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rFonts w:ascii="Arial" w:cs="Arial" w:eastAsia="Arial" w:hAnsi="Arial"/>
          <w:b/>
          <w:bCs/>
          <w:color w:val="1A1A2E"/>
          <w:sz w:val="56"/>
          <w:szCs w:val="56"/>
        </w:rPr>
        <w:t xml:space="preserve">MEDICI PRICE PREDICTION</w:t>
      </w:r>
    </w:p>
    <w:p>
      <w:pPr>
        <w:spacing w:after="0" w:before="200"/>
      </w:pPr>
    </w:p>
    <w:p>
      <w:pPr>
        <w:jc w:val="center"/>
      </w:pPr>
      <w:r>
        <w:rPr>
          <w:rFonts w:ascii="Arial" w:cs="Arial" w:eastAsia="Arial" w:hAnsi="Arial"/>
          <w:color w:val="16213E"/>
          <w:sz w:val="36"/>
          <w:szCs w:val="36"/>
        </w:rPr>
        <w:t xml:space="preserve">Analytical Cache &amp; Daily Signals</w:t>
      </w:r>
    </w:p>
    <w:p>
      <w:pPr>
        <w:spacing w:before="80"/>
        <w:jc w:val="center"/>
      </w:pPr>
      <w:r>
        <w:rPr>
          <w:rFonts w:ascii="Arial" w:cs="Arial" w:eastAsia="Arial" w:hAnsi="Arial"/>
          <w:color w:val="16213E"/>
          <w:sz w:val="36"/>
          <w:szCs w:val="36"/>
        </w:rPr>
        <w:t xml:space="preserve">Implementation Guide</w:t>
      </w:r>
    </w:p>
    <w:p>
      <w:pPr>
        <w:spacing w:after="0" w:before="600"/>
      </w:pPr>
    </w:p>
    <w:p>
      <w:pPr>
        <w:pBdr>
          <w:top w:val="single" w:color="E0E0E0" w:sz="2" w:space="12"/>
        </w:pBdr>
        <w:spacing w:before="400"/>
        <w:jc w:val="center"/>
      </w:pPr>
      <w:r>
        <w:rPr>
          <w:rFonts w:ascii="Arial" w:cs="Arial" w:eastAsia="Arial" w:hAnsi="Arial"/>
          <w:color w:val="666666"/>
          <w:sz w:val="22"/>
          <w:szCs w:val="22"/>
        </w:rPr>
        <w:t xml:space="preserve">Version 1.0  |  March 2026</w:t>
      </w:r>
    </w:p>
    <w:p>
      <w:pPr>
        <w:spacing w:before="80"/>
        <w:jc w:val="center"/>
      </w:pPr>
      <w:r>
        <w:rPr>
          <w:rFonts w:ascii="Arial" w:cs="Arial" w:eastAsia="Arial" w:hAnsi="Arial"/>
          <w:color w:val="666666"/>
          <w:sz w:val="22"/>
          <w:szCs w:val="22"/>
        </w:rPr>
        <w:t xml:space="preserve">Command Center &amp; Terminal Integration</w:t>
      </w:r>
    </w:p>
    <w:p>
      <w:pPr>
        <w:spacing w:after="0" w:before="1200"/>
      </w:pPr>
    </w:p>
    <w:p>
      <w:pPr>
        <w:jc w:val="center"/>
      </w:pPr>
      <w:r>
        <w:rPr>
          <w:rFonts w:ascii="Arial" w:cs="Arial" w:eastAsia="Arial" w:hAnsi="Arial"/>
          <w:i/>
          <w:iCs/>
          <w:color w:val="2196F3"/>
          <w:sz w:val="24"/>
          <w:szCs w:val="24"/>
        </w:rPr>
        <w:t xml:space="preserve">Decision Brain for Hotel Room Pricing</w:t>
      </w:r>
    </w:p>
    <w:p>
      <w:pPr>
        <w:spacing w:before="80"/>
        <w:jc w:val="center"/>
      </w:pPr>
      <w:r>
        <w:rPr>
          <w:rFonts w:ascii="Arial" w:cs="Arial" w:eastAsia="Arial" w:hAnsi="Arial"/>
          <w:color w:val="00C853"/>
          <w:sz w:val="20"/>
          <w:szCs w:val="20"/>
        </w:rPr>
        <w:t xml:space="preserve">Reads &amp; Recommends </w:t>
      </w:r>
      <w:r>
        <w:rPr>
          <w:rFonts w:ascii="Arial" w:cs="Arial" w:eastAsia="Arial" w:hAnsi="Arial"/>
          <w:color w:val="FF1744"/>
          <w:sz w:val="20"/>
          <w:szCs w:val="20"/>
        </w:rPr>
        <w:t xml:space="preserve">| Never Executes</w:t>
      </w:r>
    </w:p>
    <w:p>
      <w:pPr>
        <w:sectPr>
          <w:pgSz w:w="12240" w:h="15840" w:orient="portrait"/>
          <w:pgMar w:top="1080" w:right="1080" w:bottom="1080" w:left="1080" w:header="708" w:footer="708" w:gutter="0"/>
          <w:pgNumType/>
          <w:docGrid w:linePitch="360"/>
        </w:sectPr>
      </w:pPr>
    </w:p>
    <w:p>
      <w:pPr>
        <w:pStyle w:val="Heading1"/>
        <w:spacing w:after="200" w:before="360"/>
      </w:pPr>
      <w:r>
        <w:rPr>
          <w:rFonts w:ascii="Arial" w:cs="Arial" w:eastAsia="Arial" w:hAnsi="Arial"/>
          <w:b/>
          <w:bCs/>
          <w:color w:val="1A1A2E"/>
          <w:sz w:val="36"/>
          <w:szCs w:val="36"/>
        </w:rPr>
        <w:t xml:space="preserve">1. Executive Summary</w:t>
      </w:r>
    </w:p>
    <w:p>
      <w:pPr>
        <w:spacing w:after="120"/>
        <w:jc w:val="left"/>
      </w:pPr>
      <w:r>
        <w:rPr>
          <w:rFonts w:ascii="Arial" w:cs="Arial" w:eastAsia="Arial" w:hAnsi="Arial"/>
          <w:color w:val="333333"/>
          <w:sz w:val="21"/>
          <w:szCs w:val="21"/>
        </w:rPr>
        <w:t xml:space="preserve">This guide defines the complete implementation plan for upgrading Medici Price Prediction from a static signal system (one CALL/PUT per room) to a dynamic trading intelligence platform with daily signals, demand zones, and an analytical cache that eliminates redundant database queries.</w:t>
      </w:r>
    </w:p>
    <w:p>
      <w:pPr>
        <w:spacing w:after="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2196F3" w:sz="12"/>
              <w:bottom w:val="none" w:color="FFFFFF" w:sz="0"/>
              <w:right w:val="none" w:color="FFFFFF" w:sz="0"/>
            </w:tcBorders>
            <w:shd w:fill="F0F4F8" w:val="clear"/>
            <w:tcMar>
              <w:top w:type="dxa" w:w="120"/>
              <w:left w:type="dxa" w:w="200"/>
              <w:bottom w:type="dxa" w:w="120"/>
              <w:right w:type="dxa" w:w="200"/>
            </w:tcMar>
          </w:tcPr>
          <w:p>
            <w:r>
              <w:rPr>
                <w:rFonts w:ascii="Arial" w:cs="Arial" w:eastAsia="Arial" w:hAnsi="Arial"/>
                <w:b/>
                <w:bCs/>
                <w:color w:val="2196F3"/>
                <w:sz w:val="21"/>
                <w:szCs w:val="21"/>
              </w:rPr>
              <w:t xml:space="preserve">CORE PRINCIPLE: Build once, query locally, refresh incrementally. Reduce Azure SQL load by 95%+ while enabling real-time price action visualization.</w:t>
            </w:r>
          </w:p>
        </w:tc>
      </w:tr>
    </w:tbl>
    <w:p>
      <w:pPr>
        <w:spacing w:after="0" w:before="100"/>
      </w:pPr>
    </w:p>
    <w:p>
      <w:pPr>
        <w:pStyle w:val="Heading2"/>
        <w:spacing w:after="160" w:before="280"/>
      </w:pPr>
      <w:r>
        <w:rPr>
          <w:rFonts w:ascii="Arial" w:cs="Arial" w:eastAsia="Arial" w:hAnsi="Arial"/>
          <w:b/>
          <w:bCs/>
          <w:color w:val="16213E"/>
          <w:sz w:val="28"/>
          <w:szCs w:val="28"/>
        </w:rPr>
        <w:t xml:space="preserve">1.1 What We Have Today</w:t>
      </w:r>
    </w:p>
    <w:p>
      <w:pPr>
        <w:pStyle w:val="ListParagraph"/>
        <w:numPr>
          <w:ilvl w:val="0"/>
          <w:numId w:val="2"/>
        </w:numPr>
        <w:spacing w:after="80"/>
      </w:pPr>
      <w:r>
        <w:rPr>
          <w:rFonts w:ascii="Arial" w:cs="Arial" w:eastAsia="Arial" w:hAnsi="Arial"/>
          <w:b/>
          <w:bCs/>
          <w:color w:val="333333"/>
          <w:sz w:val="21"/>
          <w:szCs w:val="21"/>
        </w:rPr>
        <w:t xml:space="preserve">14-voter consensus </w:t>
      </w:r>
      <w:r>
        <w:rPr>
          <w:rFonts w:ascii="Arial" w:cs="Arial" w:eastAsia="Arial" w:hAnsi="Arial"/>
          <w:color w:val="333333"/>
          <w:sz w:val="21"/>
          <w:szCs w:val="21"/>
        </w:rPr>
        <w:t xml:space="preserve">generating one CALL/PUT/NEUTRAL signal per room per analysis run</w:t>
      </w:r>
    </w:p>
    <w:p>
      <w:pPr>
        <w:pStyle w:val="ListParagraph"/>
        <w:numPr>
          <w:ilvl w:val="0"/>
          <w:numId w:val="2"/>
        </w:numPr>
        <w:spacing w:after="80"/>
      </w:pPr>
      <w:r>
        <w:rPr>
          <w:rFonts w:ascii="Arial" w:cs="Arial" w:eastAsia="Arial" w:hAnsi="Arial"/>
          <w:b/>
          <w:bCs/>
          <w:color w:val="333333"/>
          <w:sz w:val="21"/>
          <w:szCs w:val="21"/>
        </w:rPr>
        <w:t xml:space="preserve">Forward Curve </w:t>
      </w:r>
      <w:r>
        <w:rPr>
          <w:rFonts w:ascii="Arial" w:cs="Arial" w:eastAsia="Arial" w:hAnsi="Arial"/>
          <w:color w:val="333333"/>
          <w:sz w:val="21"/>
          <w:szCs w:val="21"/>
        </w:rPr>
        <w:t xml:space="preserve">with day-by-day price predictions and 95% confidence bands</w:t>
      </w:r>
    </w:p>
    <w:p>
      <w:pPr>
        <w:pStyle w:val="ListParagraph"/>
        <w:numPr>
          <w:ilvl w:val="0"/>
          <w:numId w:val="2"/>
        </w:numPr>
        <w:spacing w:after="80"/>
      </w:pPr>
      <w:r>
        <w:rPr>
          <w:rFonts w:ascii="Arial" w:cs="Arial" w:eastAsia="Arial" w:hAnsi="Arial"/>
          <w:b/>
          <w:bCs/>
          <w:color w:val="333333"/>
          <w:sz w:val="21"/>
          <w:szCs w:val="21"/>
        </w:rPr>
        <w:t xml:space="preserve">Path Forecast </w:t>
      </w:r>
      <w:r>
        <w:rPr>
          <w:rFonts w:ascii="Arial" w:cs="Arial" w:eastAsia="Arial" w:hAnsi="Arial"/>
          <w:color w:val="333333"/>
          <w:sz w:val="21"/>
          <w:szCs w:val="21"/>
        </w:rPr>
        <w:t xml:space="preserve">identifying turning points (min/max), best buy/sell points</w:t>
      </w:r>
    </w:p>
    <w:p>
      <w:pPr>
        <w:pStyle w:val="ListParagraph"/>
        <w:numPr>
          <w:ilvl w:val="0"/>
          <w:numId w:val="2"/>
        </w:numPr>
        <w:spacing w:after="80"/>
      </w:pPr>
      <w:r>
        <w:rPr>
          <w:rFonts w:ascii="Arial" w:cs="Arial" w:eastAsia="Arial" w:hAnsi="Arial"/>
          <w:b/>
          <w:bCs/>
          <w:color w:val="333333"/>
          <w:sz w:val="21"/>
          <w:szCs w:val="21"/>
        </w:rPr>
        <w:t xml:space="preserve">Momentum &amp; Regime </w:t>
      </w:r>
      <w:r>
        <w:rPr>
          <w:rFonts w:ascii="Arial" w:cs="Arial" w:eastAsia="Arial" w:hAnsi="Arial"/>
          <w:color w:val="333333"/>
          <w:sz w:val="21"/>
          <w:szCs w:val="21"/>
        </w:rPr>
        <w:t xml:space="preserve">detection (velocity, acceleration, TRENDING/VOLATILE/STALE)</w:t>
      </w:r>
    </w:p>
    <w:p>
      <w:pPr>
        <w:pStyle w:val="ListParagraph"/>
        <w:numPr>
          <w:ilvl w:val="0"/>
          <w:numId w:val="2"/>
        </w:numPr>
        <w:spacing w:after="80"/>
      </w:pPr>
      <w:r>
        <w:rPr>
          <w:rFonts w:ascii="Arial" w:cs="Arial" w:eastAsia="Arial" w:hAnsi="Arial"/>
          <w:b/>
          <w:bCs/>
          <w:color w:val="333333"/>
          <w:sz w:val="21"/>
          <w:szCs w:val="21"/>
        </w:rPr>
        <w:t xml:space="preserve">Command Center </w:t>
      </w:r>
      <w:r>
        <w:rPr>
          <w:rFonts w:ascii="Arial" w:cs="Arial" w:eastAsia="Arial" w:hAnsi="Arial"/>
          <w:color w:val="333333"/>
          <w:sz w:val="21"/>
          <w:szCs w:val="21"/>
        </w:rPr>
        <w:t xml:space="preserve">with 3-column layout, price chart, enrichment chart, heatmap</w:t>
      </w:r>
    </w:p>
    <w:p>
      <w:pPr>
        <w:pStyle w:val="ListParagraph"/>
        <w:numPr>
          <w:ilvl w:val="0"/>
          <w:numId w:val="2"/>
        </w:numPr>
        <w:spacing w:after="80"/>
      </w:pPr>
      <w:r>
        <w:rPr>
          <w:rFonts w:ascii="Arial" w:cs="Arial" w:eastAsia="Arial" w:hAnsi="Arial"/>
          <w:b/>
          <w:bCs/>
          <w:color w:val="333333"/>
          <w:sz w:val="21"/>
          <w:szCs w:val="21"/>
        </w:rPr>
        <w:t xml:space="preserve">Macro Terminal </w:t>
      </w:r>
      <w:r>
        <w:rPr>
          <w:rFonts w:ascii="Arial" w:cs="Arial" w:eastAsia="Arial" w:hAnsi="Arial"/>
          <w:color w:val="333333"/>
          <w:sz w:val="21"/>
          <w:szCs w:val="21"/>
        </w:rPr>
        <w:t xml:space="preserve">with hotel-level heatmap and drill-down</w:t>
      </w:r>
    </w:p>
    <w:p>
      <w:pPr>
        <w:pStyle w:val="Heading2"/>
        <w:spacing w:after="160" w:before="280"/>
      </w:pPr>
      <w:r>
        <w:rPr>
          <w:rFonts w:ascii="Arial" w:cs="Arial" w:eastAsia="Arial" w:hAnsi="Arial"/>
          <w:b/>
          <w:bCs/>
          <w:color w:val="16213E"/>
          <w:sz w:val="28"/>
          <w:szCs w:val="28"/>
        </w:rPr>
        <w:t xml:space="preserve">1.2 What We Are Building</w:t>
      </w:r>
    </w:p>
    <w:p>
      <w:pPr>
        <w:pStyle w:val="ListParagraph"/>
        <w:numPr>
          <w:ilvl w:val="0"/>
          <w:numId w:val="2"/>
        </w:numPr>
        <w:spacing w:after="80"/>
      </w:pPr>
      <w:r>
        <w:rPr>
          <w:rFonts w:ascii="Arial" w:cs="Arial" w:eastAsia="Arial" w:hAnsi="Arial"/>
          <w:b/>
          <w:bCs/>
          <w:color w:val="333333"/>
          <w:sz w:val="21"/>
          <w:szCs w:val="21"/>
        </w:rPr>
        <w:t xml:space="preserve">Analytical Cache (SQLite) </w:t>
      </w:r>
      <w:r>
        <w:rPr>
          <w:rFonts w:ascii="Arial" w:cs="Arial" w:eastAsia="Arial" w:hAnsi="Arial"/>
          <w:color w:val="333333"/>
          <w:sz w:val="21"/>
          <w:szCs w:val="21"/>
        </w:rPr>
        <w:t xml:space="preserve">pre-computed market data refreshed nightly, eliminating 8.5M+ row scans</w:t>
      </w:r>
    </w:p>
    <w:p>
      <w:pPr>
        <w:pStyle w:val="ListParagraph"/>
        <w:numPr>
          <w:ilvl w:val="0"/>
          <w:numId w:val="2"/>
        </w:numPr>
        <w:spacing w:after="80"/>
      </w:pPr>
      <w:r>
        <w:rPr>
          <w:rFonts w:ascii="Arial" w:cs="Arial" w:eastAsia="Arial" w:hAnsi="Arial"/>
          <w:b/>
          <w:bCs/>
          <w:color w:val="333333"/>
          <w:sz w:val="21"/>
          <w:szCs w:val="21"/>
        </w:rPr>
        <w:t xml:space="preserve">Daily Signals </w:t>
      </w:r>
      <w:r>
        <w:rPr>
          <w:rFonts w:ascii="Arial" w:cs="Arial" w:eastAsia="Arial" w:hAnsi="Arial"/>
          <w:color w:val="333333"/>
          <w:sz w:val="21"/>
          <w:szCs w:val="21"/>
        </w:rPr>
        <w:t xml:space="preserve">CALL/PUT/NEUTRAL for each day in the forward curve, not just one per room</w:t>
      </w:r>
    </w:p>
    <w:p>
      <w:pPr>
        <w:pStyle w:val="ListParagraph"/>
        <w:numPr>
          <w:ilvl w:val="0"/>
          <w:numId w:val="2"/>
        </w:numPr>
        <w:spacing w:after="80"/>
      </w:pPr>
      <w:r>
        <w:rPr>
          <w:rFonts w:ascii="Arial" w:cs="Arial" w:eastAsia="Arial" w:hAnsi="Arial"/>
          <w:b/>
          <w:bCs/>
          <w:color w:val="333333"/>
          <w:sz w:val="21"/>
          <w:szCs w:val="21"/>
        </w:rPr>
        <w:t xml:space="preserve">Demand Zones </w:t>
      </w:r>
      <w:r>
        <w:rPr>
          <w:rFonts w:ascii="Arial" w:cs="Arial" w:eastAsia="Arial" w:hAnsi="Arial"/>
          <w:color w:val="333333"/>
          <w:sz w:val="21"/>
          <w:szCs w:val="21"/>
        </w:rPr>
        <w:t xml:space="preserve">automatically detected price floors/ceilings from historical patterns</w:t>
      </w:r>
    </w:p>
    <w:p>
      <w:pPr>
        <w:pStyle w:val="ListParagraph"/>
        <w:numPr>
          <w:ilvl w:val="0"/>
          <w:numId w:val="2"/>
        </w:numPr>
        <w:spacing w:after="80"/>
      </w:pPr>
      <w:r>
        <w:rPr>
          <w:rFonts w:ascii="Arial" w:cs="Arial" w:eastAsia="Arial" w:hAnsi="Arial"/>
          <w:b/>
          <w:bCs/>
          <w:color w:val="333333"/>
          <w:sz w:val="21"/>
          <w:szCs w:val="21"/>
        </w:rPr>
        <w:t xml:space="preserve">Break of Structure </w:t>
      </w:r>
      <w:r>
        <w:rPr>
          <w:rFonts w:ascii="Arial" w:cs="Arial" w:eastAsia="Arial" w:hAnsi="Arial"/>
          <w:color w:val="333333"/>
          <w:sz w:val="21"/>
          <w:szCs w:val="21"/>
        </w:rPr>
        <w:t xml:space="preserve">detection when price breaks previous highs/lows</w:t>
      </w:r>
    </w:p>
    <w:p>
      <w:pPr>
        <w:pStyle w:val="ListParagraph"/>
        <w:numPr>
          <w:ilvl w:val="0"/>
          <w:numId w:val="2"/>
        </w:numPr>
        <w:spacing w:after="80"/>
      </w:pPr>
      <w:r>
        <w:rPr>
          <w:rFonts w:ascii="Arial" w:cs="Arial" w:eastAsia="Arial" w:hAnsi="Arial"/>
          <w:b/>
          <w:bCs/>
          <w:color w:val="333333"/>
          <w:sz w:val="21"/>
          <w:szCs w:val="21"/>
        </w:rPr>
        <w:t xml:space="preserve">Price Action Chart </w:t>
      </w:r>
      <w:r>
        <w:rPr>
          <w:rFonts w:ascii="Arial" w:cs="Arial" w:eastAsia="Arial" w:hAnsi="Arial"/>
          <w:color w:val="333333"/>
          <w:sz w:val="21"/>
          <w:szCs w:val="21"/>
        </w:rPr>
        <w:t xml:space="preserve">ICT/SMC-style visualization integrated into Command Center</w:t>
      </w:r>
    </w:p>
    <w:p>
      <w:pPr>
        <w:pStyle w:val="Heading2"/>
        <w:spacing w:after="160" w:before="280"/>
      </w:pPr>
      <w:r>
        <w:rPr>
          <w:rFonts w:ascii="Arial" w:cs="Arial" w:eastAsia="Arial" w:hAnsi="Arial"/>
          <w:b/>
          <w:bCs/>
          <w:color w:val="16213E"/>
          <w:sz w:val="28"/>
          <w:szCs w:val="28"/>
        </w:rPr>
        <w:t xml:space="preserve">1.3 Where It Lives</w:t>
      </w:r>
    </w:p>
    <w:p>
      <w:pPr>
        <w:spacing w:after="120"/>
        <w:jc w:val="left"/>
      </w:pPr>
      <w:r>
        <w:rPr>
          <w:rFonts w:ascii="Arial" w:cs="Arial" w:eastAsia="Arial" w:hAnsi="Arial"/>
          <w:color w:val="333333"/>
          <w:sz w:val="21"/>
          <w:szCs w:val="21"/>
        </w:rPr>
        <w:t xml:space="preserve">Everything integrates into the existing Command Center and Terminal UI. No new dashboards. The center column price chart gets upgraded, the right column gets new intelligence panels, and the left column heatmap gains daily signal depth.</w:t>
      </w:r>
    </w:p>
    <w:p>
      <w:r>
        <w:br w:type="page"/>
      </w:r>
    </w:p>
    <w:p>
      <w:pPr>
        <w:pStyle w:val="Heading1"/>
        <w:spacing w:after="200" w:before="360"/>
      </w:pPr>
      <w:r>
        <w:rPr>
          <w:rFonts w:ascii="Arial" w:cs="Arial" w:eastAsia="Arial" w:hAnsi="Arial"/>
          <w:b/>
          <w:bCs/>
          <w:color w:val="1A1A2E"/>
          <w:sz w:val="36"/>
          <w:szCs w:val="36"/>
        </w:rPr>
        <w:t xml:space="preserve">2. Architecture Overview</w:t>
      </w:r>
    </w:p>
    <w:p>
      <w:pPr>
        <w:pStyle w:val="Heading2"/>
        <w:spacing w:after="160" w:before="280"/>
      </w:pPr>
      <w:r>
        <w:rPr>
          <w:rFonts w:ascii="Arial" w:cs="Arial" w:eastAsia="Arial" w:hAnsi="Arial"/>
          <w:b/>
          <w:bCs/>
          <w:color w:val="16213E"/>
          <w:sz w:val="28"/>
          <w:szCs w:val="28"/>
        </w:rPr>
        <w:t xml:space="preserve">2.1 Three-Layer Analytical Cache</w:t>
      </w:r>
    </w:p>
    <w:p>
      <w:pPr>
        <w:spacing w:after="120"/>
        <w:jc w:val="left"/>
      </w:pPr>
      <w:r>
        <w:rPr>
          <w:rFonts w:ascii="Arial" w:cs="Arial" w:eastAsia="Arial" w:hAnsi="Arial"/>
          <w:color w:val="333333"/>
          <w:sz w:val="21"/>
          <w:szCs w:val="21"/>
        </w:rPr>
        <w:t xml:space="preserve">A new SQLite database (data/analytical_cache.db) serves as the local analytical engine, organized in three layers by refresh frequency:</w:t>
      </w:r>
    </w:p>
    <w:p>
      <w:pPr>
        <w:spacing w:after="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1600"/>
        <w:gridCol w:w="1200"/>
        <w:gridCol w:w="2980"/>
      </w:tblGrid>
      <w:tr>
        <w:trPr>
          <w:tblHeader/>
        </w:trPr>
        <w:tc>
          <w:tcPr>
            <w:tcW w:type="dxa" w:w="15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Layer</w:t>
            </w:r>
          </w:p>
        </w:tc>
        <w:tc>
          <w:tcPr>
            <w:tcW w:type="dxa" w:w="28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Content</w:t>
            </w:r>
          </w:p>
        </w:tc>
        <w:tc>
          <w:tcPr>
            <w:tcW w:type="dxa" w:w="16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Refresh</w:t>
            </w:r>
          </w:p>
        </w:tc>
        <w:tc>
          <w:tcPr>
            <w:tcW w:type="dxa" w:w="12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Size</w:t>
            </w:r>
          </w:p>
        </w:tc>
        <w:tc>
          <w:tcPr>
            <w:tcW w:type="dxa" w:w="29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Impact</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1. Reference</w:t>
            </w:r>
          </w:p>
        </w:tc>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Hotels, categories, boards, sources, geo</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Startup only</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~6K rows</w:t>
            </w:r>
          </w:p>
        </w:tc>
        <w:tc>
          <w:tcPr>
            <w:tcW w:type="dxa" w:w="2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Eliminates 48+ queries/day</w:t>
            </w:r>
          </w:p>
        </w:tc>
      </w:tr>
      <w:tr>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2. Aggregated</w:t>
            </w:r>
          </w:p>
        </w:tc>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AI Search daily summary, search results summary, competitor matrix</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Nightly 2AM</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~50K rows</w:t>
            </w:r>
          </w:p>
        </w:tc>
        <w:tc>
          <w:tcPr>
            <w:tcW w:type="dxa" w:w="29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Replaces 16.8M row scans</w:t>
            </w:r>
          </w:p>
        </w:tc>
      </w:tr>
      <w:tr>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3. Real-Time</w:t>
            </w:r>
          </w:p>
        </w:tc>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Price snapshots, decay curves, signals, alerts</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Every 3 hours</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~40KB</w:t>
            </w:r>
          </w:p>
        </w:tc>
        <w:tc>
          <w:tcPr>
            <w:tcW w:type="dxa" w:w="2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Current system, unchanged</w:t>
            </w:r>
          </w:p>
        </w:tc>
      </w:tr>
    </w:tbl>
    <w:p>
      <w:pPr>
        <w:spacing w:after="0" w:before="200"/>
      </w:pPr>
    </w:p>
    <w:p>
      <w:pPr>
        <w:pStyle w:val="Heading2"/>
        <w:spacing w:after="160" w:before="280"/>
      </w:pPr>
      <w:r>
        <w:rPr>
          <w:rFonts w:ascii="Arial" w:cs="Arial" w:eastAsia="Arial" w:hAnsi="Arial"/>
          <w:b/>
          <w:bCs/>
          <w:color w:val="16213E"/>
          <w:sz w:val="28"/>
          <w:szCs w:val="28"/>
        </w:rPr>
        <w:t xml:space="preserve">2.2 Data Flow (Before vs After)</w:t>
      </w:r>
    </w:p>
    <w:p>
      <w:pPr>
        <w:spacing w:after="120" w:before="200"/>
      </w:pPr>
      <w:r>
        <w:rPr>
          <w:rFonts w:ascii="Arial" w:cs="Arial" w:eastAsia="Arial" w:hAnsi="Arial"/>
          <w:b/>
          <w:bCs/>
          <w:color w:val="0F3460"/>
          <w:sz w:val="24"/>
          <w:szCs w:val="24"/>
        </w:rPr>
        <w:t xml:space="preserve">Before (Current)</w:t>
      </w:r>
    </w:p>
    <w:p>
      <w:pPr>
        <w:spacing w:after="120"/>
        <w:jc w:val="left"/>
      </w:pPr>
      <w:r>
        <w:rPr>
          <w:rFonts w:ascii="Arial" w:cs="Arial" w:eastAsia="Arial" w:hAnsi="Arial"/>
          <w:color w:val="333333"/>
          <w:sz w:val="21"/>
          <w:szCs w:val="21"/>
        </w:rPr>
        <w:t xml:space="preserve">API Request → Azure SQL (8.5M rows GROUP BY) → Compute → Response [2-5 seconds]</w:t>
      </w:r>
    </w:p>
    <w:p>
      <w:pPr>
        <w:spacing w:after="120" w:before="200"/>
      </w:pPr>
      <w:r>
        <w:rPr>
          <w:rFonts w:ascii="Arial" w:cs="Arial" w:eastAsia="Arial" w:hAnsi="Arial"/>
          <w:b/>
          <w:bCs/>
          <w:color w:val="0F3460"/>
          <w:sz w:val="24"/>
          <w:szCs w:val="24"/>
        </w:rPr>
        <w:t xml:space="preserve">After (With Cache)</w:t>
      </w:r>
    </w:p>
    <w:p>
      <w:pPr>
        <w:spacing w:after="120"/>
        <w:jc w:val="left"/>
      </w:pPr>
      <w:r>
        <w:rPr>
          <w:rFonts w:ascii="Arial" w:cs="Arial" w:eastAsia="Arial" w:hAnsi="Arial"/>
          <w:color w:val="333333"/>
          <w:sz w:val="21"/>
          <w:szCs w:val="21"/>
        </w:rPr>
        <w:t xml:space="preserve">API Request → Local SQLite (50K rows) → Response [&lt;100ms]</w:t>
      </w:r>
    </w:p>
    <w:p>
      <w:pPr>
        <w:spacing w:after="120"/>
        <w:jc w:val="left"/>
      </w:pPr>
      <w:r>
        <w:rPr>
          <w:rFonts w:ascii="Arial" w:cs="Arial" w:eastAsia="Arial" w:hAnsi="Arial"/>
          <w:color w:val="333333"/>
          <w:sz w:val="21"/>
          <w:szCs w:val="21"/>
        </w:rPr>
        <w:t xml:space="preserve">Nightly Job → Azure SQL (full scan) → Pre-aggregate → Write to analytical_cache.db</w:t>
      </w:r>
    </w:p>
    <w:p>
      <w:pPr>
        <w:spacing w:after="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80"/>
      </w:tblGrid>
      <w:tr>
        <w:trPr>
          <w:tblHeader/>
        </w:trPr>
        <w:tc>
          <w:tcPr>
            <w:tcW w:type="dxa" w:w="25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Metric</w:t>
            </w:r>
          </w:p>
        </w:tc>
        <w:tc>
          <w:tcPr>
            <w:tcW w:type="dxa" w:w="25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Today</w:t>
            </w:r>
          </w:p>
        </w:tc>
        <w:tc>
          <w:tcPr>
            <w:tcW w:type="dxa" w:w="25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After Cache</w:t>
            </w:r>
          </w:p>
        </w:tc>
        <w:tc>
          <w:tcPr>
            <w:tcW w:type="dxa" w:w="25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Improvement</w:t>
            </w:r>
          </w:p>
        </w:tc>
      </w:tr>
      <w:tr>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Azure SQL queries/day</w:t>
            </w:r>
          </w:p>
        </w:tc>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200+</w:t>
            </w:r>
          </w:p>
        </w:tc>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~20</w:t>
            </w:r>
          </w:p>
        </w:tc>
        <w:tc>
          <w:tcPr>
            <w:tcW w:type="dxa" w:w="25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90% reduction</w:t>
            </w:r>
          </w:p>
        </w:tc>
      </w:tr>
      <w:tr>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Row scans per request</w:t>
            </w:r>
          </w:p>
        </w:tc>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8.5M + 8.3M</w:t>
            </w:r>
          </w:p>
        </w:tc>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50K</w:t>
            </w:r>
          </w:p>
        </w:tc>
        <w:tc>
          <w:tcPr>
            <w:tcW w:type="dxa" w:w="25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99.7% reduction</w:t>
            </w:r>
          </w:p>
        </w:tc>
      </w:tr>
      <w:tr>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API response (market)</w:t>
            </w:r>
          </w:p>
        </w:tc>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2-5 seconds</w:t>
            </w:r>
          </w:p>
        </w:tc>
        <w:tc>
          <w:tcPr>
            <w:tcW w:type="dxa" w:w="2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&lt;100ms</w:t>
            </w:r>
          </w:p>
        </w:tc>
        <w:tc>
          <w:tcPr>
            <w:tcW w:type="dxa" w:w="25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50x faster</w:t>
            </w:r>
          </w:p>
        </w:tc>
      </w:tr>
      <w:tr>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Connection pool pressure</w:t>
            </w:r>
          </w:p>
        </w:tc>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High (7 max)</w:t>
            </w:r>
          </w:p>
        </w:tc>
        <w:tc>
          <w:tcPr>
            <w:tcW w:type="dxa" w:w="2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Low</w:t>
            </w:r>
          </w:p>
        </w:tc>
        <w:tc>
          <w:tcPr>
            <w:tcW w:type="dxa" w:w="25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No stampedes</w:t>
            </w:r>
          </w:p>
        </w:tc>
      </w:tr>
    </w:tbl>
    <w:p>
      <w:r>
        <w:br w:type="page"/>
      </w:r>
    </w:p>
    <w:p>
      <w:pPr>
        <w:pStyle w:val="Heading1"/>
        <w:spacing w:after="200" w:before="360"/>
      </w:pPr>
      <w:r>
        <w:rPr>
          <w:rFonts w:ascii="Arial" w:cs="Arial" w:eastAsia="Arial" w:hAnsi="Arial"/>
          <w:b/>
          <w:bCs/>
          <w:color w:val="1A1A2E"/>
          <w:sz w:val="36"/>
          <w:szCs w:val="36"/>
        </w:rPr>
        <w:t xml:space="preserve">3. Daily Signal Generation</w:t>
      </w:r>
    </w:p>
    <w:p>
      <w:pPr>
        <w:pStyle w:val="Heading2"/>
        <w:spacing w:after="160" w:before="280"/>
      </w:pPr>
      <w:r>
        <w:rPr>
          <w:rFonts w:ascii="Arial" w:cs="Arial" w:eastAsia="Arial" w:hAnsi="Arial"/>
          <w:b/>
          <w:bCs/>
          <w:color w:val="16213E"/>
          <w:sz w:val="28"/>
          <w:szCs w:val="28"/>
        </w:rPr>
        <w:t xml:space="preserve">3.1 From One Signal to Many</w:t>
      </w:r>
    </w:p>
    <w:p>
      <w:pPr>
        <w:spacing w:after="120"/>
        <w:jc w:val="left"/>
      </w:pPr>
      <w:r>
        <w:rPr>
          <w:rFonts w:ascii="Arial" w:cs="Arial" w:eastAsia="Arial" w:hAnsi="Arial"/>
          <w:color w:val="333333"/>
          <w:sz w:val="21"/>
          <w:szCs w:val="21"/>
        </w:rPr>
        <w:t xml:space="preserve">Today the system generates ONE signal per room. The forward curve already computes a predicted price for each day from now to check-in. The upgrade: run the consensus algorithm on each day-point to produce a signal timeline.</w:t>
      </w:r>
    </w:p>
    <w:p>
      <w:pPr>
        <w:spacing w:after="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00C853" w:sz="12"/>
              <w:bottom w:val="none" w:color="FFFFFF" w:sz="0"/>
              <w:right w:val="none" w:color="FFFFFF" w:sz="0"/>
            </w:tcBorders>
            <w:shd w:fill="F0F4F8" w:val="clear"/>
            <w:tcMar>
              <w:top w:type="dxa" w:w="120"/>
              <w:left w:type="dxa" w:w="200"/>
              <w:bottom w:type="dxa" w:w="120"/>
              <w:right w:type="dxa" w:w="200"/>
            </w:tcMar>
          </w:tcPr>
          <w:p>
            <w:r>
              <w:rPr>
                <w:rFonts w:ascii="Arial" w:cs="Arial" w:eastAsia="Arial" w:hAnsi="Arial"/>
                <w:b/>
                <w:bCs/>
                <w:color w:val="00C853"/>
                <w:sz w:val="21"/>
                <w:szCs w:val="21"/>
              </w:rPr>
              <w:t xml:space="preserve">Example: Room 412, check-in April 15 — Today: CALL (price rising), April 10: PUT (expect drop), April 12: CALL (rebounds for check-in)</w:t>
            </w:r>
          </w:p>
        </w:tc>
      </w:tr>
    </w:tbl>
    <w:p>
      <w:pPr>
        <w:spacing w:after="0" w:before="100"/>
      </w:pPr>
    </w:p>
    <w:p>
      <w:pPr>
        <w:pStyle w:val="Heading2"/>
        <w:spacing w:after="160" w:before="280"/>
      </w:pPr>
      <w:r>
        <w:rPr>
          <w:rFonts w:ascii="Arial" w:cs="Arial" w:eastAsia="Arial" w:hAnsi="Arial"/>
          <w:b/>
          <w:bCs/>
          <w:color w:val="16213E"/>
          <w:sz w:val="28"/>
          <w:szCs w:val="28"/>
        </w:rPr>
        <w:t xml:space="preserve">3.2 How It Works</w:t>
      </w:r>
    </w:p>
    <w:p>
      <w:pPr>
        <w:pStyle w:val="ListParagraph"/>
        <w:numPr>
          <w:ilvl w:val="0"/>
          <w:numId w:val="3"/>
        </w:numPr>
        <w:spacing w:after="80"/>
      </w:pPr>
      <w:r>
        <w:rPr>
          <w:rFonts w:ascii="Arial" w:cs="Arial" w:eastAsia="Arial" w:hAnsi="Arial"/>
          <w:color w:val="333333"/>
          <w:sz w:val="21"/>
          <w:szCs w:val="21"/>
        </w:rPr>
        <w:t xml:space="preserve">Forward Curve generates daily price predictions (already exists)</w:t>
      </w:r>
    </w:p>
    <w:p>
      <w:pPr>
        <w:pStyle w:val="ListParagraph"/>
        <w:numPr>
          <w:ilvl w:val="0"/>
          <w:numId w:val="3"/>
        </w:numPr>
        <w:spacing w:after="80"/>
      </w:pPr>
      <w:r>
        <w:rPr>
          <w:rFonts w:ascii="Arial" w:cs="Arial" w:eastAsia="Arial" w:hAnsi="Arial"/>
          <w:color w:val="333333"/>
          <w:sz w:val="21"/>
          <w:szCs w:val="21"/>
        </w:rPr>
        <w:t xml:space="preserve">For each day-point, compute day-over-day change percentage</w:t>
      </w:r>
    </w:p>
    <w:p>
      <w:pPr>
        <w:pStyle w:val="ListParagraph"/>
        <w:numPr>
          <w:ilvl w:val="0"/>
          <w:numId w:val="3"/>
        </w:numPr>
        <w:spacing w:after="80"/>
      </w:pPr>
      <w:r>
        <w:rPr>
          <w:rFonts w:ascii="Arial" w:cs="Arial" w:eastAsia="Arial" w:hAnsi="Arial"/>
          <w:color w:val="333333"/>
          <w:sz w:val="21"/>
          <w:szCs w:val="21"/>
        </w:rPr>
        <w:t xml:space="preserve">Run simplified consensus: if change &gt; +2% → CALL, &lt; -2% → PUT, else NEUTRAL</w:t>
      </w:r>
    </w:p>
    <w:p>
      <w:pPr>
        <w:pStyle w:val="ListParagraph"/>
        <w:numPr>
          <w:ilvl w:val="0"/>
          <w:numId w:val="3"/>
        </w:numPr>
        <w:spacing w:after="80"/>
      </w:pPr>
      <w:r>
        <w:rPr>
          <w:rFonts w:ascii="Arial" w:cs="Arial" w:eastAsia="Arial" w:hAnsi="Arial"/>
          <w:color w:val="333333"/>
          <w:sz w:val="21"/>
          <w:szCs w:val="21"/>
        </w:rPr>
        <w:t xml:space="preserve">Apply enrichment modifiers (events boost CALL confidence, weather may flip to PUT)</w:t>
      </w:r>
    </w:p>
    <w:p>
      <w:pPr>
        <w:pStyle w:val="ListParagraph"/>
        <w:numPr>
          <w:ilvl w:val="0"/>
          <w:numId w:val="3"/>
        </w:numPr>
        <w:spacing w:after="80"/>
      </w:pPr>
      <w:r>
        <w:rPr>
          <w:rFonts w:ascii="Arial" w:cs="Arial" w:eastAsia="Arial" w:hAnsi="Arial"/>
          <w:color w:val="333333"/>
          <w:sz w:val="21"/>
          <w:szCs w:val="21"/>
        </w:rPr>
        <w:t xml:space="preserve">Store in analytical_cache.db table: daily_signals</w:t>
      </w:r>
    </w:p>
    <w:p>
      <w:pPr>
        <w:pStyle w:val="ListParagraph"/>
        <w:numPr>
          <w:ilvl w:val="0"/>
          <w:numId w:val="3"/>
        </w:numPr>
        <w:spacing w:after="80"/>
      </w:pPr>
      <w:r>
        <w:rPr>
          <w:rFonts w:ascii="Arial" w:cs="Arial" w:eastAsia="Arial" w:hAnsi="Arial"/>
          <w:color w:val="333333"/>
          <w:sz w:val="21"/>
          <w:szCs w:val="21"/>
        </w:rPr>
        <w:t xml:space="preserve">Refresh every 3 hours with scheduler cycle</w:t>
      </w:r>
    </w:p>
    <w:p>
      <w:pPr>
        <w:pStyle w:val="Heading2"/>
        <w:spacing w:after="160" w:before="280"/>
      </w:pPr>
      <w:r>
        <w:rPr>
          <w:rFonts w:ascii="Arial" w:cs="Arial" w:eastAsia="Arial" w:hAnsi="Arial"/>
          <w:b/>
          <w:bCs/>
          <w:color w:val="16213E"/>
          <w:sz w:val="28"/>
          <w:szCs w:val="28"/>
        </w:rPr>
        <w:t xml:space="preserve">3.3 Daily Signals Table Schema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6280"/>
      </w:tblGrid>
      <w:tr>
        <w:trPr>
          <w:tblHeader/>
        </w:trPr>
        <w:tc>
          <w:tcPr>
            <w:tcW w:type="dxa" w:w="22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Column</w:t>
            </w:r>
          </w:p>
        </w:tc>
        <w:tc>
          <w:tcPr>
            <w:tcW w:type="dxa" w:w="16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62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detail_id</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TEXT</w:t>
            </w:r>
          </w:p>
        </w:tc>
        <w:tc>
          <w:tcPr>
            <w:tcW w:type="dxa" w:w="62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Room identifier</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signal_date</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DATE</w:t>
            </w:r>
          </w:p>
        </w:tc>
        <w:tc>
          <w:tcPr>
            <w:tcW w:type="dxa" w:w="62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The date this signal applies to</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t_value</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INTEGER</w:t>
            </w:r>
          </w:p>
        </w:tc>
        <w:tc>
          <w:tcPr>
            <w:tcW w:type="dxa" w:w="62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Days to check-in at signal_date</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predicted_price</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REAL</w:t>
            </w:r>
          </w:p>
        </w:tc>
        <w:tc>
          <w:tcPr>
            <w:tcW w:type="dxa" w:w="62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Forward curve price at this T</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daily_change_pct</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REAL</w:t>
            </w:r>
          </w:p>
        </w:tc>
        <w:tc>
          <w:tcPr>
            <w:tcW w:type="dxa" w:w="62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Day-over-day predicted change %</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signal</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TEXT</w:t>
            </w:r>
          </w:p>
        </w:tc>
        <w:tc>
          <w:tcPr>
            <w:tcW w:type="dxa" w:w="62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CALL / PUT / NEUTRAL</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confidence</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REAL</w:t>
            </w:r>
          </w:p>
        </w:tc>
        <w:tc>
          <w:tcPr>
            <w:tcW w:type="dxa" w:w="62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0.0 to 1.0</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enrichment_json</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TEXT</w:t>
            </w:r>
          </w:p>
        </w:tc>
        <w:tc>
          <w:tcPr>
            <w:tcW w:type="dxa" w:w="62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JSON: event/season/demand impacts</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computed_at</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TIMESTAMP</w:t>
            </w:r>
          </w:p>
        </w:tc>
        <w:tc>
          <w:tcPr>
            <w:tcW w:type="dxa" w:w="62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When this signal was generated</w:t>
            </w:r>
          </w:p>
        </w:tc>
      </w:tr>
    </w:tbl>
    <w:p>
      <w:pPr>
        <w:pStyle w:val="Heading2"/>
        <w:spacing w:after="160" w:before="280"/>
      </w:pPr>
      <w:r>
        <w:rPr>
          <w:rFonts w:ascii="Arial" w:cs="Arial" w:eastAsia="Arial" w:hAnsi="Arial"/>
          <w:b/>
          <w:bCs/>
          <w:color w:val="16213E"/>
          <w:sz w:val="28"/>
          <w:szCs w:val="28"/>
        </w:rPr>
        <w:t xml:space="preserve">3.4 UI Integration (Command Center)</w:t>
      </w:r>
    </w:p>
    <w:p>
      <w:pPr>
        <w:spacing w:after="120"/>
        <w:jc w:val="left"/>
      </w:pPr>
      <w:r>
        <w:rPr>
          <w:rFonts w:ascii="Arial" w:cs="Arial" w:eastAsia="Arial" w:hAnsi="Arial"/>
          <w:color w:val="333333"/>
          <w:sz w:val="21"/>
          <w:szCs w:val="21"/>
        </w:rPr>
        <w:t xml:space="preserve">The existing Price Path Chart in the center column already shows the forward curve line. The upgrade adds colored segments:</w:t>
      </w:r>
    </w:p>
    <w:p>
      <w:pPr>
        <w:pStyle w:val="ListParagraph"/>
        <w:numPr>
          <w:ilvl w:val="0"/>
          <w:numId w:val="2"/>
        </w:numPr>
        <w:spacing w:after="80"/>
      </w:pPr>
      <w:r>
        <w:rPr>
          <w:rFonts w:ascii="Arial" w:cs="Arial" w:eastAsia="Arial" w:hAnsi="Arial"/>
          <w:b/>
          <w:bCs/>
          <w:color w:val="333333"/>
          <w:sz w:val="21"/>
          <w:szCs w:val="21"/>
        </w:rPr>
        <w:t xml:space="preserve">Green segments </w:t>
      </w:r>
      <w:r>
        <w:rPr>
          <w:rFonts w:ascii="Arial" w:cs="Arial" w:eastAsia="Arial" w:hAnsi="Arial"/>
          <w:color w:val="333333"/>
          <w:sz w:val="21"/>
          <w:szCs w:val="21"/>
        </w:rPr>
        <w:t xml:space="preserve">where daily signal = CALL</w:t>
      </w:r>
    </w:p>
    <w:p>
      <w:pPr>
        <w:pStyle w:val="ListParagraph"/>
        <w:numPr>
          <w:ilvl w:val="0"/>
          <w:numId w:val="2"/>
        </w:numPr>
        <w:spacing w:after="80"/>
      </w:pPr>
      <w:r>
        <w:rPr>
          <w:rFonts w:ascii="Arial" w:cs="Arial" w:eastAsia="Arial" w:hAnsi="Arial"/>
          <w:b/>
          <w:bCs/>
          <w:color w:val="333333"/>
          <w:sz w:val="21"/>
          <w:szCs w:val="21"/>
        </w:rPr>
        <w:t xml:space="preserve">Red segments </w:t>
      </w:r>
      <w:r>
        <w:rPr>
          <w:rFonts w:ascii="Arial" w:cs="Arial" w:eastAsia="Arial" w:hAnsi="Arial"/>
          <w:color w:val="333333"/>
          <w:sz w:val="21"/>
          <w:szCs w:val="21"/>
        </w:rPr>
        <w:t xml:space="preserve">where daily signal = PUT</w:t>
      </w:r>
    </w:p>
    <w:p>
      <w:pPr>
        <w:pStyle w:val="ListParagraph"/>
        <w:numPr>
          <w:ilvl w:val="0"/>
          <w:numId w:val="2"/>
        </w:numPr>
        <w:spacing w:after="80"/>
      </w:pPr>
      <w:r>
        <w:rPr>
          <w:rFonts w:ascii="Arial" w:cs="Arial" w:eastAsia="Arial" w:hAnsi="Arial"/>
          <w:b/>
          <w:bCs/>
          <w:color w:val="333333"/>
          <w:sz w:val="21"/>
          <w:szCs w:val="21"/>
        </w:rPr>
        <w:t xml:space="preserve">Gray segments </w:t>
      </w:r>
      <w:r>
        <w:rPr>
          <w:rFonts w:ascii="Arial" w:cs="Arial" w:eastAsia="Arial" w:hAnsi="Arial"/>
          <w:color w:val="333333"/>
          <w:sz w:val="21"/>
          <w:szCs w:val="21"/>
        </w:rPr>
        <w:t xml:space="preserve">where daily signal = NEUTRAL</w:t>
      </w:r>
    </w:p>
    <w:p>
      <w:pPr>
        <w:spacing w:after="120"/>
        <w:jc w:val="left"/>
      </w:pPr>
      <w:r>
        <w:rPr>
          <w:rFonts w:ascii="Arial" w:cs="Arial" w:eastAsia="Arial" w:hAnsi="Arial"/>
          <w:color w:val="333333"/>
          <w:sz w:val="21"/>
          <w:szCs w:val="21"/>
        </w:rPr>
        <w:t xml:space="preserve">The tooltip on hover shows: date, predicted price, signal, confidence, and which enrichments are driving the signal.</w:t>
      </w:r>
    </w:p>
    <w:p>
      <w:r>
        <w:br w:type="page"/>
      </w:r>
    </w:p>
    <w:p>
      <w:pPr>
        <w:pStyle w:val="Heading1"/>
        <w:spacing w:after="200" w:before="360"/>
      </w:pPr>
      <w:r>
        <w:rPr>
          <w:rFonts w:ascii="Arial" w:cs="Arial" w:eastAsia="Arial" w:hAnsi="Arial"/>
          <w:b/>
          <w:bCs/>
          <w:color w:val="1A1A2E"/>
          <w:sz w:val="36"/>
          <w:szCs w:val="36"/>
        </w:rPr>
        <w:t xml:space="preserve">4. Demand Zones &amp; Break of Structure</w:t>
      </w:r>
    </w:p>
    <w:p>
      <w:pPr>
        <w:pStyle w:val="Heading2"/>
        <w:spacing w:after="160" w:before="280"/>
      </w:pPr>
      <w:r>
        <w:rPr>
          <w:rFonts w:ascii="Arial" w:cs="Arial" w:eastAsia="Arial" w:hAnsi="Arial"/>
          <w:b/>
          <w:bCs/>
          <w:color w:val="16213E"/>
          <w:sz w:val="28"/>
          <w:szCs w:val="28"/>
        </w:rPr>
        <w:t xml:space="preserve">4.1 What Are Demand Zones?</w:t>
      </w:r>
    </w:p>
    <w:p>
      <w:pPr>
        <w:spacing w:after="120"/>
        <w:jc w:val="left"/>
      </w:pPr>
      <w:r>
        <w:rPr>
          <w:rFonts w:ascii="Arial" w:cs="Arial" w:eastAsia="Arial" w:hAnsi="Arial"/>
          <w:color w:val="333333"/>
          <w:sz w:val="21"/>
          <w:szCs w:val="21"/>
        </w:rPr>
        <w:t xml:space="preserve">A Demand Zone is a price level where a room has historically bounced back (reversed direction) at least twice within a 30-day window. It represents a support or resistance floor/ceiling.</w:t>
      </w:r>
    </w:p>
    <w:p>
      <w:pPr>
        <w:spacing w:after="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FFA726" w:sz="12"/>
              <w:bottom w:val="none" w:color="FFFFFF" w:sz="0"/>
              <w:right w:val="none" w:color="FFFFFF" w:sz="0"/>
            </w:tcBorders>
            <w:shd w:fill="F0F4F8" w:val="clear"/>
            <w:tcMar>
              <w:top w:type="dxa" w:w="120"/>
              <w:left w:type="dxa" w:w="200"/>
              <w:bottom w:type="dxa" w:w="120"/>
              <w:right w:type="dxa" w:w="200"/>
            </w:tcMar>
          </w:tcPr>
          <w:p>
            <w:r>
              <w:rPr>
                <w:rFonts w:ascii="Arial" w:cs="Arial" w:eastAsia="Arial" w:hAnsi="Arial"/>
                <w:b/>
                <w:bCs/>
                <w:color w:val="FFA726"/>
                <w:sz w:val="21"/>
                <w:szCs w:val="21"/>
              </w:rPr>
              <w:t xml:space="preserve">ICT/SMC Analogy: In the trading chart you shared, Demand Zones are the gray rectangles where price reversed upward. Order Flow shows institutional buying. Our version detects the same patterns in hotel pricing.</w:t>
            </w:r>
          </w:p>
        </w:tc>
      </w:tr>
    </w:tbl>
    <w:p>
      <w:pPr>
        <w:spacing w:after="0" w:before="100"/>
      </w:pPr>
    </w:p>
    <w:p>
      <w:pPr>
        <w:pStyle w:val="Heading2"/>
        <w:spacing w:after="160" w:before="280"/>
      </w:pPr>
      <w:r>
        <w:rPr>
          <w:rFonts w:ascii="Arial" w:cs="Arial" w:eastAsia="Arial" w:hAnsi="Arial"/>
          <w:b/>
          <w:bCs/>
          <w:color w:val="16213E"/>
          <w:sz w:val="28"/>
          <w:szCs w:val="28"/>
        </w:rPr>
        <w:t xml:space="preserve">4.2 Detection Algorithm</w:t>
      </w:r>
    </w:p>
    <w:p>
      <w:pPr>
        <w:pStyle w:val="ListParagraph"/>
        <w:numPr>
          <w:ilvl w:val="0"/>
          <w:numId w:val="3"/>
        </w:numPr>
        <w:spacing w:after="80"/>
      </w:pPr>
      <w:r>
        <w:rPr>
          <w:rFonts w:ascii="Arial" w:cs="Arial" w:eastAsia="Arial" w:hAnsi="Arial"/>
          <w:color w:val="333333"/>
          <w:sz w:val="21"/>
          <w:szCs w:val="21"/>
        </w:rPr>
        <w:t xml:space="preserve">Scan price_snapshots for the last 90 days per hotel+category</w:t>
      </w:r>
    </w:p>
    <w:p>
      <w:pPr>
        <w:pStyle w:val="ListParagraph"/>
        <w:numPr>
          <w:ilvl w:val="0"/>
          <w:numId w:val="3"/>
        </w:numPr>
        <w:spacing w:after="80"/>
      </w:pPr>
      <w:r>
        <w:rPr>
          <w:rFonts w:ascii="Arial" w:cs="Arial" w:eastAsia="Arial" w:hAnsi="Arial"/>
          <w:color w:val="333333"/>
          <w:sz w:val="21"/>
          <w:szCs w:val="21"/>
        </w:rPr>
        <w:t xml:space="preserve">Identify local minima (price drops then rises) and local maxima (price rises then drops)</w:t>
      </w:r>
    </w:p>
    <w:p>
      <w:pPr>
        <w:pStyle w:val="ListParagraph"/>
        <w:numPr>
          <w:ilvl w:val="0"/>
          <w:numId w:val="3"/>
        </w:numPr>
        <w:spacing w:after="80"/>
      </w:pPr>
      <w:r>
        <w:rPr>
          <w:rFonts w:ascii="Arial" w:cs="Arial" w:eastAsia="Arial" w:hAnsi="Arial"/>
          <w:color w:val="333333"/>
          <w:sz w:val="21"/>
          <w:szCs w:val="21"/>
        </w:rPr>
        <w:t xml:space="preserve">Cluster nearby reversals within $20 range into zones</w:t>
      </w:r>
    </w:p>
    <w:p>
      <w:pPr>
        <w:pStyle w:val="ListParagraph"/>
        <w:numPr>
          <w:ilvl w:val="0"/>
          <w:numId w:val="3"/>
        </w:numPr>
        <w:spacing w:after="80"/>
      </w:pPr>
      <w:r>
        <w:rPr>
          <w:rFonts w:ascii="Arial" w:cs="Arial" w:eastAsia="Arial" w:hAnsi="Arial"/>
          <w:color w:val="333333"/>
          <w:sz w:val="21"/>
          <w:szCs w:val="21"/>
        </w:rPr>
        <w:t xml:space="preserve">A zone is valid if it has 2+ touches (reversals at similar price level)</w:t>
      </w:r>
    </w:p>
    <w:p>
      <w:pPr>
        <w:pStyle w:val="ListParagraph"/>
        <w:numPr>
          <w:ilvl w:val="0"/>
          <w:numId w:val="3"/>
        </w:numPr>
        <w:spacing w:after="80"/>
      </w:pPr>
      <w:r>
        <w:rPr>
          <w:rFonts w:ascii="Arial" w:cs="Arial" w:eastAsia="Arial" w:hAnsi="Arial"/>
          <w:color w:val="333333"/>
          <w:sz w:val="21"/>
          <w:szCs w:val="21"/>
        </w:rPr>
        <w:t xml:space="preserve">Zone strength = number of touches × recency weight (exponential decay)</w:t>
      </w:r>
    </w:p>
    <w:p>
      <w:pPr>
        <w:pStyle w:val="ListParagraph"/>
        <w:numPr>
          <w:ilvl w:val="0"/>
          <w:numId w:val="3"/>
        </w:numPr>
        <w:spacing w:after="80"/>
      </w:pPr>
      <w:r>
        <w:rPr>
          <w:rFonts w:ascii="Arial" w:cs="Arial" w:eastAsia="Arial" w:hAnsi="Arial"/>
          <w:color w:val="333333"/>
          <w:sz w:val="21"/>
          <w:szCs w:val="21"/>
        </w:rPr>
        <w:t xml:space="preserve">Store zones in analytical_cache.db with upper/lower bounds</w:t>
      </w:r>
    </w:p>
    <w:p>
      <w:pPr>
        <w:pStyle w:val="Heading2"/>
        <w:spacing w:after="160" w:before="280"/>
      </w:pPr>
      <w:r>
        <w:rPr>
          <w:rFonts w:ascii="Arial" w:cs="Arial" w:eastAsia="Arial" w:hAnsi="Arial"/>
          <w:b/>
          <w:bCs/>
          <w:color w:val="16213E"/>
          <w:sz w:val="28"/>
          <w:szCs w:val="28"/>
        </w:rPr>
        <w:t xml:space="preserve">4.3 Break of Structure (BOS) Detection</w:t>
      </w:r>
    </w:p>
    <w:p>
      <w:pPr>
        <w:spacing w:after="120"/>
        <w:jc w:val="left"/>
      </w:pPr>
      <w:r>
        <w:rPr>
          <w:rFonts w:ascii="Arial" w:cs="Arial" w:eastAsia="Arial" w:hAnsi="Arial"/>
          <w:color w:val="333333"/>
          <w:sz w:val="21"/>
          <w:szCs w:val="21"/>
        </w:rPr>
        <w:t xml:space="preserve">When the current price breaks above a previous high (bullish BOS) or below a previous low (bearish BOS), the market structure has changed. This is a strong directional signal.</w:t>
      </w:r>
    </w:p>
    <w:p>
      <w:pPr>
        <w:spacing w:after="0" w:before="100"/>
      </w:pPr>
    </w:p>
    <w:p>
      <w:pPr>
        <w:pStyle w:val="ListParagraph"/>
        <w:numPr>
          <w:ilvl w:val="0"/>
          <w:numId w:val="2"/>
        </w:numPr>
        <w:spacing w:after="80"/>
      </w:pPr>
      <w:r>
        <w:rPr>
          <w:rFonts w:ascii="Arial" w:cs="Arial" w:eastAsia="Arial" w:hAnsi="Arial"/>
          <w:b/>
          <w:bCs/>
          <w:color w:val="333333"/>
          <w:sz w:val="21"/>
          <w:szCs w:val="21"/>
        </w:rPr>
        <w:t xml:space="preserve">Bullish BOS: </w:t>
      </w:r>
      <w:r>
        <w:rPr>
          <w:rFonts w:ascii="Arial" w:cs="Arial" w:eastAsia="Arial" w:hAnsi="Arial"/>
          <w:color w:val="333333"/>
          <w:sz w:val="21"/>
          <w:szCs w:val="21"/>
        </w:rPr>
        <w:t xml:space="preserve">Price crosses above the highest previous resistance zone → strengthens CALL signals</w:t>
      </w:r>
    </w:p>
    <w:p>
      <w:pPr>
        <w:pStyle w:val="ListParagraph"/>
        <w:numPr>
          <w:ilvl w:val="0"/>
          <w:numId w:val="2"/>
        </w:numPr>
        <w:spacing w:after="80"/>
      </w:pPr>
      <w:r>
        <w:rPr>
          <w:rFonts w:ascii="Arial" w:cs="Arial" w:eastAsia="Arial" w:hAnsi="Arial"/>
          <w:b/>
          <w:bCs/>
          <w:color w:val="333333"/>
          <w:sz w:val="21"/>
          <w:szCs w:val="21"/>
        </w:rPr>
        <w:t xml:space="preserve">Bearish BOS: </w:t>
      </w:r>
      <w:r>
        <w:rPr>
          <w:rFonts w:ascii="Arial" w:cs="Arial" w:eastAsia="Arial" w:hAnsi="Arial"/>
          <w:color w:val="333333"/>
          <w:sz w:val="21"/>
          <w:szCs w:val="21"/>
        </w:rPr>
        <w:t xml:space="preserve">Price crosses below the lowest previous support zone → strengthens PUT signals</w:t>
      </w:r>
    </w:p>
    <w:p>
      <w:pPr>
        <w:pStyle w:val="ListParagraph"/>
        <w:numPr>
          <w:ilvl w:val="0"/>
          <w:numId w:val="2"/>
        </w:numPr>
        <w:spacing w:after="80"/>
      </w:pPr>
      <w:r>
        <w:rPr>
          <w:rFonts w:ascii="Arial" w:cs="Arial" w:eastAsia="Arial" w:hAnsi="Arial"/>
          <w:b/>
          <w:bCs/>
          <w:color w:val="333333"/>
          <w:sz w:val="21"/>
          <w:szCs w:val="21"/>
        </w:rPr>
        <w:t xml:space="preserve">CHOCH (Change of Character): </w:t>
      </w:r>
      <w:r>
        <w:rPr>
          <w:rFonts w:ascii="Arial" w:cs="Arial" w:eastAsia="Arial" w:hAnsi="Arial"/>
          <w:color w:val="333333"/>
          <w:sz w:val="21"/>
          <w:szCs w:val="21"/>
        </w:rPr>
        <w:t xml:space="preserve">When a series of higher-highs reverses to a lower-low, or vice versa</w:t>
      </w:r>
    </w:p>
    <w:p>
      <w:pPr>
        <w:pStyle w:val="Heading2"/>
        <w:spacing w:after="160" w:before="280"/>
      </w:pPr>
      <w:r>
        <w:rPr>
          <w:rFonts w:ascii="Arial" w:cs="Arial" w:eastAsia="Arial" w:hAnsi="Arial"/>
          <w:b/>
          <w:bCs/>
          <w:color w:val="16213E"/>
          <w:sz w:val="28"/>
          <w:szCs w:val="28"/>
        </w:rPr>
        <w:t xml:space="preserve">4.4 Demand Zones Table Schema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6280"/>
      </w:tblGrid>
      <w:tr>
        <w:trPr>
          <w:tblHeader/>
        </w:trPr>
        <w:tc>
          <w:tcPr>
            <w:tcW w:type="dxa" w:w="22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Column</w:t>
            </w:r>
          </w:p>
        </w:tc>
        <w:tc>
          <w:tcPr>
            <w:tcW w:type="dxa" w:w="16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62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zone_id</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TEXT</w:t>
            </w:r>
          </w:p>
        </w:tc>
        <w:tc>
          <w:tcPr>
            <w:tcW w:type="dxa" w:w="62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Unique zone identifier</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hotel_id</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INTEGER</w:t>
            </w:r>
          </w:p>
        </w:tc>
        <w:tc>
          <w:tcPr>
            <w:tcW w:type="dxa" w:w="62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Hotel</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category</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TEXT</w:t>
            </w:r>
          </w:p>
        </w:tc>
        <w:tc>
          <w:tcPr>
            <w:tcW w:type="dxa" w:w="62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Room category</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zone_type</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TEXT</w:t>
            </w:r>
          </w:p>
        </w:tc>
        <w:tc>
          <w:tcPr>
            <w:tcW w:type="dxa" w:w="62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SUPPORT / RESISTANCE</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price_lower</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REAL</w:t>
            </w:r>
          </w:p>
        </w:tc>
        <w:tc>
          <w:tcPr>
            <w:tcW w:type="dxa" w:w="62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Zone bottom price</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price_upper</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REAL</w:t>
            </w:r>
          </w:p>
        </w:tc>
        <w:tc>
          <w:tcPr>
            <w:tcW w:type="dxa" w:w="62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Zone top price</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touch_count</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INTEGER</w:t>
            </w:r>
          </w:p>
        </w:tc>
        <w:tc>
          <w:tcPr>
            <w:tcW w:type="dxa" w:w="62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Number of reversals at this level</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strength</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REAL</w:t>
            </w:r>
          </w:p>
        </w:tc>
        <w:tc>
          <w:tcPr>
            <w:tcW w:type="dxa" w:w="62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0.0 to 1.0 (recency-weighted)</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first_touch</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DATE</w:t>
            </w:r>
          </w:p>
        </w:tc>
        <w:tc>
          <w:tcPr>
            <w:tcW w:type="dxa" w:w="62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Earliest reversal date</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last_touch</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DATE</w:t>
            </w:r>
          </w:p>
        </w:tc>
        <w:tc>
          <w:tcPr>
            <w:tcW w:type="dxa" w:w="62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Most recent reversal</w:t>
            </w:r>
          </w:p>
        </w:tc>
      </w:tr>
      <w:tr>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is_broken</w:t>
            </w:r>
          </w:p>
        </w:tc>
        <w:tc>
          <w:tcPr>
            <w:tcW w:type="dxa" w:w="16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BOOLEAN</w:t>
            </w:r>
          </w:p>
        </w:tc>
        <w:tc>
          <w:tcPr>
            <w:tcW w:type="dxa" w:w="62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True if BOS occurred through this zone</w:t>
            </w:r>
          </w:p>
        </w:tc>
      </w:tr>
      <w:tr>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computed_at</w:t>
            </w:r>
          </w:p>
        </w:tc>
        <w:tc>
          <w:tcPr>
            <w:tcW w:type="dxa" w:w="16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TIMESTAMP</w:t>
            </w:r>
          </w:p>
        </w:tc>
        <w:tc>
          <w:tcPr>
            <w:tcW w:type="dxa" w:w="62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When zone was computed</w:t>
            </w:r>
          </w:p>
        </w:tc>
      </w:tr>
    </w:tbl>
    <w:p>
      <w:pPr>
        <w:pStyle w:val="Heading2"/>
        <w:spacing w:after="160" w:before="280"/>
      </w:pPr>
      <w:r>
        <w:rPr>
          <w:rFonts w:ascii="Arial" w:cs="Arial" w:eastAsia="Arial" w:hAnsi="Arial"/>
          <w:b/>
          <w:bCs/>
          <w:color w:val="16213E"/>
          <w:sz w:val="28"/>
          <w:szCs w:val="28"/>
        </w:rPr>
        <w:t xml:space="preserve">4.5 UI Integration (Command Center)</w:t>
      </w:r>
    </w:p>
    <w:p>
      <w:pPr>
        <w:spacing w:after="120"/>
        <w:jc w:val="left"/>
      </w:pPr>
      <w:r>
        <w:rPr>
          <w:rFonts w:ascii="Arial" w:cs="Arial" w:eastAsia="Arial" w:hAnsi="Arial"/>
          <w:color w:val="333333"/>
          <w:sz w:val="21"/>
          <w:szCs w:val="21"/>
        </w:rPr>
        <w:t xml:space="preserve">On the Price Path Chart, demand zones appear as semi-transparent horizontal rectangles:</w:t>
      </w:r>
    </w:p>
    <w:p>
      <w:pPr>
        <w:pStyle w:val="ListParagraph"/>
        <w:numPr>
          <w:ilvl w:val="0"/>
          <w:numId w:val="2"/>
        </w:numPr>
        <w:spacing w:after="80"/>
      </w:pPr>
      <w:r>
        <w:rPr>
          <w:rFonts w:ascii="Arial" w:cs="Arial" w:eastAsia="Arial" w:hAnsi="Arial"/>
          <w:b/>
          <w:bCs/>
          <w:color w:val="333333"/>
          <w:sz w:val="21"/>
          <w:szCs w:val="21"/>
        </w:rPr>
        <w:t xml:space="preserve">Green rectangles: </w:t>
      </w:r>
      <w:r>
        <w:rPr>
          <w:rFonts w:ascii="Arial" w:cs="Arial" w:eastAsia="Arial" w:hAnsi="Arial"/>
          <w:color w:val="333333"/>
          <w:sz w:val="21"/>
          <w:szCs w:val="21"/>
        </w:rPr>
        <w:t xml:space="preserve">Support zones (price tends to bounce up from here)</w:t>
      </w:r>
    </w:p>
    <w:p>
      <w:pPr>
        <w:pStyle w:val="ListParagraph"/>
        <w:numPr>
          <w:ilvl w:val="0"/>
          <w:numId w:val="2"/>
        </w:numPr>
        <w:spacing w:after="80"/>
      </w:pPr>
      <w:r>
        <w:rPr>
          <w:rFonts w:ascii="Arial" w:cs="Arial" w:eastAsia="Arial" w:hAnsi="Arial"/>
          <w:b/>
          <w:bCs/>
          <w:color w:val="333333"/>
          <w:sz w:val="21"/>
          <w:szCs w:val="21"/>
        </w:rPr>
        <w:t xml:space="preserve">Red rectangles: </w:t>
      </w:r>
      <w:r>
        <w:rPr>
          <w:rFonts w:ascii="Arial" w:cs="Arial" w:eastAsia="Arial" w:hAnsi="Arial"/>
          <w:color w:val="333333"/>
          <w:sz w:val="21"/>
          <w:szCs w:val="21"/>
        </w:rPr>
        <w:t xml:space="preserve">Resistance zones (price tends to bounce down from here)</w:t>
      </w:r>
    </w:p>
    <w:p>
      <w:pPr>
        <w:pStyle w:val="ListParagraph"/>
        <w:numPr>
          <w:ilvl w:val="0"/>
          <w:numId w:val="2"/>
        </w:numPr>
        <w:spacing w:after="80"/>
      </w:pPr>
      <w:r>
        <w:rPr>
          <w:rFonts w:ascii="Arial" w:cs="Arial" w:eastAsia="Arial" w:hAnsi="Arial"/>
          <w:b/>
          <w:bCs/>
          <w:color w:val="333333"/>
          <w:sz w:val="21"/>
          <w:szCs w:val="21"/>
        </w:rPr>
        <w:t xml:space="preserve">Dashed border: </w:t>
      </w:r>
      <w:r>
        <w:rPr>
          <w:rFonts w:ascii="Arial" w:cs="Arial" w:eastAsia="Arial" w:hAnsi="Arial"/>
          <w:color w:val="333333"/>
          <w:sz w:val="21"/>
          <w:szCs w:val="21"/>
        </w:rPr>
        <w:t xml:space="preserve">Broken zone (BOS occurred, zone no longer active)</w:t>
      </w:r>
    </w:p>
    <w:p>
      <w:pPr>
        <w:spacing w:after="120"/>
        <w:jc w:val="left"/>
      </w:pPr>
      <w:r>
        <w:rPr>
          <w:rFonts w:ascii="Arial" w:cs="Arial" w:eastAsia="Arial" w:hAnsi="Arial"/>
          <w:color w:val="333333"/>
          <w:sz w:val="21"/>
          <w:szCs w:val="21"/>
        </w:rPr>
        <w:t xml:space="preserve">The right column gets a new Demand Zones panel showing active zones with price levels and strength indicators.</w:t>
      </w:r>
    </w:p>
    <w:p>
      <w:r>
        <w:br w:type="page"/>
      </w:r>
    </w:p>
    <w:p>
      <w:pPr>
        <w:pStyle w:val="Heading1"/>
        <w:spacing w:after="200" w:before="360"/>
      </w:pPr>
      <w:r>
        <w:rPr>
          <w:rFonts w:ascii="Arial" w:cs="Arial" w:eastAsia="Arial" w:hAnsi="Arial"/>
          <w:b/>
          <w:bCs/>
          <w:color w:val="1A1A2E"/>
          <w:sz w:val="36"/>
          <w:szCs w:val="36"/>
        </w:rPr>
        <w:t xml:space="preserve">5. Command Center UI Upgrades</w:t>
      </w:r>
    </w:p>
    <w:p>
      <w:pPr>
        <w:pStyle w:val="Heading2"/>
        <w:spacing w:after="160" w:before="280"/>
      </w:pPr>
      <w:r>
        <w:rPr>
          <w:rFonts w:ascii="Arial" w:cs="Arial" w:eastAsia="Arial" w:hAnsi="Arial"/>
          <w:b/>
          <w:bCs/>
          <w:color w:val="16213E"/>
          <w:sz w:val="28"/>
          <w:szCs w:val="28"/>
        </w:rPr>
        <w:t xml:space="preserve">5.1 Current Layout (Unchanged Structure)</w:t>
      </w:r>
    </w:p>
    <w:p>
      <w:pPr>
        <w:spacing w:after="120"/>
        <w:jc w:val="left"/>
      </w:pPr>
      <w:r>
        <w:rPr>
          <w:rFonts w:ascii="Arial" w:cs="Arial" w:eastAsia="Arial" w:hAnsi="Arial"/>
          <w:color w:val="333333"/>
          <w:sz w:val="21"/>
          <w:szCs w:val="21"/>
        </w:rPr>
        <w:t xml:space="preserve">The 3-column grid layout remains identical. All upgrades happen within existing panels:</w:t>
      </w:r>
    </w:p>
    <w:p>
      <w:pPr>
        <w:spacing w:after="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800"/>
        <w:gridCol w:w="3880"/>
      </w:tblGrid>
      <w:tr>
        <w:trPr>
          <w:tblHeader/>
        </w:trPr>
        <w:tc>
          <w:tcPr>
            <w:tcW w:type="dxa" w:w="12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Column</w:t>
            </w:r>
          </w:p>
        </w:tc>
        <w:tc>
          <w:tcPr>
            <w:tcW w:type="dxa" w:w="22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Panel</w:t>
            </w:r>
          </w:p>
        </w:tc>
        <w:tc>
          <w:tcPr>
            <w:tcW w:type="dxa" w:w="28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Current</w:t>
            </w:r>
          </w:p>
        </w:tc>
        <w:tc>
          <w:tcPr>
            <w:tcW w:type="dxa" w:w="38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Upgrade</w:t>
            </w:r>
          </w:p>
        </w:tc>
      </w:tr>
      <w:tr>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Center</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Price Path Chart</w:t>
            </w:r>
          </w:p>
        </w:tc>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Line chart with CI bands</w:t>
            </w:r>
          </w:p>
        </w:tc>
        <w:tc>
          <w:tcPr>
            <w:tcW w:type="dxa" w:w="38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Add colored signal segments + demand zone rectangles + BOS markers</w:t>
            </w:r>
          </w:p>
        </w:tc>
      </w:tr>
      <w:tr>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Center</w:t>
            </w:r>
          </w:p>
        </w:tc>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Enrichment Chart</w:t>
            </w:r>
          </w:p>
        </w:tc>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Stacked bar impacts</w:t>
            </w:r>
          </w:p>
        </w:tc>
        <w:tc>
          <w:tcPr>
            <w:tcW w:type="dxa" w:w="38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Add daily signal strip below chart</w:t>
            </w:r>
          </w:p>
        </w:tc>
      </w:tr>
      <w:tr>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Right</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Signal Summary</w:t>
            </w:r>
          </w:p>
        </w:tc>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Single signal badge</w:t>
            </w:r>
          </w:p>
        </w:tc>
        <w:tc>
          <w:tcPr>
            <w:tcW w:type="dxa" w:w="38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Timeline of next 7 days signals</w:t>
            </w:r>
          </w:p>
        </w:tc>
      </w:tr>
      <w:tr>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Right</w:t>
            </w:r>
          </w:p>
        </w:tc>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New: Demand Zones</w:t>
            </w:r>
          </w:p>
        </w:tc>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Does not exist</w:t>
            </w:r>
          </w:p>
        </w:tc>
        <w:tc>
          <w:tcPr>
            <w:tcW w:type="dxa" w:w="38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Zone list with price levels + strength</w:t>
            </w:r>
          </w:p>
        </w:tc>
      </w:tr>
      <w:tr>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Right</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New: Structure</w:t>
            </w:r>
          </w:p>
        </w:tc>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Does not exist</w:t>
            </w:r>
          </w:p>
        </w:tc>
        <w:tc>
          <w:tcPr>
            <w:tcW w:type="dxa" w:w="38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BOS/CHOCH events with timestamps</w:t>
            </w:r>
          </w:p>
        </w:tc>
      </w:tr>
      <w:tr>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Right</w:t>
            </w:r>
          </w:p>
        </w:tc>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Accuracy</w:t>
            </w:r>
          </w:p>
        </w:tc>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Basic metrics</w:t>
            </w:r>
          </w:p>
        </w:tc>
        <w:tc>
          <w:tcPr>
            <w:tcW w:type="dxa" w:w="38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Live accuracy dashboard with trends</w:t>
            </w:r>
          </w:p>
        </w:tc>
      </w:tr>
      <w:tr>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Left</w:t>
            </w:r>
          </w:p>
        </w:tc>
        <w:tc>
          <w:tcPr>
            <w:tcW w:type="dxa" w:w="2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Mini Heatmap</w:t>
            </w:r>
          </w:p>
        </w:tc>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Count per T-bucket</w:t>
            </w:r>
          </w:p>
        </w:tc>
        <w:tc>
          <w:tcPr>
            <w:tcW w:type="dxa" w:w="38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Color by daily signal (green/red mix)</w:t>
            </w:r>
          </w:p>
        </w:tc>
      </w:tr>
      <w:tr>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Left</w:t>
            </w:r>
          </w:p>
        </w:tc>
        <w:tc>
          <w:tcPr>
            <w:tcW w:type="dxa" w:w="2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Options Table</w:t>
            </w:r>
          </w:p>
        </w:tc>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Single signal column</w:t>
            </w:r>
          </w:p>
        </w:tc>
        <w:tc>
          <w:tcPr>
            <w:tcW w:type="dxa" w:w="38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Add trend arrow (↑↓→) for 3-day outlook</w:t>
            </w:r>
          </w:p>
        </w:tc>
      </w:tr>
    </w:tbl>
    <w:p>
      <w:pPr>
        <w:pStyle w:val="Heading2"/>
        <w:spacing w:after="160" w:before="280"/>
      </w:pPr>
      <w:r>
        <w:rPr>
          <w:rFonts w:ascii="Arial" w:cs="Arial" w:eastAsia="Arial" w:hAnsi="Arial"/>
          <w:b/>
          <w:bCs/>
          <w:color w:val="16213E"/>
          <w:sz w:val="28"/>
          <w:szCs w:val="28"/>
        </w:rPr>
        <w:t xml:space="preserve">5.2 Price Path Chart Upgrade</w:t>
      </w:r>
    </w:p>
    <w:p>
      <w:pPr>
        <w:spacing w:after="120"/>
        <w:jc w:val="left"/>
      </w:pPr>
      <w:r>
        <w:rPr>
          <w:rFonts w:ascii="Arial" w:cs="Arial" w:eastAsia="Arial" w:hAnsi="Arial"/>
          <w:color w:val="333333"/>
          <w:sz w:val="21"/>
          <w:szCs w:val="21"/>
        </w:rPr>
        <w:t xml:space="preserve">The existing Chart.js line chart gets three new dataset layers:</w:t>
      </w:r>
    </w:p>
    <w:p>
      <w:pPr>
        <w:spacing w:after="0" w:before="100"/>
      </w:pPr>
    </w:p>
    <w:p>
      <w:pPr>
        <w:pStyle w:val="ListParagraph"/>
        <w:numPr>
          <w:ilvl w:val="0"/>
          <w:numId w:val="3"/>
        </w:numPr>
        <w:spacing w:after="80"/>
      </w:pPr>
      <w:r>
        <w:rPr>
          <w:rFonts w:ascii="Arial" w:cs="Arial" w:eastAsia="Arial" w:hAnsi="Arial"/>
          <w:color w:val="333333"/>
          <w:sz w:val="21"/>
          <w:szCs w:val="21"/>
        </w:rPr>
        <w:t xml:space="preserve">Signal-colored line: The ensemble forecast line changes color per segment (green=CALL, red=PUT, gray=NEUTRAL) using Chart.js segment styling</w:t>
      </w:r>
    </w:p>
    <w:p>
      <w:pPr>
        <w:pStyle w:val="ListParagraph"/>
        <w:numPr>
          <w:ilvl w:val="0"/>
          <w:numId w:val="3"/>
        </w:numPr>
        <w:spacing w:after="80"/>
      </w:pPr>
      <w:r>
        <w:rPr>
          <w:rFonts w:ascii="Arial" w:cs="Arial" w:eastAsia="Arial" w:hAnsi="Arial"/>
          <w:color w:val="333333"/>
          <w:sz w:val="21"/>
          <w:szCs w:val="21"/>
        </w:rPr>
        <w:t xml:space="preserve">Demand Zone boxes: Chart.js annotation plugin draws horizontal box annotations at each zone price range</w:t>
      </w:r>
    </w:p>
    <w:p>
      <w:pPr>
        <w:pStyle w:val="ListParagraph"/>
        <w:numPr>
          <w:ilvl w:val="0"/>
          <w:numId w:val="3"/>
        </w:numPr>
        <w:spacing w:after="80"/>
      </w:pPr>
      <w:r>
        <w:rPr>
          <w:rFonts w:ascii="Arial" w:cs="Arial" w:eastAsia="Arial" w:hAnsi="Arial"/>
          <w:color w:val="333333"/>
          <w:sz w:val="21"/>
          <w:szCs w:val="21"/>
        </w:rPr>
        <w:t xml:space="preserve">BOS markers: Vertical dashed lines at dates where structure breaks occurred, with labels</w:t>
      </w:r>
    </w:p>
    <w:p>
      <w:pPr>
        <w:pStyle w:val="ListParagraph"/>
        <w:numPr>
          <w:ilvl w:val="0"/>
          <w:numId w:val="3"/>
        </w:numPr>
        <w:spacing w:after="80"/>
      </w:pPr>
      <w:r>
        <w:rPr>
          <w:rFonts w:ascii="Arial" w:cs="Arial" w:eastAsia="Arial" w:hAnsi="Arial"/>
          <w:color w:val="333333"/>
          <w:sz w:val="21"/>
          <w:szCs w:val="21"/>
        </w:rPr>
        <w:t xml:space="preserve">Entry/Exit points: Existing turning point triangles remain, but now include daily signal context in tooltip</w:t>
      </w:r>
    </w:p>
    <w:p>
      <w:pPr>
        <w:pStyle w:val="Heading2"/>
        <w:spacing w:after="160" w:before="280"/>
      </w:pPr>
      <w:r>
        <w:rPr>
          <w:rFonts w:ascii="Arial" w:cs="Arial" w:eastAsia="Arial" w:hAnsi="Arial"/>
          <w:b/>
          <w:bCs/>
          <w:color w:val="16213E"/>
          <w:sz w:val="28"/>
          <w:szCs w:val="28"/>
        </w:rPr>
        <w:t xml:space="preserve">5.3 Signal Timeline Panel (Right Column)</w:t>
      </w:r>
    </w:p>
    <w:p>
      <w:pPr>
        <w:spacing w:after="120"/>
        <w:jc w:val="left"/>
      </w:pPr>
      <w:r>
        <w:rPr>
          <w:rFonts w:ascii="Arial" w:cs="Arial" w:eastAsia="Arial" w:hAnsi="Arial"/>
          <w:color w:val="333333"/>
          <w:sz w:val="21"/>
          <w:szCs w:val="21"/>
        </w:rPr>
        <w:t xml:space="preserve">New panel replacing the current single-signal badge. Shows a 7-day forward view:</w:t>
      </w:r>
    </w:p>
    <w:p>
      <w:pPr>
        <w:spacing w:after="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200"/>
        <w:gridCol w:w="5080"/>
      </w:tblGrid>
      <w:tr>
        <w:trPr>
          <w:tblHeader/>
        </w:trPr>
        <w:tc>
          <w:tcPr>
            <w:tcW w:type="dxa" w:w="14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Day</w:t>
            </w:r>
          </w:p>
        </w:tc>
        <w:tc>
          <w:tcPr>
            <w:tcW w:type="dxa" w:w="12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Signal</w:t>
            </w:r>
          </w:p>
        </w:tc>
        <w:tc>
          <w:tcPr>
            <w:tcW w:type="dxa" w:w="12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Price</w:t>
            </w:r>
          </w:p>
        </w:tc>
        <w:tc>
          <w:tcPr>
            <w:tcW w:type="dxa" w:w="12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Change</w:t>
            </w:r>
          </w:p>
        </w:tc>
        <w:tc>
          <w:tcPr>
            <w:tcW w:type="dxa" w:w="50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Driver</w:t>
            </w:r>
          </w:p>
        </w:tc>
      </w:tr>
      <w:tr>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Today</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CALL</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$812</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+1.2%</w:t>
            </w:r>
          </w:p>
        </w:tc>
        <w:tc>
          <w:tcPr>
            <w:tcW w:type="dxa" w:w="50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Event: Art Basel proximity</w:t>
            </w:r>
          </w:p>
        </w:tc>
      </w:tr>
      <w:tr>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+1 day</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CALL</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$822</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+1.4%</w:t>
            </w:r>
          </w:p>
        </w:tc>
        <w:tc>
          <w:tcPr>
            <w:tcW w:type="dxa" w:w="50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Momentum: accelerating</w:t>
            </w:r>
          </w:p>
        </w:tc>
      </w:tr>
      <w:tr>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+2 days</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NEUTRAL</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$824</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+0.2%</w:t>
            </w:r>
          </w:p>
        </w:tc>
        <w:tc>
          <w:tcPr>
            <w:tcW w:type="dxa" w:w="50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Stabilizing</w:t>
            </w:r>
          </w:p>
        </w:tc>
      </w:tr>
      <w:tr>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+3 days</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PUT</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$818</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-0.7%</w:t>
            </w:r>
          </w:p>
        </w:tc>
        <w:tc>
          <w:tcPr>
            <w:tcW w:type="dxa" w:w="50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Post-event correction</w:t>
            </w:r>
          </w:p>
        </w:tc>
      </w:tr>
      <w:tr>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+4 days</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PUT</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$810</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-1.0%</w:t>
            </w:r>
          </w:p>
        </w:tc>
        <w:tc>
          <w:tcPr>
            <w:tcW w:type="dxa" w:w="50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Seasonal decline</w:t>
            </w:r>
          </w:p>
        </w:tc>
      </w:tr>
      <w:tr>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+5 days</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NEUTRAL</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$808</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-0.2%</w:t>
            </w:r>
          </w:p>
        </w:tc>
        <w:tc>
          <w:tcPr>
            <w:tcW w:type="dxa" w:w="50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Near demand zone</w:t>
            </w:r>
          </w:p>
        </w:tc>
      </w:tr>
      <w:tr>
        <w:tc>
          <w:tcPr>
            <w:tcW w:type="dxa" w:w="14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+6 days</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CALL</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$815</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+0.9%</w:t>
            </w:r>
          </w:p>
        </w:tc>
        <w:tc>
          <w:tcPr>
            <w:tcW w:type="dxa" w:w="50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Demand zone bounce</w:t>
            </w:r>
          </w:p>
        </w:tc>
      </w:tr>
    </w:tbl>
    <w:p>
      <w:pPr>
        <w:pStyle w:val="Heading2"/>
        <w:spacing w:after="160" w:before="280"/>
      </w:pPr>
      <w:r>
        <w:rPr>
          <w:rFonts w:ascii="Arial" w:cs="Arial" w:eastAsia="Arial" w:hAnsi="Arial"/>
          <w:b/>
          <w:bCs/>
          <w:color w:val="16213E"/>
          <w:sz w:val="28"/>
          <w:szCs w:val="28"/>
        </w:rPr>
        <w:t xml:space="preserve">5.4 Accuracy Dashboard Integration</w:t>
      </w:r>
    </w:p>
    <w:p>
      <w:pPr>
        <w:spacing w:after="120"/>
        <w:jc w:val="left"/>
      </w:pPr>
      <w:r>
        <w:rPr>
          <w:rFonts w:ascii="Arial" w:cs="Arial" w:eastAsia="Arial" w:hAnsi="Arial"/>
          <w:color w:val="333333"/>
          <w:sz w:val="21"/>
          <w:szCs w:val="21"/>
        </w:rPr>
        <w:t xml:space="preserve">The existing accuracy_tracker.py has scoring functions that are not exposed. We add a new panel in the right column:</w:t>
      </w:r>
    </w:p>
    <w:p>
      <w:pPr>
        <w:pStyle w:val="ListParagraph"/>
        <w:numPr>
          <w:ilvl w:val="0"/>
          <w:numId w:val="2"/>
        </w:numPr>
        <w:spacing w:after="80"/>
      </w:pPr>
      <w:r>
        <w:rPr>
          <w:rFonts w:ascii="Arial" w:cs="Arial" w:eastAsia="Arial" w:hAnsi="Arial"/>
          <w:b/>
          <w:bCs/>
          <w:color w:val="333333"/>
          <w:sz w:val="21"/>
          <w:szCs w:val="21"/>
        </w:rPr>
        <w:t xml:space="preserve">Overall accuracy: </w:t>
      </w:r>
      <w:r>
        <w:rPr>
          <w:rFonts w:ascii="Arial" w:cs="Arial" w:eastAsia="Arial" w:hAnsi="Arial"/>
          <w:color w:val="333333"/>
          <w:sz w:val="21"/>
          <w:szCs w:val="21"/>
        </w:rPr>
        <w:t xml:space="preserve">% of signals that were correct (directional match)</w:t>
      </w:r>
    </w:p>
    <w:p>
      <w:pPr>
        <w:pStyle w:val="ListParagraph"/>
        <w:numPr>
          <w:ilvl w:val="0"/>
          <w:numId w:val="2"/>
        </w:numPr>
        <w:spacing w:after="80"/>
      </w:pPr>
      <w:r>
        <w:rPr>
          <w:rFonts w:ascii="Arial" w:cs="Arial" w:eastAsia="Arial" w:hAnsi="Arial"/>
          <w:b/>
          <w:bCs/>
          <w:color w:val="333333"/>
          <w:sz w:val="21"/>
          <w:szCs w:val="21"/>
        </w:rPr>
        <w:t xml:space="preserve">By signal type: </w:t>
      </w:r>
      <w:r>
        <w:rPr>
          <w:rFonts w:ascii="Arial" w:cs="Arial" w:eastAsia="Arial" w:hAnsi="Arial"/>
          <w:color w:val="333333"/>
          <w:sz w:val="21"/>
          <w:szCs w:val="21"/>
        </w:rPr>
        <w:t xml:space="preserve">CALL accuracy, PUT accuracy, NEUTRAL accuracy</w:t>
      </w:r>
    </w:p>
    <w:p>
      <w:pPr>
        <w:pStyle w:val="ListParagraph"/>
        <w:numPr>
          <w:ilvl w:val="0"/>
          <w:numId w:val="2"/>
        </w:numPr>
        <w:spacing w:after="80"/>
      </w:pPr>
      <w:r>
        <w:rPr>
          <w:rFonts w:ascii="Arial" w:cs="Arial" w:eastAsia="Arial" w:hAnsi="Arial"/>
          <w:b/>
          <w:bCs/>
          <w:color w:val="333333"/>
          <w:sz w:val="21"/>
          <w:szCs w:val="21"/>
        </w:rPr>
        <w:t xml:space="preserve">By T-bucket: </w:t>
      </w:r>
      <w:r>
        <w:rPr>
          <w:rFonts w:ascii="Arial" w:cs="Arial" w:eastAsia="Arial" w:hAnsi="Arial"/>
          <w:color w:val="333333"/>
          <w:sz w:val="21"/>
          <w:szCs w:val="21"/>
        </w:rPr>
        <w:t xml:space="preserve">Short-term (0-14d) vs medium (15-60d) vs long (61+d)</w:t>
      </w:r>
    </w:p>
    <w:p>
      <w:pPr>
        <w:pStyle w:val="ListParagraph"/>
        <w:numPr>
          <w:ilvl w:val="0"/>
          <w:numId w:val="2"/>
        </w:numPr>
        <w:spacing w:after="80"/>
      </w:pPr>
      <w:r>
        <w:rPr>
          <w:rFonts w:ascii="Arial" w:cs="Arial" w:eastAsia="Arial" w:hAnsi="Arial"/>
          <w:b/>
          <w:bCs/>
          <w:color w:val="333333"/>
          <w:sz w:val="21"/>
          <w:szCs w:val="21"/>
        </w:rPr>
        <w:t xml:space="preserve">Trend sparkline: </w:t>
      </w:r>
      <w:r>
        <w:rPr>
          <w:rFonts w:ascii="Arial" w:cs="Arial" w:eastAsia="Arial" w:hAnsi="Arial"/>
          <w:color w:val="333333"/>
          <w:sz w:val="21"/>
          <w:szCs w:val="21"/>
        </w:rPr>
        <w:t xml:space="preserve">Rolling 30-day accuracy trend (is the system improving?)</w:t>
      </w:r>
    </w:p>
    <w:p>
      <w:r>
        <w:br w:type="page"/>
      </w:r>
    </w:p>
    <w:p>
      <w:pPr>
        <w:pStyle w:val="Heading1"/>
        <w:spacing w:after="200" w:before="360"/>
      </w:pPr>
      <w:r>
        <w:rPr>
          <w:rFonts w:ascii="Arial" w:cs="Arial" w:eastAsia="Arial" w:hAnsi="Arial"/>
          <w:b/>
          <w:bCs/>
          <w:color w:val="1A1A2E"/>
          <w:sz w:val="36"/>
          <w:szCs w:val="36"/>
        </w:rPr>
        <w:t xml:space="preserve">6. Implementation Phases</w:t>
      </w:r>
    </w:p>
    <w:p>
      <w:pPr>
        <w:pStyle w:val="Heading2"/>
        <w:spacing w:after="160" w:before="280"/>
      </w:pPr>
      <w:r>
        <w:rPr>
          <w:rFonts w:ascii="Arial" w:cs="Arial" w:eastAsia="Arial" w:hAnsi="Arial"/>
          <w:b/>
          <w:bCs/>
          <w:color w:val="16213E"/>
          <w:sz w:val="28"/>
          <w:szCs w:val="28"/>
        </w:rPr>
        <w:t xml:space="preserve">Phase 1: Analytical Cache (Foundation)</w:t>
      </w:r>
    </w:p>
    <w:p>
      <w:pPr>
        <w:spacing w:after="120"/>
      </w:pPr>
      <w:r>
        <w:rPr>
          <w:rFonts w:ascii="Arial" w:cs="Arial" w:eastAsia="Arial" w:hAnsi="Arial"/>
          <w:b/>
          <w:bCs/>
          <w:color w:val="333333"/>
          <w:sz w:val="21"/>
          <w:szCs w:val="21"/>
        </w:rPr>
        <w:t xml:space="preserve">Sprint: </w:t>
      </w:r>
      <w:r>
        <w:rPr>
          <w:rFonts w:ascii="Arial" w:cs="Arial" w:eastAsia="Arial" w:hAnsi="Arial"/>
          <w:color w:val="333333"/>
          <w:sz w:val="21"/>
          <w:szCs w:val="21"/>
        </w:rPr>
        <w:t xml:space="preserve">AC-1  |  Estimated: 2-3 days</w:t>
      </w:r>
    </w:p>
    <w:p>
      <w:pPr>
        <w:spacing w:after="0" w:before="50"/>
      </w:pPr>
    </w:p>
    <w:p>
      <w:pPr>
        <w:pStyle w:val="ListParagraph"/>
        <w:numPr>
          <w:ilvl w:val="0"/>
          <w:numId w:val="3"/>
        </w:numPr>
        <w:spacing w:after="80"/>
      </w:pPr>
      <w:r>
        <w:rPr>
          <w:rFonts w:ascii="Arial" w:cs="Arial" w:eastAsia="Arial" w:hAnsi="Arial"/>
          <w:color w:val="333333"/>
          <w:sz w:val="21"/>
          <w:szCs w:val="21"/>
        </w:rPr>
        <w:t xml:space="preserve">Create data/analytical_cache.db with 3-layer schema</w:t>
      </w:r>
    </w:p>
    <w:p>
      <w:pPr>
        <w:pStyle w:val="ListParagraph"/>
        <w:numPr>
          <w:ilvl w:val="0"/>
          <w:numId w:val="3"/>
        </w:numPr>
        <w:spacing w:after="80"/>
      </w:pPr>
      <w:r>
        <w:rPr>
          <w:rFonts w:ascii="Arial" w:cs="Arial" w:eastAsia="Arial" w:hAnsi="Arial"/>
          <w:color w:val="333333"/>
          <w:sz w:val="21"/>
          <w:szCs w:val="21"/>
        </w:rPr>
        <w:t xml:space="preserve">Implement nightly aggregation job (Layer 2: AI Search summary, competitor matrix)</w:t>
      </w:r>
    </w:p>
    <w:p>
      <w:pPr>
        <w:pStyle w:val="ListParagraph"/>
        <w:numPr>
          <w:ilvl w:val="0"/>
          <w:numId w:val="3"/>
        </w:numPr>
        <w:spacing w:after="80"/>
      </w:pPr>
      <w:r>
        <w:rPr>
          <w:rFonts w:ascii="Arial" w:cs="Arial" w:eastAsia="Arial" w:hAnsi="Arial"/>
          <w:color w:val="333333"/>
          <w:sz w:val="21"/>
          <w:szCs w:val="21"/>
        </w:rPr>
        <w:t xml:space="preserve">Load reference data at startup (Layer 1: hotels, categories, boards, geo)</w:t>
      </w:r>
    </w:p>
    <w:p>
      <w:pPr>
        <w:pStyle w:val="ListParagraph"/>
        <w:numPr>
          <w:ilvl w:val="0"/>
          <w:numId w:val="3"/>
        </w:numPr>
        <w:spacing w:after="80"/>
      </w:pPr>
      <w:r>
        <w:rPr>
          <w:rFonts w:ascii="Arial" w:cs="Arial" w:eastAsia="Arial" w:hAnsi="Arial"/>
          <w:color w:val="333333"/>
          <w:sz w:val="21"/>
          <w:szCs w:val="21"/>
        </w:rPr>
        <w:t xml:space="preserve">Add fallback logic: if cache unavailable, redirect to Azure SQL</w:t>
      </w:r>
    </w:p>
    <w:p>
      <w:pPr>
        <w:pStyle w:val="ListParagraph"/>
        <w:numPr>
          <w:ilvl w:val="0"/>
          <w:numId w:val="3"/>
        </w:numPr>
        <w:spacing w:after="80"/>
      </w:pPr>
      <w:r>
        <w:rPr>
          <w:rFonts w:ascii="Arial" w:cs="Arial" w:eastAsia="Arial" w:hAnsi="Arial"/>
          <w:color w:val="333333"/>
          <w:sz w:val="21"/>
          <w:szCs w:val="21"/>
        </w:rPr>
        <w:t xml:space="preserve">Migrate market router endpoints to read from cache</w:t>
      </w:r>
    </w:p>
    <w:p>
      <w:pPr>
        <w:pStyle w:val="ListParagraph"/>
        <w:numPr>
          <w:ilvl w:val="0"/>
          <w:numId w:val="3"/>
        </w:numPr>
        <w:spacing w:after="80"/>
      </w:pPr>
      <w:r>
        <w:rPr>
          <w:rFonts w:ascii="Arial" w:cs="Arial" w:eastAsia="Arial" w:hAnsi="Arial"/>
          <w:color w:val="333333"/>
          <w:sz w:val="21"/>
          <w:szCs w:val="21"/>
        </w:rPr>
        <w:t xml:space="preserve">Write 20+ unit tests for cache integrity</w:t>
      </w:r>
    </w:p>
    <w:p>
      <w:pPr>
        <w:spacing w:after="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5580"/>
      </w:tblGrid>
      <w:tr>
        <w:trPr>
          <w:tblHeader/>
        </w:trPr>
        <w:tc>
          <w:tcPr>
            <w:tcW w:type="dxa" w:w="35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File</w:t>
            </w:r>
          </w:p>
        </w:tc>
        <w:tc>
          <w:tcPr>
            <w:tcW w:type="dxa" w:w="10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Action</w:t>
            </w:r>
          </w:p>
        </w:tc>
        <w:tc>
          <w:tcPr>
            <w:tcW w:type="dxa" w:w="55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src/analytics/analytical_cache.py</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NEW</w:t>
            </w:r>
          </w:p>
        </w:tc>
        <w:tc>
          <w:tcPr>
            <w:tcW w:type="dxa" w:w="55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Cache manager: create, refresh, query</w:t>
            </w:r>
          </w:p>
        </w:tc>
      </w:tr>
      <w:tr>
        <w:tc>
          <w:tcPr>
            <w:tcW w:type="dxa" w:w="3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src/analytics/cache_aggregator.py</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NEW</w:t>
            </w:r>
          </w:p>
        </w:tc>
        <w:tc>
          <w:tcPr>
            <w:tcW w:type="dxa" w:w="55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Nightly job: Azure SQL → aggregated SQLite</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src/api/routers/market_router.py</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EDIT</w:t>
            </w:r>
          </w:p>
        </w:tc>
        <w:tc>
          <w:tcPr>
            <w:tcW w:type="dxa" w:w="55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Redirect queries to local cache</w:t>
            </w:r>
          </w:p>
        </w:tc>
      </w:tr>
      <w:tr>
        <w:tc>
          <w:tcPr>
            <w:tcW w:type="dxa" w:w="3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config/constants.py</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EDIT</w:t>
            </w:r>
          </w:p>
        </w:tc>
        <w:tc>
          <w:tcPr>
            <w:tcW w:type="dxa" w:w="55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Add CACHE_REFRESH_HOUR = 2 (2AM)</w:t>
            </w:r>
          </w:p>
        </w:tc>
      </w:tr>
      <w:tr>
        <w:tc>
          <w:tcPr>
            <w:tcW w:type="dxa" w:w="3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tests/unit/test_analytical_cache.py</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NEW</w:t>
            </w:r>
          </w:p>
        </w:tc>
        <w:tc>
          <w:tcPr>
            <w:tcW w:type="dxa" w:w="55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Cache integrity + fallback tests</w:t>
            </w:r>
          </w:p>
        </w:tc>
      </w:tr>
    </w:tbl>
    <w:p>
      <w:pPr>
        <w:pStyle w:val="Heading2"/>
        <w:spacing w:after="160" w:before="280"/>
      </w:pPr>
      <w:r>
        <w:rPr>
          <w:rFonts w:ascii="Arial" w:cs="Arial" w:eastAsia="Arial" w:hAnsi="Arial"/>
          <w:b/>
          <w:bCs/>
          <w:color w:val="16213E"/>
          <w:sz w:val="28"/>
          <w:szCs w:val="28"/>
        </w:rPr>
        <w:t xml:space="preserve">Phase 2: Daily Signal Generation</w:t>
      </w:r>
    </w:p>
    <w:p>
      <w:pPr>
        <w:spacing w:after="120"/>
      </w:pPr>
      <w:r>
        <w:rPr>
          <w:rFonts w:ascii="Arial" w:cs="Arial" w:eastAsia="Arial" w:hAnsi="Arial"/>
          <w:b/>
          <w:bCs/>
          <w:color w:val="333333"/>
          <w:sz w:val="21"/>
          <w:szCs w:val="21"/>
        </w:rPr>
        <w:t xml:space="preserve">Sprint: </w:t>
      </w:r>
      <w:r>
        <w:rPr>
          <w:rFonts w:ascii="Arial" w:cs="Arial" w:eastAsia="Arial" w:hAnsi="Arial"/>
          <w:color w:val="333333"/>
          <w:sz w:val="21"/>
          <w:szCs w:val="21"/>
        </w:rPr>
        <w:t xml:space="preserve">AC-2  |  Estimated: 2 days</w:t>
      </w:r>
    </w:p>
    <w:p>
      <w:pPr>
        <w:spacing w:after="0" w:before="50"/>
      </w:pPr>
    </w:p>
    <w:p>
      <w:pPr>
        <w:pStyle w:val="ListParagraph"/>
        <w:numPr>
          <w:ilvl w:val="0"/>
          <w:numId w:val="3"/>
        </w:numPr>
        <w:spacing w:after="80"/>
      </w:pPr>
      <w:r>
        <w:rPr>
          <w:rFonts w:ascii="Arial" w:cs="Arial" w:eastAsia="Arial" w:hAnsi="Arial"/>
          <w:color w:val="333333"/>
          <w:sz w:val="21"/>
          <w:szCs w:val="21"/>
        </w:rPr>
        <w:t xml:space="preserve">Extend forward_curve.py to emit per-day CALL/PUT/NEUTRAL</w:t>
      </w:r>
    </w:p>
    <w:p>
      <w:pPr>
        <w:pStyle w:val="ListParagraph"/>
        <w:numPr>
          <w:ilvl w:val="0"/>
          <w:numId w:val="3"/>
        </w:numPr>
        <w:spacing w:after="80"/>
      </w:pPr>
      <w:r>
        <w:rPr>
          <w:rFonts w:ascii="Arial" w:cs="Arial" w:eastAsia="Arial" w:hAnsi="Arial"/>
          <w:color w:val="333333"/>
          <w:sz w:val="21"/>
          <w:szCs w:val="21"/>
        </w:rPr>
        <w:t xml:space="preserve">Create daily_signals table in analytical_cache.db</w:t>
      </w:r>
    </w:p>
    <w:p>
      <w:pPr>
        <w:pStyle w:val="ListParagraph"/>
        <w:numPr>
          <w:ilvl w:val="0"/>
          <w:numId w:val="3"/>
        </w:numPr>
        <w:spacing w:after="80"/>
      </w:pPr>
      <w:r>
        <w:rPr>
          <w:rFonts w:ascii="Arial" w:cs="Arial" w:eastAsia="Arial" w:hAnsi="Arial"/>
          <w:color w:val="333333"/>
          <w:sz w:val="21"/>
          <w:szCs w:val="21"/>
        </w:rPr>
        <w:t xml:space="preserve">Integrate into scheduler: generate daily signals every 3h</w:t>
      </w:r>
    </w:p>
    <w:p>
      <w:pPr>
        <w:pStyle w:val="ListParagraph"/>
        <w:numPr>
          <w:ilvl w:val="0"/>
          <w:numId w:val="3"/>
        </w:numPr>
        <w:spacing w:after="80"/>
      </w:pPr>
      <w:r>
        <w:rPr>
          <w:rFonts w:ascii="Arial" w:cs="Arial" w:eastAsia="Arial" w:hAnsi="Arial"/>
          <w:color w:val="333333"/>
          <w:sz w:val="21"/>
          <w:szCs w:val="21"/>
        </w:rPr>
        <w:t xml:space="preserve">Add API endpoint: /api/v1/salesoffice/signals/daily/{detail_id}</w:t>
      </w:r>
    </w:p>
    <w:p>
      <w:pPr>
        <w:pStyle w:val="ListParagraph"/>
        <w:numPr>
          <w:ilvl w:val="0"/>
          <w:numId w:val="3"/>
        </w:numPr>
        <w:spacing w:after="80"/>
      </w:pPr>
      <w:r>
        <w:rPr>
          <w:rFonts w:ascii="Arial" w:cs="Arial" w:eastAsia="Arial" w:hAnsi="Arial"/>
          <w:color w:val="333333"/>
          <w:sz w:val="21"/>
          <w:szCs w:val="21"/>
        </w:rPr>
        <w:t xml:space="preserve">Upgrade Price Path Chart with colored segments</w:t>
      </w:r>
    </w:p>
    <w:p>
      <w:pPr>
        <w:pStyle w:val="ListParagraph"/>
        <w:numPr>
          <w:ilvl w:val="0"/>
          <w:numId w:val="3"/>
        </w:numPr>
        <w:spacing w:after="80"/>
      </w:pPr>
      <w:r>
        <w:rPr>
          <w:rFonts w:ascii="Arial" w:cs="Arial" w:eastAsia="Arial" w:hAnsi="Arial"/>
          <w:color w:val="333333"/>
          <w:sz w:val="21"/>
          <w:szCs w:val="21"/>
        </w:rPr>
        <w:t xml:space="preserve">Add Signal Timeline panel in Command Center right column</w:t>
      </w:r>
    </w:p>
    <w:p>
      <w:pPr>
        <w:pStyle w:val="ListParagraph"/>
        <w:numPr>
          <w:ilvl w:val="0"/>
          <w:numId w:val="3"/>
        </w:numPr>
        <w:spacing w:after="80"/>
      </w:pPr>
      <w:r>
        <w:rPr>
          <w:rFonts w:ascii="Arial" w:cs="Arial" w:eastAsia="Arial" w:hAnsi="Arial"/>
          <w:color w:val="333333"/>
          <w:sz w:val="21"/>
          <w:szCs w:val="21"/>
        </w:rPr>
        <w:t xml:space="preserve">Write 15+ unit tests for signal generation</w:t>
      </w:r>
    </w:p>
    <w:p>
      <w:pPr>
        <w:pStyle w:val="Heading2"/>
        <w:spacing w:after="160" w:before="280"/>
      </w:pPr>
      <w:r>
        <w:rPr>
          <w:rFonts w:ascii="Arial" w:cs="Arial" w:eastAsia="Arial" w:hAnsi="Arial"/>
          <w:b/>
          <w:bCs/>
          <w:color w:val="16213E"/>
          <w:sz w:val="28"/>
          <w:szCs w:val="28"/>
        </w:rPr>
        <w:t xml:space="preserve">Phase 3: Demand Zones &amp; Structure</w:t>
      </w:r>
    </w:p>
    <w:p>
      <w:pPr>
        <w:spacing w:after="120"/>
      </w:pPr>
      <w:r>
        <w:rPr>
          <w:rFonts w:ascii="Arial" w:cs="Arial" w:eastAsia="Arial" w:hAnsi="Arial"/>
          <w:b/>
          <w:bCs/>
          <w:color w:val="333333"/>
          <w:sz w:val="21"/>
          <w:szCs w:val="21"/>
        </w:rPr>
        <w:t xml:space="preserve">Sprint: </w:t>
      </w:r>
      <w:r>
        <w:rPr>
          <w:rFonts w:ascii="Arial" w:cs="Arial" w:eastAsia="Arial" w:hAnsi="Arial"/>
          <w:color w:val="333333"/>
          <w:sz w:val="21"/>
          <w:szCs w:val="21"/>
        </w:rPr>
        <w:t xml:space="preserve">AC-3  |  Estimated: 3 days</w:t>
      </w:r>
    </w:p>
    <w:p>
      <w:pPr>
        <w:spacing w:after="0" w:before="50"/>
      </w:pPr>
    </w:p>
    <w:p>
      <w:pPr>
        <w:pStyle w:val="ListParagraph"/>
        <w:numPr>
          <w:ilvl w:val="0"/>
          <w:numId w:val="3"/>
        </w:numPr>
        <w:spacing w:after="80"/>
      </w:pPr>
      <w:r>
        <w:rPr>
          <w:rFonts w:ascii="Arial" w:cs="Arial" w:eastAsia="Arial" w:hAnsi="Arial"/>
          <w:color w:val="333333"/>
          <w:sz w:val="21"/>
          <w:szCs w:val="21"/>
        </w:rPr>
        <w:t xml:space="preserve">Implement zone detection algorithm in src/analytics/demand_zones.py</w:t>
      </w:r>
    </w:p>
    <w:p>
      <w:pPr>
        <w:pStyle w:val="ListParagraph"/>
        <w:numPr>
          <w:ilvl w:val="0"/>
          <w:numId w:val="3"/>
        </w:numPr>
        <w:spacing w:after="80"/>
      </w:pPr>
      <w:r>
        <w:rPr>
          <w:rFonts w:ascii="Arial" w:cs="Arial" w:eastAsia="Arial" w:hAnsi="Arial"/>
          <w:color w:val="333333"/>
          <w:sz w:val="21"/>
          <w:szCs w:val="21"/>
        </w:rPr>
        <w:t xml:space="preserve">Implement BOS/CHOCH detection in src/analytics/structure_breaks.py</w:t>
      </w:r>
    </w:p>
    <w:p>
      <w:pPr>
        <w:pStyle w:val="ListParagraph"/>
        <w:numPr>
          <w:ilvl w:val="0"/>
          <w:numId w:val="3"/>
        </w:numPr>
        <w:spacing w:after="80"/>
      </w:pPr>
      <w:r>
        <w:rPr>
          <w:rFonts w:ascii="Arial" w:cs="Arial" w:eastAsia="Arial" w:hAnsi="Arial"/>
          <w:color w:val="333333"/>
          <w:sz w:val="21"/>
          <w:szCs w:val="21"/>
        </w:rPr>
        <w:t xml:space="preserve">Store zones and breaks in analytical_cache.db</w:t>
      </w:r>
    </w:p>
    <w:p>
      <w:pPr>
        <w:pStyle w:val="ListParagraph"/>
        <w:numPr>
          <w:ilvl w:val="0"/>
          <w:numId w:val="3"/>
        </w:numPr>
        <w:spacing w:after="80"/>
      </w:pPr>
      <w:r>
        <w:rPr>
          <w:rFonts w:ascii="Arial" w:cs="Arial" w:eastAsia="Arial" w:hAnsi="Arial"/>
          <w:color w:val="333333"/>
          <w:sz w:val="21"/>
          <w:szCs w:val="21"/>
        </w:rPr>
        <w:t xml:space="preserve">Add API endpoints: /zones/{hotel_id}, /structure/{hotel_id}</w:t>
      </w:r>
    </w:p>
    <w:p>
      <w:pPr>
        <w:pStyle w:val="ListParagraph"/>
        <w:numPr>
          <w:ilvl w:val="0"/>
          <w:numId w:val="3"/>
        </w:numPr>
        <w:spacing w:after="80"/>
      </w:pPr>
      <w:r>
        <w:rPr>
          <w:rFonts w:ascii="Arial" w:cs="Arial" w:eastAsia="Arial" w:hAnsi="Arial"/>
          <w:color w:val="333333"/>
          <w:sz w:val="21"/>
          <w:szCs w:val="21"/>
        </w:rPr>
        <w:t xml:space="preserve">Add Chart.js annotation plugin for zone rectangles on Price Path Chart</w:t>
      </w:r>
    </w:p>
    <w:p>
      <w:pPr>
        <w:pStyle w:val="ListParagraph"/>
        <w:numPr>
          <w:ilvl w:val="0"/>
          <w:numId w:val="3"/>
        </w:numPr>
        <w:spacing w:after="80"/>
      </w:pPr>
      <w:r>
        <w:rPr>
          <w:rFonts w:ascii="Arial" w:cs="Arial" w:eastAsia="Arial" w:hAnsi="Arial"/>
          <w:color w:val="333333"/>
          <w:sz w:val="21"/>
          <w:szCs w:val="21"/>
        </w:rPr>
        <w:t xml:space="preserve">Add Demand Zones panel and Structure panel in right column</w:t>
      </w:r>
    </w:p>
    <w:p>
      <w:pPr>
        <w:pStyle w:val="ListParagraph"/>
        <w:numPr>
          <w:ilvl w:val="0"/>
          <w:numId w:val="3"/>
        </w:numPr>
        <w:spacing w:after="80"/>
      </w:pPr>
      <w:r>
        <w:rPr>
          <w:rFonts w:ascii="Arial" w:cs="Arial" w:eastAsia="Arial" w:hAnsi="Arial"/>
          <w:color w:val="333333"/>
          <w:sz w:val="21"/>
          <w:szCs w:val="21"/>
        </w:rPr>
        <w:t xml:space="preserve">Integrate zone proximity into consensus voting (15th voter)</w:t>
      </w:r>
    </w:p>
    <w:p>
      <w:pPr>
        <w:pStyle w:val="ListParagraph"/>
        <w:numPr>
          <w:ilvl w:val="0"/>
          <w:numId w:val="3"/>
        </w:numPr>
        <w:spacing w:after="80"/>
      </w:pPr>
      <w:r>
        <w:rPr>
          <w:rFonts w:ascii="Arial" w:cs="Arial" w:eastAsia="Arial" w:hAnsi="Arial"/>
          <w:color w:val="333333"/>
          <w:sz w:val="21"/>
          <w:szCs w:val="21"/>
        </w:rPr>
        <w:t xml:space="preserve">Write 20+ unit tests</w:t>
      </w:r>
    </w:p>
    <w:p>
      <w:pPr>
        <w:pStyle w:val="Heading2"/>
        <w:spacing w:after="160" w:before="280"/>
      </w:pPr>
      <w:r>
        <w:rPr>
          <w:rFonts w:ascii="Arial" w:cs="Arial" w:eastAsia="Arial" w:hAnsi="Arial"/>
          <w:b/>
          <w:bCs/>
          <w:color w:val="16213E"/>
          <w:sz w:val="28"/>
          <w:szCs w:val="28"/>
        </w:rPr>
        <w:t xml:space="preserve">Phase 4: Accuracy Dashboard &amp; Validation</w:t>
      </w:r>
    </w:p>
    <w:p>
      <w:pPr>
        <w:spacing w:after="120"/>
      </w:pPr>
      <w:r>
        <w:rPr>
          <w:rFonts w:ascii="Arial" w:cs="Arial" w:eastAsia="Arial" w:hAnsi="Arial"/>
          <w:b/>
          <w:bCs/>
          <w:color w:val="333333"/>
          <w:sz w:val="21"/>
          <w:szCs w:val="21"/>
        </w:rPr>
        <w:t xml:space="preserve">Sprint: </w:t>
      </w:r>
      <w:r>
        <w:rPr>
          <w:rFonts w:ascii="Arial" w:cs="Arial" w:eastAsia="Arial" w:hAnsi="Arial"/>
          <w:color w:val="333333"/>
          <w:sz w:val="21"/>
          <w:szCs w:val="21"/>
        </w:rPr>
        <w:t xml:space="preserve">AC-4  |  Estimated: 1-2 days</w:t>
      </w:r>
    </w:p>
    <w:p>
      <w:pPr>
        <w:spacing w:after="0" w:before="50"/>
      </w:pPr>
    </w:p>
    <w:p>
      <w:pPr>
        <w:pStyle w:val="ListParagraph"/>
        <w:numPr>
          <w:ilvl w:val="0"/>
          <w:numId w:val="3"/>
        </w:numPr>
        <w:spacing w:after="80"/>
      </w:pPr>
      <w:r>
        <w:rPr>
          <w:rFonts w:ascii="Arial" w:cs="Arial" w:eastAsia="Arial" w:hAnsi="Arial"/>
          <w:color w:val="333333"/>
          <w:sz w:val="21"/>
          <w:szCs w:val="21"/>
        </w:rPr>
        <w:t xml:space="preserve">Expose existing accuracy_tracker.py functions as API endpoints</w:t>
      </w:r>
    </w:p>
    <w:p>
      <w:pPr>
        <w:pStyle w:val="ListParagraph"/>
        <w:numPr>
          <w:ilvl w:val="0"/>
          <w:numId w:val="3"/>
        </w:numPr>
        <w:spacing w:after="80"/>
      </w:pPr>
      <w:r>
        <w:rPr>
          <w:rFonts w:ascii="Arial" w:cs="Arial" w:eastAsia="Arial" w:hAnsi="Arial"/>
          <w:color w:val="333333"/>
          <w:sz w:val="21"/>
          <w:szCs w:val="21"/>
        </w:rPr>
        <w:t xml:space="preserve">Build accuracy panel in Command Center right column</w:t>
      </w:r>
    </w:p>
    <w:p>
      <w:pPr>
        <w:pStyle w:val="ListParagraph"/>
        <w:numPr>
          <w:ilvl w:val="0"/>
          <w:numId w:val="3"/>
        </w:numPr>
        <w:spacing w:after="80"/>
      </w:pPr>
      <w:r>
        <w:rPr>
          <w:rFonts w:ascii="Arial" w:cs="Arial" w:eastAsia="Arial" w:hAnsi="Arial"/>
          <w:color w:val="333333"/>
          <w:sz w:val="21"/>
          <w:szCs w:val="21"/>
        </w:rPr>
        <w:t xml:space="preserve">Add 30-day rolling accuracy sparkline</w:t>
      </w:r>
    </w:p>
    <w:p>
      <w:pPr>
        <w:pStyle w:val="ListParagraph"/>
        <w:numPr>
          <w:ilvl w:val="0"/>
          <w:numId w:val="3"/>
        </w:numPr>
        <w:spacing w:after="80"/>
      </w:pPr>
      <w:r>
        <w:rPr>
          <w:rFonts w:ascii="Arial" w:cs="Arial" w:eastAsia="Arial" w:hAnsi="Arial"/>
          <w:color w:val="333333"/>
          <w:sz w:val="21"/>
          <w:szCs w:val="21"/>
        </w:rPr>
        <w:t xml:space="preserve">Implement confidence calibration check (does High confidence = low error?)</w:t>
      </w:r>
    </w:p>
    <w:p>
      <w:pPr>
        <w:pStyle w:val="ListParagraph"/>
        <w:numPr>
          <w:ilvl w:val="0"/>
          <w:numId w:val="3"/>
        </w:numPr>
        <w:spacing w:after="80"/>
      </w:pPr>
      <w:r>
        <w:rPr>
          <w:rFonts w:ascii="Arial" w:cs="Arial" w:eastAsia="Arial" w:hAnsi="Arial"/>
          <w:color w:val="333333"/>
          <w:sz w:val="21"/>
          <w:szCs w:val="21"/>
        </w:rPr>
        <w:t xml:space="preserve">Write 10+ tests for accuracy endpoints</w:t>
      </w:r>
    </w:p>
    <w:p>
      <w:r>
        <w:br w:type="page"/>
      </w:r>
    </w:p>
    <w:p>
      <w:pPr>
        <w:pStyle w:val="Heading1"/>
        <w:spacing w:after="200" w:before="360"/>
      </w:pPr>
      <w:r>
        <w:rPr>
          <w:rFonts w:ascii="Arial" w:cs="Arial" w:eastAsia="Arial" w:hAnsi="Arial"/>
          <w:b/>
          <w:bCs/>
          <w:color w:val="1A1A2E"/>
          <w:sz w:val="36"/>
          <w:szCs w:val="36"/>
        </w:rPr>
        <w:t xml:space="preserve">7. Data Skills Mapping</w:t>
      </w:r>
    </w:p>
    <w:p>
      <w:pPr>
        <w:spacing w:after="120"/>
        <w:jc w:val="left"/>
      </w:pPr>
      <w:r>
        <w:rPr>
          <w:rFonts w:ascii="Arial" w:cs="Arial" w:eastAsia="Arial" w:hAnsi="Arial"/>
          <w:color w:val="333333"/>
          <w:sz w:val="21"/>
          <w:szCs w:val="21"/>
        </w:rPr>
        <w:t xml:space="preserve">The following data skills from the plugin library map directly to implementation phases:</w:t>
      </w:r>
    </w:p>
    <w:p>
      <w:pPr>
        <w:spacing w:after="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6080"/>
      </w:tblGrid>
      <w:tr>
        <w:trPr>
          <w:tblHeader/>
        </w:trPr>
        <w:tc>
          <w:tcPr>
            <w:tcW w:type="dxa" w:w="30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Skill</w:t>
            </w:r>
          </w:p>
        </w:tc>
        <w:tc>
          <w:tcPr>
            <w:tcW w:type="dxa" w:w="10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Phase</w:t>
            </w:r>
          </w:p>
        </w:tc>
        <w:tc>
          <w:tcPr>
            <w:tcW w:type="dxa" w:w="60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Usage</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interactive-dashboard-builder</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2, 3, 4</w:t>
            </w:r>
          </w:p>
        </w:tc>
        <w:tc>
          <w:tcPr>
            <w:tcW w:type="dxa" w:w="60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Chart.js patterns for signal timeline, demand zones, accuracy sparkline. Dark theme styling.</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data-visualization</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3</w:t>
            </w:r>
          </w:p>
        </w:tc>
        <w:tc>
          <w:tcPr>
            <w:tcW w:type="dxa" w:w="60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Chart type selection for zone visualization. Annotation patterns for BOS markers.</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sql-queries</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1</w:t>
            </w:r>
          </w:p>
        </w:tc>
        <w:tc>
          <w:tcPr>
            <w:tcW w:type="dxa" w:w="60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Optimized aggregation queries for nightly cache job. CTE patterns for market benchmark pre-computation.</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data-exploration</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1</w:t>
            </w:r>
          </w:p>
        </w:tc>
        <w:tc>
          <w:tcPr>
            <w:tcW w:type="dxa" w:w="60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Profile AI_Search_HotelData (8.5M rows) to design optimal aggregation schema.</w:t>
            </w:r>
          </w:p>
        </w:tc>
      </w:tr>
      <w:tr>
        <w:tc>
          <w:tcPr>
            <w:tcW w:type="dxa" w:w="3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data-validation</w:t>
            </w:r>
          </w:p>
        </w:tc>
        <w:tc>
          <w:tcPr>
            <w:tcW w:type="dxa" w:w="10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4</w:t>
            </w:r>
          </w:p>
        </w:tc>
        <w:tc>
          <w:tcPr>
            <w:tcW w:type="dxa" w:w="60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Methodology checks on signal accuracy. Bias detection in CALL vs PUT predictions.</w:t>
            </w:r>
          </w:p>
        </w:tc>
      </w:tr>
      <w:tr>
        <w:tc>
          <w:tcPr>
            <w:tcW w:type="dxa" w:w="3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statistical-analysis</w:t>
            </w:r>
          </w:p>
        </w:tc>
        <w:tc>
          <w:tcPr>
            <w:tcW w:type="dxa" w:w="10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3</w:t>
            </w:r>
          </w:p>
        </w:tc>
        <w:tc>
          <w:tcPr>
            <w:tcW w:type="dxa" w:w="60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Clustering algorithm for demand zone detection. Significance testing for BOS events.</w:t>
            </w:r>
          </w:p>
        </w:tc>
      </w:tr>
    </w:tbl>
    <w:p>
      <w:pPr>
        <w:spacing w:after="0" w:before="200"/>
      </w:pPr>
    </w:p>
    <w:p>
      <w:pPr>
        <w:pStyle w:val="Heading2"/>
        <w:spacing w:after="160" w:before="280"/>
      </w:pPr>
      <w:r>
        <w:rPr>
          <w:rFonts w:ascii="Arial" w:cs="Arial" w:eastAsia="Arial" w:hAnsi="Arial"/>
          <w:b/>
          <w:bCs/>
          <w:color w:val="16213E"/>
          <w:sz w:val="28"/>
          <w:szCs w:val="28"/>
        </w:rPr>
        <w:t xml:space="preserve">7.1 Key Skill Applications</w:t>
      </w:r>
    </w:p>
    <w:p>
      <w:pPr>
        <w:spacing w:after="120" w:before="200"/>
      </w:pPr>
      <w:r>
        <w:rPr>
          <w:rFonts w:ascii="Arial" w:cs="Arial" w:eastAsia="Arial" w:hAnsi="Arial"/>
          <w:b/>
          <w:bCs/>
          <w:color w:val="0F3460"/>
          <w:sz w:val="24"/>
          <w:szCs w:val="24"/>
        </w:rPr>
        <w:t xml:space="preserve">interactive-dashboard-builder</w:t>
      </w:r>
    </w:p>
    <w:p>
      <w:pPr>
        <w:spacing w:after="120"/>
        <w:jc w:val="left"/>
      </w:pPr>
      <w:r>
        <w:rPr>
          <w:rFonts w:ascii="Arial" w:cs="Arial" w:eastAsia="Arial" w:hAnsi="Arial"/>
          <w:color w:val="333333"/>
          <w:sz w:val="21"/>
          <w:szCs w:val="21"/>
        </w:rPr>
        <w:t xml:space="preserve">Used extensively in Phases 2-4 for all new UI components. Provides Chart.js integration patterns including: line chart with colored segments (signal timeline), box annotations (demand zones), and KPI cards (accuracy metrics). All components follow the dark theme design system already in Command Center.</w:t>
      </w:r>
    </w:p>
    <w:p>
      <w:pPr>
        <w:spacing w:after="120" w:before="200"/>
      </w:pPr>
      <w:r>
        <w:rPr>
          <w:rFonts w:ascii="Arial" w:cs="Arial" w:eastAsia="Arial" w:hAnsi="Arial"/>
          <w:b/>
          <w:bCs/>
          <w:color w:val="0F3460"/>
          <w:sz w:val="24"/>
          <w:szCs w:val="24"/>
        </w:rPr>
        <w:t xml:space="preserve">sql-queries</w:t>
      </w:r>
    </w:p>
    <w:p>
      <w:pPr>
        <w:spacing w:after="120"/>
        <w:jc w:val="left"/>
      </w:pPr>
      <w:r>
        <w:rPr>
          <w:rFonts w:ascii="Arial" w:cs="Arial" w:eastAsia="Arial" w:hAnsi="Arial"/>
          <w:color w:val="333333"/>
          <w:sz w:val="21"/>
          <w:szCs w:val="21"/>
        </w:rPr>
        <w:t xml:space="preserve">Critical for Phase 1 cache aggregation. The nightly job needs optimized GROUP BY queries against 8.5M+ row tables. This skill provides dialect-specific patterns for Azure SQL (T-SQL) including: CTE optimization, window functions for competitor ranking, and date arithmetic for time-bucketed aggregations.</w:t>
      </w:r>
    </w:p>
    <w:p>
      <w:pPr>
        <w:spacing w:after="120" w:before="200"/>
      </w:pPr>
      <w:r>
        <w:rPr>
          <w:rFonts w:ascii="Arial" w:cs="Arial" w:eastAsia="Arial" w:hAnsi="Arial"/>
          <w:b/>
          <w:bCs/>
          <w:color w:val="0F3460"/>
          <w:sz w:val="24"/>
          <w:szCs w:val="24"/>
        </w:rPr>
        <w:t xml:space="preserve">statistical-analysis</w:t>
      </w:r>
    </w:p>
    <w:p>
      <w:pPr>
        <w:spacing w:after="120"/>
        <w:jc w:val="left"/>
      </w:pPr>
      <w:r>
        <w:rPr>
          <w:rFonts w:ascii="Arial" w:cs="Arial" w:eastAsia="Arial" w:hAnsi="Arial"/>
          <w:color w:val="333333"/>
          <w:sz w:val="21"/>
          <w:szCs w:val="21"/>
        </w:rPr>
        <w:t xml:space="preserve">Used in Phase 3 for demand zone clustering. The algorithm needs to identify statistically significant price levels where reversals cluster. This skill provides: k-means clustering for price level grouping, significance testing for zone validity (is 2 touches enough?), and exponential decay weighting for recency.</w:t>
      </w:r>
    </w:p>
    <w:p>
      <w:r>
        <w:br w:type="page"/>
      </w:r>
    </w:p>
    <w:p>
      <w:pPr>
        <w:pStyle w:val="Heading1"/>
        <w:spacing w:after="200" w:before="360"/>
      </w:pPr>
      <w:r>
        <w:rPr>
          <w:rFonts w:ascii="Arial" w:cs="Arial" w:eastAsia="Arial" w:hAnsi="Arial"/>
          <w:b/>
          <w:bCs/>
          <w:color w:val="1A1A2E"/>
          <w:sz w:val="36"/>
          <w:szCs w:val="36"/>
        </w:rPr>
        <w:t xml:space="preserve">8. Critical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FF1744" w:sz="12"/>
              <w:bottom w:val="none" w:color="FFFFFF" w:sz="0"/>
              <w:right w:val="none" w:color="FFFFFF" w:sz="0"/>
            </w:tcBorders>
            <w:shd w:fill="F0F4F8" w:val="clear"/>
            <w:tcMar>
              <w:top w:type="dxa" w:w="120"/>
              <w:left w:type="dxa" w:w="200"/>
              <w:bottom w:type="dxa" w:w="120"/>
              <w:right w:type="dxa" w:w="200"/>
            </w:tcMar>
          </w:tcPr>
          <w:p>
            <w:r>
              <w:rPr>
                <w:rFonts w:ascii="Arial" w:cs="Arial" w:eastAsia="Arial" w:hAnsi="Arial"/>
                <w:b/>
                <w:bCs/>
                <w:color w:val="FF1744"/>
                <w:sz w:val="21"/>
                <w:szCs w:val="21"/>
              </w:rPr>
              <w:t xml:space="preserve">THESE RULES ARE NON-NEGOTIABLE. They protect system integrity and must be followed in every phase.</w:t>
            </w:r>
          </w:p>
        </w:tc>
      </w:tr>
    </w:tbl>
    <w:p>
      <w:pPr>
        <w:spacing w:after="0" w:before="100"/>
      </w:pPr>
    </w:p>
    <w:p>
      <w:pPr>
        <w:pStyle w:val="Heading2"/>
        <w:spacing w:after="160" w:before="280"/>
      </w:pPr>
      <w:r>
        <w:rPr>
          <w:rFonts w:ascii="Arial" w:cs="Arial" w:eastAsia="Arial" w:hAnsi="Arial"/>
          <w:b/>
          <w:bCs/>
          <w:color w:val="16213E"/>
          <w:sz w:val="28"/>
          <w:szCs w:val="28"/>
        </w:rPr>
        <w:t xml:space="preserve">8.1 Database Safety</w:t>
      </w:r>
    </w:p>
    <w:p>
      <w:pPr>
        <w:pStyle w:val="ListParagraph"/>
        <w:numPr>
          <w:ilvl w:val="0"/>
          <w:numId w:val="2"/>
        </w:numPr>
        <w:spacing w:after="80"/>
      </w:pPr>
      <w:r>
        <w:rPr>
          <w:rFonts w:ascii="Arial" w:cs="Arial" w:eastAsia="Arial" w:hAnsi="Arial"/>
          <w:b/>
          <w:bCs/>
          <w:color w:val="333333"/>
          <w:sz w:val="21"/>
          <w:szCs w:val="21"/>
        </w:rPr>
        <w:t xml:space="preserve">Read-only enforcement: </w:t>
      </w:r>
      <w:r>
        <w:rPr>
          <w:rFonts w:ascii="Arial" w:cs="Arial" w:eastAsia="Arial" w:hAnsi="Arial"/>
          <w:color w:val="333333"/>
          <w:sz w:val="21"/>
          <w:szCs w:val="21"/>
        </w:rPr>
        <w:t xml:space="preserve">trading_db.py blocks all writes to Azure SQL. The analytical cache is a SEPARATE SQLite file. Never modify the read-only guard.</w:t>
      </w:r>
    </w:p>
    <w:p>
      <w:pPr>
        <w:pStyle w:val="ListParagraph"/>
        <w:numPr>
          <w:ilvl w:val="0"/>
          <w:numId w:val="2"/>
        </w:numPr>
        <w:spacing w:after="80"/>
      </w:pPr>
      <w:r>
        <w:rPr>
          <w:rFonts w:ascii="Arial" w:cs="Arial" w:eastAsia="Arial" w:hAnsi="Arial"/>
          <w:b/>
          <w:bCs/>
          <w:color w:val="333333"/>
          <w:sz w:val="21"/>
          <w:szCs w:val="21"/>
        </w:rPr>
        <w:t xml:space="preserve">Decision Brain boundary: </w:t>
      </w:r>
      <w:r>
        <w:rPr>
          <w:rFonts w:ascii="Arial" w:cs="Arial" w:eastAsia="Arial" w:hAnsi="Arial"/>
          <w:color w:val="333333"/>
          <w:sz w:val="21"/>
          <w:szCs w:val="21"/>
        </w:rPr>
        <w:t xml:space="preserve">The system NEVER executes trades, changes prices, or performs actions. It only reads and recommends.</w:t>
      </w:r>
    </w:p>
    <w:p>
      <w:pPr>
        <w:pStyle w:val="ListParagraph"/>
        <w:numPr>
          <w:ilvl w:val="0"/>
          <w:numId w:val="2"/>
        </w:numPr>
        <w:spacing w:after="80"/>
      </w:pPr>
      <w:r>
        <w:rPr>
          <w:rFonts w:ascii="Arial" w:cs="Arial" w:eastAsia="Arial" w:hAnsi="Arial"/>
          <w:b/>
          <w:bCs/>
          <w:color w:val="333333"/>
          <w:sz w:val="21"/>
          <w:szCs w:val="21"/>
        </w:rPr>
        <w:t xml:space="preserve">Cache is derivative: </w:t>
      </w:r>
      <w:r>
        <w:rPr>
          <w:rFonts w:ascii="Arial" w:cs="Arial" w:eastAsia="Arial" w:hAnsi="Arial"/>
          <w:color w:val="333333"/>
          <w:sz w:val="21"/>
          <w:szCs w:val="21"/>
        </w:rPr>
        <w:t xml:space="preserve">The analytical cache contains only pre-computed views of Azure SQL data. If the cache is lost, it rebuilds from source.</w:t>
      </w:r>
    </w:p>
    <w:p>
      <w:pPr>
        <w:pStyle w:val="Heading2"/>
        <w:spacing w:after="160" w:before="280"/>
      </w:pPr>
      <w:r>
        <w:rPr>
          <w:rFonts w:ascii="Arial" w:cs="Arial" w:eastAsia="Arial" w:hAnsi="Arial"/>
          <w:b/>
          <w:bCs/>
          <w:color w:val="16213E"/>
          <w:sz w:val="28"/>
          <w:szCs w:val="28"/>
        </w:rPr>
        <w:t xml:space="preserve">8.2 Signal Integrity</w:t>
      </w:r>
    </w:p>
    <w:p>
      <w:pPr>
        <w:pStyle w:val="ListParagraph"/>
        <w:numPr>
          <w:ilvl w:val="0"/>
          <w:numId w:val="2"/>
        </w:numPr>
        <w:spacing w:after="80"/>
      </w:pPr>
      <w:r>
        <w:rPr>
          <w:rFonts w:ascii="Arial" w:cs="Arial" w:eastAsia="Arial" w:hAnsi="Arial"/>
          <w:b/>
          <w:bCs/>
          <w:color w:val="333333"/>
          <w:sz w:val="21"/>
          <w:szCs w:val="21"/>
        </w:rPr>
        <w:t xml:space="preserve">Ensemble weights: </w:t>
      </w:r>
      <w:r>
        <w:rPr>
          <w:rFonts w:ascii="Arial" w:cs="Arial" w:eastAsia="Arial" w:hAnsi="Arial"/>
          <w:color w:val="333333"/>
          <w:sz w:val="21"/>
          <w:szCs w:val="21"/>
        </w:rPr>
        <w:t xml:space="preserve">70/10/20 (FC/Historical/ML) remain until accuracy data validates a change. No manual tuning.</w:t>
      </w:r>
    </w:p>
    <w:p>
      <w:pPr>
        <w:pStyle w:val="ListParagraph"/>
        <w:numPr>
          <w:ilvl w:val="0"/>
          <w:numId w:val="2"/>
        </w:numPr>
        <w:spacing w:after="80"/>
      </w:pPr>
      <w:r>
        <w:rPr>
          <w:rFonts w:ascii="Arial" w:cs="Arial" w:eastAsia="Arial" w:hAnsi="Arial"/>
          <w:b/>
          <w:bCs/>
          <w:color w:val="333333"/>
          <w:sz w:val="21"/>
          <w:szCs w:val="21"/>
        </w:rPr>
        <w:t xml:space="preserve">Daily signals derive from forward curve: </w:t>
      </w:r>
      <w:r>
        <w:rPr>
          <w:rFonts w:ascii="Arial" w:cs="Arial" w:eastAsia="Arial" w:hAnsi="Arial"/>
          <w:color w:val="333333"/>
          <w:sz w:val="21"/>
          <w:szCs w:val="21"/>
        </w:rPr>
        <w:t xml:space="preserve">Not independently computed. The forward curve is the source of truth.</w:t>
      </w:r>
    </w:p>
    <w:p>
      <w:pPr>
        <w:pStyle w:val="ListParagraph"/>
        <w:numPr>
          <w:ilvl w:val="0"/>
          <w:numId w:val="2"/>
        </w:numPr>
        <w:spacing w:after="80"/>
      </w:pPr>
      <w:r>
        <w:rPr>
          <w:rFonts w:ascii="Arial" w:cs="Arial" w:eastAsia="Arial" w:hAnsi="Arial"/>
          <w:b/>
          <w:bCs/>
          <w:color w:val="333333"/>
          <w:sz w:val="21"/>
          <w:szCs w:val="21"/>
        </w:rPr>
        <w:t xml:space="preserve">Demand zones are advisory: </w:t>
      </w:r>
      <w:r>
        <w:rPr>
          <w:rFonts w:ascii="Arial" w:cs="Arial" w:eastAsia="Arial" w:hAnsi="Arial"/>
          <w:color w:val="333333"/>
          <w:sz w:val="21"/>
          <w:szCs w:val="21"/>
        </w:rPr>
        <w:t xml:space="preserve">They inform the signal but do not override consensus. Zone proximity is one voter among 15.</w:t>
      </w:r>
    </w:p>
    <w:p>
      <w:pPr>
        <w:pStyle w:val="Heading2"/>
        <w:spacing w:after="160" w:before="280"/>
      </w:pPr>
      <w:r>
        <w:rPr>
          <w:rFonts w:ascii="Arial" w:cs="Arial" w:eastAsia="Arial" w:hAnsi="Arial"/>
          <w:b/>
          <w:bCs/>
          <w:color w:val="16213E"/>
          <w:sz w:val="28"/>
          <w:szCs w:val="28"/>
        </w:rPr>
        <w:t xml:space="preserve">8.3 UI Constraints</w:t>
      </w:r>
    </w:p>
    <w:p>
      <w:pPr>
        <w:pStyle w:val="ListParagraph"/>
        <w:numPr>
          <w:ilvl w:val="0"/>
          <w:numId w:val="2"/>
        </w:numPr>
        <w:spacing w:after="80"/>
      </w:pPr>
      <w:r>
        <w:rPr>
          <w:rFonts w:ascii="Arial" w:cs="Arial" w:eastAsia="Arial" w:hAnsi="Arial"/>
          <w:b/>
          <w:bCs/>
          <w:color w:val="333333"/>
          <w:sz w:val="21"/>
          <w:szCs w:val="21"/>
        </w:rPr>
        <w:t xml:space="preserve">No new dashboards: </w:t>
      </w:r>
      <w:r>
        <w:rPr>
          <w:rFonts w:ascii="Arial" w:cs="Arial" w:eastAsia="Arial" w:hAnsi="Arial"/>
          <w:color w:val="333333"/>
          <w:sz w:val="21"/>
          <w:szCs w:val="21"/>
        </w:rPr>
        <w:t xml:space="preserve">All features integrate into existing Command Center and Terminal.</w:t>
      </w:r>
    </w:p>
    <w:p>
      <w:pPr>
        <w:pStyle w:val="ListParagraph"/>
        <w:numPr>
          <w:ilvl w:val="0"/>
          <w:numId w:val="2"/>
        </w:numPr>
        <w:spacing w:after="80"/>
      </w:pPr>
      <w:r>
        <w:rPr>
          <w:rFonts w:ascii="Arial" w:cs="Arial" w:eastAsia="Arial" w:hAnsi="Arial"/>
          <w:b/>
          <w:bCs/>
          <w:color w:val="333333"/>
          <w:sz w:val="21"/>
          <w:szCs w:val="21"/>
        </w:rPr>
        <w:t xml:space="preserve">Chart.js v4.4.7: </w:t>
      </w:r>
      <w:r>
        <w:rPr>
          <w:rFonts w:ascii="Arial" w:cs="Arial" w:eastAsia="Arial" w:hAnsi="Arial"/>
          <w:color w:val="333333"/>
          <w:sz w:val="21"/>
          <w:szCs w:val="21"/>
        </w:rPr>
        <w:t xml:space="preserve">Use the same version already loaded. No additional charting libraries.</w:t>
      </w:r>
    </w:p>
    <w:p>
      <w:pPr>
        <w:pStyle w:val="ListParagraph"/>
        <w:numPr>
          <w:ilvl w:val="0"/>
          <w:numId w:val="2"/>
        </w:numPr>
        <w:spacing w:after="80"/>
      </w:pPr>
      <w:r>
        <w:rPr>
          <w:rFonts w:ascii="Arial" w:cs="Arial" w:eastAsia="Arial" w:hAnsi="Arial"/>
          <w:b/>
          <w:bCs/>
          <w:color w:val="333333"/>
          <w:sz w:val="21"/>
          <w:szCs w:val="21"/>
        </w:rPr>
        <w:t xml:space="preserve">Dark theme: </w:t>
      </w:r>
      <w:r>
        <w:rPr>
          <w:rFonts w:ascii="Arial" w:cs="Arial" w:eastAsia="Arial" w:hAnsi="Arial"/>
          <w:color w:val="333333"/>
          <w:sz w:val="21"/>
          <w:szCs w:val="21"/>
        </w:rPr>
        <w:t xml:space="preserve">All new components use the existing CSS variables (--bg, --surface, --call, --put, --none).</w:t>
      </w:r>
    </w:p>
    <w:p>
      <w:pPr>
        <w:pStyle w:val="ListParagraph"/>
        <w:numPr>
          <w:ilvl w:val="0"/>
          <w:numId w:val="2"/>
        </w:numPr>
        <w:spacing w:after="80"/>
      </w:pPr>
      <w:r>
        <w:rPr>
          <w:rFonts w:ascii="Arial" w:cs="Arial" w:eastAsia="Arial" w:hAnsi="Arial"/>
          <w:b/>
          <w:bCs/>
          <w:color w:val="333333"/>
          <w:sz w:val="21"/>
          <w:szCs w:val="21"/>
        </w:rPr>
        <w:t xml:space="preserve">Responsive: </w:t>
      </w:r>
      <w:r>
        <w:rPr>
          <w:rFonts w:ascii="Arial" w:cs="Arial" w:eastAsia="Arial" w:hAnsi="Arial"/>
          <w:color w:val="333333"/>
          <w:sz w:val="21"/>
          <w:szCs w:val="21"/>
        </w:rPr>
        <w:t xml:space="preserve">New panels must work at 900px+ width. Mobile is not a priority but layout must not break.</w:t>
      </w:r>
    </w:p>
    <w:p>
      <w:pPr>
        <w:pStyle w:val="Heading2"/>
        <w:spacing w:after="160" w:before="280"/>
      </w:pPr>
      <w:r>
        <w:rPr>
          <w:rFonts w:ascii="Arial" w:cs="Arial" w:eastAsia="Arial" w:hAnsi="Arial"/>
          <w:b/>
          <w:bCs/>
          <w:color w:val="16213E"/>
          <w:sz w:val="28"/>
          <w:szCs w:val="28"/>
        </w:rPr>
        <w:t xml:space="preserve">8.4 Testing Requirements</w:t>
      </w:r>
    </w:p>
    <w:p>
      <w:pPr>
        <w:pStyle w:val="ListParagraph"/>
        <w:numPr>
          <w:ilvl w:val="0"/>
          <w:numId w:val="2"/>
        </w:numPr>
        <w:spacing w:after="80"/>
      </w:pPr>
      <w:r>
        <w:rPr>
          <w:rFonts w:ascii="Arial" w:cs="Arial" w:eastAsia="Arial" w:hAnsi="Arial"/>
          <w:b/>
          <w:bCs/>
          <w:color w:val="333333"/>
          <w:sz w:val="21"/>
          <w:szCs w:val="21"/>
        </w:rPr>
        <w:t xml:space="preserve">Every new file: </w:t>
      </w:r>
      <w:r>
        <w:rPr>
          <w:rFonts w:ascii="Arial" w:cs="Arial" w:eastAsia="Arial" w:hAnsi="Arial"/>
          <w:color w:val="333333"/>
          <w:sz w:val="21"/>
          <w:szCs w:val="21"/>
        </w:rPr>
        <w:t xml:space="preserve">Unit tests, error handling (no bare except), logging, docstring.</w:t>
      </w:r>
    </w:p>
    <w:p>
      <w:pPr>
        <w:pStyle w:val="ListParagraph"/>
        <w:numPr>
          <w:ilvl w:val="0"/>
          <w:numId w:val="2"/>
        </w:numPr>
        <w:spacing w:after="80"/>
      </w:pPr>
      <w:r>
        <w:rPr>
          <w:rFonts w:ascii="Arial" w:cs="Arial" w:eastAsia="Arial" w:hAnsi="Arial"/>
          <w:b/>
          <w:bCs/>
          <w:color w:val="333333"/>
          <w:sz w:val="21"/>
          <w:szCs w:val="21"/>
        </w:rPr>
        <w:t xml:space="preserve">Cache integrity: </w:t>
      </w:r>
      <w:r>
        <w:rPr>
          <w:rFonts w:ascii="Arial" w:cs="Arial" w:eastAsia="Arial" w:hAnsi="Arial"/>
          <w:color w:val="333333"/>
          <w:sz w:val="21"/>
          <w:szCs w:val="21"/>
        </w:rPr>
        <w:t xml:space="preserve">Test cache creation, refresh, fallback, and corruption recovery.</w:t>
      </w:r>
    </w:p>
    <w:p>
      <w:pPr>
        <w:pStyle w:val="ListParagraph"/>
        <w:numPr>
          <w:ilvl w:val="0"/>
          <w:numId w:val="2"/>
        </w:numPr>
        <w:spacing w:after="80"/>
      </w:pPr>
      <w:r>
        <w:rPr>
          <w:rFonts w:ascii="Arial" w:cs="Arial" w:eastAsia="Arial" w:hAnsi="Arial"/>
          <w:b/>
          <w:bCs/>
          <w:color w:val="333333"/>
          <w:sz w:val="21"/>
          <w:szCs w:val="21"/>
        </w:rPr>
        <w:t xml:space="preserve">Signal accuracy: </w:t>
      </w:r>
      <w:r>
        <w:rPr>
          <w:rFonts w:ascii="Arial" w:cs="Arial" w:eastAsia="Arial" w:hAnsi="Arial"/>
          <w:color w:val="333333"/>
          <w:sz w:val="21"/>
          <w:szCs w:val="21"/>
        </w:rPr>
        <w:t xml:space="preserve">Test that daily signals match forward curve direction (they must agree).</w:t>
      </w:r>
    </w:p>
    <w:p>
      <w:r>
        <w:br w:type="page"/>
      </w:r>
    </w:p>
    <w:p>
      <w:pPr>
        <w:pStyle w:val="Heading1"/>
        <w:spacing w:after="200" w:before="360"/>
      </w:pPr>
      <w:r>
        <w:rPr>
          <w:rFonts w:ascii="Arial" w:cs="Arial" w:eastAsia="Arial" w:hAnsi="Arial"/>
          <w:b/>
          <w:bCs/>
          <w:color w:val="1A1A2E"/>
          <w:sz w:val="36"/>
          <w:szCs w:val="36"/>
        </w:rPr>
        <w:t xml:space="preserve">9. Success Metrics</w:t>
      </w:r>
    </w:p>
    <w:p>
      <w:pPr>
        <w:spacing w:after="120"/>
        <w:jc w:val="left"/>
      </w:pPr>
      <w:r>
        <w:rPr>
          <w:rFonts w:ascii="Arial" w:cs="Arial" w:eastAsia="Arial" w:hAnsi="Arial"/>
          <w:color w:val="333333"/>
          <w:sz w:val="21"/>
          <w:szCs w:val="21"/>
        </w:rPr>
        <w:t xml:space="preserve">How we know this upgrade is working:</w:t>
      </w:r>
    </w:p>
    <w:p>
      <w:pPr>
        <w:spacing w:after="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480"/>
      </w:tblGrid>
      <w:tr>
        <w:trPr>
          <w:tblHeader/>
        </w:trPr>
        <w:tc>
          <w:tcPr>
            <w:tcW w:type="dxa" w:w="28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Metric</w:t>
            </w:r>
          </w:p>
        </w:tc>
        <w:tc>
          <w:tcPr>
            <w:tcW w:type="dxa" w:w="28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Target</w:t>
            </w:r>
          </w:p>
        </w:tc>
        <w:tc>
          <w:tcPr>
            <w:tcW w:type="dxa" w:w="44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How to Measure</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Azure SQL queries/day</w:t>
            </w:r>
          </w:p>
        </w:tc>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&lt;30</w:t>
            </w:r>
          </w:p>
        </w:tc>
        <w:tc>
          <w:tcPr>
            <w:tcW w:type="dxa" w:w="4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Log query count in trading_db.py</w:t>
            </w:r>
          </w:p>
        </w:tc>
      </w:tr>
      <w:tr>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Market API response time</w:t>
            </w:r>
          </w:p>
        </w:tc>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&lt;200ms (p95)</w:t>
            </w:r>
          </w:p>
        </w:tc>
        <w:tc>
          <w:tcPr>
            <w:tcW w:type="dxa" w:w="44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FastAPI middleware timing</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Cache freshness</w:t>
            </w:r>
          </w:p>
        </w:tc>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&lt;24 hours</w:t>
            </w:r>
          </w:p>
        </w:tc>
        <w:tc>
          <w:tcPr>
            <w:tcW w:type="dxa" w:w="4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Layer 2 refresh timestamp check</w:t>
            </w:r>
          </w:p>
        </w:tc>
      </w:tr>
      <w:tr>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Signal diversity</w:t>
            </w:r>
          </w:p>
        </w:tc>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CALL/PUT/NEUTRAL mix across rooms</w:t>
            </w:r>
          </w:p>
        </w:tc>
        <w:tc>
          <w:tcPr>
            <w:tcW w:type="dxa" w:w="44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No all-CALL or all-PUT bias</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Daily signal accuracy</w:t>
            </w:r>
          </w:p>
        </w:tc>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&gt;60% directional match</w:t>
            </w:r>
          </w:p>
        </w:tc>
        <w:tc>
          <w:tcPr>
            <w:tcW w:type="dxa" w:w="4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Accuracy tracker after 30+ days</w:t>
            </w:r>
          </w:p>
        </w:tc>
      </w:tr>
      <w:tr>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Demand zone validity</w:t>
            </w:r>
          </w:p>
        </w:tc>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&gt;70% of zones hold on retest</w:t>
            </w:r>
          </w:p>
        </w:tc>
        <w:tc>
          <w:tcPr>
            <w:tcW w:type="dxa" w:w="44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Zone touch prediction accuracy</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Dashboard load time</w:t>
            </w:r>
          </w:p>
        </w:tc>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&lt;2 seconds full render</w:t>
            </w:r>
          </w:p>
        </w:tc>
        <w:tc>
          <w:tcPr>
            <w:tcW w:type="dxa" w:w="44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Browser performance timing</w:t>
            </w:r>
          </w:p>
        </w:tc>
      </w:tr>
      <w:tr>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Test coverage</w:t>
            </w:r>
          </w:p>
        </w:tc>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20+ tests per phase</w:t>
            </w:r>
          </w:p>
        </w:tc>
        <w:tc>
          <w:tcPr>
            <w:tcW w:type="dxa" w:w="44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pytest count</w:t>
            </w:r>
          </w:p>
        </w:tc>
      </w:tr>
    </w:tbl>
    <w:p>
      <w:pPr>
        <w:spacing w:after="0" w:before="200"/>
      </w:pPr>
    </w:p>
    <w:p>
      <w:pPr>
        <w:pStyle w:val="Heading1"/>
        <w:spacing w:after="200" w:before="360"/>
      </w:pPr>
      <w:r>
        <w:rPr>
          <w:rFonts w:ascii="Arial" w:cs="Arial" w:eastAsia="Arial" w:hAnsi="Arial"/>
          <w:b/>
          <w:bCs/>
          <w:color w:val="1A1A2E"/>
          <w:sz w:val="36"/>
          <w:szCs w:val="36"/>
        </w:rPr>
        <w:t xml:space="preserve">10. Timeline Summary</w:t>
      </w:r>
    </w:p>
    <w:p>
      <w:pPr>
        <w:spacing w:after="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500"/>
        <w:gridCol w:w="4580"/>
      </w:tblGrid>
      <w:tr>
        <w:trPr>
          <w:tblHeader/>
        </w:trPr>
        <w:tc>
          <w:tcPr>
            <w:tcW w:type="dxa" w:w="28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Phase</w:t>
            </w:r>
          </w:p>
        </w:tc>
        <w:tc>
          <w:tcPr>
            <w:tcW w:type="dxa" w:w="12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Sprint</w:t>
            </w:r>
          </w:p>
        </w:tc>
        <w:tc>
          <w:tcPr>
            <w:tcW w:type="dxa" w:w="150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Duration</w:t>
            </w:r>
          </w:p>
        </w:tc>
        <w:tc>
          <w:tcPr>
            <w:tcW w:type="dxa" w:w="4580"/>
            <w:tcBorders>
              <w:top w:val="single" w:color="E0E0E0" w:sz="1"/>
              <w:left w:val="single" w:color="E0E0E0" w:sz="1"/>
              <w:bottom w:val="single" w:color="E0E0E0" w:sz="1"/>
              <w:right w:val="single" w:color="E0E0E0" w:sz="1"/>
            </w:tcBorders>
            <w:shd w:fill="1A1A2E" w:val="clear"/>
            <w:tcMar>
              <w:top w:type="dxa" w:w="60"/>
              <w:left w:type="dxa" w:w="100"/>
              <w:bottom w:type="dxa" w:w="60"/>
              <w:right w:type="dxa" w:w="100"/>
            </w:tcMar>
          </w:tcPr>
          <w:p>
            <w:r>
              <w:rPr>
                <w:rFonts w:ascii="Arial" w:cs="Arial" w:eastAsia="Arial" w:hAnsi="Arial"/>
                <w:b/>
                <w:bCs/>
                <w:color w:val="FFFFFF"/>
                <w:sz w:val="19"/>
                <w:szCs w:val="19"/>
              </w:rPr>
              <w:t xml:space="preserve">Deliverable</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1. Analytical Cache</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AC-1</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2-3 days</w:t>
            </w:r>
          </w:p>
        </w:tc>
        <w:tc>
          <w:tcPr>
            <w:tcW w:type="dxa" w:w="45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Local SQLite cache, 95% query reduction</w:t>
            </w:r>
          </w:p>
        </w:tc>
      </w:tr>
      <w:tr>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2. Daily Signals</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AC-2</w:t>
            </w:r>
          </w:p>
        </w:tc>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2 days</w:t>
            </w:r>
          </w:p>
        </w:tc>
        <w:tc>
          <w:tcPr>
            <w:tcW w:type="dxa" w:w="45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Per-day CALL/PUT, colored chart, timeline panel</w:t>
            </w:r>
          </w:p>
        </w:tc>
      </w:tr>
      <w:tr>
        <w:tc>
          <w:tcPr>
            <w:tcW w:type="dxa" w:w="28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3. Demand Zones</w:t>
            </w:r>
          </w:p>
        </w:tc>
        <w:tc>
          <w:tcPr>
            <w:tcW w:type="dxa" w:w="12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AC-3</w:t>
            </w:r>
          </w:p>
        </w:tc>
        <w:tc>
          <w:tcPr>
            <w:tcW w:type="dxa" w:w="150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3 days</w:t>
            </w:r>
          </w:p>
        </w:tc>
        <w:tc>
          <w:tcPr>
            <w:tcW w:type="dxa" w:w="45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333333"/>
                <w:sz w:val="19"/>
                <w:szCs w:val="19"/>
              </w:rPr>
              <w:t xml:space="preserve">Zone detection, BOS, chart annotations, new voter</w:t>
            </w:r>
          </w:p>
        </w:tc>
      </w:tr>
      <w:tr>
        <w:tc>
          <w:tcPr>
            <w:tcW w:type="dxa" w:w="2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4. Accuracy</w:t>
            </w:r>
          </w:p>
        </w:tc>
        <w:tc>
          <w:tcPr>
            <w:tcW w:type="dxa" w:w="12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AC-4</w:t>
            </w:r>
          </w:p>
        </w:tc>
        <w:tc>
          <w:tcPr>
            <w:tcW w:type="dxa" w:w="15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1-2 days</w:t>
            </w:r>
          </w:p>
        </w:tc>
        <w:tc>
          <w:tcPr>
            <w:tcW w:type="dxa" w:w="458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r>
              <w:rPr>
                <w:rFonts w:ascii="Arial" w:cs="Arial" w:eastAsia="Arial" w:hAnsi="Arial"/>
                <w:color w:val="333333"/>
                <w:sz w:val="19"/>
                <w:szCs w:val="19"/>
              </w:rPr>
              <w:t xml:space="preserve">Live accuracy dashboard, validation</w:t>
            </w:r>
          </w:p>
        </w:tc>
      </w:tr>
    </w:tbl>
    <w:p>
      <w:pPr>
        <w:spacing w:after="0" w:before="200"/>
      </w:pPr>
    </w:p>
    <w:p>
      <w:pPr>
        <w:spacing w:after="120"/>
      </w:pPr>
      <w:r>
        <w:rPr>
          <w:rFonts w:ascii="Arial" w:cs="Arial" w:eastAsia="Arial" w:hAnsi="Arial"/>
          <w:b/>
          <w:bCs/>
          <w:color w:val="333333"/>
          <w:sz w:val="21"/>
          <w:szCs w:val="21"/>
        </w:rPr>
        <w:t xml:space="preserve">Total estimated: </w:t>
      </w:r>
      <w:r>
        <w:rPr>
          <w:rFonts w:ascii="Arial" w:cs="Arial" w:eastAsia="Arial" w:hAnsi="Arial"/>
          <w:color w:val="333333"/>
          <w:sz w:val="21"/>
          <w:szCs w:val="21"/>
        </w:rPr>
        <w:t xml:space="preserve">8-10 working days across 4 phases.</w:t>
      </w:r>
    </w:p>
    <w:p>
      <w:pPr>
        <w:spacing w:after="120"/>
        <w:jc w:val="left"/>
      </w:pPr>
      <w:r>
        <w:rPr>
          <w:rFonts w:ascii="Arial" w:cs="Arial" w:eastAsia="Arial" w:hAnsi="Arial"/>
          <w:color w:val="333333"/>
          <w:sz w:val="21"/>
          <w:szCs w:val="21"/>
        </w:rPr>
        <w:t xml:space="preserve">Phase 1 is the foundation. Phases 2-4 can be parallelized if needed but are recommended in sequence for testing stability.</w:t>
      </w:r>
    </w:p>
    <w:p>
      <w:pPr>
        <w:spacing w:after="0" w:before="400"/>
      </w:pPr>
    </w:p>
    <w:p>
      <w:pPr>
        <w:pBdr>
          <w:top w:val="single" w:color="E0E0E0" w:sz="2" w:space="12"/>
        </w:pBdr>
        <w:spacing w:before="200"/>
        <w:jc w:val="center"/>
      </w:pPr>
      <w:r>
        <w:rPr>
          <w:rFonts w:ascii="Arial" w:cs="Arial" w:eastAsia="Arial" w:hAnsi="Arial"/>
          <w:i/>
          <w:iCs/>
          <w:color w:val="666666"/>
          <w:sz w:val="20"/>
          <w:szCs w:val="20"/>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1" w:space="4"/>
      </w:pBdr>
      <w:tabs>
        <w:tab w:val="right" w:pos="9026"/>
      </w:tabs>
    </w:pPr>
    <w:r>
      <w:rPr>
        <w:rFonts w:ascii="Arial" w:cs="Arial" w:eastAsia="Arial" w:hAnsi="Arial"/>
        <w:i/>
        <w:iCs/>
        <w:color w:val="666666"/>
        <w:sz w:val="16"/>
        <w:szCs w:val="16"/>
      </w:rPr>
      <w:t xml:space="preserve">Medici Price Prediction</w:t>
    </w:r>
    <w:r>
      <w:rPr>
        <w:rFonts w:ascii="Arial" w:cs="Arial" w:eastAsia="Arial" w:hAnsi="Arial"/>
        <w:color w:val="666666"/>
        <w:sz w:val="16"/>
        <w:szCs w:val="16"/>
      </w:rPr>
      <w:t xml:space="preserve">	Implementation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621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2026-03-25T17:33:55.567Z</dcterms:created>
  <dcterms:modified xsi:type="dcterms:W3CDTF">2026-03-25T17:33:55.567Z</dcterms:modified>
</cp:coreProperties>
</file>

<file path=docProps/custom.xml><?xml version="1.0" encoding="utf-8"?>
<Properties xmlns="http://schemas.openxmlformats.org/officeDocument/2006/custom-properties" xmlns:vt="http://schemas.openxmlformats.org/officeDocument/2006/docPropsVTypes"/>
</file>