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51CDC" w14:textId="722F710D" w:rsidR="00DB3B01" w:rsidRDefault="00CD06F5" w:rsidP="00DB3B01">
      <w:r w:rsidRPr="00CD06F5">
        <w:t>This comprehensive comparison evaluates your alignment with seven major career groups based on your innate abilities, personality traits, and skill sets. The analysis reveals your current strengths and areas needing development for each career path.</w:t>
      </w:r>
    </w:p>
    <w:p w14:paraId="7A010912" w14:textId="07F8F725" w:rsidR="00DB3B01" w:rsidRDefault="001D4748" w:rsidP="00A3178E">
      <w:pPr>
        <w:pStyle w:val="ListParagraph"/>
        <w:numPr>
          <w:ilvl w:val="0"/>
          <w:numId w:val="2"/>
        </w:numPr>
      </w:pPr>
      <w:r w:rsidRPr="00DB3B01">
        <w:t>Group-1 Careers</w:t>
      </w:r>
      <w:r>
        <w:t xml:space="preserve"> </w:t>
      </w:r>
      <w:r w:rsidRPr="00DB3B01">
        <w:t>Analytical and Financial Careers</w:t>
      </w:r>
    </w:p>
    <w:p w14:paraId="5351BFBA" w14:textId="38716853" w:rsidR="001D4748" w:rsidRDefault="001D4748" w:rsidP="00A3178E">
      <w:pPr>
        <w:pStyle w:val="ListParagraph"/>
        <w:numPr>
          <w:ilvl w:val="0"/>
          <w:numId w:val="2"/>
        </w:numPr>
      </w:pPr>
      <w:r w:rsidRPr="00DB3B01">
        <w:t>Group-2 Careers</w:t>
      </w:r>
      <w:r>
        <w:t xml:space="preserve"> </w:t>
      </w:r>
      <w:r w:rsidRPr="00DB3B01">
        <w:t>Technical and Scientific Careers</w:t>
      </w:r>
    </w:p>
    <w:p w14:paraId="18AEC954" w14:textId="5387CA79" w:rsidR="001D4748" w:rsidRDefault="001D4748" w:rsidP="00A3178E">
      <w:pPr>
        <w:pStyle w:val="ListParagraph"/>
        <w:numPr>
          <w:ilvl w:val="0"/>
          <w:numId w:val="2"/>
        </w:numPr>
      </w:pPr>
      <w:r w:rsidRPr="00DB3B01">
        <w:t>Group -3 Careers</w:t>
      </w:r>
      <w:r>
        <w:t xml:space="preserve"> </w:t>
      </w:r>
      <w:r w:rsidRPr="00DB3B01">
        <w:t>Healthcare and Life Sciences Career</w:t>
      </w:r>
    </w:p>
    <w:p w14:paraId="0E21D514" w14:textId="3F6565A6" w:rsidR="001D4748" w:rsidRDefault="001D4748" w:rsidP="00A3178E">
      <w:pPr>
        <w:pStyle w:val="ListParagraph"/>
        <w:numPr>
          <w:ilvl w:val="0"/>
          <w:numId w:val="2"/>
        </w:numPr>
      </w:pPr>
      <w:r w:rsidRPr="00DB3B01">
        <w:t>Group – 4 Careers</w:t>
      </w:r>
      <w:r>
        <w:t xml:space="preserve"> </w:t>
      </w:r>
      <w:r w:rsidRPr="00DB3B01">
        <w:t>Creative and Media Careers</w:t>
      </w:r>
    </w:p>
    <w:p w14:paraId="384E6FA6" w14:textId="482F66BE" w:rsidR="001D4748" w:rsidRDefault="001D4748" w:rsidP="00A3178E">
      <w:pPr>
        <w:pStyle w:val="ListParagraph"/>
        <w:numPr>
          <w:ilvl w:val="0"/>
          <w:numId w:val="2"/>
        </w:numPr>
      </w:pPr>
      <w:r w:rsidRPr="00DB3B01">
        <w:t>Group – 5 Careers</w:t>
      </w:r>
      <w:r>
        <w:t xml:space="preserve"> </w:t>
      </w:r>
      <w:r w:rsidRPr="00DB3B01">
        <w:t>Management and Corporate careers</w:t>
      </w:r>
    </w:p>
    <w:p w14:paraId="7E367117" w14:textId="0CF45EE4" w:rsidR="001D4748" w:rsidRDefault="001D4748" w:rsidP="00A3178E">
      <w:pPr>
        <w:pStyle w:val="ListParagraph"/>
        <w:numPr>
          <w:ilvl w:val="0"/>
          <w:numId w:val="2"/>
        </w:numPr>
      </w:pPr>
      <w:r w:rsidRPr="00DB3B01">
        <w:t>Group – 6 Careers</w:t>
      </w:r>
      <w:r>
        <w:t xml:space="preserve"> </w:t>
      </w:r>
      <w:r w:rsidRPr="00DB3B01">
        <w:t>Public Service and Governance</w:t>
      </w:r>
      <w:r>
        <w:t xml:space="preserve"> </w:t>
      </w:r>
      <w:r w:rsidRPr="00DB3B01">
        <w:t>Careers</w:t>
      </w:r>
    </w:p>
    <w:p w14:paraId="7B57DBB0" w14:textId="6B5A955F" w:rsidR="00DB3B01" w:rsidRDefault="001D4748" w:rsidP="00A3178E">
      <w:pPr>
        <w:pStyle w:val="ListParagraph"/>
        <w:numPr>
          <w:ilvl w:val="0"/>
          <w:numId w:val="2"/>
        </w:numPr>
      </w:pPr>
      <w:r w:rsidRPr="00DB3B01">
        <w:t>Group – 7 Careers</w:t>
      </w:r>
      <w:r>
        <w:t xml:space="preserve"> </w:t>
      </w:r>
      <w:r w:rsidRPr="00DB3B01">
        <w:t>Applied and Field Based Careers</w:t>
      </w:r>
    </w:p>
    <w:sectPr w:rsidR="00DB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22DCC"/>
    <w:multiLevelType w:val="hybridMultilevel"/>
    <w:tmpl w:val="72C45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B82713"/>
    <w:multiLevelType w:val="hybridMultilevel"/>
    <w:tmpl w:val="9C6C7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233854">
    <w:abstractNumId w:val="1"/>
  </w:num>
  <w:num w:numId="2" w16cid:durableId="172183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01"/>
    <w:rsid w:val="001B36DF"/>
    <w:rsid w:val="001D4748"/>
    <w:rsid w:val="0030097E"/>
    <w:rsid w:val="00447B24"/>
    <w:rsid w:val="00701A4D"/>
    <w:rsid w:val="00A3178E"/>
    <w:rsid w:val="00BD32A3"/>
    <w:rsid w:val="00CD06F5"/>
    <w:rsid w:val="00DB3B01"/>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81A7"/>
  <w15:chartTrackingRefBased/>
  <w15:docId w15:val="{F7B8F7DF-EBF0-4BB2-A11C-BD2FB2C4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9066">
      <w:bodyDiv w:val="1"/>
      <w:marLeft w:val="0"/>
      <w:marRight w:val="0"/>
      <w:marTop w:val="0"/>
      <w:marBottom w:val="0"/>
      <w:divBdr>
        <w:top w:val="none" w:sz="0" w:space="0" w:color="auto"/>
        <w:left w:val="none" w:sz="0" w:space="0" w:color="auto"/>
        <w:bottom w:val="none" w:sz="0" w:space="0" w:color="auto"/>
        <w:right w:val="none" w:sz="0" w:space="0" w:color="auto"/>
      </w:divBdr>
    </w:div>
    <w:div w:id="1617911897">
      <w:bodyDiv w:val="1"/>
      <w:marLeft w:val="0"/>
      <w:marRight w:val="0"/>
      <w:marTop w:val="0"/>
      <w:marBottom w:val="0"/>
      <w:divBdr>
        <w:top w:val="none" w:sz="0" w:space="0" w:color="auto"/>
        <w:left w:val="none" w:sz="0" w:space="0" w:color="auto"/>
        <w:bottom w:val="none" w:sz="0" w:space="0" w:color="auto"/>
        <w:right w:val="none" w:sz="0" w:space="0" w:color="auto"/>
      </w:divBdr>
    </w:div>
    <w:div w:id="1781605322">
      <w:bodyDiv w:val="1"/>
      <w:marLeft w:val="0"/>
      <w:marRight w:val="0"/>
      <w:marTop w:val="0"/>
      <w:marBottom w:val="0"/>
      <w:divBdr>
        <w:top w:val="none" w:sz="0" w:space="0" w:color="auto"/>
        <w:left w:val="none" w:sz="0" w:space="0" w:color="auto"/>
        <w:bottom w:val="none" w:sz="0" w:space="0" w:color="auto"/>
        <w:right w:val="none" w:sz="0" w:space="0" w:color="auto"/>
      </w:divBdr>
    </w:div>
    <w:div w:id="19210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2025-05-16T11:59:00Z</dcterms:created>
  <dcterms:modified xsi:type="dcterms:W3CDTF">2025-06-15T16:28:00Z</dcterms:modified>
</cp:coreProperties>
</file>