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D1F9E0" w14:textId="77777777" w:rsidR="00C7243B" w:rsidRPr="00D460D7" w:rsidRDefault="00C7243B" w:rsidP="00D460D7">
      <w:pPr>
        <w:spacing w:after="120" w:line="240" w:lineRule="auto"/>
        <w:jc w:val="both"/>
        <w:rPr>
          <w:rFonts w:eastAsia="Times New Roman" w:cstheme="minorHAnsi"/>
          <w:kern w:val="0"/>
          <w:sz w:val="24"/>
          <w:szCs w:val="24"/>
          <w14:ligatures w14:val="none"/>
        </w:rPr>
      </w:pPr>
      <w:r w:rsidRPr="00D460D7">
        <w:rPr>
          <w:rFonts w:eastAsia="Times New Roman" w:cstheme="minorHAnsi"/>
          <w:kern w:val="0"/>
          <w:sz w:val="24"/>
          <w:szCs w:val="24"/>
          <w14:ligatures w14:val="none"/>
        </w:rPr>
        <w:t xml:space="preserve">In </w:t>
      </w:r>
      <w:r w:rsidR="00D460D7">
        <w:rPr>
          <w:rFonts w:eastAsia="Times New Roman" w:cstheme="minorHAnsi"/>
          <w:kern w:val="0"/>
          <w:sz w:val="24"/>
          <w:szCs w:val="24"/>
          <w14:ligatures w14:val="none"/>
        </w:rPr>
        <w:t>‘</w:t>
      </w:r>
      <w:r w:rsidRPr="00D460D7">
        <w:rPr>
          <w:rFonts w:eastAsia="Times New Roman" w:cstheme="minorHAnsi"/>
          <w:i/>
          <w:iCs/>
          <w:kern w:val="0"/>
          <w:sz w:val="24"/>
          <w:szCs w:val="24"/>
          <w14:ligatures w14:val="none"/>
        </w:rPr>
        <w:t>The Biology of Belief</w:t>
      </w:r>
      <w:r w:rsidR="00D460D7">
        <w:rPr>
          <w:rFonts w:eastAsia="Times New Roman" w:cstheme="minorHAnsi"/>
          <w:i/>
          <w:iCs/>
          <w:kern w:val="0"/>
          <w:sz w:val="24"/>
          <w:szCs w:val="24"/>
          <w14:ligatures w14:val="none"/>
        </w:rPr>
        <w:t>’</w:t>
      </w:r>
      <w:r w:rsidRPr="00D460D7">
        <w:rPr>
          <w:rFonts w:eastAsia="Times New Roman" w:cstheme="minorHAnsi"/>
          <w:kern w:val="0"/>
          <w:sz w:val="24"/>
          <w:szCs w:val="24"/>
          <w14:ligatures w14:val="none"/>
        </w:rPr>
        <w:t>, Bruce Lipton explores how our thoughts, emotions, and beliefs profoundly influence our biology and well-being. His work challenges traditional science, offering a holistic understanding of how the mind and body are interconnected through seven core principles.</w:t>
      </w:r>
    </w:p>
    <w:p w14:paraId="536BC3D1" w14:textId="77777777" w:rsidR="00C7243B" w:rsidRPr="00D460D7" w:rsidRDefault="00C7243B" w:rsidP="00D460D7">
      <w:pPr>
        <w:pStyle w:val="ListParagraph"/>
        <w:numPr>
          <w:ilvl w:val="0"/>
          <w:numId w:val="1"/>
        </w:numPr>
        <w:spacing w:after="120" w:line="240" w:lineRule="auto"/>
        <w:contextualSpacing w:val="0"/>
        <w:jc w:val="both"/>
        <w:rPr>
          <w:rFonts w:eastAsia="Times New Roman" w:cstheme="minorHAnsi"/>
          <w:kern w:val="0"/>
          <w:sz w:val="24"/>
          <w:szCs w:val="24"/>
          <w14:ligatures w14:val="none"/>
        </w:rPr>
      </w:pPr>
      <w:r w:rsidRPr="00D460D7">
        <w:rPr>
          <w:rFonts w:eastAsia="Times New Roman" w:cstheme="minorHAnsi"/>
          <w:b/>
          <w:bCs/>
          <w:kern w:val="0"/>
          <w:sz w:val="24"/>
          <w:szCs w:val="24"/>
          <w14:ligatures w14:val="none"/>
        </w:rPr>
        <w:t>Belief Systems:</w:t>
      </w:r>
      <w:r w:rsidRPr="00D460D7">
        <w:rPr>
          <w:rFonts w:eastAsia="Times New Roman" w:cstheme="minorHAnsi"/>
          <w:kern w:val="0"/>
          <w:sz w:val="24"/>
          <w:szCs w:val="24"/>
          <w14:ligatures w14:val="none"/>
        </w:rPr>
        <w:t xml:space="preserve"> Lipton emphasizes that beliefs formed in childhood act as filters, shaping how we perceive and respond to the world. These beliefs can either limit or empower us. Replacing negative beliefs with positive ones can trigger beneficial biological responses and promote well-being.</w:t>
      </w:r>
    </w:p>
    <w:p w14:paraId="684400AA" w14:textId="77777777" w:rsidR="00C7243B" w:rsidRPr="00D460D7" w:rsidRDefault="00C7243B" w:rsidP="00D460D7">
      <w:pPr>
        <w:pStyle w:val="ListParagraph"/>
        <w:numPr>
          <w:ilvl w:val="0"/>
          <w:numId w:val="1"/>
        </w:numPr>
        <w:spacing w:after="120" w:line="240" w:lineRule="auto"/>
        <w:contextualSpacing w:val="0"/>
        <w:jc w:val="both"/>
        <w:rPr>
          <w:rFonts w:eastAsia="Times New Roman" w:cstheme="minorHAnsi"/>
          <w:kern w:val="0"/>
          <w:sz w:val="24"/>
          <w:szCs w:val="24"/>
          <w14:ligatures w14:val="none"/>
        </w:rPr>
      </w:pPr>
      <w:r w:rsidRPr="00D460D7">
        <w:rPr>
          <w:rFonts w:eastAsia="Times New Roman" w:cstheme="minorHAnsi"/>
          <w:b/>
          <w:bCs/>
          <w:kern w:val="0"/>
          <w:sz w:val="24"/>
          <w:szCs w:val="24"/>
          <w14:ligatures w14:val="none"/>
        </w:rPr>
        <w:t>Epigenetics:</w:t>
      </w:r>
      <w:r w:rsidRPr="00D460D7">
        <w:rPr>
          <w:rFonts w:eastAsia="Times New Roman" w:cstheme="minorHAnsi"/>
          <w:kern w:val="0"/>
          <w:sz w:val="24"/>
          <w:szCs w:val="24"/>
          <w14:ligatures w14:val="none"/>
        </w:rPr>
        <w:t xml:space="preserve"> A key breakthrough in Lipton’s research is the concept of epigenetics</w:t>
      </w:r>
      <w:r w:rsidR="00D460D7">
        <w:rPr>
          <w:rFonts w:eastAsia="Times New Roman" w:cstheme="minorHAnsi"/>
          <w:kern w:val="0"/>
          <w:sz w:val="24"/>
          <w:szCs w:val="24"/>
          <w14:ligatures w14:val="none"/>
        </w:rPr>
        <w:t xml:space="preserve">, </w:t>
      </w:r>
      <w:r w:rsidRPr="00D460D7">
        <w:rPr>
          <w:rFonts w:eastAsia="Times New Roman" w:cstheme="minorHAnsi"/>
          <w:kern w:val="0"/>
          <w:sz w:val="24"/>
          <w:szCs w:val="24"/>
          <w14:ligatures w14:val="none"/>
        </w:rPr>
        <w:t>how environmental influences, including thoughts and emotions, affect gene expression. He asserts that genes are not fixed destinies; rather, they are activated or silenced based on our experiences and perceptions, giving us control over our health.</w:t>
      </w:r>
    </w:p>
    <w:p w14:paraId="13DA6E80" w14:textId="77777777" w:rsidR="00C7243B" w:rsidRPr="00D460D7" w:rsidRDefault="00C7243B" w:rsidP="00D460D7">
      <w:pPr>
        <w:pStyle w:val="ListParagraph"/>
        <w:numPr>
          <w:ilvl w:val="0"/>
          <w:numId w:val="1"/>
        </w:numPr>
        <w:spacing w:after="120" w:line="240" w:lineRule="auto"/>
        <w:contextualSpacing w:val="0"/>
        <w:jc w:val="both"/>
        <w:rPr>
          <w:rFonts w:eastAsia="Times New Roman" w:cstheme="minorHAnsi"/>
          <w:kern w:val="0"/>
          <w:sz w:val="24"/>
          <w:szCs w:val="24"/>
          <w14:ligatures w14:val="none"/>
        </w:rPr>
      </w:pPr>
      <w:r w:rsidRPr="00D460D7">
        <w:rPr>
          <w:rFonts w:eastAsia="Times New Roman" w:cstheme="minorHAnsi"/>
          <w:b/>
          <w:bCs/>
          <w:kern w:val="0"/>
          <w:sz w:val="24"/>
          <w:szCs w:val="24"/>
          <w14:ligatures w14:val="none"/>
        </w:rPr>
        <w:t>The Power of Mind:</w:t>
      </w:r>
      <w:r w:rsidRPr="00D460D7">
        <w:rPr>
          <w:rFonts w:eastAsia="Times New Roman" w:cstheme="minorHAnsi"/>
          <w:kern w:val="0"/>
          <w:sz w:val="24"/>
          <w:szCs w:val="24"/>
          <w14:ligatures w14:val="none"/>
        </w:rPr>
        <w:t xml:space="preserve"> Positive thinking can activate the body’s healing mechanisms, while negative emotions and chronic stress can weaken them. Lipton highlights the power of conscious thought to influence physical health.</w:t>
      </w:r>
    </w:p>
    <w:p w14:paraId="3DCDD7D4" w14:textId="77777777" w:rsidR="00C7243B" w:rsidRPr="00D460D7" w:rsidRDefault="00C7243B" w:rsidP="00D460D7">
      <w:pPr>
        <w:pStyle w:val="ListParagraph"/>
        <w:numPr>
          <w:ilvl w:val="0"/>
          <w:numId w:val="1"/>
        </w:numPr>
        <w:spacing w:after="120" w:line="240" w:lineRule="auto"/>
        <w:contextualSpacing w:val="0"/>
        <w:jc w:val="both"/>
        <w:rPr>
          <w:rFonts w:eastAsia="Times New Roman" w:cstheme="minorHAnsi"/>
          <w:kern w:val="0"/>
          <w:sz w:val="24"/>
          <w:szCs w:val="24"/>
          <w14:ligatures w14:val="none"/>
        </w:rPr>
      </w:pPr>
      <w:r w:rsidRPr="00D460D7">
        <w:rPr>
          <w:rFonts w:eastAsia="Times New Roman" w:cstheme="minorHAnsi"/>
          <w:b/>
          <w:bCs/>
          <w:kern w:val="0"/>
          <w:sz w:val="24"/>
          <w:szCs w:val="24"/>
          <w14:ligatures w14:val="none"/>
        </w:rPr>
        <w:t>The Subconscious Mind:</w:t>
      </w:r>
      <w:r w:rsidRPr="00D460D7">
        <w:rPr>
          <w:rFonts w:eastAsia="Times New Roman" w:cstheme="minorHAnsi"/>
          <w:kern w:val="0"/>
          <w:sz w:val="24"/>
          <w:szCs w:val="24"/>
          <w14:ligatures w14:val="none"/>
        </w:rPr>
        <w:t xml:space="preserve"> Operating largely outside conscious awareness, the subconscious governs habits and automatic responses. Early-life programming affects our behavior, but by becoming aware of and reprogramming these patterns, we can create lasting change.</w:t>
      </w:r>
    </w:p>
    <w:p w14:paraId="1CDDA3C1" w14:textId="77777777" w:rsidR="00C7243B" w:rsidRPr="00D460D7" w:rsidRDefault="00C7243B" w:rsidP="00D460D7">
      <w:pPr>
        <w:pStyle w:val="ListParagraph"/>
        <w:numPr>
          <w:ilvl w:val="0"/>
          <w:numId w:val="1"/>
        </w:numPr>
        <w:spacing w:after="120" w:line="240" w:lineRule="auto"/>
        <w:contextualSpacing w:val="0"/>
        <w:jc w:val="both"/>
        <w:rPr>
          <w:rFonts w:eastAsia="Times New Roman" w:cstheme="minorHAnsi"/>
          <w:kern w:val="0"/>
          <w:sz w:val="24"/>
          <w:szCs w:val="24"/>
          <w14:ligatures w14:val="none"/>
        </w:rPr>
      </w:pPr>
      <w:r w:rsidRPr="00D460D7">
        <w:rPr>
          <w:rFonts w:eastAsia="Times New Roman" w:cstheme="minorHAnsi"/>
          <w:b/>
          <w:bCs/>
          <w:kern w:val="0"/>
          <w:sz w:val="24"/>
          <w:szCs w:val="24"/>
          <w14:ligatures w14:val="none"/>
        </w:rPr>
        <w:t>The Placebo Effect:</w:t>
      </w:r>
      <w:r w:rsidRPr="00D460D7">
        <w:rPr>
          <w:rFonts w:eastAsia="Times New Roman" w:cstheme="minorHAnsi"/>
          <w:kern w:val="0"/>
          <w:sz w:val="24"/>
          <w:szCs w:val="24"/>
          <w14:ligatures w14:val="none"/>
        </w:rPr>
        <w:t xml:space="preserve"> This effect illustrates how belief alone can bring about real physiological changes. When individuals expect healing, their body often responds accordingly, revealing the mind’s crucial role in the healing process.</w:t>
      </w:r>
    </w:p>
    <w:p w14:paraId="7DDFDE61" w14:textId="77777777" w:rsidR="00C7243B" w:rsidRPr="00D460D7" w:rsidRDefault="00C7243B" w:rsidP="00D460D7">
      <w:pPr>
        <w:pStyle w:val="ListParagraph"/>
        <w:numPr>
          <w:ilvl w:val="0"/>
          <w:numId w:val="1"/>
        </w:numPr>
        <w:spacing w:after="120" w:line="240" w:lineRule="auto"/>
        <w:contextualSpacing w:val="0"/>
        <w:jc w:val="both"/>
        <w:rPr>
          <w:rFonts w:eastAsia="Times New Roman" w:cstheme="minorHAnsi"/>
          <w:kern w:val="0"/>
          <w:sz w:val="24"/>
          <w:szCs w:val="24"/>
          <w14:ligatures w14:val="none"/>
        </w:rPr>
      </w:pPr>
      <w:r w:rsidRPr="00D460D7">
        <w:rPr>
          <w:rFonts w:eastAsia="Times New Roman" w:cstheme="minorHAnsi"/>
          <w:b/>
          <w:bCs/>
          <w:kern w:val="0"/>
          <w:sz w:val="24"/>
          <w:szCs w:val="24"/>
          <w14:ligatures w14:val="none"/>
        </w:rPr>
        <w:t>Stress and Health:</w:t>
      </w:r>
      <w:r w:rsidRPr="00D460D7">
        <w:rPr>
          <w:rFonts w:eastAsia="Times New Roman" w:cstheme="minorHAnsi"/>
          <w:kern w:val="0"/>
          <w:sz w:val="24"/>
          <w:szCs w:val="24"/>
          <w14:ligatures w14:val="none"/>
        </w:rPr>
        <w:t xml:space="preserve"> Chronic stress disrupts the body’s balance and impairs immunity. Lipton urges the adoption of stress-reduction techniques to restore health and promote resilience.</w:t>
      </w:r>
    </w:p>
    <w:p w14:paraId="10632315" w14:textId="77777777" w:rsidR="00C7243B" w:rsidRPr="00D460D7" w:rsidRDefault="00C7243B" w:rsidP="00D460D7">
      <w:pPr>
        <w:pStyle w:val="ListParagraph"/>
        <w:numPr>
          <w:ilvl w:val="0"/>
          <w:numId w:val="1"/>
        </w:numPr>
        <w:spacing w:after="120" w:line="240" w:lineRule="auto"/>
        <w:contextualSpacing w:val="0"/>
        <w:jc w:val="both"/>
        <w:rPr>
          <w:rFonts w:eastAsia="Times New Roman" w:cstheme="minorHAnsi"/>
          <w:kern w:val="0"/>
          <w:sz w:val="24"/>
          <w:szCs w:val="24"/>
          <w14:ligatures w14:val="none"/>
        </w:rPr>
      </w:pPr>
      <w:r w:rsidRPr="00D460D7">
        <w:rPr>
          <w:rFonts w:eastAsia="Times New Roman" w:cstheme="minorHAnsi"/>
          <w:b/>
          <w:bCs/>
          <w:kern w:val="0"/>
          <w:sz w:val="24"/>
          <w:szCs w:val="24"/>
          <w14:ligatures w14:val="none"/>
        </w:rPr>
        <w:t>Unity of Mind and Body:</w:t>
      </w:r>
      <w:r w:rsidRPr="00D460D7">
        <w:rPr>
          <w:rFonts w:eastAsia="Times New Roman" w:cstheme="minorHAnsi"/>
          <w:kern w:val="0"/>
          <w:sz w:val="24"/>
          <w:szCs w:val="24"/>
          <w14:ligatures w14:val="none"/>
        </w:rPr>
        <w:t xml:space="preserve"> Lipton's central message is that mental, emotional, and physical health are inseparable. A balanced, integrated approach is essential for true well-being.</w:t>
      </w:r>
    </w:p>
    <w:p w14:paraId="46458936" w14:textId="77777777" w:rsidR="00C7243B" w:rsidRPr="00D460D7" w:rsidRDefault="00C7243B" w:rsidP="00D460D7">
      <w:pPr>
        <w:spacing w:after="120" w:line="240" w:lineRule="auto"/>
        <w:jc w:val="both"/>
        <w:rPr>
          <w:rFonts w:eastAsia="Times New Roman" w:cstheme="minorHAnsi"/>
          <w:kern w:val="0"/>
          <w:sz w:val="24"/>
          <w:szCs w:val="24"/>
          <w14:ligatures w14:val="none"/>
        </w:rPr>
      </w:pPr>
      <w:r w:rsidRPr="00D460D7">
        <w:rPr>
          <w:rFonts w:eastAsia="Times New Roman" w:cstheme="minorHAnsi"/>
          <w:kern w:val="0"/>
          <w:sz w:val="24"/>
          <w:szCs w:val="24"/>
          <w14:ligatures w14:val="none"/>
        </w:rPr>
        <w:t>While his ideas are not without controversy, Lipton’s work invites readers to reconsider the potential of belief in shaping life. His message is ultimately one of empowerment, urging us to harness our inner resources for healing and transformation.</w:t>
      </w:r>
    </w:p>
    <w:p w14:paraId="74ADB960" w14:textId="77777777" w:rsidR="0030097E" w:rsidRPr="00D460D7" w:rsidRDefault="0030097E" w:rsidP="00D460D7">
      <w:pPr>
        <w:spacing w:after="120"/>
        <w:jc w:val="both"/>
        <w:rPr>
          <w:rFonts w:cstheme="minorHAnsi"/>
        </w:rPr>
      </w:pPr>
    </w:p>
    <w:sectPr w:rsidR="0030097E" w:rsidRPr="00D460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55397F"/>
    <w:multiLevelType w:val="hybridMultilevel"/>
    <w:tmpl w:val="EA80D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9933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43B"/>
    <w:rsid w:val="001B36DF"/>
    <w:rsid w:val="0030097E"/>
    <w:rsid w:val="00B06F76"/>
    <w:rsid w:val="00C7243B"/>
    <w:rsid w:val="00D460D7"/>
    <w:rsid w:val="00DD4D28"/>
    <w:rsid w:val="00ED1AF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69080"/>
  <w15:chartTrackingRefBased/>
  <w15:docId w15:val="{C6F7B550-A8E8-4A02-9B11-229405A84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7243B"/>
    <w:rPr>
      <w:b/>
      <w:bCs/>
    </w:rPr>
  </w:style>
  <w:style w:type="character" w:styleId="Emphasis">
    <w:name w:val="Emphasis"/>
    <w:basedOn w:val="DefaultParagraphFont"/>
    <w:uiPriority w:val="20"/>
    <w:qFormat/>
    <w:rsid w:val="00C7243B"/>
    <w:rPr>
      <w:i/>
      <w:iCs/>
    </w:rPr>
  </w:style>
  <w:style w:type="paragraph" w:styleId="ListParagraph">
    <w:name w:val="List Paragraph"/>
    <w:basedOn w:val="Normal"/>
    <w:uiPriority w:val="34"/>
    <w:qFormat/>
    <w:rsid w:val="00D460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4614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334</Words>
  <Characters>1910</Characters>
  <Application>Microsoft Office Word</Application>
  <DocSecurity>0</DocSecurity>
  <Lines>15</Lines>
  <Paragraphs>4</Paragraphs>
  <ScaleCrop>false</ScaleCrop>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Amit Kumar</cp:lastModifiedBy>
  <cp:revision>3</cp:revision>
  <dcterms:created xsi:type="dcterms:W3CDTF">2025-05-06T02:48:00Z</dcterms:created>
  <dcterms:modified xsi:type="dcterms:W3CDTF">2025-05-12T15:46:00Z</dcterms:modified>
</cp:coreProperties>
</file>