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7BFB8" w14:textId="77777777" w:rsidR="00341C28" w:rsidRPr="00341C28" w:rsidRDefault="00341C28" w:rsidP="00341C28">
      <w:pPr>
        <w:spacing w:after="120" w:line="240" w:lineRule="auto"/>
      </w:pPr>
      <w:r w:rsidRPr="00341C28">
        <w:rPr>
          <w:b/>
          <w:bCs/>
        </w:rPr>
        <w:t>Key Pillars of Cognitive Excellence</w:t>
      </w:r>
    </w:p>
    <w:p w14:paraId="12F2EF3B" w14:textId="77777777" w:rsidR="00FD10B2" w:rsidRPr="00341C28" w:rsidRDefault="00341C28" w:rsidP="007E0101">
      <w:pPr>
        <w:numPr>
          <w:ilvl w:val="0"/>
          <w:numId w:val="1"/>
        </w:numPr>
        <w:spacing w:after="120" w:line="240" w:lineRule="auto"/>
        <w:ind w:left="0" w:firstLine="360"/>
      </w:pPr>
      <w:r w:rsidRPr="00341C28">
        <w:rPr>
          <w:b/>
          <w:bCs/>
        </w:rPr>
        <w:t>Perceptual Skills: Sensory Interpretation</w:t>
      </w:r>
      <w:r w:rsidRPr="00341C28">
        <w:t xml:space="preserve">: Decode visual, auditory, and tactile stimuli (e.g., reading body language, recognizing patterns). </w:t>
      </w:r>
      <w:r w:rsidRPr="00341C28">
        <w:rPr>
          <w:b/>
          <w:bCs/>
        </w:rPr>
        <w:t>Spatial Awareness</w:t>
      </w:r>
      <w:r w:rsidRPr="00341C28">
        <w:t>: Navigate environments and assess distances, vital for tasks like driving or sports.</w:t>
      </w:r>
    </w:p>
    <w:p w14:paraId="0CD067CE" w14:textId="77777777" w:rsidR="00FD10B2" w:rsidRPr="00341C28" w:rsidRDefault="00341C28" w:rsidP="00341C28">
      <w:pPr>
        <w:numPr>
          <w:ilvl w:val="0"/>
          <w:numId w:val="1"/>
        </w:numPr>
        <w:spacing w:after="120" w:line="240" w:lineRule="auto"/>
      </w:pPr>
      <w:r w:rsidRPr="00341C28">
        <w:rPr>
          <w:b/>
          <w:bCs/>
        </w:rPr>
        <w:t>Memory Retention: Short-Term Recall</w:t>
      </w:r>
      <w:r w:rsidRPr="00341C28">
        <w:t xml:space="preserve">: Hold immediate information (e.g., phone numbers) for quick tasks. </w:t>
      </w:r>
      <w:r w:rsidRPr="00341C28">
        <w:rPr>
          <w:b/>
          <w:bCs/>
        </w:rPr>
        <w:t>Long-Term Storage</w:t>
      </w:r>
      <w:r w:rsidRPr="00341C28">
        <w:t>: Preserve knowledge and experiences, aiding learning and decision-making.</w:t>
      </w:r>
    </w:p>
    <w:p w14:paraId="322AF43F" w14:textId="77777777" w:rsidR="00FD10B2" w:rsidRPr="00341C28" w:rsidRDefault="00341C28" w:rsidP="00341C28">
      <w:pPr>
        <w:numPr>
          <w:ilvl w:val="0"/>
          <w:numId w:val="1"/>
        </w:numPr>
        <w:spacing w:after="120" w:line="240" w:lineRule="auto"/>
      </w:pPr>
      <w:r w:rsidRPr="00341C28">
        <w:rPr>
          <w:b/>
          <w:bCs/>
        </w:rPr>
        <w:t>Selective Attention: Focus Management</w:t>
      </w:r>
      <w:r w:rsidRPr="00341C28">
        <w:t xml:space="preserve">: Filter distractions to prioritize critical tasks (e.g., studying in noisy settings). </w:t>
      </w:r>
      <w:r w:rsidRPr="00341C28">
        <w:rPr>
          <w:b/>
          <w:bCs/>
        </w:rPr>
        <w:t>Multitasking Efficiency</w:t>
      </w:r>
      <w:r w:rsidRPr="00341C28">
        <w:t>: Balance competing demands without compromising accuracy.</w:t>
      </w:r>
    </w:p>
    <w:p w14:paraId="34E8E762" w14:textId="77777777" w:rsidR="00FD10B2" w:rsidRPr="00341C28" w:rsidRDefault="00341C28" w:rsidP="00341C28">
      <w:pPr>
        <w:numPr>
          <w:ilvl w:val="0"/>
          <w:numId w:val="1"/>
        </w:numPr>
        <w:spacing w:after="120" w:line="240" w:lineRule="auto"/>
      </w:pPr>
      <w:r w:rsidRPr="00341C28">
        <w:rPr>
          <w:b/>
          <w:bCs/>
        </w:rPr>
        <w:t>Logical Reasoning: Structured Analysis</w:t>
      </w:r>
      <w:r w:rsidRPr="00341C28">
        <w:t xml:space="preserve">: Break down complex data into coherent steps (e.g., solving equations). </w:t>
      </w:r>
      <w:r w:rsidRPr="00341C28">
        <w:rPr>
          <w:b/>
          <w:bCs/>
        </w:rPr>
        <w:t>Cause-Effect Evaluation</w:t>
      </w:r>
      <w:r w:rsidRPr="00341C28">
        <w:t>: Predict outcomes by linking actions to consequences.</w:t>
      </w:r>
    </w:p>
    <w:p w14:paraId="660173EA" w14:textId="77777777" w:rsidR="00FD10B2" w:rsidRPr="00341C28" w:rsidRDefault="00341C28" w:rsidP="00341C28">
      <w:pPr>
        <w:numPr>
          <w:ilvl w:val="0"/>
          <w:numId w:val="1"/>
        </w:numPr>
        <w:spacing w:after="120" w:line="240" w:lineRule="auto"/>
      </w:pPr>
      <w:r w:rsidRPr="00341C28">
        <w:rPr>
          <w:b/>
          <w:bCs/>
        </w:rPr>
        <w:t>Creativity:  Divergent Thinking</w:t>
      </w:r>
      <w:r w:rsidRPr="00341C28">
        <w:t xml:space="preserve">: Generate novel ideas (e.g., artistic expression, innovative solutions). </w:t>
      </w:r>
      <w:r w:rsidRPr="00341C28">
        <w:rPr>
          <w:b/>
          <w:bCs/>
        </w:rPr>
        <w:t>Adaptive Imagination</w:t>
      </w:r>
      <w:r w:rsidRPr="00341C28">
        <w:t>: Recombine existing concepts into fresh perspectives.</w:t>
      </w:r>
    </w:p>
    <w:p w14:paraId="60C8C5A0" w14:textId="77777777" w:rsidR="00FD10B2" w:rsidRPr="00341C28" w:rsidRDefault="00341C28" w:rsidP="00341C28">
      <w:pPr>
        <w:numPr>
          <w:ilvl w:val="0"/>
          <w:numId w:val="1"/>
        </w:numPr>
        <w:spacing w:after="120" w:line="240" w:lineRule="auto"/>
      </w:pPr>
      <w:r w:rsidRPr="00341C28">
        <w:rPr>
          <w:b/>
          <w:bCs/>
        </w:rPr>
        <w:t>Problem-Solving: Strategic Planning</w:t>
      </w:r>
      <w:r w:rsidRPr="00341C28">
        <w:t xml:space="preserve">: Identify root causes and devise actionable steps to overcome obstacles. </w:t>
      </w:r>
      <w:r w:rsidRPr="00341C28">
        <w:rPr>
          <w:b/>
          <w:bCs/>
        </w:rPr>
        <w:t>Resource Optimization</w:t>
      </w:r>
      <w:r w:rsidRPr="00341C28">
        <w:t>: Use available tools efficiently to achieve goals.</w:t>
      </w:r>
    </w:p>
    <w:p w14:paraId="1152815D" w14:textId="77777777" w:rsidR="00FD10B2" w:rsidRPr="00341C28" w:rsidRDefault="00341C28" w:rsidP="00341C28">
      <w:pPr>
        <w:numPr>
          <w:ilvl w:val="0"/>
          <w:numId w:val="1"/>
        </w:numPr>
        <w:spacing w:after="120" w:line="240" w:lineRule="auto"/>
      </w:pPr>
      <w:r w:rsidRPr="00341C28">
        <w:rPr>
          <w:b/>
          <w:bCs/>
        </w:rPr>
        <w:t>Critical Thinking: Objective Evaluation</w:t>
      </w:r>
      <w:r w:rsidRPr="00341C28">
        <w:t xml:space="preserve">: Assess arguments for validity, biases, and evidence. </w:t>
      </w:r>
      <w:r w:rsidRPr="00341C28">
        <w:rPr>
          <w:b/>
          <w:bCs/>
        </w:rPr>
        <w:t>Informed Decision-Making</w:t>
      </w:r>
      <w:r w:rsidRPr="00341C28">
        <w:t>: Weigh risks and benefits to make balanced choices.</w:t>
      </w:r>
    </w:p>
    <w:p w14:paraId="2D97F25F" w14:textId="7FB55EE2" w:rsidR="0030097E" w:rsidRPr="00341C28" w:rsidRDefault="00341C28" w:rsidP="00341C28">
      <w:pPr>
        <w:spacing w:after="120" w:line="240" w:lineRule="auto"/>
      </w:pPr>
      <w:r w:rsidRPr="00341C28">
        <w:rPr>
          <w:b/>
          <w:bCs/>
        </w:rPr>
        <w:t xml:space="preserve">Synergy &amp; Impact: </w:t>
      </w:r>
      <w:r w:rsidRPr="00341C28">
        <w:t>These abilities form the bedrock of human cognition. Perceptual skills and memory create a foundation for understanding the world, while selective attention sharpens focus. Logical reasoning and critical thinking enable rational analysis, whereas creativity fuels innovation. Problem-solving integrates these skills to tackle real-world challenges.</w:t>
      </w:r>
    </w:p>
    <w:sectPr w:rsidR="0030097E" w:rsidRPr="0034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D58A0"/>
    <w:multiLevelType w:val="hybridMultilevel"/>
    <w:tmpl w:val="2C2AA14C"/>
    <w:lvl w:ilvl="0" w:tplc="0D76B38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00CE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6C32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2226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22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2D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42F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01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056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A9"/>
    <w:rsid w:val="001B36DF"/>
    <w:rsid w:val="0030097E"/>
    <w:rsid w:val="00341C28"/>
    <w:rsid w:val="005228EA"/>
    <w:rsid w:val="005D0A52"/>
    <w:rsid w:val="00786EA9"/>
    <w:rsid w:val="007E0101"/>
    <w:rsid w:val="008D4B16"/>
    <w:rsid w:val="00C60347"/>
    <w:rsid w:val="00ED1AFB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0EFB"/>
  <w15:chartTrackingRefBased/>
  <w15:docId w15:val="{0792EEB3-1659-4DB5-8667-9143EA0B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6E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5519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209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4979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474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737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9624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812">
          <w:marLeft w:val="36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5</cp:revision>
  <dcterms:created xsi:type="dcterms:W3CDTF">2025-05-09T15:26:00Z</dcterms:created>
  <dcterms:modified xsi:type="dcterms:W3CDTF">2025-05-28T08:55:00Z</dcterms:modified>
</cp:coreProperties>
</file>