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44A7D" w14:textId="77777777" w:rsidR="00737B82" w:rsidRPr="00737B82" w:rsidRDefault="00737B82" w:rsidP="00737B82">
      <w:pPr>
        <w:spacing w:after="120" w:line="240" w:lineRule="auto"/>
      </w:pPr>
      <w:r w:rsidRPr="00737B82">
        <w:rPr>
          <w:b/>
          <w:bCs/>
        </w:rPr>
        <w:t>Pathways to Inner Harmony</w:t>
      </w:r>
    </w:p>
    <w:p w14:paraId="23EA6C3D" w14:textId="77777777" w:rsidR="002C73FF" w:rsidRPr="00737B82" w:rsidRDefault="0054139A" w:rsidP="009D0A11">
      <w:pPr>
        <w:numPr>
          <w:ilvl w:val="0"/>
          <w:numId w:val="1"/>
        </w:numPr>
        <w:spacing w:after="120" w:line="240" w:lineRule="auto"/>
      </w:pPr>
      <w:r w:rsidRPr="00737B82">
        <w:rPr>
          <w:b/>
          <w:bCs/>
        </w:rPr>
        <w:t xml:space="preserve">Intuition: </w:t>
      </w:r>
      <w:r w:rsidRPr="00737B82">
        <w:t>Innate inner guidance system that transcends logic, offering clarity in uncertainty and aligning decisions with deeper truths.</w:t>
      </w:r>
    </w:p>
    <w:p w14:paraId="734716EE" w14:textId="77777777" w:rsidR="002C73FF" w:rsidRPr="00737B82" w:rsidRDefault="0054139A" w:rsidP="00737B82">
      <w:pPr>
        <w:numPr>
          <w:ilvl w:val="0"/>
          <w:numId w:val="1"/>
        </w:numPr>
        <w:spacing w:after="120" w:line="240" w:lineRule="auto"/>
      </w:pPr>
      <w:r w:rsidRPr="00737B82">
        <w:rPr>
          <w:b/>
          <w:bCs/>
        </w:rPr>
        <w:t xml:space="preserve">Connection to Higher Self: </w:t>
      </w:r>
      <w:r w:rsidRPr="00737B82">
        <w:t>Ability to tap into one’s authentic essence, fostering alignment with purpose, wisdom, and universal consciousness.</w:t>
      </w:r>
    </w:p>
    <w:p w14:paraId="0947A033" w14:textId="77777777" w:rsidR="002C73FF" w:rsidRPr="00737B82" w:rsidRDefault="0054139A" w:rsidP="00737B82">
      <w:pPr>
        <w:numPr>
          <w:ilvl w:val="0"/>
          <w:numId w:val="1"/>
        </w:numPr>
        <w:spacing w:after="120" w:line="240" w:lineRule="auto"/>
      </w:pPr>
      <w:r w:rsidRPr="00737B82">
        <w:rPr>
          <w:b/>
          <w:bCs/>
        </w:rPr>
        <w:t xml:space="preserve">Empathy and Compassion: </w:t>
      </w:r>
      <w:r w:rsidRPr="00737B82">
        <w:t>Intuitive resonance with others’ emotions, coupled with a drive to alleviate suffering and nurture collective well-being.</w:t>
      </w:r>
    </w:p>
    <w:p w14:paraId="1BD98232" w14:textId="77777777" w:rsidR="002C73FF" w:rsidRPr="00737B82" w:rsidRDefault="0054139A" w:rsidP="00737B82">
      <w:pPr>
        <w:numPr>
          <w:ilvl w:val="0"/>
          <w:numId w:val="1"/>
        </w:numPr>
        <w:spacing w:after="120" w:line="240" w:lineRule="auto"/>
      </w:pPr>
      <w:r w:rsidRPr="00737B82">
        <w:rPr>
          <w:b/>
          <w:bCs/>
        </w:rPr>
        <w:t xml:space="preserve">Presence and Mindfulness: </w:t>
      </w:r>
      <w:r w:rsidRPr="00737B82">
        <w:t>Capacity to anchor awareness in the present moment, dissolving distractions and fostering inner calm.</w:t>
      </w:r>
    </w:p>
    <w:p w14:paraId="02647E73" w14:textId="77777777" w:rsidR="002C73FF" w:rsidRPr="00737B82" w:rsidRDefault="0054139A" w:rsidP="00737B82">
      <w:pPr>
        <w:numPr>
          <w:ilvl w:val="0"/>
          <w:numId w:val="1"/>
        </w:numPr>
        <w:spacing w:after="120" w:line="240" w:lineRule="auto"/>
      </w:pPr>
      <w:r w:rsidRPr="00737B82">
        <w:rPr>
          <w:b/>
          <w:bCs/>
        </w:rPr>
        <w:t xml:space="preserve">Spiritual Perception: </w:t>
      </w:r>
      <w:r w:rsidRPr="00737B82">
        <w:t>Sensitivity to subtle energies, synchronicities, and interconnectedness, revealing life’s sacred dimensions.</w:t>
      </w:r>
    </w:p>
    <w:p w14:paraId="6453C3CA" w14:textId="77777777" w:rsidR="002C73FF" w:rsidRPr="00737B82" w:rsidRDefault="0054139A" w:rsidP="00737B82">
      <w:pPr>
        <w:numPr>
          <w:ilvl w:val="0"/>
          <w:numId w:val="1"/>
        </w:numPr>
        <w:spacing w:after="120" w:line="240" w:lineRule="auto"/>
      </w:pPr>
      <w:r w:rsidRPr="00737B82">
        <w:rPr>
          <w:b/>
          <w:bCs/>
        </w:rPr>
        <w:t xml:space="preserve">Faith and Trust: </w:t>
      </w:r>
      <w:r w:rsidRPr="00737B82">
        <w:t>Unwavering belief in life’s unfolding, surrendering control to embrace uncertainty and divine timing.</w:t>
      </w:r>
    </w:p>
    <w:p w14:paraId="7C8AF732" w14:textId="77777777" w:rsidR="002C73FF" w:rsidRPr="00737B82" w:rsidRDefault="0054139A" w:rsidP="00737B82">
      <w:pPr>
        <w:numPr>
          <w:ilvl w:val="0"/>
          <w:numId w:val="1"/>
        </w:numPr>
        <w:spacing w:after="120" w:line="240" w:lineRule="auto"/>
      </w:pPr>
      <w:r w:rsidRPr="00737B82">
        <w:rPr>
          <w:b/>
          <w:bCs/>
        </w:rPr>
        <w:t xml:space="preserve">Self-Reflection and Growth: </w:t>
      </w:r>
      <w:r w:rsidRPr="00737B82">
        <w:t>Commitment to introspection, learning from experiences, and evolving spiritually through challenges.</w:t>
      </w:r>
    </w:p>
    <w:p w14:paraId="7A3A2FB3" w14:textId="77777777" w:rsidR="00737B82" w:rsidRPr="00737B82" w:rsidRDefault="00737B82" w:rsidP="00737B82">
      <w:pPr>
        <w:spacing w:after="120" w:line="240" w:lineRule="auto"/>
      </w:pPr>
      <w:r w:rsidRPr="00737B82">
        <w:rPr>
          <w:b/>
          <w:bCs/>
        </w:rPr>
        <w:t xml:space="preserve">Synergy &amp; Impact: </w:t>
      </w:r>
      <w:r w:rsidRPr="00737B82">
        <w:t>These abilities cultivate spiritual alignment and resilience. Intuition and connection to the higher self-anchor authenticity, while empathy and presence deepen relationships with oneself and others. Spiritual perception and faith dissolve fear, revealing life’s sacred tapestry. Self-reflection ensures continual evolution. Together, they foster inner peace, purpose, and unity with the cosmos. Nurturing these traits awakens consciousness, transforms adversity into wisdom, and empowers individuals to live with grace, compassion, and profound connection to the universal flow. </w:t>
      </w:r>
    </w:p>
    <w:p w14:paraId="2544CDA8" w14:textId="77777777" w:rsidR="0030097E" w:rsidRPr="00737B82" w:rsidRDefault="0030097E" w:rsidP="00737B82">
      <w:pPr>
        <w:spacing w:after="120" w:line="240" w:lineRule="auto"/>
      </w:pPr>
    </w:p>
    <w:sectPr w:rsidR="0030097E" w:rsidRPr="00737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7C2E95"/>
    <w:multiLevelType w:val="hybridMultilevel"/>
    <w:tmpl w:val="46CEC53A"/>
    <w:lvl w:ilvl="0" w:tplc="C62E44B8">
      <w:start w:val="29"/>
      <w:numFmt w:val="decimal"/>
      <w:lvlText w:val="%1."/>
      <w:lvlJc w:val="left"/>
      <w:pPr>
        <w:tabs>
          <w:tab w:val="num" w:pos="720"/>
        </w:tabs>
        <w:ind w:left="720" w:hanging="360"/>
      </w:pPr>
      <w:rPr>
        <w:rFonts w:hint="default"/>
      </w:rPr>
    </w:lvl>
    <w:lvl w:ilvl="1" w:tplc="5ED8FE20" w:tentative="1">
      <w:start w:val="1"/>
      <w:numFmt w:val="decimal"/>
      <w:lvlText w:val="%2."/>
      <w:lvlJc w:val="left"/>
      <w:pPr>
        <w:tabs>
          <w:tab w:val="num" w:pos="1440"/>
        </w:tabs>
        <w:ind w:left="1440" w:hanging="360"/>
      </w:pPr>
    </w:lvl>
    <w:lvl w:ilvl="2" w:tplc="D5689F80" w:tentative="1">
      <w:start w:val="1"/>
      <w:numFmt w:val="decimal"/>
      <w:lvlText w:val="%3."/>
      <w:lvlJc w:val="left"/>
      <w:pPr>
        <w:tabs>
          <w:tab w:val="num" w:pos="2160"/>
        </w:tabs>
        <w:ind w:left="2160" w:hanging="360"/>
      </w:pPr>
    </w:lvl>
    <w:lvl w:ilvl="3" w:tplc="997837C6" w:tentative="1">
      <w:start w:val="1"/>
      <w:numFmt w:val="decimal"/>
      <w:lvlText w:val="%4."/>
      <w:lvlJc w:val="left"/>
      <w:pPr>
        <w:tabs>
          <w:tab w:val="num" w:pos="2880"/>
        </w:tabs>
        <w:ind w:left="2880" w:hanging="360"/>
      </w:pPr>
    </w:lvl>
    <w:lvl w:ilvl="4" w:tplc="1B5AA0D6" w:tentative="1">
      <w:start w:val="1"/>
      <w:numFmt w:val="decimal"/>
      <w:lvlText w:val="%5."/>
      <w:lvlJc w:val="left"/>
      <w:pPr>
        <w:tabs>
          <w:tab w:val="num" w:pos="3600"/>
        </w:tabs>
        <w:ind w:left="3600" w:hanging="360"/>
      </w:pPr>
    </w:lvl>
    <w:lvl w:ilvl="5" w:tplc="DCD2154A" w:tentative="1">
      <w:start w:val="1"/>
      <w:numFmt w:val="decimal"/>
      <w:lvlText w:val="%6."/>
      <w:lvlJc w:val="left"/>
      <w:pPr>
        <w:tabs>
          <w:tab w:val="num" w:pos="4320"/>
        </w:tabs>
        <w:ind w:left="4320" w:hanging="360"/>
      </w:pPr>
    </w:lvl>
    <w:lvl w:ilvl="6" w:tplc="F920E846" w:tentative="1">
      <w:start w:val="1"/>
      <w:numFmt w:val="decimal"/>
      <w:lvlText w:val="%7."/>
      <w:lvlJc w:val="left"/>
      <w:pPr>
        <w:tabs>
          <w:tab w:val="num" w:pos="5040"/>
        </w:tabs>
        <w:ind w:left="5040" w:hanging="360"/>
      </w:pPr>
    </w:lvl>
    <w:lvl w:ilvl="7" w:tplc="4B405F18" w:tentative="1">
      <w:start w:val="1"/>
      <w:numFmt w:val="decimal"/>
      <w:lvlText w:val="%8."/>
      <w:lvlJc w:val="left"/>
      <w:pPr>
        <w:tabs>
          <w:tab w:val="num" w:pos="5760"/>
        </w:tabs>
        <w:ind w:left="5760" w:hanging="360"/>
      </w:pPr>
    </w:lvl>
    <w:lvl w:ilvl="8" w:tplc="872E6A8E" w:tentative="1">
      <w:start w:val="1"/>
      <w:numFmt w:val="decimal"/>
      <w:lvlText w:val="%9."/>
      <w:lvlJc w:val="left"/>
      <w:pPr>
        <w:tabs>
          <w:tab w:val="num" w:pos="6480"/>
        </w:tabs>
        <w:ind w:left="6480" w:hanging="360"/>
      </w:pPr>
    </w:lvl>
  </w:abstractNum>
  <w:num w:numId="1" w16cid:durableId="1375958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293"/>
    <w:rsid w:val="001B36DF"/>
    <w:rsid w:val="002C73FF"/>
    <w:rsid w:val="0030097E"/>
    <w:rsid w:val="00331AE6"/>
    <w:rsid w:val="003B0212"/>
    <w:rsid w:val="0054139A"/>
    <w:rsid w:val="00737B82"/>
    <w:rsid w:val="00844293"/>
    <w:rsid w:val="009D0A11"/>
    <w:rsid w:val="00C01388"/>
    <w:rsid w:val="00ED1AFB"/>
    <w:rsid w:val="00F00BC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610A"/>
  <w15:chartTrackingRefBased/>
  <w15:docId w15:val="{D747420C-9108-4208-80A6-514AB729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2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442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461388">
      <w:bodyDiv w:val="1"/>
      <w:marLeft w:val="0"/>
      <w:marRight w:val="0"/>
      <w:marTop w:val="0"/>
      <w:marBottom w:val="0"/>
      <w:divBdr>
        <w:top w:val="none" w:sz="0" w:space="0" w:color="auto"/>
        <w:left w:val="none" w:sz="0" w:space="0" w:color="auto"/>
        <w:bottom w:val="none" w:sz="0" w:space="0" w:color="auto"/>
        <w:right w:val="none" w:sz="0" w:space="0" w:color="auto"/>
      </w:divBdr>
    </w:div>
    <w:div w:id="1219440703">
      <w:bodyDiv w:val="1"/>
      <w:marLeft w:val="0"/>
      <w:marRight w:val="0"/>
      <w:marTop w:val="0"/>
      <w:marBottom w:val="0"/>
      <w:divBdr>
        <w:top w:val="none" w:sz="0" w:space="0" w:color="auto"/>
        <w:left w:val="none" w:sz="0" w:space="0" w:color="auto"/>
        <w:bottom w:val="none" w:sz="0" w:space="0" w:color="auto"/>
        <w:right w:val="none" w:sz="0" w:space="0" w:color="auto"/>
      </w:divBdr>
      <w:divsChild>
        <w:div w:id="408044453">
          <w:marLeft w:val="360"/>
          <w:marRight w:val="0"/>
          <w:marTop w:val="0"/>
          <w:marBottom w:val="80"/>
          <w:divBdr>
            <w:top w:val="none" w:sz="0" w:space="0" w:color="auto"/>
            <w:left w:val="none" w:sz="0" w:space="0" w:color="auto"/>
            <w:bottom w:val="none" w:sz="0" w:space="0" w:color="auto"/>
            <w:right w:val="none" w:sz="0" w:space="0" w:color="auto"/>
          </w:divBdr>
        </w:div>
        <w:div w:id="712269557">
          <w:marLeft w:val="360"/>
          <w:marRight w:val="0"/>
          <w:marTop w:val="0"/>
          <w:marBottom w:val="80"/>
          <w:divBdr>
            <w:top w:val="none" w:sz="0" w:space="0" w:color="auto"/>
            <w:left w:val="none" w:sz="0" w:space="0" w:color="auto"/>
            <w:bottom w:val="none" w:sz="0" w:space="0" w:color="auto"/>
            <w:right w:val="none" w:sz="0" w:space="0" w:color="auto"/>
          </w:divBdr>
        </w:div>
        <w:div w:id="606933335">
          <w:marLeft w:val="360"/>
          <w:marRight w:val="0"/>
          <w:marTop w:val="0"/>
          <w:marBottom w:val="80"/>
          <w:divBdr>
            <w:top w:val="none" w:sz="0" w:space="0" w:color="auto"/>
            <w:left w:val="none" w:sz="0" w:space="0" w:color="auto"/>
            <w:bottom w:val="none" w:sz="0" w:space="0" w:color="auto"/>
            <w:right w:val="none" w:sz="0" w:space="0" w:color="auto"/>
          </w:divBdr>
        </w:div>
        <w:div w:id="1325402587">
          <w:marLeft w:val="360"/>
          <w:marRight w:val="0"/>
          <w:marTop w:val="0"/>
          <w:marBottom w:val="80"/>
          <w:divBdr>
            <w:top w:val="none" w:sz="0" w:space="0" w:color="auto"/>
            <w:left w:val="none" w:sz="0" w:space="0" w:color="auto"/>
            <w:bottom w:val="none" w:sz="0" w:space="0" w:color="auto"/>
            <w:right w:val="none" w:sz="0" w:space="0" w:color="auto"/>
          </w:divBdr>
        </w:div>
        <w:div w:id="478306770">
          <w:marLeft w:val="360"/>
          <w:marRight w:val="0"/>
          <w:marTop w:val="0"/>
          <w:marBottom w:val="80"/>
          <w:divBdr>
            <w:top w:val="none" w:sz="0" w:space="0" w:color="auto"/>
            <w:left w:val="none" w:sz="0" w:space="0" w:color="auto"/>
            <w:bottom w:val="none" w:sz="0" w:space="0" w:color="auto"/>
            <w:right w:val="none" w:sz="0" w:space="0" w:color="auto"/>
          </w:divBdr>
        </w:div>
        <w:div w:id="952059784">
          <w:marLeft w:val="360"/>
          <w:marRight w:val="0"/>
          <w:marTop w:val="0"/>
          <w:marBottom w:val="80"/>
          <w:divBdr>
            <w:top w:val="none" w:sz="0" w:space="0" w:color="auto"/>
            <w:left w:val="none" w:sz="0" w:space="0" w:color="auto"/>
            <w:bottom w:val="none" w:sz="0" w:space="0" w:color="auto"/>
            <w:right w:val="none" w:sz="0" w:space="0" w:color="auto"/>
          </w:divBdr>
        </w:div>
        <w:div w:id="1791826911">
          <w:marLeft w:val="360"/>
          <w:marRight w:val="0"/>
          <w:marTop w:val="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Amit Kumar</cp:lastModifiedBy>
  <cp:revision>4</cp:revision>
  <dcterms:created xsi:type="dcterms:W3CDTF">2025-05-09T15:34:00Z</dcterms:created>
  <dcterms:modified xsi:type="dcterms:W3CDTF">2025-05-28T08:56:00Z</dcterms:modified>
</cp:coreProperties>
</file>