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2FC5B8" w14:textId="77777777" w:rsidR="00964967" w:rsidRDefault="00000000">
      <w:pPr>
        <w:pStyle w:val="Title"/>
      </w:pPr>
      <w:r>
        <w:t>Tuning XGBoost with Optuna: From Single to Multi-Objective Optimization</w:t>
      </w:r>
    </w:p>
    <w:p w14:paraId="2BC0C929" w14:textId="77777777" w:rsidR="00964967" w:rsidRDefault="00000000">
      <w:pPr>
        <w:pStyle w:val="Heading1"/>
      </w:pPr>
      <w:r>
        <w:t>1. Introduction</w:t>
      </w:r>
    </w:p>
    <w:p w14:paraId="1DF1EEE8" w14:textId="77777777" w:rsidR="00964967" w:rsidRDefault="00000000">
      <w:r>
        <w:t>Why hyperparameter tuning matters:</w:t>
      </w:r>
      <w:r>
        <w:br/>
        <w:t>- XGBoost has many knobs (learning rate, max depth, subsample, etc.).</w:t>
      </w:r>
      <w:r>
        <w:br/>
        <w:t>- Default parameters ≠ optimal for every dataset.</w:t>
      </w:r>
      <w:r>
        <w:br/>
      </w:r>
      <w:r>
        <w:br/>
        <w:t>Optuna’s role:</w:t>
      </w:r>
      <w:r>
        <w:br/>
        <w:t>- Automatic search for better hyperparameters.</w:t>
      </w:r>
      <w:r>
        <w:br/>
        <w:t>- Efficient (Tree-structured Parzen Estimator, pruning, etc.).</w:t>
      </w:r>
    </w:p>
    <w:p w14:paraId="6566F8EB" w14:textId="77777777" w:rsidR="00964967" w:rsidRDefault="00000000">
      <w:pPr>
        <w:pStyle w:val="Heading1"/>
      </w:pPr>
      <w:r>
        <w:t>2. Optuna Basics</w:t>
      </w:r>
    </w:p>
    <w:p w14:paraId="3A6849E1" w14:textId="77777777" w:rsidR="00964967" w:rsidRDefault="00000000">
      <w:r>
        <w:t>Key concepts:</w:t>
      </w:r>
      <w:r>
        <w:br/>
        <w:t>- Study: optimization run.</w:t>
      </w:r>
      <w:r>
        <w:br/>
        <w:t>- Trial: one set of parameters.</w:t>
      </w:r>
      <w:r>
        <w:br/>
        <w:t>- Objective function: defines what to optimize.</w:t>
      </w:r>
      <w:r>
        <w:br/>
      </w:r>
      <w:r>
        <w:br/>
        <w:t>Diagram idea: Optuna loop → suggest params → train model → evaluate → record metric → repeat.</w:t>
      </w:r>
    </w:p>
    <w:p w14:paraId="4DE715E7" w14:textId="77777777" w:rsidR="00964967" w:rsidRDefault="00000000">
      <w:pPr>
        <w:pStyle w:val="Heading1"/>
      </w:pPr>
      <w:r>
        <w:t>3. Single-Objective Optimization with XGBoost</w:t>
      </w:r>
    </w:p>
    <w:p w14:paraId="53A17AAA" w14:textId="39B831FF" w:rsidR="00964967" w:rsidRDefault="00000000" w:rsidP="00875CD3">
      <w:r>
        <w:t>Setup:</w:t>
      </w:r>
      <w:r>
        <w:br/>
        <w:t>- Dataset: UCI Adult Income (classification).</w:t>
      </w:r>
      <w:r>
        <w:br/>
        <w:t>- Metric: AUC (or accuracy, but AUC is better for imbalanced datasets).</w:t>
      </w:r>
      <w:r>
        <w:br/>
      </w:r>
      <w:r>
        <w:br/>
      </w:r>
    </w:p>
    <w:p w14:paraId="74EBB747" w14:textId="77777777" w:rsidR="00964967" w:rsidRDefault="00000000">
      <w:pPr>
        <w:pStyle w:val="Heading1"/>
      </w:pPr>
      <w:r>
        <w:t>4. Transition: Why Multi-Objective?</w:t>
      </w:r>
    </w:p>
    <w:p w14:paraId="11E311BC" w14:textId="77777777" w:rsidR="00964967" w:rsidRDefault="00000000">
      <w:r>
        <w:t>Real-world trade-offs:</w:t>
      </w:r>
      <w:r>
        <w:br/>
        <w:t>- Accuracy vs model complexity (training time, depth).</w:t>
      </w:r>
      <w:r>
        <w:br/>
        <w:t>- Precision vs recall.</w:t>
      </w:r>
      <w:r>
        <w:br/>
        <w:t>- False positives vs false negatives (e.g., in medical tasks).</w:t>
      </w:r>
      <w:r>
        <w:br/>
      </w:r>
      <w:r>
        <w:br/>
        <w:t>Single metric hides trade-offs.</w:t>
      </w:r>
      <w:r>
        <w:br/>
        <w:t>Multi-objective lets us see the Pareto front.</w:t>
      </w:r>
    </w:p>
    <w:p w14:paraId="4F2C2559" w14:textId="77777777" w:rsidR="00964967" w:rsidRDefault="00000000">
      <w:pPr>
        <w:pStyle w:val="Heading1"/>
      </w:pPr>
      <w:r>
        <w:lastRenderedPageBreak/>
        <w:t>5. Bi-Objective Optimization with Optuna</w:t>
      </w:r>
    </w:p>
    <w:p w14:paraId="54FCEE0C" w14:textId="33AC0197" w:rsidR="00964967" w:rsidRDefault="00000000" w:rsidP="00754023">
      <w:r>
        <w:t>Example 1: AUC vs Inference Time</w:t>
      </w:r>
      <w:r>
        <w:br/>
        <w:t>- Objective 1: Maximize AUC.</w:t>
      </w:r>
      <w:r>
        <w:br/>
        <w:t>- Objective 2: Minimize prediction latency or number of trees.</w:t>
      </w:r>
      <w:r>
        <w:br/>
      </w:r>
      <w:r>
        <w:br/>
      </w:r>
    </w:p>
    <w:p w14:paraId="06453740" w14:textId="77777777" w:rsidR="00964967" w:rsidRDefault="00000000">
      <w:pPr>
        <w:pStyle w:val="Heading1"/>
      </w:pPr>
      <w:r>
        <w:t>6. Demo / Results</w:t>
      </w:r>
    </w:p>
    <w:p w14:paraId="28655384" w14:textId="77777777" w:rsidR="00964967" w:rsidRDefault="00000000">
      <w:r>
        <w:t>Show two sets of results:</w:t>
      </w:r>
      <w:r>
        <w:br/>
        <w:t>- Single-objective: “We got AUC = 0.89.”</w:t>
      </w:r>
      <w:r>
        <w:br/>
        <w:t>- Bi-objective: “Here’s the Pareto front; pick your preferred trade-off depending on constraints.”</w:t>
      </w:r>
    </w:p>
    <w:p w14:paraId="5241AA72" w14:textId="77777777" w:rsidR="00964967" w:rsidRDefault="00000000">
      <w:pPr>
        <w:pStyle w:val="Heading1"/>
      </w:pPr>
      <w:r>
        <w:t>7. Takeaways</w:t>
      </w:r>
    </w:p>
    <w:p w14:paraId="4DC88D8B" w14:textId="40E8A564" w:rsidR="00C30B00" w:rsidRDefault="00000000" w:rsidP="00C30B00">
      <w:r>
        <w:t>- Optuna makes XGBoost tuning easy.</w:t>
      </w:r>
      <w:r>
        <w:br/>
        <w:t>- Single-objective: straightforward, good starting point.</w:t>
      </w:r>
      <w:r>
        <w:br/>
        <w:t>- Multi-objective: essential for real-world trade-offs.</w:t>
      </w:r>
      <w:r>
        <w:br/>
        <w:t>- Visual tools (optimization history, Pareto front) help in decision-making</w:t>
      </w:r>
    </w:p>
    <w:p w14:paraId="21EADD72" w14:textId="51815182" w:rsidR="00964967" w:rsidRDefault="00964967"/>
    <w:sectPr w:rsidR="0096496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30544967">
    <w:abstractNumId w:val="8"/>
  </w:num>
  <w:num w:numId="2" w16cid:durableId="1334528644">
    <w:abstractNumId w:val="6"/>
  </w:num>
  <w:num w:numId="3" w16cid:durableId="1316953535">
    <w:abstractNumId w:val="5"/>
  </w:num>
  <w:num w:numId="4" w16cid:durableId="249044635">
    <w:abstractNumId w:val="4"/>
  </w:num>
  <w:num w:numId="5" w16cid:durableId="750351830">
    <w:abstractNumId w:val="7"/>
  </w:num>
  <w:num w:numId="6" w16cid:durableId="2144617122">
    <w:abstractNumId w:val="3"/>
  </w:num>
  <w:num w:numId="7" w16cid:durableId="325977795">
    <w:abstractNumId w:val="2"/>
  </w:num>
  <w:num w:numId="8" w16cid:durableId="1860388747">
    <w:abstractNumId w:val="1"/>
  </w:num>
  <w:num w:numId="9" w16cid:durableId="19569816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1DA4"/>
    <w:rsid w:val="00034616"/>
    <w:rsid w:val="0006063C"/>
    <w:rsid w:val="001430F5"/>
    <w:rsid w:val="0015074B"/>
    <w:rsid w:val="0029639D"/>
    <w:rsid w:val="00326F90"/>
    <w:rsid w:val="0039556A"/>
    <w:rsid w:val="00754023"/>
    <w:rsid w:val="00875CD3"/>
    <w:rsid w:val="008A2D4C"/>
    <w:rsid w:val="00964967"/>
    <w:rsid w:val="00AA1D8D"/>
    <w:rsid w:val="00AE4939"/>
    <w:rsid w:val="00B47730"/>
    <w:rsid w:val="00C30B00"/>
    <w:rsid w:val="00CB0664"/>
    <w:rsid w:val="00E2494D"/>
    <w:rsid w:val="00F44D2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EFFB934"/>
  <w14:defaultImageDpi w14:val="300"/>
  <w15:docId w15:val="{5E2CA208-1A53-E34C-96DB-19C48E567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 S</cp:lastModifiedBy>
  <cp:revision>2</cp:revision>
  <dcterms:created xsi:type="dcterms:W3CDTF">2025-10-11T01:19:00Z</dcterms:created>
  <dcterms:modified xsi:type="dcterms:W3CDTF">2025-10-11T01:19:00Z</dcterms:modified>
  <cp:category/>
</cp:coreProperties>
</file>