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BankNifty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ML Options Trading System</w:t>
      </w:r>
    </w:p>
    <w:p>
      <w:pPr>
        <w:pBdr>
          <w:bottom w:val="single" w:color="2E75B6" w:sz="6" w:space="4"/>
        </w:pBdr>
        <w:spacing w:before="0" w:after="240"/>
        <w:jc w:val="center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36"/>
          <w:szCs w:val="36"/>
        </w:rPr>
        <w:t xml:space="preserve">Complete Execution Plan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From Concept to Live Deployment</w:t>
      </w:r>
    </w:p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Objective: Build and deploy a machine learning model to identify high-probability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options trading opportunities on BankNifty CE/PE, targeting 3–10 trades per day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with a minimum 1.5R reward-to-risk ratio.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2025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 &amp; Objective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Are We Building?</w:t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We are building a supervised machine learning model that learns from historical BankNifty options data to identify moments in the trading day where buying a CE or PE option has a statistically high probability of hitting a profit target before hitting a stop loss.</w:t>
      </w:r>
    </w:p>
    <w:p>
      <w:pPr>
        <w:spacing w:before="80" w:after="0"/>
      </w:pPr>
      <w:r>
        <w:t xml:space="preserve"/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This is not a price prediction system. It is a trade opportunity classifier — it answers one specific question: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"Given everything happening in the market right now — will buying this specific option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at this specific moment result in a profitable exit within my defined risk parameters?"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Options (CE/PE) and Not Futures?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Defined risk — maximum loss is the premium paid, no margin calls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Asymmetric payoff — small premium outlay, large potential move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Leverage without unlimited downside — ideal for algorithmic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BankNifty is the most liquid options contract in India — tight spreads, fast fills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Realistic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560"/>
        <w:gridCol w:w="1360"/>
      </w:tblGrid>
      <w:tr>
        <w:trPr>
          <w:tblHeader/>
        </w:trP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Minimum Viable</w:t>
            </w:r>
          </w:p>
        </w:tc>
        <w:tc>
          <w:tcPr>
            <w:tcW w:type="dxa" w:w="1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Good</w:t>
            </w:r>
          </w:p>
        </w:tc>
        <w:tc>
          <w:tcPr>
            <w:tcW w:type="dxa" w:w="1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 Rate</w:t>
            </w:r>
          </w:p>
        </w:tc>
        <w:tc>
          <w:tcPr>
            <w:tcW w:type="dxa" w:w="164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45%</w:t>
            </w:r>
          </w:p>
        </w:tc>
        <w:tc>
          <w:tcPr>
            <w:tcW w:type="dxa" w:w="1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52%</w:t>
            </w:r>
          </w:p>
        </w:tc>
        <w:tc>
          <w:tcPr>
            <w:tcW w:type="dxa" w:w="1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58%+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164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</w:t>
            </w:r>
          </w:p>
        </w:tc>
        <w:tc>
          <w:tcPr>
            <w:tcW w:type="dxa" w:w="1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  <w:tc>
          <w:tcPr>
            <w:tcW w:type="dxa" w:w="1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2.0+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Winner / Avg Loser</w:t>
            </w:r>
          </w:p>
        </w:tc>
        <w:tc>
          <w:tcPr>
            <w:tcW w:type="dxa" w:w="164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1.5R</w:t>
            </w:r>
          </w:p>
        </w:tc>
        <w:tc>
          <w:tcPr>
            <w:tcW w:type="dxa" w:w="1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2.0R</w:t>
            </w:r>
          </w:p>
        </w:tc>
        <w:tc>
          <w:tcPr>
            <w:tcW w:type="dxa" w:w="1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2.5R+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AUC Score</w:t>
            </w:r>
          </w:p>
        </w:tc>
        <w:tc>
          <w:tcPr>
            <w:tcW w:type="dxa" w:w="164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0.54</w:t>
            </w:r>
          </w:p>
        </w:tc>
        <w:tc>
          <w:tcPr>
            <w:tcW w:type="dxa" w:w="1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</w:t>
            </w:r>
          </w:p>
        </w:tc>
        <w:tc>
          <w:tcPr>
            <w:tcW w:type="dxa" w:w="1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0.65+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Trades</w:t>
            </w:r>
          </w:p>
        </w:tc>
        <w:tc>
          <w:tcPr>
            <w:tcW w:type="dxa" w:w="164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</w:t>
            </w:r>
          </w:p>
        </w:tc>
        <w:tc>
          <w:tcPr>
            <w:tcW w:type="dxa" w:w="1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5–7</w:t>
            </w:r>
          </w:p>
        </w:tc>
        <w:tc>
          <w:tcPr>
            <w:tcW w:type="dxa" w:w="1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8–10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Sharpe Ratio</w:t>
            </w:r>
          </w:p>
        </w:tc>
        <w:tc>
          <w:tcPr>
            <w:tcW w:type="dxa" w:w="164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  <w:tc>
          <w:tcPr>
            <w:tcW w:type="dxa" w:w="1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2.0+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 w:line="276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Note: An AUC of 0.65 is considered excellent in financial ML. Anyone claiming 0.85+ on live data is overfitting.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Core Concepts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Machine Learning Framework</w:t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Every ML model has two components — inputs (X) and output (Y). The model learns the relationship between them from historical examples.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It Is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 Our Context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 (Features)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we observe before the trade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Indicators, OI, IV, price levels, time, VIX...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(Label)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actually happened after entry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Did option premium hit TP before SL?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learned pattern between X and Y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 classifier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Prediction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Model's guess on new unseen data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score 0–1 for each trade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Y Label — What We're Teaching the Model</w:t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Y is the most critical design decision. We calculate Y from historical data — it is not given to us. Y answers the question: did this trade win or lose?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Y = 1   →   Trade WON   (option premium hit Take Profit first)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Y = 0   →   Trade LOST  (option premium hit Stop Loss first)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Discard →   Neither hit within the time window (ambiguous — excluded)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How Y Is Calculated</w:t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For every 1-minute candle at time T, using actual option premium OHLCV data: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Entry Price = ATM CE or PE closing premium at candle 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Take Profit = Entry Price × 1.30   (30% profit target)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Stop Loss = Entry Price × 0.80   (20% loss limit)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Look ahead window = Next 15 candles (15 minutes)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If any candle HIGH &gt;= TP price first  →  Y = 1 (WIN)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If any candle LOW &lt;= SL price first   →  Y = 0 (LOSS)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If neither occurs in 15 candles       →  Discard this row</w:t>
      </w:r>
    </w:p>
    <w:p>
      <w:pPr>
        <w:spacing w:before="80" w:after="0"/>
      </w:pPr>
      <w:r>
        <w:t xml:space="preserve"/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We label on option premium (not index points) because this implicitly captures theta decay and IV crush — the two forces that can make you lose money even when direction is correct.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Why Premium-Based Labels Beat Index-Based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300"/>
        <w:gridCol w:w="2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BankNifty Move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IV Change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Index Label</w:t>
            </w:r>
          </w:p>
        </w:tc>
        <w:tc>
          <w:tcPr>
            <w:tcW w:type="dxa" w:w="2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Premium Label (Correct)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IV Crush</w:t>
            </w:r>
          </w:p>
        </w:tc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+80 pts UP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Drops 5%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Y=1 (WIN)</w:t>
            </w:r>
          </w:p>
        </w:tc>
        <w:tc>
          <w:tcPr>
            <w:tcW w:type="dxa" w:w="2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Y=0 (LOSS) — CE barely moved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Theta Bleed</w:t>
            </w:r>
          </w:p>
        </w:tc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+80 pts UP (slow)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Y=1 (WIN)</w:t>
            </w:r>
          </w:p>
        </w:tc>
        <w:tc>
          <w:tcPr>
            <w:tcW w:type="dxa" w:w="2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Y=0 (LOSS) — took 45 min, theta ate gains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 Move</w:t>
            </w:r>
          </w:p>
        </w:tc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+80 pts UP (fast)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Rises 2%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Y=1 (WIN)</w:t>
            </w:r>
          </w:p>
        </w:tc>
        <w:tc>
          <w:tcPr>
            <w:tcW w:type="dxa" w:w="2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Y=1 (WIN) — premium surged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Index-based labeling misclassifies the first two scenarios as wins. Premium-based labeling correctly identifies them as losses, giving the model accurate training signal.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What Data We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 Type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Critical?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BankNifty Spot OHLCV 1-min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action, technical indicators, VWAP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BankNifty Futures OHLCV 1-min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Continuous price, futures premium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 OHLCV 1-min (CE &amp; PE)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generation, premium tracking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Interest 1-min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OI buildup/unwinding, PCR calculation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India VIX (daily)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Regime filter, volatility context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Implied Volatility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Calculate from option prices + Black-Scholes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 Greeks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Calculate from IV — Delta, Theta, Gamma, Vega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Bid-Ask Spread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Execution cost modeling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free source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What Cannot Be Calculated From Price Data Alone</w:t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These data points simply do not exist in OHLCV and cannot be derived or approximated — they must be sourced separately: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Interest — reported by exchange separately, never in price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Put-Call Ratio — derived from OI, so unavailable without OI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 Pain Level — requires full chain OI across all strikes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Historical Bid-Ask Spread — no free historical source exists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Order Flow Direction — requires tick data, not available in candles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1700"/>
        <w:gridCol w:w="1660"/>
      </w:tblGrid>
      <w:tr>
        <w:trPr>
          <w:tblHeader/>
        </w:trP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 Available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Period</w:t>
            </w:r>
          </w:p>
        </w:tc>
        <w:tc>
          <w:tcPr>
            <w:tcW w:type="dxa" w:w="16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ZeroBrokerageClub.com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 OHLCV + OI 1-min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Jan 2021 – ~2023</w:t>
            </w:r>
          </w:p>
        </w:tc>
        <w:tc>
          <w:tcPr>
            <w:tcW w:type="dxa" w:w="16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github.com/sandeepkapri/BankNifty-Minute-Data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Spot + Futures 1-min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2015 – 2024</w:t>
            </w:r>
          </w:p>
        </w:tc>
        <w:tc>
          <w:tcPr>
            <w:tcW w:type="dxa" w:w="16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github.com/aeron7/nifty-banknifty-intraday-data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Futures + partial OI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2012 – 2021</w:t>
            </w:r>
          </w:p>
        </w:tc>
        <w:tc>
          <w:tcPr>
            <w:tcW w:type="dxa" w:w="16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NSE Website (Bhavcopy)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 EOD + VIX historical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2010 – Today</w:t>
            </w:r>
          </w:p>
        </w:tc>
        <w:tc>
          <w:tcPr>
            <w:tcW w:type="dxa" w:w="16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Zerodha Kite API (you have this)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feed + 3yr futures history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Today onwards</w:t>
            </w:r>
          </w:p>
        </w:tc>
        <w:tc>
          <w:tcPr>
            <w:tcW w:type="dxa" w:w="16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Subscribed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Unofficed.com (1 month only)</w:t>
            </w:r>
          </w:p>
        </w:tc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 OI + IV 2023–2024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2023 – 2024</w:t>
            </w:r>
          </w:p>
        </w:tc>
        <w:tc>
          <w:tcPr>
            <w:tcW w:type="dxa" w:w="16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 1,500 once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Critical Data Warning — BankNifty Expiry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IMPORTANT: BankNifty weekly expiry contracts were DISCONTINUED from November 20, 2024.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Monthly expiry moved from Wednesday → Thursday (Jan 2025) → Monday (Mar 2025).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This means: All free data (pre-Nov 2024) reflects a DIFFERENT market structure.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Your model trains on weekly expiry behavior but trades in monthly expiry regime.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You MUST collect post-Nov 2024 data yourself via Zerodha API — no free source has it yet.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Data Collection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Week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BankNifty spot + futures CSVs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(sandeepkapri + aeron7)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Week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options OHLCV + OI CSVs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ZeroBrokerageClub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Week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India VIX historical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NSE Website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Weekend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up daily Zerodha collection script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kite-history GitHub repo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 Month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2023–2024 options data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Unofficed (1 month, cancel after)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 1,500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Ongoing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 live options chain every minute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Zerodha API (already paying)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In 6 months of daily collection, you will have the only clean, post-November 2024 monthly expiry dataset available — this becomes your competitive edge.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Feature Engineering (X)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Traders See in Charts — and How We Encode It</w:t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Features are the model's eyes. Each feature captures something a trader would observe. We convert visual, intuitive observations into numbers the model can learn from.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Feature Categories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A. Price Structure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Distance from VWAP (normalized by ATR) — most watched intraday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Distance from Previous Day High/Low — key institutional reference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Distance from Opening Range Breakout High/Low — first 15-min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Above/below key moving averages — 9 EMA, 21 EMA, 50 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Multi-timeframe trend agreement — 1min + 5min + 15min confluence score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B. Momentum &amp; Trend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RSI level and RSI slope (direction of RSI, not just value)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MACD histogram value and expansion/contraction direction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 9/21 crossover status — bullish or bearish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ADX — trend strength, distinguishes trending from choppy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Supertrend direction — popular in Indian retail trading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C. Volatility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Bollinger Band width — measures compression before breakout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Bollinger Band squeeze — bands narrowing = explosion imminent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ATR — normalizes all price-based distances, sets SL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Realized volatility (20-period) — proxy for current market speed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D. Volume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Volume ratio vs 20-period average — spike = conviction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Volume spike flag — 2x+ average signals institutional activity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Volume trend — rising or falling average volume over session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E. Candle Pattern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Body percentage — ratio of body to total candle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Wick ratios — rejection signals at key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Engulfing candle — momentum shift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Inside bar — compression before move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Doji at key level — indecision = watch next candle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F. Options-Specific Features (Most Important)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Interest change at ATM strike — buildup vs unwinding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PCR (Put-Call Ratio) — sentiment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IV Percentile — is current IV high or low vs past year?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IV vs Realized Volatility ratio — are options expensive or cheap?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Implied Volatility level — vega risk for current trade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Days to Expiry (DTE) — theta acceleration near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Calculated Greeks — Delta (directional exposure), Theta (decay rate), Gamma (delta speed), Vega (IV sensitivity)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G. Time-Based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Minutes since market open — avoid first 15 min chaos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Minutes to market close — avoid last 15 min decay trap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 of day bucket — morning momentum vs afternoon mean reversion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of week — expiry day behavior is completely different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Key Features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Structure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VWAP dist, PDH/PDL, ORB levels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price is relative to reference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Momentum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RSI, MACD, EMA cross, ADX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momentum strong enough to hit TP?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Volatility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ATR, BB width, Realized Vol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Will move be large enough?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Volume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 ratio, Vol spike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institutional money driving move?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Candle Patterns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%, wicks, engulfing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 of price action signal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Options-Specific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OI change, PCR, IV, Greeks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 behavior beyond price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of day, DTE, expiry day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 that changes trade dynamics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Multi-Timeframe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5min + 15min trend agreement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probability when aligned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Model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Model Selection</w:t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Start simple. Complex models are not better models in financial ML — they are often worse due to overfitting on limited data.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2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1 (Start here)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 / XGBoost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— baseline</w:t>
            </w:r>
          </w:p>
        </w:tc>
        <w:tc>
          <w:tcPr>
            <w:tcW w:type="dxa" w:w="2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Fast, interpretable, hard to overfit, built-in feature importance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2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 Ensemble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Stage 1 works</w:t>
            </w:r>
          </w:p>
        </w:tc>
        <w:tc>
          <w:tcPr>
            <w:tcW w:type="dxa" w:w="2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diversity, reduces variance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3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LSTM / GRU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you have 20,000+ samples</w:t>
            </w:r>
          </w:p>
        </w:tc>
        <w:tc>
          <w:tcPr>
            <w:tcW w:type="dxa" w:w="2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Captures sequential patterns in time series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4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Temporal Fusion Transformer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Advanced only</w:t>
            </w:r>
          </w:p>
        </w:tc>
        <w:tc>
          <w:tcPr>
            <w:tcW w:type="dxa" w:w="2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 multi-horizon forecasting with large data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Spend 80% of your time on Stage 1. A well-tuned LightGBM with good features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will outperform a poorly designed LSTM. Don't chase complexity — chase clean data and better features.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Model Input and Output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What the Model Receives (X)</w:t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At each 1-minute candle, the model receives 30–40 numerical features representing the current market state — price structure, momentum indicators, options data, time context, and multi-timeframe signals.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What the Model Outputs</w:t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The model outputs three things simultaneously: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Direction — Buy CE, Buy PE, or No Trade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Confidence Score (0 to 1) — how certain the model 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 Move Magnitude — Small / Medium / Large premium move</w:t>
      </w:r>
    </w:p>
    <w:p>
      <w:pPr>
        <w:spacing w:before="80" w:after="0"/>
      </w:pPr>
      <w:r>
        <w:t xml:space="preserve"/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The confidence score is the most important output. It determines whether to take the trade and at what size: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Confidence Score</w:t>
            </w:r>
          </w:p>
        </w:tc>
        <w:tc>
          <w:tcPr>
            <w:tcW w:type="dxa" w:w="3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Position Size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Above 0.70</w:t>
            </w:r>
          </w:p>
        </w:tc>
        <w:tc>
          <w:tcPr>
            <w:tcW w:type="dxa" w:w="3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Take trade</w:t>
            </w:r>
          </w:p>
        </w:tc>
        <w:tc>
          <w:tcPr>
            <w:tcW w:type="dxa" w:w="3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size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 – 0.70</w:t>
            </w:r>
          </w:p>
        </w:tc>
        <w:tc>
          <w:tcPr>
            <w:tcW w:type="dxa" w:w="3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Take trade</w:t>
            </w:r>
          </w:p>
        </w:tc>
        <w:tc>
          <w:tcPr>
            <w:tcW w:type="dxa" w:w="3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Half size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0.60</w:t>
            </w:r>
          </w:p>
        </w:tc>
        <w:tc>
          <w:tcPr>
            <w:tcW w:type="dxa" w:w="3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 — no trade</w:t>
            </w:r>
          </w:p>
        </w:tc>
        <w:tc>
          <w:tcPr>
            <w:tcW w:type="dxa" w:w="3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Training Split — Critical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NEVER use random shuffle for train/test split in financial data.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Always use chronological (walk-forward) split — future data must never appear in training.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Example split for 3 years of data: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  Train:    Jan 2022 – Dec 2023   (~20,000 samples)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  Validate: Jan 2024 – Jun 2024   (~5,000 samples)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  Test:     Jul 2024 – Dec 2024   (~5,000 samples, touch only once at the very end)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How Much Data We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22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Model</w:t>
            </w:r>
          </w:p>
        </w:tc>
        <w:tc>
          <w:tcPr>
            <w:tcW w:type="dxa" w:w="1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Minimum Samples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Years of BankNifty Data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 (recommended)</w:t>
            </w:r>
          </w:p>
        </w:tc>
        <w:tc>
          <w:tcPr>
            <w:tcW w:type="dxa" w:w="1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5,000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15,000–30,000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years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8,000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20,000+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2.5–3.5 years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LSTM / GRU</w:t>
            </w:r>
          </w:p>
        </w:tc>
        <w:tc>
          <w:tcPr>
            <w:tcW w:type="dxa" w:w="1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20,000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50,000+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5+ years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Transformer</w:t>
            </w:r>
          </w:p>
        </w:tc>
        <w:tc>
          <w:tcPr>
            <w:tcW w:type="dxa" w:w="1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50,000+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100,000+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realistic for India data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With 1-minute candles filtered for valid setups, expect roughly 8,000–12,000 usable labeled samples per year of data.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Evaluation Framework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What NOT to Optimize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Do NOT optimize for accuracy — a model predicting 0 (loss) every time gets 55% accuracy and loses all money.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Do NOT optimize for AUC alone — high AUC with low profit factor means nothing.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Optimize for PROFITABILITY — backtest PnL, win rate at your RR ratio, and drawdown.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Correct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How to Calculate</w:t>
            </w:r>
          </w:p>
        </w:tc>
        <w:tc>
          <w:tcPr>
            <w:tcW w:type="dxa" w:w="3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 Rate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Winning trades / Total trades</w:t>
            </w:r>
          </w:p>
        </w:tc>
        <w:tc>
          <w:tcPr>
            <w:tcW w:type="dxa" w:w="3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48% (with 2:1 RR)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 profit / Gross loss</w:t>
            </w:r>
          </w:p>
        </w:tc>
        <w:tc>
          <w:tcPr>
            <w:tcW w:type="dxa" w:w="3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1.3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R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winner / Avg loser</w:t>
            </w:r>
          </w:p>
        </w:tc>
        <w:tc>
          <w:tcPr>
            <w:tcW w:type="dxa" w:w="3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1.5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Drawdown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Largest peak-to-trough loss</w:t>
            </w:r>
          </w:p>
        </w:tc>
        <w:tc>
          <w:tcPr>
            <w:tcW w:type="dxa" w:w="3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15% of capital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Sharpe Ratio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/ Std Dev of daily PnL</w:t>
            </w:r>
          </w:p>
        </w:tc>
        <w:tc>
          <w:tcPr>
            <w:tcW w:type="dxa" w:w="3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1.0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AUC Score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 under ROC curve</w:t>
            </w:r>
          </w:p>
        </w:tc>
        <w:tc>
          <w:tcPr>
            <w:tcW w:type="dxa" w:w="3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0.56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Consecutive Losses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Longest losing streak</w:t>
            </w:r>
          </w:p>
        </w:tc>
        <w:tc>
          <w:tcPr>
            <w:tcW w:type="dxa" w:w="3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8 trades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The Four Real Trade Outcomes</w:t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Your model must be evaluated on options PnL reality — not just direction. These are the four actual outcomes: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True Win: Direction correct + premium hit TP in time — best case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Clean Loss: Direction wrong, SL hit — acceptable if sized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IV Crush Loss: Direction right, but IV drop killed premium — model was right, trade still lost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Theta Bleed Loss: Direction right but move was too slow — time worked against you</w:t>
      </w:r>
    </w:p>
    <w:p>
      <w:pPr>
        <w:spacing w:before="80" w:after="0"/>
      </w:pPr>
      <w:r>
        <w:t xml:space="preserve"/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Index-based labels cannot distinguish these four outcomes. Premium-based labels can. This is why the label design in Section 2 is so important.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Common Mistakes to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Look-ahead bias — using future data accidentally in features (very common with VWAP, rolling stats)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leakage — normalizing the entire dataset before splitting train/test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Random shuffle — future candles contaminate training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Ignoring transaction costs — every backtest must deduct brokerage + slippage + STT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Overfitting to recent data — test on multiple time periods and market regimes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 accounting for class imbalance — losses often outnumber wins 55:45, causing bias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Live Trading Pipeline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Zerodha WebSocket</w:t>
            </w:r>
          </w:p>
        </w:tc>
        <w:tc>
          <w:tcPr>
            <w:tcW w:type="dxa" w:w="4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price + OI feed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Quality Checker</w:t>
            </w:r>
          </w:p>
        </w:tc>
        <w:tc>
          <w:tcPr>
            <w:tcW w:type="dxa" w:w="4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live data isn't corrupted or delayed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Engine</w:t>
            </w:r>
          </w:p>
        </w:tc>
        <w:tc>
          <w:tcPr>
            <w:tcW w:type="dxa" w:w="4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 all 30–40 features in real-time (&lt;1 sec)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 Inference</w:t>
            </w:r>
          </w:p>
        </w:tc>
        <w:tc>
          <w:tcPr>
            <w:tcW w:type="dxa" w:w="4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direction + confidence score (&lt;100ms)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Threshold</w:t>
            </w:r>
          </w:p>
        </w:tc>
        <w:tc>
          <w:tcPr>
            <w:tcW w:type="dxa" w:w="4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trade signals above 0.60–0.70 confidence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Engine</w:t>
            </w:r>
          </w:p>
        </w:tc>
        <w:tc>
          <w:tcPr>
            <w:tcW w:type="dxa" w:w="4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sizing, daily loss limits, kill switch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Execution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Manager</w:t>
            </w:r>
          </w:p>
        </w:tc>
        <w:tc>
          <w:tcPr>
            <w:tcW w:type="dxa" w:w="4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 order via Zerodha API, handle fills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Tracker</w:t>
            </w:r>
          </w:p>
        </w:tc>
        <w:tc>
          <w:tcPr>
            <w:tcW w:type="dxa" w:w="4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SL/TP, auto-exit when levels hit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 Logger</w:t>
            </w:r>
          </w:p>
        </w:tc>
        <w:tc>
          <w:tcPr>
            <w:tcW w:type="dxa" w:w="4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every signal and outcome for retraining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Risk Management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Risk maximum 1–2% of capital per trade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Maximum 2 concurrent open trades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Stop trading for the day if down 3% of capital (kill switch)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trades in first 15 minutes (9:15–9:30) — too volatile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trades in last 15 minutes (3:15–3:30) — theta decay trap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Reduce size on India VIX spikes greater than 15% from previous close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trades on RBI policy days, budget days, or global shock events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Model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Frequency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Retrain model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 regime drifts — model goes stale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win rate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Early warning if model is degrading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drift check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features shifting from training distribution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missed trades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Identify patterns the model is missing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data pipeline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any API change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Broker APIs change — breaks silent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Execution Timeline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Phase-by-Phase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1: Data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1–2</w:t>
            </w:r>
          </w:p>
        </w:tc>
        <w:tc>
          <w:tcPr>
            <w:tcW w:type="dxa" w:w="4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GitHub + ZeroBrokerageClub data. Set up Zerodha daily collection. Download VIX.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 training dataset ready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2: Features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3–4</w:t>
            </w:r>
          </w:p>
        </w:tc>
        <w:tc>
          <w:tcPr>
            <w:tcW w:type="dxa" w:w="4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feature pipeline. Compute all indicators, OI features, IV. Calculate Greeks.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matrix complete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3: Labels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4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Y labels from option premium OHLCV. TP/SL percentage-based. Remove ambiguous rows.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Labeled dataset ready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4: Train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5–6</w:t>
            </w:r>
          </w:p>
        </w:tc>
        <w:tc>
          <w:tcPr>
            <w:tcW w:type="dxa" w:w="4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 LightGBM. Walk-forward validation. Tune confidence threshold. Check feature importance.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AUC &gt; 0.56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5: Backtest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7–8</w:t>
            </w:r>
          </w:p>
        </w:tc>
        <w:tc>
          <w:tcPr>
            <w:tcW w:type="dxa" w:w="4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full backtest with realistic costs. Validate profit factor &gt; 1.3. Fix any data leakage.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Profitable backtest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6: Paper Trade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9–14</w:t>
            </w:r>
          </w:p>
        </w:tc>
        <w:tc>
          <w:tcPr>
            <w:tcW w:type="dxa" w:w="4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model live without real money. Compare live signals to backtest expectations.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months consistent paper PnL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7: Live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15+</w:t>
            </w:r>
          </w:p>
        </w:tc>
        <w:tc>
          <w:tcPr>
            <w:tcW w:type="dxa" w:w="4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live with small capital (1–2 lots). Scale only after 1 month of profitable live trading.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real profitable month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Total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</w:t>
            </w:r>
          </w:p>
        </w:tc>
        <w:tc>
          <w:tcPr>
            <w:tcW w:type="dxa" w:w="2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ZeroBrokerageClub data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data repos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NSE VIX data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Zerodha API (already subscribed)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 2,000/month</w:t>
            </w:r>
          </w:p>
        </w:tc>
        <w:tc>
          <w:tcPr>
            <w:tcW w:type="dxa" w:w="2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Unofficed subscription (1 month only)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 1,500 once</w:t>
            </w:r>
          </w:p>
        </w:tc>
        <w:tc>
          <w:tcPr>
            <w:tcW w:type="dxa" w:w="2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</w:tr>
      <w:t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for daily collection script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 500/month (cloud VM)</w:t>
            </w:r>
          </w:p>
        </w:tc>
        <w:tc>
          <w:tcPr>
            <w:tcW w:type="dxa" w:w="2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 onwards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Total additional investment: Rs 1,500 one-time + Rs 500/month cloud VM.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Your Zerodha subscription already covers live data and execution.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The biggest investment is time — not money.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Honest Warnings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Model Is Only 30% of the Problem</w:t>
      </w:r>
    </w:p>
    <w:p>
      <w:pPr>
        <w:spacing w:before="80" w:after="80" w:line="276"/>
      </w:pPr>
      <w:r>
        <w:rPr>
          <w:rFonts w:ascii="Arial" w:cs="Arial" w:eastAsia="Arial" w:hAnsi="Arial"/>
          <w:sz w:val="20"/>
          <w:szCs w:val="20"/>
        </w:rPr>
        <w:t xml:space="preserve">Most people spend 100% of their effort on the model and lose money in live trading. Here is where the other 70% of success comes from: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Weight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Common Failure</w:t>
            </w:r>
          </w:p>
        </w:tc>
      </w:tr>
      <w:tr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quality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Overfitting, wrong labels, data leakage</w:t>
            </w:r>
          </w:p>
        </w:tc>
      </w:tr>
      <w:tr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Execution quality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25%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Slippage, bid-ask spread, partial fills eating all edge</w:t>
            </w:r>
          </w:p>
        </w:tc>
      </w:tr>
      <w:tr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management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25%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position sizing, no daily loss limit, overtrading</w:t>
            </w:r>
          </w:p>
        </w:tc>
      </w:tr>
      <w:tr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 + maintenance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degrades silently, no retraining, no kill switch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What Will Kill Your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Skipping paper trading — going live too early is the most expensive mistake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Overriding the model manually after losses — defeats the entire purpose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 accounting for STT — Securities Transaction Tax alone can be Rs 200–500 per trade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Ignoring class imbalance — model predicts all losses, looks like 55% accuracy, makes no money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Training on pre-Nov 2024 weekly expiry data and deploying in monthly expiry regime — completely different dynamics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 having a kill switch — a bug in live trading can generate runaway losses in minutes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Realistic First Year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Months 1–3:  Data collection, feature engineering, model building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Months 4–6:  Backtesting, fixing leakage, paper trading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Months 7–8:  Live trading with minimum capital (1–2 lots)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Month 9+:    Scale if consistently profitable for 2+ live months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Most retail algo traders take 12–18 months from idea to consistently profitable live system.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Anyone promising faster results is either very lucky or not being honest.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Quick Reference Summary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One-Page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X?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30–40 market features: indicators, OI, IV, Greeks, price levels, time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Y?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Did option premium hit 30% TP before 20% SL in next 15 minutes?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model?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 — start here, don't overcomplicate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much data?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10,000 labeled samples = ~2 years of data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to get data?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ZeroBrokerageClub + GitHub repos + your Zerodha API collection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to split data?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Chronological walk-forward — NEVER random shuffle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to optimize?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Profit factor &gt; 1.3, Win rate &gt; 48%, not just accuracy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go live?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2 months of consistent paper trading results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many trades/day?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3–10 high-confidence signals only — quality over quantity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risk rule?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max 1–2% per trade, kill switch at 3% daily loss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Collection Priority This Week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Clone github.com/sandeepkapri/BankNifty-Minute-Data — 9 years spot data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Clone github.com/aeron7/nifty-banknifty-intraday-data — futures + partial OI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CSVs from zerobrokerageclub.com — options OHLCV + OI 2021–2023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VIX historical from NSE website — free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up kite-history script (github.com/ashwanthkumar/kite-history) using your Zerodha API — start collecting live options chain today</w:t>
      </w:r>
    </w:p>
    <w:p>
      <w:pPr>
        <w:spacing w:before="160" w:after="0"/>
      </w:pPr>
      <w:r>
        <w:t xml:space="preserve"/>
      </w:r>
    </w:p>
    <w:p>
      <w:pPr>
        <w:pBdr>
          <w:top w:val="single" w:color="2E75B6" w:sz="4" w:space="4"/>
        </w:pBdr>
        <w:spacing w:before="200" w:after="8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Every day you delay starting data collection is historical data lost forever.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Start the collection pipeline today — the model can wait, the data cannot.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BankNifty ML Trading System — Execution Plan   |   Page </w:t>
    </w:r>
    <w:r>
      <w:rPr>
        <w:rFonts w:ascii="Arial" w:cs="Arial" w:eastAsia="Arial" w:hAnsi="Arial"/>
        <w:color w:val="888888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2026-02-23T17:07:06.064Z</dcterms:created>
  <dcterms:modified xsi:type="dcterms:W3CDTF">2026-02-23T17:07:06.065Z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