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Title: Architecting the Cognitive Enterprise: A Technical Strategy for NexSidi’s Platform Evolution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Strategy: The Transition to Durable Autonomy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transition from a Minimum Viable Product (MVP) to a production-grade enterprise platform represents a fundamental phase shift in the lifecycle of a software agency. For NexSidi, this evolution is not merely about scaling infrastructure or increasing throughput; it is about crossing the "Trust Gap" that separates experimental AI utilities from mission-critical enterprise systems. In the MVP phase, our Python-based architecture prioritized velocity, plasticity, and rapid iteration. State was ephemeral, failures were tolerable, and the cognitive load of the system was largely offloaded to the human operator. As we ascend to the enterprise tier, these priorities invert. Our clients—Fortune 500 entities, regulated industries, and high-velocity engineering teams—demand determinism, durability, observability, and massive concurrency. They require a platform where an autonomous agent can be entrusted with a multi-day refactoring task or a complex compliance audit without the risk of hallucination, state loss, or security drift.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architect such a system, we must look beyond the standard "Chatbot" paradigms and synthesize the architectural patterns of industry leaders who have solved these specific challenges at scale. This report deconstructs the architectures of </w:t>
      </w:r>
      <w:r w:rsidDel="00000000" w:rsidR="00000000" w:rsidRPr="00000000">
        <w:rPr>
          <w:rFonts w:ascii="Google Sans Text" w:cs="Google Sans Text" w:eastAsia="Google Sans Text" w:hAnsi="Google Sans Text"/>
          <w:b w:val="1"/>
          <w:bCs w:val="1"/>
          <w:color w:val="1f1f1f"/>
          <w:rtl w:val="0"/>
        </w:rPr>
        <w:t xml:space="preserve">Cursor</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Windsurf</w:t>
      </w:r>
      <w:r w:rsidDel="00000000" w:rsidR="00000000" w:rsidRPr="00000000">
        <w:rPr>
          <w:rFonts w:ascii="Google Sans Text" w:cs="Google Sans Text" w:eastAsia="Google Sans Text" w:hAnsi="Google Sans Text"/>
          <w:color w:val="1f1f1f"/>
          <w:rtl w:val="0"/>
        </w:rPr>
        <w:t xml:space="preserve"> to understand the state-of-the-art in agentic interaction and code modification; it analyzes </w:t>
      </w:r>
      <w:r w:rsidDel="00000000" w:rsidR="00000000" w:rsidRPr="00000000">
        <w:rPr>
          <w:rFonts w:ascii="Google Sans Text" w:cs="Google Sans Text" w:eastAsia="Google Sans Text" w:hAnsi="Google Sans Text"/>
          <w:b w:val="1"/>
          <w:bCs w:val="1"/>
          <w:color w:val="1f1f1f"/>
          <w:rtl w:val="0"/>
        </w:rPr>
        <w:t xml:space="preserve">Netflix’s</w:t>
      </w:r>
      <w:r w:rsidDel="00000000" w:rsidR="00000000" w:rsidRPr="00000000">
        <w:rPr>
          <w:rFonts w:ascii="Google Sans Text" w:cs="Google Sans Text" w:eastAsia="Google Sans Text" w:hAnsi="Google Sans Text"/>
          <w:color w:val="1f1f1f"/>
          <w:rtl w:val="0"/>
        </w:rPr>
        <w:t xml:space="preserve"> evolution to asynchronous gateways and federated graphs to solve the concurrency problem; and it evaluates the trade-offs between </w:t>
      </w:r>
      <w:r w:rsidDel="00000000" w:rsidR="00000000" w:rsidRPr="00000000">
        <w:rPr>
          <w:rFonts w:ascii="Google Sans Text" w:cs="Google Sans Text" w:eastAsia="Google Sans Text" w:hAnsi="Google Sans Text"/>
          <w:b w:val="1"/>
          <w:bCs w:val="1"/>
          <w:color w:val="1f1f1f"/>
          <w:rtl w:val="0"/>
        </w:rPr>
        <w:t xml:space="preserve">Long Context Models</w:t>
      </w:r>
      <w:r w:rsidDel="00000000" w:rsidR="00000000" w:rsidRPr="00000000">
        <w:rPr>
          <w:rFonts w:ascii="Google Sans Text" w:cs="Google Sans Text" w:eastAsia="Google Sans Text" w:hAnsi="Google Sans Text"/>
          <w:color w:val="1f1f1f"/>
          <w:rtl w:val="0"/>
        </w:rPr>
        <w:t xml:space="preserve"> (like Gemini 1.5) and </w:t>
      </w:r>
      <w:r w:rsidDel="00000000" w:rsidR="00000000" w:rsidRPr="00000000">
        <w:rPr>
          <w:rFonts w:ascii="Google Sans Text" w:cs="Google Sans Text" w:eastAsia="Google Sans Text" w:hAnsi="Google Sans Text"/>
          <w:b w:val="1"/>
          <w:bCs w:val="1"/>
          <w:color w:val="1f1f1f"/>
          <w:rtl w:val="0"/>
        </w:rPr>
        <w:t xml:space="preserve">GraphRAG</w:t>
      </w:r>
      <w:r w:rsidDel="00000000" w:rsidR="00000000" w:rsidRPr="00000000">
        <w:rPr>
          <w:rFonts w:ascii="Google Sans Text" w:cs="Google Sans Text" w:eastAsia="Google Sans Text" w:hAnsi="Google Sans Text"/>
          <w:color w:val="1f1f1f"/>
          <w:rtl w:val="0"/>
        </w:rPr>
        <w:t xml:space="preserve"> to solve the memory problem.</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central thesis of this report is that the "Enterprise Agent" is not a single model or a script, but a </w:t>
      </w:r>
      <w:r w:rsidDel="00000000" w:rsidR="00000000" w:rsidRPr="00000000">
        <w:rPr>
          <w:rFonts w:ascii="Google Sans Text" w:cs="Google Sans Text" w:eastAsia="Google Sans Text" w:hAnsi="Google Sans Text"/>
          <w:b w:val="1"/>
          <w:bCs w:val="1"/>
          <w:color w:val="1f1f1f"/>
          <w:rtl w:val="0"/>
        </w:rPr>
        <w:t xml:space="preserve">distributed system</w:t>
      </w:r>
      <w:r w:rsidDel="00000000" w:rsidR="00000000" w:rsidRPr="00000000">
        <w:rPr>
          <w:rFonts w:ascii="Google Sans Text" w:cs="Google Sans Text" w:eastAsia="Google Sans Text" w:hAnsi="Google Sans Text"/>
          <w:color w:val="1f1f1f"/>
          <w:rtl w:val="0"/>
        </w:rPr>
        <w:t xml:space="preserve">. It requires a "Nervous System" of durable execution (Temporal) to survive infrastructure volatility, a "Cortex" of structured memory (GraphRAG) to maintain coherence over time, and a "Motor Cortex" of validated execution (Shadow Workspaces) to ensure safety. Furthermore, to handle the "Thundering Herd" of enterprise traffic, the "Engine" of the platform must migrate performance-critical paths from interpreted Python to compiled </w:t>
      </w:r>
      <w:r w:rsidDel="00000000" w:rsidR="00000000" w:rsidRPr="00000000">
        <w:rPr>
          <w:rFonts w:ascii="Google Sans Text" w:cs="Google Sans Text" w:eastAsia="Google Sans Text" w:hAnsi="Google Sans Text"/>
          <w:b w:val="1"/>
          <w:bCs w:val="1"/>
          <w:color w:val="1f1f1f"/>
          <w:rtl w:val="0"/>
        </w:rPr>
        <w:t xml:space="preserve">Rust</w:t>
      </w:r>
      <w:r w:rsidDel="00000000" w:rsidR="00000000" w:rsidRPr="00000000">
        <w:rPr>
          <w:rFonts w:ascii="Google Sans Text" w:cs="Google Sans Text" w:eastAsia="Google Sans Text" w:hAnsi="Google Sans Text"/>
          <w:color w:val="1f1f1f"/>
          <w:rtl w:val="0"/>
        </w:rPr>
        <w:t xml:space="preserve">, leveraging its safety and concurrency models just as Cursor, Apollo, and Cloudflare have done.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document serves as the technical blueprint for NexSidi’s evolution. It details the specific architectural decisions, the rationale derived from deep industry analysis, and the implementation roadmap required to transform NexSidi from an agency into a platform.</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The Anatomy of Agentic Intelligence: Deconstructing the IDE Frontier</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build a platform that serves AI agents to enterprise customers, we must first understand the "State of the Art" in agentic interaction. The market leaders—</w:t>
      </w:r>
      <w:r w:rsidDel="00000000" w:rsidR="00000000" w:rsidRPr="00000000">
        <w:rPr>
          <w:rFonts w:ascii="Google Sans Text" w:cs="Google Sans Text" w:eastAsia="Google Sans Text" w:hAnsi="Google Sans Text"/>
          <w:b w:val="1"/>
          <w:bCs w:val="1"/>
          <w:color w:val="1f1f1f"/>
          <w:rtl w:val="0"/>
        </w:rPr>
        <w:t xml:space="preserve">Cursor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Windsurf (Codeium)</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Google’s Antigravity</w:t>
      </w:r>
      <w:r w:rsidDel="00000000" w:rsidR="00000000" w:rsidRPr="00000000">
        <w:rPr>
          <w:rFonts w:ascii="Google Sans Text" w:cs="Google Sans Text" w:eastAsia="Google Sans Text" w:hAnsi="Google Sans Text"/>
          <w:color w:val="1f1f1f"/>
          <w:rtl w:val="0"/>
        </w:rPr>
        <w:t xml:space="preserve">—have moved beyond simple "chatbot" interfaces into integrated, context-aware environments. These tools are effectively "Client-Side Agents," and their internal architectures reveal the blueprint for the "Server-Side Agents" NexSidi must build.</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Cursor: The Architecture of Speculative Edits and Local Indexing</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Cursor has defined the "AI-native" editor category not by simply embedding a chat window, but by fundamentally re-architecting the file access layer and the model interaction loop. The perception of Cursor as "fast" and "fluid" is the result of specific architectural choices that minimize latency and maximize token efficiency.</w:t>
      </w:r>
    </w:p>
    <w:p w:rsidR="00000000" w:rsidDel="00000000" w:rsidP="00000000" w:rsidRDefault="00000000" w:rsidRPr="00000000" w14:paraId="0000000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2.1.1 The "Diff Model" Architecture versus Full File Generation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One of the most critical inefficiencies in early AI coding tools was the reliance on standard Large Language Models (LLMs) to rewrite entire files. When a user requested a change to a 500-line file, the model would often regenerate the entire 500 lines, incurring significant latency (time-to-first-token and total generation time) and cost.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Cursor addresses this by utilizing a specialized </w:t>
      </w:r>
      <w:r w:rsidDel="00000000" w:rsidR="00000000" w:rsidRPr="00000000">
        <w:rPr>
          <w:rFonts w:ascii="Google Sans Text" w:cs="Google Sans Text" w:eastAsia="Google Sans Text" w:hAnsi="Google Sans Text"/>
          <w:b w:val="1"/>
          <w:bCs w:val="1"/>
          <w:color w:val="1f1f1f"/>
          <w:rtl w:val="0"/>
        </w:rPr>
        <w:t xml:space="preserve">Diff Model</w:t>
      </w:r>
      <w:r w:rsidDel="00000000" w:rsidR="00000000" w:rsidRPr="00000000">
        <w:rPr>
          <w:rFonts w:ascii="Google Sans Text" w:cs="Google Sans Text" w:eastAsia="Google Sans Text" w:hAnsi="Google Sans Text"/>
          <w:color w:val="1f1f1f"/>
          <w:rtl w:val="0"/>
        </w:rPr>
        <w:t xml:space="preserve">. Unlike standard instructional models trained to generate code from scratch, this model is fine-tuned to predict </w:t>
      </w:r>
      <w:r w:rsidDel="00000000" w:rsidR="00000000" w:rsidRPr="00000000">
        <w:rPr>
          <w:rFonts w:ascii="Google Sans Text" w:cs="Google Sans Text" w:eastAsia="Google Sans Text" w:hAnsi="Google Sans Text"/>
          <w:i w:val="1"/>
          <w:iCs w:val="1"/>
          <w:color w:val="1f1f1f"/>
          <w:rtl w:val="0"/>
        </w:rPr>
        <w:t xml:space="preserve">changes</w:t>
      </w:r>
      <w:r w:rsidDel="00000000" w:rsidR="00000000" w:rsidRPr="00000000">
        <w:rPr>
          <w:rFonts w:ascii="Google Sans Text" w:cs="Google Sans Text" w:eastAsia="Google Sans Text" w:hAnsi="Google Sans Text"/>
          <w:color w:val="1f1f1f"/>
          <w:rtl w:val="0"/>
        </w:rPr>
        <w:t xml:space="preserve"> (edits) to a file based on natural language instructions.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Mechanism</w:t>
      </w:r>
      <w:r w:rsidDel="00000000" w:rsidR="00000000" w:rsidRPr="00000000">
        <w:rPr>
          <w:rFonts w:ascii="Google Sans Text" w:cs="Google Sans Text" w:eastAsia="Google Sans Text" w:hAnsi="Google Sans Text"/>
          <w:color w:val="1f1f1f"/>
          <w:rtl w:val="0"/>
        </w:rPr>
        <w:t xml:space="preserve">: When a user requests a refactor, the Diff Model generates a unified diff or a sequence of edit operations (e.g., "Replace lines 10-15 with X") rather than rewriting the file.</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Efficiency</w:t>
      </w:r>
      <w:r w:rsidDel="00000000" w:rsidR="00000000" w:rsidRPr="00000000">
        <w:rPr>
          <w:rFonts w:ascii="Google Sans Text" w:cs="Google Sans Text" w:eastAsia="Google Sans Text" w:hAnsi="Google Sans Text"/>
          <w:color w:val="1f1f1f"/>
          <w:rtl w:val="0"/>
        </w:rPr>
        <w:t xml:space="preserve">: This approach drastically reduces the number of tokens generated, often by 80-90% for standard edits. This reduction in output tokens directly translates to lower latency, creating the sensation of "instant" application.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Implication for NexSidi</w:t>
      </w:r>
      <w:r w:rsidDel="00000000" w:rsidR="00000000" w:rsidRPr="00000000">
        <w:rPr>
          <w:rFonts w:ascii="Google Sans Text" w:cs="Google Sans Text" w:eastAsia="Google Sans Text" w:hAnsi="Google Sans Text"/>
          <w:color w:val="1f1f1f"/>
          <w:rtl w:val="0"/>
        </w:rPr>
        <w:t xml:space="preserve">: Our platform cannot rely on standard GPT-4 output for file manipulation. We must fine-tune or prompt-engineer our models to output structured diffs (e.g., utilizing the Unified Diff format or a custom JSON patch format) to minimize latency and cost.</w:t>
      </w:r>
    </w:p>
    <w:p w:rsidR="00000000" w:rsidDel="00000000" w:rsidP="00000000" w:rsidRDefault="00000000" w:rsidRPr="00000000" w14:paraId="00000011">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2.1.2 The "Shadow Workspace" and Speculative Execution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defining feature of Cursor is its ability to "Tab" through changes that appear to be pre-validated. This is achieved through a pattern we can describe as the </w:t>
      </w:r>
      <w:r w:rsidDel="00000000" w:rsidR="00000000" w:rsidRPr="00000000">
        <w:rPr>
          <w:rFonts w:ascii="Google Sans Text" w:cs="Google Sans Text" w:eastAsia="Google Sans Text" w:hAnsi="Google Sans Text"/>
          <w:b w:val="1"/>
          <w:bCs w:val="1"/>
          <w:color w:val="1f1f1f"/>
          <w:rtl w:val="0"/>
        </w:rPr>
        <w:t xml:space="preserve">Shadow Workspace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3">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Speculative Application</w:t>
      </w:r>
      <w:r w:rsidDel="00000000" w:rsidR="00000000" w:rsidRPr="00000000">
        <w:rPr>
          <w:rFonts w:ascii="Google Sans Text" w:cs="Google Sans Text" w:eastAsia="Google Sans Text" w:hAnsi="Google Sans Text"/>
          <w:color w:val="1f1f1f"/>
          <w:rtl w:val="0"/>
        </w:rPr>
        <w:t xml:space="preserve">: When the AI generates a change, Cursor applies it to a hidden, in-memory representation of the file system (the Shadow Workspace) before presenting it to the user.</w:t>
      </w:r>
    </w:p>
    <w:p w:rsidR="00000000" w:rsidDel="00000000" w:rsidP="00000000" w:rsidRDefault="00000000" w:rsidRPr="00000000" w14:paraId="00000014">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LSP Verification</w:t>
      </w:r>
      <w:r w:rsidDel="00000000" w:rsidR="00000000" w:rsidRPr="00000000">
        <w:rPr>
          <w:rFonts w:ascii="Google Sans Text" w:cs="Google Sans Text" w:eastAsia="Google Sans Text" w:hAnsi="Google Sans Text"/>
          <w:color w:val="1f1f1f"/>
          <w:rtl w:val="0"/>
        </w:rPr>
        <w:t xml:space="preserve">: The IDE’s Language Server Protocol (LSP) runs against this shadow file. It checks for syntax errors, linting violations, and compilation issues.</w:t>
      </w:r>
    </w:p>
    <w:p w:rsidR="00000000" w:rsidDel="00000000" w:rsidP="00000000" w:rsidRDefault="00000000" w:rsidRPr="00000000" w14:paraId="00000015">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Self-Correction</w:t>
      </w:r>
      <w:r w:rsidDel="00000000" w:rsidR="00000000" w:rsidRPr="00000000">
        <w:rPr>
          <w:rFonts w:ascii="Google Sans Text" w:cs="Google Sans Text" w:eastAsia="Google Sans Text" w:hAnsi="Google Sans Text"/>
          <w:color w:val="1f1f1f"/>
          <w:rtl w:val="0"/>
        </w:rPr>
        <w:t xml:space="preserve">: If the shadow check fails (e.g., the AI introduced a syntax error), the system can attempt to self-repair or discard the hallucination before the user ever sees a red squiggly line. This loop (Generate -&gt; Apply -&gt; Test -&gt; Refine) creates a high-trust environment.</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Strategic Recommendation</w:t>
      </w:r>
      <w:r w:rsidDel="00000000" w:rsidR="00000000" w:rsidRPr="00000000">
        <w:rPr>
          <w:rFonts w:ascii="Google Sans Text" w:cs="Google Sans Text" w:eastAsia="Google Sans Text" w:hAnsi="Google Sans Text"/>
          <w:color w:val="1f1f1f"/>
          <w:rtl w:val="0"/>
        </w:rPr>
        <w:t xml:space="preserve">: NexSidi must implement this pattern server-side. When an agent generates code, it must not be committed to the user's branch immediately. instead, it should be applied to an </w:t>
      </w:r>
      <w:r w:rsidDel="00000000" w:rsidR="00000000" w:rsidRPr="00000000">
        <w:rPr>
          <w:rFonts w:ascii="Google Sans Text" w:cs="Google Sans Text" w:eastAsia="Google Sans Text" w:hAnsi="Google Sans Text"/>
          <w:b w:val="1"/>
          <w:bCs w:val="1"/>
          <w:color w:val="1f1f1f"/>
          <w:rtl w:val="0"/>
        </w:rPr>
        <w:t xml:space="preserve">ephemeral containerized environment</w:t>
      </w:r>
      <w:r w:rsidDel="00000000" w:rsidR="00000000" w:rsidRPr="00000000">
        <w:rPr>
          <w:rFonts w:ascii="Google Sans Text" w:cs="Google Sans Text" w:eastAsia="Google Sans Text" w:hAnsi="Google Sans Text"/>
          <w:color w:val="1f1f1f"/>
          <w:rtl w:val="0"/>
        </w:rPr>
        <w:t xml:space="preserve">. The platform must run the project's linter and test suite </w:t>
      </w:r>
      <w:r w:rsidDel="00000000" w:rsidR="00000000" w:rsidRPr="00000000">
        <w:rPr>
          <w:rFonts w:ascii="Google Sans Text" w:cs="Google Sans Text" w:eastAsia="Google Sans Text" w:hAnsi="Google Sans Text"/>
          <w:i w:val="1"/>
          <w:iCs w:val="1"/>
          <w:color w:val="1f1f1f"/>
          <w:rtl w:val="0"/>
        </w:rPr>
        <w:t xml:space="preserve">inside</w:t>
      </w:r>
      <w:r w:rsidDel="00000000" w:rsidR="00000000" w:rsidRPr="00000000">
        <w:rPr>
          <w:rFonts w:ascii="Google Sans Text" w:cs="Google Sans Text" w:eastAsia="Google Sans Text" w:hAnsi="Google Sans Text"/>
          <w:color w:val="1f1f1f"/>
          <w:rtl w:val="0"/>
        </w:rPr>
        <w:t xml:space="preserve"> that shadow container. Only if the tests pass is the code committed. This "Loop" is the secret sauce of enterprise reliability.</w:t>
      </w:r>
    </w:p>
    <w:p w:rsidR="00000000" w:rsidDel="00000000" w:rsidP="00000000" w:rsidRDefault="00000000" w:rsidRPr="00000000" w14:paraId="0000001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2.1.3 The Rust-Based Indexing Stack</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Cursor’s responsiveness in "Global Codebase Search" is not attributed to a slow vector database call to the cloud. Instead, it employs a local, highly optimized indexing stack written in </w:t>
      </w:r>
      <w:r w:rsidDel="00000000" w:rsidR="00000000" w:rsidRPr="00000000">
        <w:rPr>
          <w:rFonts w:ascii="Google Sans Text" w:cs="Google Sans Text" w:eastAsia="Google Sans Text" w:hAnsi="Google Sans Text"/>
          <w:b w:val="1"/>
          <w:bCs w:val="1"/>
          <w:color w:val="1f1f1f"/>
          <w:rtl w:val="0"/>
        </w:rPr>
        <w:t xml:space="preserve">Rust</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19">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ripgrep</w:t>
      </w:r>
      <w:r w:rsidDel="00000000" w:rsidR="00000000" w:rsidRPr="00000000">
        <w:rPr>
          <w:rFonts w:ascii="Google Sans Text" w:cs="Google Sans Text" w:eastAsia="Google Sans Text" w:hAnsi="Google Sans Text"/>
          <w:color w:val="1f1f1f"/>
          <w:rtl w:val="0"/>
        </w:rPr>
        <w:t xml:space="preserve">: This tool is used for lightning-fast regex and text matching. It outperforms standard grep by utilizing SIMD (Single Instruction, Multiple Data) instructions and parallel directory traversal.</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1A">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tantivy</w:t>
      </w:r>
      <w:r w:rsidDel="00000000" w:rsidR="00000000" w:rsidRPr="00000000">
        <w:rPr>
          <w:rFonts w:ascii="Google Sans Text" w:cs="Google Sans Text" w:eastAsia="Google Sans Text" w:hAnsi="Google Sans Text"/>
          <w:color w:val="1f1f1f"/>
          <w:rtl w:val="0"/>
        </w:rPr>
        <w:t xml:space="preserve">: This is a Rust-based full-text search engine, functionally similar to Apache Lucene but designed for performance and memory safety. It builds an inverted index of the codebase, allowing for BM25 (keyword importance) scoring to find relevant snippets based on term frequency.</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1B">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tree-sitter</w:t>
      </w:r>
      <w:r w:rsidDel="00000000" w:rsidR="00000000" w:rsidRPr="00000000">
        <w:rPr>
          <w:rFonts w:ascii="Google Sans Text" w:cs="Google Sans Text" w:eastAsia="Google Sans Text" w:hAnsi="Google Sans Text"/>
          <w:color w:val="1f1f1f"/>
          <w:rtl w:val="0"/>
        </w:rPr>
        <w:t xml:space="preserve">: For structural understanding, Cursor likely employs tree-sitter to parse code into an Abstract Syntax Tree (AST). This allows the system to query for "all function definitions" or "references to class X" regardless of formatting.</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stack allows Cursor to perform retrieval in milliseconds, feeding relevant snippets into the LLM context window without the latency of an external network call. For NexSidi, moving our indexing service from Python to Rust (wrapping these libraries) is a critical optimization for the "Hot Path" of agent context retrieval.</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Windsurf: The "Cascade" Architecture and Flow State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While Cursor focuses on the </w:t>
      </w:r>
      <w:r w:rsidDel="00000000" w:rsidR="00000000" w:rsidRPr="00000000">
        <w:rPr>
          <w:rFonts w:ascii="Google Sans Text" w:cs="Google Sans Text" w:eastAsia="Google Sans Text" w:hAnsi="Google Sans Text"/>
          <w:i w:val="1"/>
          <w:iCs w:val="1"/>
          <w:color w:val="1f1f1f"/>
          <w:rtl w:val="0"/>
        </w:rPr>
        <w:t xml:space="preserve">mechanics</w:t>
      </w:r>
      <w:r w:rsidDel="00000000" w:rsidR="00000000" w:rsidRPr="00000000">
        <w:rPr>
          <w:rFonts w:ascii="Google Sans Text" w:cs="Google Sans Text" w:eastAsia="Google Sans Text" w:hAnsi="Google Sans Text"/>
          <w:color w:val="1f1f1f"/>
          <w:rtl w:val="0"/>
        </w:rPr>
        <w:t xml:space="preserve"> of coding, </w:t>
      </w:r>
      <w:r w:rsidDel="00000000" w:rsidR="00000000" w:rsidRPr="00000000">
        <w:rPr>
          <w:rFonts w:ascii="Google Sans Text" w:cs="Google Sans Text" w:eastAsia="Google Sans Text" w:hAnsi="Google Sans Text"/>
          <w:b w:val="1"/>
          <w:bCs w:val="1"/>
          <w:color w:val="1f1f1f"/>
          <w:rtl w:val="0"/>
        </w:rPr>
        <w:t xml:space="preserve">Windsurf</w:t>
      </w:r>
      <w:r w:rsidDel="00000000" w:rsidR="00000000" w:rsidRPr="00000000">
        <w:rPr>
          <w:rFonts w:ascii="Google Sans Text" w:cs="Google Sans Text" w:eastAsia="Google Sans Text" w:hAnsi="Google Sans Text"/>
          <w:color w:val="1f1f1f"/>
          <w:rtl w:val="0"/>
        </w:rPr>
        <w:t xml:space="preserve"> (by Codeium) focuses on the </w:t>
      </w:r>
      <w:r w:rsidDel="00000000" w:rsidR="00000000" w:rsidRPr="00000000">
        <w:rPr>
          <w:rFonts w:ascii="Google Sans Text" w:cs="Google Sans Text" w:eastAsia="Google Sans Text" w:hAnsi="Google Sans Text"/>
          <w:i w:val="1"/>
          <w:iCs w:val="1"/>
          <w:color w:val="1f1f1f"/>
          <w:rtl w:val="0"/>
        </w:rPr>
        <w:t xml:space="preserve">context</w:t>
      </w:r>
      <w:r w:rsidDel="00000000" w:rsidR="00000000" w:rsidRPr="00000000">
        <w:rPr>
          <w:rFonts w:ascii="Google Sans Text" w:cs="Google Sans Text" w:eastAsia="Google Sans Text" w:hAnsi="Google Sans Text"/>
          <w:color w:val="1f1f1f"/>
          <w:rtl w:val="0"/>
        </w:rPr>
        <w:t xml:space="preserve"> of the developer. Its architecture, dubbed </w:t>
      </w:r>
      <w:r w:rsidDel="00000000" w:rsidR="00000000" w:rsidRPr="00000000">
        <w:rPr>
          <w:rFonts w:ascii="Google Sans Text" w:cs="Google Sans Text" w:eastAsia="Google Sans Text" w:hAnsi="Google Sans Text"/>
          <w:b w:val="1"/>
          <w:bCs w:val="1"/>
          <w:color w:val="1f1f1f"/>
          <w:rtl w:val="0"/>
        </w:rPr>
        <w:t xml:space="preserve">"Cascade,"</w:t>
      </w:r>
      <w:r w:rsidDel="00000000" w:rsidR="00000000" w:rsidRPr="00000000">
        <w:rPr>
          <w:rFonts w:ascii="Google Sans Text" w:cs="Google Sans Text" w:eastAsia="Google Sans Text" w:hAnsi="Google Sans Text"/>
          <w:color w:val="1f1f1f"/>
          <w:rtl w:val="0"/>
        </w:rPr>
        <w:t xml:space="preserve"> introduces a deep-context awareness that monitors the developer's "Flow State".</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1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2.2.1 Deep Contextual Awareness and Implicit Intent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Cascade operates on the premise that the code itself is only part of the context. The "metadata of action"—the files a user opens, the lines they scroll to, the terminal commands they run, and the compiler errors they trigger—provides a richer signal of intent.</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21">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Trajectory Tracking</w:t>
      </w:r>
      <w:r w:rsidDel="00000000" w:rsidR="00000000" w:rsidRPr="00000000">
        <w:rPr>
          <w:rFonts w:ascii="Google Sans Text" w:cs="Google Sans Text" w:eastAsia="Google Sans Text" w:hAnsi="Google Sans Text"/>
          <w:color w:val="1f1f1f"/>
          <w:rtl w:val="0"/>
        </w:rPr>
        <w:t xml:space="preserve">: Cascade tracks the user’s "trajectory" through the codebase. If a user runs a database migration command (alembic upgrade head) and then immediately opens a schema definition file (models.py), Cascade infers that the next prompt will likely relate to schema validation or migration errors. It pre-loads this context into the model's working memory.</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22">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Multi-File Reasoning</w:t>
      </w:r>
      <w:r w:rsidDel="00000000" w:rsidR="00000000" w:rsidRPr="00000000">
        <w:rPr>
          <w:rFonts w:ascii="Google Sans Text" w:cs="Google Sans Text" w:eastAsia="Google Sans Text" w:hAnsi="Google Sans Text"/>
          <w:color w:val="1f1f1f"/>
          <w:rtl w:val="0"/>
        </w:rPr>
        <w:t xml:space="preserve">: Unlike simple context window stuffing, Cascade constructs a dependency graph of the current workspace. When a change is proposed in File A, it checks the import graph to identify File B and File C that might break, effectively performing "impact analysis" before generating code.</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23">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2.2.2 The Collaborative Loop vs. Autonomous Agents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Windsurf fundamentally differs from "autonomous" tools in that it emphasizes a tight </w:t>
      </w:r>
      <w:r w:rsidDel="00000000" w:rsidR="00000000" w:rsidRPr="00000000">
        <w:rPr>
          <w:rFonts w:ascii="Google Sans Text" w:cs="Google Sans Text" w:eastAsia="Google Sans Text" w:hAnsi="Google Sans Text"/>
          <w:b w:val="1"/>
          <w:bCs w:val="1"/>
          <w:color w:val="1f1f1f"/>
          <w:rtl w:val="0"/>
        </w:rPr>
        <w:t xml:space="preserve">Human-in-the-Loop</w:t>
      </w:r>
      <w:r w:rsidDel="00000000" w:rsidR="00000000" w:rsidRPr="00000000">
        <w:rPr>
          <w:rFonts w:ascii="Google Sans Text" w:cs="Google Sans Text" w:eastAsia="Google Sans Text" w:hAnsi="Google Sans Text"/>
          <w:color w:val="1f1f1f"/>
          <w:rtl w:val="0"/>
        </w:rPr>
        <w:t xml:space="preserve"> architecture. It proposes changes, waits for a "micro-approval" (a Tab or a Click), and then proceeds. This architectural choice acknowledges the current limitations of LLMs—specifically their tendency to drift over long horizons. By keeping the human in the loop for micro-decisions, Windsurf maintains a higher level of correctness than fully autonomous agents.</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Strategic Recommendation</w:t>
      </w:r>
      <w:r w:rsidDel="00000000" w:rsidR="00000000" w:rsidRPr="00000000">
        <w:rPr>
          <w:rFonts w:ascii="Google Sans Text" w:cs="Google Sans Text" w:eastAsia="Google Sans Text" w:hAnsi="Google Sans Text"/>
          <w:color w:val="1f1f1f"/>
          <w:rtl w:val="0"/>
        </w:rPr>
        <w:t xml:space="preserve">: For NexSidi’s enterprise platform, we should adopt Cascade’s </w:t>
      </w:r>
      <w:r w:rsidDel="00000000" w:rsidR="00000000" w:rsidRPr="00000000">
        <w:rPr>
          <w:rFonts w:ascii="Google Sans Text" w:cs="Google Sans Text" w:eastAsia="Google Sans Text" w:hAnsi="Google Sans Text"/>
          <w:b w:val="1"/>
          <w:bCs w:val="1"/>
          <w:color w:val="1f1f1f"/>
          <w:rtl w:val="0"/>
        </w:rPr>
        <w:t xml:space="preserve">"Trajectory Tracking"</w:t>
      </w:r>
      <w:r w:rsidDel="00000000" w:rsidR="00000000" w:rsidRPr="00000000">
        <w:rPr>
          <w:rFonts w:ascii="Google Sans Text" w:cs="Google Sans Text" w:eastAsia="Google Sans Text" w:hAnsi="Google Sans Text"/>
          <w:color w:val="1f1f1f"/>
          <w:rtl w:val="0"/>
        </w:rPr>
        <w:t xml:space="preserve"> for our agents. When an agent is working on a task, it should maintain a "Session Graph" of the files it has "read" and "modified." This graph serves as a short-term memory that prevents the agent from looping or losing context during multi-turn refactoring tasks.</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Google Antigravity: The "Manager" Model and its Pitfalls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Google’s </w:t>
      </w:r>
      <w:r w:rsidDel="00000000" w:rsidR="00000000" w:rsidRPr="00000000">
        <w:rPr>
          <w:rFonts w:ascii="Google Sans Text" w:cs="Google Sans Text" w:eastAsia="Google Sans Text" w:hAnsi="Google Sans Text"/>
          <w:b w:val="1"/>
          <w:bCs w:val="1"/>
          <w:color w:val="1f1f1f"/>
          <w:rtl w:val="0"/>
        </w:rPr>
        <w:t xml:space="preserve">Antigravity</w:t>
      </w:r>
      <w:r w:rsidDel="00000000" w:rsidR="00000000" w:rsidRPr="00000000">
        <w:rPr>
          <w:rFonts w:ascii="Google Sans Text" w:cs="Google Sans Text" w:eastAsia="Google Sans Text" w:hAnsi="Google Sans Text"/>
          <w:color w:val="1f1f1f"/>
          <w:rtl w:val="0"/>
        </w:rPr>
        <w:t xml:space="preserve"> moves the paradigm from "Assistant" to "Employee." It introduces the </w:t>
      </w:r>
      <w:r w:rsidDel="00000000" w:rsidR="00000000" w:rsidRPr="00000000">
        <w:rPr>
          <w:rFonts w:ascii="Google Sans Text" w:cs="Google Sans Text" w:eastAsia="Google Sans Text" w:hAnsi="Google Sans Text"/>
          <w:b w:val="1"/>
          <w:bCs w:val="1"/>
          <w:color w:val="1f1f1f"/>
          <w:rtl w:val="0"/>
        </w:rPr>
        <w:t xml:space="preserve">"Manager View,"</w:t>
      </w:r>
      <w:r w:rsidDel="00000000" w:rsidR="00000000" w:rsidRPr="00000000">
        <w:rPr>
          <w:rFonts w:ascii="Google Sans Text" w:cs="Google Sans Text" w:eastAsia="Google Sans Text" w:hAnsi="Google Sans Text"/>
          <w:color w:val="1f1f1f"/>
          <w:rtl w:val="0"/>
        </w:rPr>
        <w:t xml:space="preserve"> where a developer orchestrates multiple agents working in parallel.</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2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2.3.1 Asynchronous Artifacts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Antigravity’s agents produce "Artifacts" (plans, task lists, implementation strategies) rather than just streaming text code. This shifts the interaction model from synchronous chat to asynchronous review. A user reviews a "Plan Artifact," approves it, and then the agent proceeds to execution.</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2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2.3.2 The Stability Challenge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However, early analysis of Antigravity reveals significant stability issues. Users report that without rigorous constraints, these autonomous agents suffer from </w:t>
      </w:r>
      <w:r w:rsidDel="00000000" w:rsidR="00000000" w:rsidRPr="00000000">
        <w:rPr>
          <w:rFonts w:ascii="Google Sans Text" w:cs="Google Sans Text" w:eastAsia="Google Sans Text" w:hAnsi="Google Sans Text"/>
          <w:b w:val="1"/>
          <w:bCs w:val="1"/>
          <w:color w:val="1f1f1f"/>
          <w:rtl w:val="0"/>
        </w:rPr>
        <w:t xml:space="preserve">"Drift"</w:t>
      </w:r>
      <w:r w:rsidDel="00000000" w:rsidR="00000000" w:rsidRPr="00000000">
        <w:rPr>
          <w:rFonts w:ascii="Google Sans Text" w:cs="Google Sans Text" w:eastAsia="Google Sans Text" w:hAnsi="Google Sans Text"/>
          <w:color w:val="1f1f1f"/>
          <w:rtl w:val="0"/>
        </w:rPr>
        <w:t xml:space="preserve">—forgetting project structures, hallucinating files, or getting stuck in recursive loops over long sessions.</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 This confirms that purely LLM-driven loops are insufficient for enterprise reliability. The "Intelligence" of the model must be constrained by a "Rigid" orchestration layer.</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High-Scale Concurrency: The Netflix Architecture Patterns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Transitioning to an "Enterprise Platform" means preparing for the "Thundering Herd." If 1,000 enterprise users launch complex agentic workflows simultaneously, a naive Python backend (e.g., Flask/Django with standard Gunicorn workers) will collapse under thread starvation. To solve this, we look to </w:t>
      </w:r>
      <w:r w:rsidDel="00000000" w:rsidR="00000000" w:rsidRPr="00000000">
        <w:rPr>
          <w:rFonts w:ascii="Google Sans Text" w:cs="Google Sans Text" w:eastAsia="Google Sans Text" w:hAnsi="Google Sans Text"/>
          <w:b w:val="1"/>
          <w:bCs w:val="1"/>
          <w:color w:val="1f1f1f"/>
          <w:rtl w:val="0"/>
        </w:rPr>
        <w:t xml:space="preserve">Netflix’s</w:t>
      </w:r>
      <w:r w:rsidDel="00000000" w:rsidR="00000000" w:rsidRPr="00000000">
        <w:rPr>
          <w:rFonts w:ascii="Google Sans Text" w:cs="Google Sans Text" w:eastAsia="Google Sans Text" w:hAnsi="Google Sans Text"/>
          <w:color w:val="1f1f1f"/>
          <w:rtl w:val="0"/>
        </w:rPr>
        <w:t xml:space="preserve"> architecture for handling massive concurrency and complex API aggregation.</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Zuul 2: The Asynchronous Gateway</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Netflix migrated from Zuul 1 (blocking Servlet I/O) to </w:t>
      </w:r>
      <w:r w:rsidDel="00000000" w:rsidR="00000000" w:rsidRPr="00000000">
        <w:rPr>
          <w:rFonts w:ascii="Google Sans Text" w:cs="Google Sans Text" w:eastAsia="Google Sans Text" w:hAnsi="Google Sans Text"/>
          <w:b w:val="1"/>
          <w:bCs w:val="1"/>
          <w:color w:val="1f1f1f"/>
          <w:rtl w:val="0"/>
        </w:rPr>
        <w:t xml:space="preserve">Zuul 2</w:t>
      </w:r>
      <w:r w:rsidDel="00000000" w:rsidR="00000000" w:rsidRPr="00000000">
        <w:rPr>
          <w:rFonts w:ascii="Google Sans Text" w:cs="Google Sans Text" w:eastAsia="Google Sans Text" w:hAnsi="Google Sans Text"/>
          <w:color w:val="1f1f1f"/>
          <w:rtl w:val="0"/>
        </w:rPr>
        <w:t xml:space="preserve"> (Netty-based Non-blocking I/O) specifically to handle the problem of persistent connections and high concurrency at scale.</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3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3.1.1 The Threading Model Shift</w:t>
      </w:r>
    </w:p>
    <w:p w:rsidR="00000000" w:rsidDel="00000000" w:rsidP="00000000" w:rsidRDefault="00000000" w:rsidRPr="00000000" w14:paraId="00000031">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Blocking I/O (The "Old" NexSidi)</w:t>
      </w:r>
      <w:r w:rsidDel="00000000" w:rsidR="00000000" w:rsidRPr="00000000">
        <w:rPr>
          <w:rFonts w:ascii="Google Sans Text" w:cs="Google Sans Text" w:eastAsia="Google Sans Text" w:hAnsi="Google Sans Text"/>
          <w:color w:val="1f1f1f"/>
          <w:rtl w:val="0"/>
        </w:rPr>
        <w:t xml:space="preserve">: In a traditional blocking model, one thread is dedicated to each connection. If an agent takes 60 seconds to "think" (process a complex reasoning chain), that thread is blocked, consuming memory and preventing the server from handling other requests. Under load, the thread pool is exhausted, and the server becomes unresponsive.</w:t>
      </w:r>
    </w:p>
    <w:p w:rsidR="00000000" w:rsidDel="00000000" w:rsidP="00000000" w:rsidRDefault="00000000" w:rsidRPr="00000000" w14:paraId="00000032">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Non-Blocking I/O (The "New" NexSidi)</w:t>
      </w:r>
      <w:r w:rsidDel="00000000" w:rsidR="00000000" w:rsidRPr="00000000">
        <w:rPr>
          <w:rFonts w:ascii="Google Sans Text" w:cs="Google Sans Text" w:eastAsia="Google Sans Text" w:hAnsi="Google Sans Text"/>
          <w:color w:val="1f1f1f"/>
          <w:rtl w:val="0"/>
        </w:rPr>
        <w:t xml:space="preserve">: Zuul 2 utilizes </w:t>
      </w:r>
      <w:r w:rsidDel="00000000" w:rsidR="00000000" w:rsidRPr="00000000">
        <w:rPr>
          <w:rFonts w:ascii="Google Sans Text" w:cs="Google Sans Text" w:eastAsia="Google Sans Text" w:hAnsi="Google Sans Text"/>
          <w:b w:val="1"/>
          <w:bCs w:val="1"/>
          <w:color w:val="1f1f1f"/>
          <w:rtl w:val="0"/>
        </w:rPr>
        <w:t xml:space="preserve">Netty</w:t>
      </w:r>
      <w:r w:rsidDel="00000000" w:rsidR="00000000" w:rsidRPr="00000000">
        <w:rPr>
          <w:rFonts w:ascii="Google Sans Text" w:cs="Google Sans Text" w:eastAsia="Google Sans Text" w:hAnsi="Google Sans Text"/>
          <w:color w:val="1f1f1f"/>
          <w:rtl w:val="0"/>
        </w:rPr>
        <w:t xml:space="preserve">, an asynchronous event-driven framework. A single thread (typically one per CPU core) can handle thousands of concurrent connections. When a request comes in, the thread accepts it, dispatches the job to the backend service, and immediately returns to the event loop to handle the next request. When the backend service finishes, a callback triggers the response.</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33">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Resource Efficiency</w:t>
      </w:r>
      <w:r w:rsidDel="00000000" w:rsidR="00000000" w:rsidRPr="00000000">
        <w:rPr>
          <w:rFonts w:ascii="Google Sans Text" w:cs="Google Sans Text" w:eastAsia="Google Sans Text" w:hAnsi="Google Sans Text"/>
          <w:color w:val="1f1f1f"/>
          <w:rtl w:val="0"/>
        </w:rPr>
        <w:t xml:space="preserve">: This architecture creates a massive reduction in operational overhead. The "cost" of a connection is reduced to a file descriptor and a listener, rather than a heavy OS thread stack.</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34">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3.1.2 Persistent Connections for Agent Streams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Agentic workflows are inherently conversational and long-running. A user might issue a prompt, and the agent might stream "thoughts," "file reads," and "code generation" over several minutes. Zuul 2’s architecture was designed to support </w:t>
      </w:r>
      <w:r w:rsidDel="00000000" w:rsidR="00000000" w:rsidRPr="00000000">
        <w:rPr>
          <w:rFonts w:ascii="Google Sans Text" w:cs="Google Sans Text" w:eastAsia="Google Sans Text" w:hAnsi="Google Sans Text"/>
          <w:b w:val="1"/>
          <w:bCs w:val="1"/>
          <w:color w:val="1f1f1f"/>
          <w:rtl w:val="0"/>
        </w:rPr>
        <w:t xml:space="preserve">WebSockets</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HTTP/2</w:t>
      </w:r>
      <w:r w:rsidDel="00000000" w:rsidR="00000000" w:rsidRPr="00000000">
        <w:rPr>
          <w:rFonts w:ascii="Google Sans Text" w:cs="Google Sans Text" w:eastAsia="Google Sans Text" w:hAnsi="Google Sans Text"/>
          <w:color w:val="1f1f1f"/>
          <w:rtl w:val="0"/>
        </w:rPr>
        <w:t xml:space="preserve"> persistent connections efficiently.</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f1f1f"/>
          <w:rtl w:val="0"/>
        </w:rPr>
        <w:t xml:space="preserve"> This allows the server to "push" the agent’s thought-stream to the client in real-time without the overhead of client-side polling.</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Strategic Recommendation</w:t>
      </w:r>
      <w:r w:rsidDel="00000000" w:rsidR="00000000" w:rsidRPr="00000000">
        <w:rPr>
          <w:rFonts w:ascii="Google Sans Text" w:cs="Google Sans Text" w:eastAsia="Google Sans Text" w:hAnsi="Google Sans Text"/>
          <w:color w:val="1f1f1f"/>
          <w:rtl w:val="0"/>
        </w:rPr>
        <w:t xml:space="preserve">: NexSidi should deploy a </w:t>
      </w:r>
      <w:r w:rsidDel="00000000" w:rsidR="00000000" w:rsidRPr="00000000">
        <w:rPr>
          <w:rFonts w:ascii="Google Sans Text" w:cs="Google Sans Text" w:eastAsia="Google Sans Text" w:hAnsi="Google Sans Text"/>
          <w:b w:val="1"/>
          <w:bCs w:val="1"/>
          <w:color w:val="1f1f1f"/>
          <w:rtl w:val="0"/>
        </w:rPr>
        <w:t xml:space="preserve">Rust-based API Gateway</w:t>
      </w:r>
      <w:r w:rsidDel="00000000" w:rsidR="00000000" w:rsidRPr="00000000">
        <w:rPr>
          <w:rFonts w:ascii="Google Sans Text" w:cs="Google Sans Text" w:eastAsia="Google Sans Text" w:hAnsi="Google Sans Text"/>
          <w:color w:val="1f1f1f"/>
          <w:rtl w:val="0"/>
        </w:rPr>
        <w:t xml:space="preserve"> that implements these non-blocking patterns. The </w:t>
      </w:r>
      <w:r w:rsidDel="00000000" w:rsidR="00000000" w:rsidRPr="00000000">
        <w:rPr>
          <w:rFonts w:ascii="Google Sans Text" w:cs="Google Sans Text" w:eastAsia="Google Sans Text" w:hAnsi="Google Sans Text"/>
          <w:b w:val="1"/>
          <w:bCs w:val="1"/>
          <w:color w:val="1f1f1f"/>
          <w:rtl w:val="0"/>
        </w:rPr>
        <w:t xml:space="preserve">Apollo Router</w:t>
      </w:r>
      <w:r w:rsidDel="00000000" w:rsidR="00000000" w:rsidRPr="00000000">
        <w:rPr>
          <w:rFonts w:ascii="Google Sans Text" w:cs="Google Sans Text" w:eastAsia="Google Sans Text" w:hAnsi="Google Sans Text"/>
          <w:color w:val="1f1f1f"/>
          <w:rtl w:val="0"/>
        </w:rPr>
        <w:t xml:space="preserve"> (written in Rust) is an excellent candidate, as it provides the performance of Zuul 2 with native support for GraphQL Federation.</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GraphQL Federation: The Integration Layer</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As NexSidi grows, "The Agent" will not be a single monolithic service. It will evolve into a constellation of specialized microservices: a </w:t>
      </w:r>
      <w:r w:rsidDel="00000000" w:rsidR="00000000" w:rsidRPr="00000000">
        <w:rPr>
          <w:rFonts w:ascii="Google Sans Text" w:cs="Google Sans Text" w:eastAsia="Google Sans Text" w:hAnsi="Google Sans Text"/>
          <w:b w:val="1"/>
          <w:bCs w:val="1"/>
          <w:color w:val="1f1f1f"/>
          <w:rtl w:val="0"/>
        </w:rPr>
        <w:t xml:space="preserve">"Coding Service"</w:t>
      </w:r>
      <w:r w:rsidDel="00000000" w:rsidR="00000000" w:rsidRPr="00000000">
        <w:rPr>
          <w:rFonts w:ascii="Google Sans Text" w:cs="Google Sans Text" w:eastAsia="Google Sans Text" w:hAnsi="Google Sans Text"/>
          <w:color w:val="1f1f1f"/>
          <w:rtl w:val="0"/>
        </w:rPr>
        <w:t xml:space="preserve"> (GPU intensive), a </w:t>
      </w:r>
      <w:r w:rsidDel="00000000" w:rsidR="00000000" w:rsidRPr="00000000">
        <w:rPr>
          <w:rFonts w:ascii="Google Sans Text" w:cs="Google Sans Text" w:eastAsia="Google Sans Text" w:hAnsi="Google Sans Text"/>
          <w:b w:val="1"/>
          <w:bCs w:val="1"/>
          <w:color w:val="1f1f1f"/>
          <w:rtl w:val="0"/>
        </w:rPr>
        <w:t xml:space="preserve">"Research Service"</w:t>
      </w:r>
      <w:r w:rsidDel="00000000" w:rsidR="00000000" w:rsidRPr="00000000">
        <w:rPr>
          <w:rFonts w:ascii="Google Sans Text" w:cs="Google Sans Text" w:eastAsia="Google Sans Text" w:hAnsi="Google Sans Text"/>
          <w:color w:val="1f1f1f"/>
          <w:rtl w:val="0"/>
        </w:rPr>
        <w:t xml:space="preserve"> (IO intensive), a </w:t>
      </w:r>
      <w:r w:rsidDel="00000000" w:rsidR="00000000" w:rsidRPr="00000000">
        <w:rPr>
          <w:rFonts w:ascii="Google Sans Text" w:cs="Google Sans Text" w:eastAsia="Google Sans Text" w:hAnsi="Google Sans Text"/>
          <w:b w:val="1"/>
          <w:bCs w:val="1"/>
          <w:color w:val="1f1f1f"/>
          <w:rtl w:val="0"/>
        </w:rPr>
        <w:t xml:space="preserve">"Memory Service"</w:t>
      </w:r>
      <w:r w:rsidDel="00000000" w:rsidR="00000000" w:rsidRPr="00000000">
        <w:rPr>
          <w:rFonts w:ascii="Google Sans Text" w:cs="Google Sans Text" w:eastAsia="Google Sans Text" w:hAnsi="Google Sans Text"/>
          <w:color w:val="1f1f1f"/>
          <w:rtl w:val="0"/>
        </w:rPr>
        <w:t xml:space="preserve"> (Vector DB intensive), and a </w:t>
      </w:r>
      <w:r w:rsidDel="00000000" w:rsidR="00000000" w:rsidRPr="00000000">
        <w:rPr>
          <w:rFonts w:ascii="Google Sans Text" w:cs="Google Sans Text" w:eastAsia="Google Sans Text" w:hAnsi="Google Sans Text"/>
          <w:b w:val="1"/>
          <w:bCs w:val="1"/>
          <w:color w:val="1f1f1f"/>
          <w:rtl w:val="0"/>
        </w:rPr>
        <w:t xml:space="preserve">"Compliance Service"</w:t>
      </w:r>
      <w:r w:rsidDel="00000000" w:rsidR="00000000" w:rsidRPr="00000000">
        <w:rPr>
          <w:rFonts w:ascii="Google Sans Text" w:cs="Google Sans Text" w:eastAsia="Google Sans Text" w:hAnsi="Google Sans Text"/>
          <w:color w:val="1f1f1f"/>
          <w:rtl w:val="0"/>
        </w:rPr>
        <w:t xml:space="preserve">. Exposing these as dozens of fragmented REST endpoints creates integration complexity for the frontend (the "N+1" problem and over-fetching).</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Netflix solved this integration challenge with </w:t>
      </w:r>
      <w:r w:rsidDel="00000000" w:rsidR="00000000" w:rsidRPr="00000000">
        <w:rPr>
          <w:rFonts w:ascii="Google Sans Text" w:cs="Google Sans Text" w:eastAsia="Google Sans Text" w:hAnsi="Google Sans Text"/>
          <w:b w:val="1"/>
          <w:bCs w:val="1"/>
          <w:color w:val="1f1f1f"/>
          <w:rtl w:val="0"/>
        </w:rPr>
        <w:t xml:space="preserve">GraphQL Federation</w:t>
      </w:r>
      <w:r w:rsidDel="00000000" w:rsidR="00000000" w:rsidRPr="00000000">
        <w:rPr>
          <w:rFonts w:ascii="Google Sans Text" w:cs="Google Sans Text" w:eastAsia="Google Sans Text" w:hAnsi="Google Sans Text"/>
          <w:color w:val="1f1f1f"/>
          <w:rtl w:val="0"/>
        </w:rPr>
        <w:t xml:space="preserve"> (via their Domain Graph Service - DGS).</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3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3.2.1 The Federated Supergraph</w:t>
      </w:r>
    </w:p>
    <w:p w:rsidR="00000000" w:rsidDel="00000000" w:rsidP="00000000" w:rsidRDefault="00000000" w:rsidRPr="00000000" w14:paraId="0000003B">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Unified Schema</w:t>
      </w:r>
      <w:r w:rsidDel="00000000" w:rsidR="00000000" w:rsidRPr="00000000">
        <w:rPr>
          <w:rFonts w:ascii="Google Sans Text" w:cs="Google Sans Text" w:eastAsia="Google Sans Text" w:hAnsi="Google Sans Text"/>
          <w:color w:val="1f1f1f"/>
          <w:rtl w:val="0"/>
        </w:rPr>
        <w:t xml:space="preserve">: The client interacts with a single "Supergraph." They can issue a query that spans multiple domains: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444746"/>
          <w:shd w:fill="f0f4f9" w:val="clear"/>
          <w:rtl w:val="0"/>
        </w:rPr>
        <w:t xml:space="preserve">GraphQL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shd w:fill="f0f4f9" w:val="clear"/>
          <w:rtl w:val="0"/>
        </w:rPr>
        <w:t xml:space="preserve">query {</w:t>
        <w:br w:type="textWrapping"/>
        <w:t xml:space="preserve">  agentTask(id: "123") {</w:t>
        <w:br w:type="textWrapping"/>
        <w:t xml:space="preserve">    status                 # Resolved by Orchestration Service</w:t>
        <w:br w:type="textWrapping"/>
        <w:t xml:space="preserve">    generatedCode          # Resolved by Coding Service</w:t>
        <w:br w:type="textWrapping"/>
        <w:t xml:space="preserve">    complianceChecks {     # Resolved by Compliance Service</w:t>
        <w:br w:type="textWrapping"/>
        <w:t xml:space="preserve">       passed</w:t>
        <w:br w:type="textWrapping"/>
        <w:t xml:space="preserve">       auditLog</w:t>
        <w:br w:type="textWrapping"/>
        <w:t xml:space="preserve">    }</w:t>
        <w:br w:type="textWrapping"/>
        <w:t xml:space="preserve">    memoryContext {        # Resolved by Memory Service</w:t>
        <w:br w:type="textWrapping"/>
        <w:t xml:space="preserve">       retrievedDocuments</w:t>
        <w:br w:type="textWrapping"/>
        <w:t xml:space="preserve">    }</w:t>
        <w:br w:type="textWrapping"/>
        <w:t xml:space="preserve">  }</w:t>
        <w:br w:type="textWrapping"/>
        <w:t xml:space="preserve">}</w:t>
        <w:br w:type="textWrapping"/>
      </w:r>
    </w:p>
    <w:p w:rsidR="00000000" w:rsidDel="00000000" w:rsidP="00000000" w:rsidRDefault="00000000" w:rsidRPr="00000000" w14:paraId="0000003C">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Independent Scaling and Ownership</w:t>
      </w:r>
      <w:r w:rsidDel="00000000" w:rsidR="00000000" w:rsidRPr="00000000">
        <w:rPr>
          <w:rFonts w:ascii="Google Sans Text" w:cs="Google Sans Text" w:eastAsia="Google Sans Text" w:hAnsi="Google Sans Text"/>
          <w:color w:val="1f1f1f"/>
          <w:rtl w:val="0"/>
        </w:rPr>
        <w:t xml:space="preserve">: The "Coding Service" team can iterate on their schema and scale their GPU clusters independently of the "Compliance Service" team. The Federation Gateway handles the complexity of routing the sub-queries and aggregating the results.</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3D">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Gateway's Role</w:t>
      </w:r>
      <w:r w:rsidDel="00000000" w:rsidR="00000000" w:rsidRPr="00000000">
        <w:rPr>
          <w:rFonts w:ascii="Google Sans Text" w:cs="Google Sans Text" w:eastAsia="Google Sans Text" w:hAnsi="Google Sans Text"/>
          <w:color w:val="1f1f1f"/>
          <w:rtl w:val="0"/>
        </w:rPr>
        <w:t xml:space="preserve">: A central Gateway (e.g., Apollo Router) analyzes the incoming query, generates a query plan, executes the sub-requests in parallel where possible, and merges the responses into a single JSON object. This introduces minimal overhead (sub-10ms) while drastically simplifying the client logic.</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3E">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3.2.2 The "BFF" vs. Federation Debate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While some argue for the "Backend for Frontend" (BFF) pattern for smaller startups </w:t>
      </w:r>
      <w:r w:rsidDel="00000000" w:rsidR="00000000" w:rsidRPr="00000000">
        <w:rPr>
          <w:rFonts w:ascii="Google Sans Text" w:cs="Google Sans Text" w:eastAsia="Google Sans Text" w:hAnsi="Google Sans Text"/>
          <w:color w:val="444746"/>
          <w:sz w:val="24"/>
          <w:szCs w:val="24"/>
          <w:vertAlign w:val="superscript"/>
          <w:rtl w:val="0"/>
        </w:rPr>
        <w:t xml:space="preserve">21</w:t>
      </w:r>
      <w:r w:rsidDel="00000000" w:rsidR="00000000" w:rsidRPr="00000000">
        <w:rPr>
          <w:rFonts w:ascii="Google Sans Text" w:cs="Google Sans Text" w:eastAsia="Google Sans Text" w:hAnsi="Google Sans Text"/>
          <w:color w:val="1f1f1f"/>
          <w:rtl w:val="0"/>
        </w:rPr>
        <w:t xml:space="preserve">, Federation is the superior choice for an </w:t>
      </w:r>
      <w:r w:rsidDel="00000000" w:rsidR="00000000" w:rsidRPr="00000000">
        <w:rPr>
          <w:rFonts w:ascii="Google Sans Text" w:cs="Google Sans Text" w:eastAsia="Google Sans Text" w:hAnsi="Google Sans Text"/>
          <w:i w:val="1"/>
          <w:iCs w:val="1"/>
          <w:color w:val="1f1f1f"/>
          <w:rtl w:val="0"/>
        </w:rPr>
        <w:t xml:space="preserve">Enterprise Platform</w:t>
      </w:r>
      <w:r w:rsidDel="00000000" w:rsidR="00000000" w:rsidRPr="00000000">
        <w:rPr>
          <w:rFonts w:ascii="Google Sans Text" w:cs="Google Sans Text" w:eastAsia="Google Sans Text" w:hAnsi="Google Sans Text"/>
          <w:color w:val="1f1f1f"/>
          <w:rtl w:val="0"/>
        </w:rPr>
        <w:t xml:space="preserve"> that expects to scale to millions of users. The BFF pattern couples the API layer tightly to the UI, leading to duplication of logic as new clients (Mobile, CLI, IDE Plugin) are added. Federation provides a single, consistent graph for all clients.</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The Nervous System: Orchestration and Durable Execution</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single biggest failure mode for Python-based MVP agents is </w:t>
      </w:r>
      <w:r w:rsidDel="00000000" w:rsidR="00000000" w:rsidRPr="00000000">
        <w:rPr>
          <w:rFonts w:ascii="Google Sans Text" w:cs="Google Sans Text" w:eastAsia="Google Sans Text" w:hAnsi="Google Sans Text"/>
          <w:b w:val="1"/>
          <w:bCs w:val="1"/>
          <w:color w:val="1f1f1f"/>
          <w:rtl w:val="0"/>
        </w:rPr>
        <w:t xml:space="preserve">process fragility</w:t>
      </w:r>
      <w:r w:rsidDel="00000000" w:rsidR="00000000" w:rsidRPr="00000000">
        <w:rPr>
          <w:rFonts w:ascii="Google Sans Text" w:cs="Google Sans Text" w:eastAsia="Google Sans Text" w:hAnsi="Google Sans Text"/>
          <w:color w:val="1f1f1f"/>
          <w:rtl w:val="0"/>
        </w:rPr>
        <w:t xml:space="preserve">. If an agent is running a 4-hour refactoring task and the server restarts (due to deployment or crash), the state is lost. If an external API call (e.g., to OpenAI) times out, the script crashes. For an enterprise platform, this is unacceptable.</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The "Durable Execution" Paradigm (Temporal.io)</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For a production platform, we must move from "Scripts" to "Workflows." </w:t>
      </w:r>
      <w:r w:rsidDel="00000000" w:rsidR="00000000" w:rsidRPr="00000000">
        <w:rPr>
          <w:rFonts w:ascii="Google Sans Text" w:cs="Google Sans Text" w:eastAsia="Google Sans Text" w:hAnsi="Google Sans Text"/>
          <w:b w:val="1"/>
          <w:bCs w:val="1"/>
          <w:color w:val="1f1f1f"/>
          <w:rtl w:val="0"/>
        </w:rPr>
        <w:t xml:space="preserve">Temporal</w:t>
      </w:r>
      <w:r w:rsidDel="00000000" w:rsidR="00000000" w:rsidRPr="00000000">
        <w:rPr>
          <w:rFonts w:ascii="Google Sans Text" w:cs="Google Sans Text" w:eastAsia="Google Sans Text" w:hAnsi="Google Sans Text"/>
          <w:color w:val="1f1f1f"/>
          <w:rtl w:val="0"/>
        </w:rPr>
        <w:t xml:space="preserve"> is the industry standard for providing </w:t>
      </w:r>
      <w:r w:rsidDel="00000000" w:rsidR="00000000" w:rsidRPr="00000000">
        <w:rPr>
          <w:rFonts w:ascii="Google Sans Text" w:cs="Google Sans Text" w:eastAsia="Google Sans Text" w:hAnsi="Google Sans Text"/>
          <w:b w:val="1"/>
          <w:bCs w:val="1"/>
          <w:color w:val="1f1f1f"/>
          <w:rtl w:val="0"/>
        </w:rPr>
        <w:t xml:space="preserve">Durable Execution</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4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4.1.1 Code as Workflows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Temporal, an agentic loop is not a while loop in a script; it is a </w:t>
      </w:r>
      <w:r w:rsidDel="00000000" w:rsidR="00000000" w:rsidRPr="00000000">
        <w:rPr>
          <w:rFonts w:ascii="Google Sans Text" w:cs="Google Sans Text" w:eastAsia="Google Sans Text" w:hAnsi="Google Sans Text"/>
          <w:b w:val="1"/>
          <w:bCs w:val="1"/>
          <w:color w:val="1f1f1f"/>
          <w:rtl w:val="0"/>
        </w:rPr>
        <w:t xml:space="preserve">Workflow</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6">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State Persistence</w:t>
      </w:r>
      <w:r w:rsidDel="00000000" w:rsidR="00000000" w:rsidRPr="00000000">
        <w:rPr>
          <w:rFonts w:ascii="Google Sans Text" w:cs="Google Sans Text" w:eastAsia="Google Sans Text" w:hAnsi="Google Sans Text"/>
          <w:color w:val="1f1f1f"/>
          <w:rtl w:val="0"/>
        </w:rPr>
        <w:t xml:space="preserve">: Temporal persists the state of the workflow to a database (Event History) after every "step" (Activity). If the server crashes on step 5 of 10, the system detects the failure, spins up the workflow on a new worker, and "replays" the history to restore the state exactly as it was before the crash.</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47">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Determinism</w:t>
      </w:r>
      <w:r w:rsidDel="00000000" w:rsidR="00000000" w:rsidRPr="00000000">
        <w:rPr>
          <w:rFonts w:ascii="Google Sans Text" w:cs="Google Sans Text" w:eastAsia="Google Sans Text" w:hAnsi="Google Sans Text"/>
          <w:color w:val="1f1f1f"/>
          <w:rtl w:val="0"/>
        </w:rPr>
        <w:t xml:space="preserve">: Workflow logic must be deterministic. This forces a discipline in coding that eliminates "flaky" bugs caused by random number generation or system time dependence within the logic flow.</w:t>
      </w:r>
    </w:p>
    <w:p w:rsidR="00000000" w:rsidDel="00000000" w:rsidP="00000000" w:rsidRDefault="00000000" w:rsidRPr="00000000" w14:paraId="00000048">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Long-Running Operations</w:t>
      </w:r>
      <w:r w:rsidDel="00000000" w:rsidR="00000000" w:rsidRPr="00000000">
        <w:rPr>
          <w:rFonts w:ascii="Google Sans Text" w:cs="Google Sans Text" w:eastAsia="Google Sans Text" w:hAnsi="Google Sans Text"/>
          <w:color w:val="1f1f1f"/>
          <w:rtl w:val="0"/>
        </w:rPr>
        <w:t xml:space="preserve">: An agent can "sleep" for days waiting for human approval (e.g., "Waiting for User to Review PR") without consuming any compute resources. The workflow is essentially "frozen" in the database and "thawed" when the event occurs.</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49">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4.1.2 Case Study: Grid Dynamics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Grid Dynamics migrated their agent system from a simple runner to Temporal and found that it solved the "reliability" problem. They moved from fragile in-memory state to robust, long-running research tasks that could span days, with automatic retries for flaky LLM API calls.</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Cognitive Architecture (LangGraph)</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While Temporal handles the </w:t>
      </w:r>
      <w:r w:rsidDel="00000000" w:rsidR="00000000" w:rsidRPr="00000000">
        <w:rPr>
          <w:rFonts w:ascii="Google Sans Text" w:cs="Google Sans Text" w:eastAsia="Google Sans Text" w:hAnsi="Google Sans Text"/>
          <w:i w:val="1"/>
          <w:iCs w:val="1"/>
          <w:color w:val="1f1f1f"/>
          <w:rtl w:val="0"/>
        </w:rPr>
        <w:t xml:space="preserve">infrastructure</w:t>
      </w:r>
      <w:r w:rsidDel="00000000" w:rsidR="00000000" w:rsidRPr="00000000">
        <w:rPr>
          <w:rFonts w:ascii="Google Sans Text" w:cs="Google Sans Text" w:eastAsia="Google Sans Text" w:hAnsi="Google Sans Text"/>
          <w:color w:val="1f1f1f"/>
          <w:rtl w:val="0"/>
        </w:rPr>
        <w:t xml:space="preserve"> reliability ("Did the code run?"), it is ill-suited for the </w:t>
      </w:r>
      <w:r w:rsidDel="00000000" w:rsidR="00000000" w:rsidRPr="00000000">
        <w:rPr>
          <w:rFonts w:ascii="Google Sans Text" w:cs="Google Sans Text" w:eastAsia="Google Sans Text" w:hAnsi="Google Sans Text"/>
          <w:i w:val="1"/>
          <w:iCs w:val="1"/>
          <w:color w:val="1f1f1f"/>
          <w:rtl w:val="0"/>
        </w:rPr>
        <w:t xml:space="preserve">cognitive</w:t>
      </w:r>
      <w:r w:rsidDel="00000000" w:rsidR="00000000" w:rsidRPr="00000000">
        <w:rPr>
          <w:rFonts w:ascii="Google Sans Text" w:cs="Google Sans Text" w:eastAsia="Google Sans Text" w:hAnsi="Google Sans Text"/>
          <w:color w:val="1f1f1f"/>
          <w:rtl w:val="0"/>
        </w:rPr>
        <w:t xml:space="preserve"> looping logic ("What should I think next?"). Temporal workflows are rigid and versioned; agent thoughts are dynamic and loopy. This is where </w:t>
      </w:r>
      <w:r w:rsidDel="00000000" w:rsidR="00000000" w:rsidRPr="00000000">
        <w:rPr>
          <w:rFonts w:ascii="Google Sans Text" w:cs="Google Sans Text" w:eastAsia="Google Sans Text" w:hAnsi="Google Sans Text"/>
          <w:b w:val="1"/>
          <w:bCs w:val="1"/>
          <w:color w:val="1f1f1f"/>
          <w:rtl w:val="0"/>
        </w:rPr>
        <w:t xml:space="preserve">LangGraph</w:t>
      </w:r>
      <w:r w:rsidDel="00000000" w:rsidR="00000000" w:rsidRPr="00000000">
        <w:rPr>
          <w:rFonts w:ascii="Google Sans Text" w:cs="Google Sans Text" w:eastAsia="Google Sans Text" w:hAnsi="Google Sans Text"/>
          <w:color w:val="1f1f1f"/>
          <w:rtl w:val="0"/>
        </w:rPr>
        <w:t xml:space="preserve"> excels.</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4D">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DAG of Thoughts</w:t>
      </w:r>
      <w:r w:rsidDel="00000000" w:rsidR="00000000" w:rsidRPr="00000000">
        <w:rPr>
          <w:rFonts w:ascii="Google Sans Text" w:cs="Google Sans Text" w:eastAsia="Google Sans Text" w:hAnsi="Google Sans Text"/>
          <w:color w:val="1f1f1f"/>
          <w:rtl w:val="0"/>
        </w:rPr>
        <w:t xml:space="preserve">: LangGraph models the agent's reasoning as a graph (nodes and edges). It manages the "context" state—messages, tools, and scratchpad—allowing for complex looping logic (e.g., "If Plan A fails, try Plan B, then go back to critique").</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4E">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Hybrid "Grid Dynamics" Pattern</w:t>
      </w:r>
      <w:r w:rsidDel="00000000" w:rsidR="00000000" w:rsidRPr="00000000">
        <w:rPr>
          <w:rFonts w:ascii="Google Sans Text" w:cs="Google Sans Text" w:eastAsia="Google Sans Text" w:hAnsi="Google Sans Text"/>
          <w:color w:val="1f1f1f"/>
          <w:rtl w:val="0"/>
        </w:rPr>
        <w:t xml:space="preserve">: The optimal architecture is to embed LangGraph </w:t>
      </w:r>
      <w:r w:rsidDel="00000000" w:rsidR="00000000" w:rsidRPr="00000000">
        <w:rPr>
          <w:rFonts w:ascii="Google Sans Text" w:cs="Google Sans Text" w:eastAsia="Google Sans Text" w:hAnsi="Google Sans Text"/>
          <w:i w:val="1"/>
          <w:iCs w:val="1"/>
          <w:color w:val="1f1f1f"/>
          <w:rtl w:val="0"/>
        </w:rPr>
        <w:t xml:space="preserve">inside</w:t>
      </w:r>
      <w:r w:rsidDel="00000000" w:rsidR="00000000" w:rsidRPr="00000000">
        <w:rPr>
          <w:rFonts w:ascii="Google Sans Text" w:cs="Google Sans Text" w:eastAsia="Google Sans Text" w:hAnsi="Google Sans Text"/>
          <w:color w:val="1f1f1f"/>
          <w:rtl w:val="0"/>
        </w:rPr>
        <w:t xml:space="preserve"> Temporal Activities.</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4F">
      <w:pPr>
        <w:numPr>
          <w:ilvl w:val="1"/>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Temporal Workflow</w:t>
      </w:r>
      <w:r w:rsidDel="00000000" w:rsidR="00000000" w:rsidRPr="00000000">
        <w:rPr>
          <w:rFonts w:ascii="Google Sans Text" w:cs="Google Sans Text" w:eastAsia="Google Sans Text" w:hAnsi="Google Sans Text"/>
          <w:color w:val="1f1f1f"/>
          <w:rtl w:val="0"/>
        </w:rPr>
        <w:t xml:space="preserve">: Manages the high-level lifecycle (e.g., "Start Project", "Notify User", "Billing", "Human Approval").</w:t>
      </w:r>
    </w:p>
    <w:p w:rsidR="00000000" w:rsidDel="00000000" w:rsidP="00000000" w:rsidRDefault="00000000" w:rsidRPr="00000000" w14:paraId="00000050">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Temporal Activity</w:t>
      </w:r>
      <w:r w:rsidDel="00000000" w:rsidR="00000000" w:rsidRPr="00000000">
        <w:rPr>
          <w:rFonts w:ascii="Google Sans Text" w:cs="Google Sans Text" w:eastAsia="Google Sans Text" w:hAnsi="Google Sans Text"/>
          <w:color w:val="1f1f1f"/>
          <w:rtl w:val="0"/>
        </w:rPr>
        <w:t xml:space="preserve">: "Run Reasoning Loop." Inside this activity, LangGraph executes the rapid, iterative thought-process.</w:t>
      </w:r>
    </w:p>
    <w:p w:rsidR="00000000" w:rsidDel="00000000" w:rsidP="00000000" w:rsidRDefault="00000000" w:rsidRPr="00000000" w14:paraId="00000051">
      <w:pPr>
        <w:numPr>
          <w:ilvl w:val="1"/>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Why?</w:t>
      </w:r>
      <w:r w:rsidDel="00000000" w:rsidR="00000000" w:rsidRPr="00000000">
        <w:rPr>
          <w:rFonts w:ascii="Google Sans Text" w:cs="Google Sans Text" w:eastAsia="Google Sans Text" w:hAnsi="Google Sans Text"/>
          <w:color w:val="1f1f1f"/>
          <w:rtl w:val="0"/>
        </w:rPr>
        <w:t xml:space="preserve">: LangGraph's state storage (often in-memory or Redis) is fast for the tight loop of "thinking," while Temporal's storage (Event History) is robust for the long-term "audit and recovery" of the overall task.</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The Cortex: Advanced Memory and Context Systems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MVP likely uses simple Retrieval-Augmented Generation (RAG)—chunking text, embedding it, and retrieving the top-k matches. For an Enterprise Platform, this approach fails due to the "Lost in the Middle" phenomenon and a lack of structural reasoning.</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The Myth of "Context Is All You Need" (Gemini 1.5)</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color w:val="1f1f1f"/>
          <w:rtl w:val="0"/>
        </w:rPr>
        <w:t xml:space="preserve">Google’s </w:t>
      </w:r>
      <w:r w:rsidDel="00000000" w:rsidR="00000000" w:rsidRPr="00000000">
        <w:rPr>
          <w:rFonts w:ascii="Google Sans Text" w:cs="Google Sans Text" w:eastAsia="Google Sans Text" w:hAnsi="Google Sans Text"/>
          <w:b w:val="1"/>
          <w:bCs w:val="1"/>
          <w:color w:val="1f1f1f"/>
          <w:rtl w:val="0"/>
        </w:rPr>
        <w:t xml:space="preserve">Gemini 1.5 Pro</w:t>
      </w:r>
      <w:r w:rsidDel="00000000" w:rsidR="00000000" w:rsidRPr="00000000">
        <w:rPr>
          <w:rFonts w:ascii="Google Sans Text" w:cs="Google Sans Text" w:eastAsia="Google Sans Text" w:hAnsi="Google Sans Text"/>
          <w:color w:val="1f1f1f"/>
          <w:rtl w:val="0"/>
        </w:rPr>
        <w:t xml:space="preserve"> offers a massive 2-million-token context window. Some argue this makes RAG obsolete—simply dump the entire codebase into the prompt. </w:t>
      </w:r>
      <w:r w:rsidDel="00000000" w:rsidR="00000000" w:rsidRPr="00000000">
        <w:rPr>
          <w:rFonts w:ascii="Google Sans Text" w:cs="Google Sans Text" w:eastAsia="Google Sans Text" w:hAnsi="Google Sans Text"/>
          <w:b w:val="1"/>
          <w:bCs w:val="1"/>
          <w:color w:val="1f1f1f"/>
          <w:rtl w:val="0"/>
        </w:rPr>
        <w:t xml:space="preserve">This is architecturally dangerous for an enterprise platform.</w:t>
      </w:r>
    </w:p>
    <w:p w:rsidR="00000000" w:rsidDel="00000000" w:rsidP="00000000" w:rsidRDefault="00000000" w:rsidRPr="00000000" w14:paraId="00000056">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Latency</w:t>
      </w:r>
      <w:r w:rsidDel="00000000" w:rsidR="00000000" w:rsidRPr="00000000">
        <w:rPr>
          <w:rFonts w:ascii="Google Sans Text" w:cs="Google Sans Text" w:eastAsia="Google Sans Text" w:hAnsi="Google Sans Text"/>
          <w:color w:val="1f1f1f"/>
          <w:rtl w:val="0"/>
        </w:rPr>
        <w:t xml:space="preserve">: Processing 1 million tokens takes tens of seconds to minutes. Waiting this long for every turn of a conversation breaks the user's "Flow".</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57">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Cost</w:t>
      </w:r>
      <w:r w:rsidDel="00000000" w:rsidR="00000000" w:rsidRPr="00000000">
        <w:rPr>
          <w:rFonts w:ascii="Google Sans Text" w:cs="Google Sans Text" w:eastAsia="Google Sans Text" w:hAnsi="Google Sans Text"/>
          <w:color w:val="1f1f1f"/>
          <w:rtl w:val="0"/>
        </w:rPr>
        <w:t xml:space="preserve">: Input tokens cost money. Repeatedly sending 1 million tokens for every query is economically unviable compared to retrieving a targeted 10k tokens.</w:t>
      </w:r>
    </w:p>
    <w:p w:rsidR="00000000" w:rsidDel="00000000" w:rsidP="00000000" w:rsidRDefault="00000000" w:rsidRPr="00000000" w14:paraId="00000058">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Recall Degradation</w:t>
      </w:r>
      <w:r w:rsidDel="00000000" w:rsidR="00000000" w:rsidRPr="00000000">
        <w:rPr>
          <w:rFonts w:ascii="Google Sans Text" w:cs="Google Sans Text" w:eastAsia="Google Sans Text" w:hAnsi="Google Sans Text"/>
          <w:color w:val="1f1f1f"/>
          <w:rtl w:val="0"/>
        </w:rPr>
        <w:t xml:space="preserve">: "Needle in a Haystack" tests show that while retrieval is good, </w:t>
      </w:r>
      <w:r w:rsidDel="00000000" w:rsidR="00000000" w:rsidRPr="00000000">
        <w:rPr>
          <w:rFonts w:ascii="Google Sans Text" w:cs="Google Sans Text" w:eastAsia="Google Sans Text" w:hAnsi="Google Sans Text"/>
          <w:i w:val="1"/>
          <w:iCs w:val="1"/>
          <w:color w:val="1f1f1f"/>
          <w:rtl w:val="0"/>
        </w:rPr>
        <w:t xml:space="preserve">reasoning</w:t>
      </w:r>
      <w:r w:rsidDel="00000000" w:rsidR="00000000" w:rsidRPr="00000000">
        <w:rPr>
          <w:rFonts w:ascii="Google Sans Text" w:cs="Google Sans Text" w:eastAsia="Google Sans Text" w:hAnsi="Google Sans Text"/>
          <w:color w:val="1f1f1f"/>
          <w:rtl w:val="0"/>
        </w:rPr>
        <w:t xml:space="preserve"> across massive context degrades. The model becomes overwhelmed by irrelevant noise, leading to "muddiness" in the output.</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Conclusion</w:t>
      </w:r>
      <w:r w:rsidDel="00000000" w:rsidR="00000000" w:rsidRPr="00000000">
        <w:rPr>
          <w:rFonts w:ascii="Google Sans Text" w:cs="Google Sans Text" w:eastAsia="Google Sans Text" w:hAnsi="Google Sans Text"/>
          <w:color w:val="1f1f1f"/>
          <w:rtl w:val="0"/>
        </w:rPr>
        <w:t xml:space="preserve">: The Context Window is a buffer, not a database. You need RAG to select the </w:t>
      </w:r>
      <w:r w:rsidDel="00000000" w:rsidR="00000000" w:rsidRPr="00000000">
        <w:rPr>
          <w:rFonts w:ascii="Google Sans Text" w:cs="Google Sans Text" w:eastAsia="Google Sans Text" w:hAnsi="Google Sans Text"/>
          <w:i w:val="1"/>
          <w:iCs w:val="1"/>
          <w:color w:val="1f1f1f"/>
          <w:rtl w:val="0"/>
        </w:rPr>
        <w:t xml:space="preserve">relevant</w:t>
      </w:r>
      <w:r w:rsidDel="00000000" w:rsidR="00000000" w:rsidRPr="00000000">
        <w:rPr>
          <w:rFonts w:ascii="Google Sans Text" w:cs="Google Sans Text" w:eastAsia="Google Sans Text" w:hAnsi="Google Sans Text"/>
          <w:color w:val="1f1f1f"/>
          <w:rtl w:val="0"/>
        </w:rPr>
        <w:t xml:space="preserve"> tokens to feed into the window.</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GraphRAG: Structural Understanding</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Code is not just text; it is a highly structured graph. Functions call functions; classes inherit from classes; modules import modules. Standard Vector RAG misses these relationships. </w:t>
      </w:r>
      <w:r w:rsidDel="00000000" w:rsidR="00000000" w:rsidRPr="00000000">
        <w:rPr>
          <w:rFonts w:ascii="Google Sans Text" w:cs="Google Sans Text" w:eastAsia="Google Sans Text" w:hAnsi="Google Sans Text"/>
          <w:b w:val="1"/>
          <w:bCs w:val="1"/>
          <w:color w:val="1f1f1f"/>
          <w:rtl w:val="0"/>
        </w:rPr>
        <w:t xml:space="preserve">GraphRAG</w:t>
      </w:r>
      <w:r w:rsidDel="00000000" w:rsidR="00000000" w:rsidRPr="00000000">
        <w:rPr>
          <w:rFonts w:ascii="Google Sans Text" w:cs="Google Sans Text" w:eastAsia="Google Sans Text" w:hAnsi="Google Sans Text"/>
          <w:color w:val="1f1f1f"/>
          <w:rtl w:val="0"/>
        </w:rPr>
        <w:t xml:space="preserve"> combines vector search with knowledge graphs to solve this.</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5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5.2.1 How GraphRAG Works</w:t>
      </w:r>
    </w:p>
    <w:p w:rsidR="00000000" w:rsidDel="00000000" w:rsidP="00000000" w:rsidRDefault="00000000" w:rsidRPr="00000000" w14:paraId="0000005D">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Ingestion</w:t>
      </w:r>
      <w:r w:rsidDel="00000000" w:rsidR="00000000" w:rsidRPr="00000000">
        <w:rPr>
          <w:rFonts w:ascii="Google Sans Text" w:cs="Google Sans Text" w:eastAsia="Google Sans Text" w:hAnsi="Google Sans Text"/>
          <w:color w:val="1f1f1f"/>
          <w:rtl w:val="0"/>
        </w:rPr>
        <w:t xml:space="preserve">: When code is indexed, we use tree-sitter (Rust) to parse the AST. We extract entities (Functions, Classes, Variables) and relationships (Calls, Inherits, Imports).</w:t>
      </w:r>
    </w:p>
    <w:p w:rsidR="00000000" w:rsidDel="00000000" w:rsidP="00000000" w:rsidRDefault="00000000" w:rsidRPr="00000000" w14:paraId="0000005E">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Storage</w:t>
      </w:r>
      <w:r w:rsidDel="00000000" w:rsidR="00000000" w:rsidRPr="00000000">
        <w:rPr>
          <w:rFonts w:ascii="Google Sans Text" w:cs="Google Sans Text" w:eastAsia="Google Sans Text" w:hAnsi="Google Sans Text"/>
          <w:color w:val="1f1f1f"/>
          <w:rtl w:val="0"/>
        </w:rPr>
        <w:t xml:space="preserve">: These entities and relationships are stored in a Graph Database (e.g., </w:t>
      </w:r>
      <w:r w:rsidDel="00000000" w:rsidR="00000000" w:rsidRPr="00000000">
        <w:rPr>
          <w:rFonts w:ascii="Google Sans Text" w:cs="Google Sans Text" w:eastAsia="Google Sans Text" w:hAnsi="Google Sans Text"/>
          <w:b w:val="1"/>
          <w:bCs w:val="1"/>
          <w:color w:val="1f1f1f"/>
          <w:rtl w:val="0"/>
        </w:rPr>
        <w:t xml:space="preserve">Neo4j</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F">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Retrieval</w:t>
      </w:r>
      <w:r w:rsidDel="00000000" w:rsidR="00000000" w:rsidRPr="00000000">
        <w:rPr>
          <w:rFonts w:ascii="Google Sans Text" w:cs="Google Sans Text" w:eastAsia="Google Sans Text" w:hAnsi="Google Sans Text"/>
          <w:color w:val="1f1f1f"/>
          <w:rtl w:val="0"/>
        </w:rPr>
        <w:t xml:space="preserve">: When a user asks "Fix the bug in the auth module," GraphRAG doesn't just find files containing the word "auth." It traverses the graph:</w:t>
      </w:r>
    </w:p>
    <w:p w:rsidR="00000000" w:rsidDel="00000000" w:rsidP="00000000" w:rsidRDefault="00000000" w:rsidRPr="00000000" w14:paraId="00000060">
      <w:pPr>
        <w:numPr>
          <w:ilvl w:val="1"/>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Find the AuthModule node.</w:t>
      </w:r>
    </w:p>
    <w:p w:rsidR="00000000" w:rsidDel="00000000" w:rsidP="00000000" w:rsidRDefault="00000000" w:rsidRPr="00000000" w14:paraId="00000061">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Find all functions that </w:t>
      </w:r>
      <w:r w:rsidDel="00000000" w:rsidR="00000000" w:rsidRPr="00000000">
        <w:rPr>
          <w:rFonts w:ascii="Google Sans Text" w:cs="Google Sans Text" w:eastAsia="Google Sans Text" w:hAnsi="Google Sans Text"/>
          <w:i w:val="1"/>
          <w:iCs w:val="1"/>
          <w:color w:val="1f1f1f"/>
          <w:rtl w:val="0"/>
        </w:rPr>
        <w:t xml:space="preserve">call</w:t>
      </w:r>
      <w:r w:rsidDel="00000000" w:rsidR="00000000" w:rsidRPr="00000000">
        <w:rPr>
          <w:rFonts w:ascii="Google Sans Text" w:cs="Google Sans Text" w:eastAsia="Google Sans Text" w:hAnsi="Google Sans Text"/>
          <w:color w:val="1f1f1f"/>
          <w:rtl w:val="0"/>
        </w:rPr>
        <w:t xml:space="preserve"> AuthModule (Impact Analysis).</w:t>
      </w:r>
    </w:p>
    <w:p w:rsidR="00000000" w:rsidDel="00000000" w:rsidP="00000000" w:rsidRDefault="00000000" w:rsidRPr="00000000" w14:paraId="00000062">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Find the DatabaseSchema that AuthModule depends on (Dependency Analysis).</w:t>
      </w:r>
    </w:p>
    <w:p w:rsidR="00000000" w:rsidDel="00000000" w:rsidP="00000000" w:rsidRDefault="00000000" w:rsidRPr="00000000" w14:paraId="00000063">
      <w:pPr>
        <w:numPr>
          <w:ilvl w:val="1"/>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Return this </w:t>
      </w:r>
      <w:r w:rsidDel="00000000" w:rsidR="00000000" w:rsidRPr="00000000">
        <w:rPr>
          <w:rFonts w:ascii="Google Sans Text" w:cs="Google Sans Text" w:eastAsia="Google Sans Text" w:hAnsi="Google Sans Text"/>
          <w:i w:val="1"/>
          <w:iCs w:val="1"/>
          <w:color w:val="1f1f1f"/>
          <w:rtl w:val="0"/>
        </w:rPr>
        <w:t xml:space="preserve">connected subgraph</w:t>
      </w:r>
      <w:r w:rsidDel="00000000" w:rsidR="00000000" w:rsidRPr="00000000">
        <w:rPr>
          <w:rFonts w:ascii="Google Sans Text" w:cs="Google Sans Text" w:eastAsia="Google Sans Text" w:hAnsi="Google Sans Text"/>
          <w:color w:val="1f1f1f"/>
          <w:rtl w:val="0"/>
        </w:rPr>
        <w:t xml:space="preserve"> as the context.</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Database Selection Strategy: The Case for pgvector</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the vector store, simplicity and unification win over specialization.</w:t>
      </w:r>
    </w:p>
    <w:p w:rsidR="00000000" w:rsidDel="00000000" w:rsidP="00000000" w:rsidRDefault="00000000" w:rsidRPr="00000000" w14:paraId="00000066">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Pinecone</w:t>
      </w:r>
      <w:r w:rsidDel="00000000" w:rsidR="00000000" w:rsidRPr="00000000">
        <w:rPr>
          <w:rFonts w:ascii="Google Sans Text" w:cs="Google Sans Text" w:eastAsia="Google Sans Text" w:hAnsi="Google Sans Text"/>
          <w:color w:val="1f1f1f"/>
          <w:rtl w:val="0"/>
        </w:rPr>
        <w:t xml:space="preserve">: While popular, it is a specialized, expensive service. For massive scale (&gt;100M vectors), it shines, but for typical enterprise workloads, it adds infrastructure complexity.</w:t>
      </w:r>
    </w:p>
    <w:p w:rsidR="00000000" w:rsidDel="00000000" w:rsidP="00000000" w:rsidRDefault="00000000" w:rsidRPr="00000000" w14:paraId="00000067">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pgvector</w:t>
      </w:r>
      <w:r w:rsidDel="00000000" w:rsidR="00000000" w:rsidRPr="00000000">
        <w:rPr>
          <w:rFonts w:ascii="Google Sans Text" w:cs="Google Sans Text" w:eastAsia="Google Sans Text" w:hAnsi="Google Sans Text"/>
          <w:color w:val="1f1f1f"/>
          <w:rtl w:val="0"/>
        </w:rPr>
        <w:t xml:space="preserve">: This PostgreSQL extension is the strategic choice for NexSidi.</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068">
      <w:pPr>
        <w:numPr>
          <w:ilvl w:val="1"/>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Unified Stack</w:t>
      </w:r>
      <w:r w:rsidDel="00000000" w:rsidR="00000000" w:rsidRPr="00000000">
        <w:rPr>
          <w:rFonts w:ascii="Google Sans Text" w:cs="Google Sans Text" w:eastAsia="Google Sans Text" w:hAnsi="Google Sans Text"/>
          <w:color w:val="1f1f1f"/>
          <w:rtl w:val="0"/>
        </w:rPr>
        <w:t xml:space="preserve">: It allows us to store Users, Projects, Billing, and Vectors in the same database. We can perform joins (e.g., "Select vectors where project_id = X") efficiently in a single query.</w:t>
      </w:r>
    </w:p>
    <w:p w:rsidR="00000000" w:rsidDel="00000000" w:rsidP="00000000" w:rsidRDefault="00000000" w:rsidRPr="00000000" w14:paraId="00000069">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Performance</w:t>
      </w:r>
      <w:r w:rsidDel="00000000" w:rsidR="00000000" w:rsidRPr="00000000">
        <w:rPr>
          <w:rFonts w:ascii="Google Sans Text" w:cs="Google Sans Text" w:eastAsia="Google Sans Text" w:hAnsi="Google Sans Text"/>
          <w:color w:val="1f1f1f"/>
          <w:rtl w:val="0"/>
        </w:rPr>
        <w:t xml:space="preserve">: With the pgvectorscale extension (which implements the DiskANN algorithm), pgvector is significantly faster (28x lower latency) and cheaper (75% less) than Pinecone s1 for workloads under 100M vectors.</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06A">
      <w:pPr>
        <w:numPr>
          <w:ilvl w:val="1"/>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Operational Maturity</w:t>
      </w:r>
      <w:r w:rsidDel="00000000" w:rsidR="00000000" w:rsidRPr="00000000">
        <w:rPr>
          <w:rFonts w:ascii="Google Sans Text" w:cs="Google Sans Text" w:eastAsia="Google Sans Text" w:hAnsi="Google Sans Text"/>
          <w:color w:val="1f1f1f"/>
          <w:rtl w:val="0"/>
        </w:rPr>
        <w:t xml:space="preserve">: It leverages the decades of reliability, backup tooling, and observability of PostgreSQL.</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Technology Stack Recommendations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Based on the architectural analysis, the following technology stack is recommended for the "Production Grade" NexSidi Platform.</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The "Engine Room" (Performance &amp; Safety)</w:t>
      </w:r>
    </w:p>
    <w:p w:rsidR="00000000" w:rsidDel="00000000" w:rsidP="00000000" w:rsidRDefault="00000000" w:rsidRPr="00000000" w14:paraId="0000006E">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Core Service Language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Rust</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6F">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Rationale</w:t>
      </w:r>
      <w:r w:rsidDel="00000000" w:rsidR="00000000" w:rsidRPr="00000000">
        <w:rPr>
          <w:rFonts w:ascii="Google Sans Text" w:cs="Google Sans Text" w:eastAsia="Google Sans Text" w:hAnsi="Google Sans Text"/>
          <w:color w:val="1f1f1f"/>
          <w:rtl w:val="0"/>
        </w:rPr>
        <w:t xml:space="preserve">: Memory safety is critical for long-running services (preventing leaks). Performance is critical for the Gateway and Indexing services. The best-in-class tooling (ripgrep, tantivy, Apollo Router, tree-sitter) is native to Rust.</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70">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Event Streaming</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Redpanda</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1">
      <w:pPr>
        <w:numPr>
          <w:ilvl w:val="1"/>
          <w:numId w:val="3"/>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Rationale</w:t>
      </w:r>
      <w:r w:rsidDel="00000000" w:rsidR="00000000" w:rsidRPr="00000000">
        <w:rPr>
          <w:rFonts w:ascii="Google Sans Text" w:cs="Google Sans Text" w:eastAsia="Google Sans Text" w:hAnsi="Google Sans Text"/>
          <w:color w:val="1f1f1f"/>
          <w:rtl w:val="0"/>
        </w:rPr>
        <w:t xml:space="preserve">: A Kafka-compatible event bus written in C++. It runs as a single binary (eliminating the JVM and Zookeeper bloat of Kafka). It provides 10x lower latency, which is critical for real-time agent thought streaming.</w:t>
      </w:r>
      <w:r w:rsidDel="00000000" w:rsidR="00000000" w:rsidRPr="00000000">
        <w:rPr>
          <w:rFonts w:ascii="Google Sans Text" w:cs="Google Sans Text" w:eastAsia="Google Sans Text" w:hAnsi="Google Sans Text"/>
          <w:color w:val="444746"/>
          <w:sz w:val="24"/>
          <w:szCs w:val="24"/>
          <w:vertAlign w:val="superscript"/>
          <w:rtl w:val="0"/>
        </w:rPr>
        <w:t xml:space="preserve">31</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The "Brain" (Intelligence &amp; Logic)</w:t>
      </w:r>
    </w:p>
    <w:p w:rsidR="00000000" w:rsidDel="00000000" w:rsidP="00000000" w:rsidRDefault="00000000" w:rsidRPr="00000000" w14:paraId="00000073">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Agent Logic Language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Python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4">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Rationale</w:t>
      </w:r>
      <w:r w:rsidDel="00000000" w:rsidR="00000000" w:rsidRPr="00000000">
        <w:rPr>
          <w:rFonts w:ascii="Google Sans Text" w:cs="Google Sans Text" w:eastAsia="Google Sans Text" w:hAnsi="Google Sans Text"/>
          <w:color w:val="1f1f1f"/>
          <w:rtl w:val="0"/>
        </w:rPr>
        <w:t xml:space="preserve">: The AI ecosystem (LangChain, PyTorch, Pydantic) is Python-centric. The "Brain" of the agents should remain here to leverage these libraries.</w:t>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Orchestration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Temporal</w:t>
      </w:r>
      <w:r w:rsidDel="00000000" w:rsidR="00000000" w:rsidRPr="00000000">
        <w:rPr>
          <w:rFonts w:ascii="Google Sans Text" w:cs="Google Sans Text" w:eastAsia="Google Sans Text" w:hAnsi="Google Sans Text"/>
          <w:color w:val="1f1f1f"/>
          <w:rtl w:val="0"/>
        </w:rPr>
        <w:t xml:space="preserve"> (Python SDK).</w:t>
      </w:r>
    </w:p>
    <w:p w:rsidR="00000000" w:rsidDel="00000000" w:rsidP="00000000" w:rsidRDefault="00000000" w:rsidRPr="00000000" w14:paraId="00000076">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Rationale</w:t>
      </w:r>
      <w:r w:rsidDel="00000000" w:rsidR="00000000" w:rsidRPr="00000000">
        <w:rPr>
          <w:rFonts w:ascii="Google Sans Text" w:cs="Google Sans Text" w:eastAsia="Google Sans Text" w:hAnsi="Google Sans Text"/>
          <w:color w:val="1f1f1f"/>
          <w:rtl w:val="0"/>
        </w:rPr>
        <w:t xml:space="preserve">: Provides the Durable Execution guarantees required for enterprise reliability.</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Agent Framework</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LangGraph</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8">
      <w:pPr>
        <w:numPr>
          <w:ilvl w:val="1"/>
          <w:numId w:val="7"/>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Rationale</w:t>
      </w:r>
      <w:r w:rsidDel="00000000" w:rsidR="00000000" w:rsidRPr="00000000">
        <w:rPr>
          <w:rFonts w:ascii="Google Sans Text" w:cs="Google Sans Text" w:eastAsia="Google Sans Text" w:hAnsi="Google Sans Text"/>
          <w:color w:val="1f1f1f"/>
          <w:rtl w:val="0"/>
        </w:rPr>
        <w:t xml:space="preserve">: Best-in-class for defining the complex, cyclic state machines of autonomous agents.</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The "Memory" (Storage)</w:t>
      </w:r>
    </w:p>
    <w:p w:rsidR="00000000" w:rsidDel="00000000" w:rsidP="00000000" w:rsidRDefault="00000000" w:rsidRPr="00000000" w14:paraId="0000007A">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Primary Database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PostgreSQL</w:t>
      </w:r>
      <w:r w:rsidDel="00000000" w:rsidR="00000000" w:rsidRPr="00000000">
        <w:rPr>
          <w:rFonts w:ascii="Google Sans Text" w:cs="Google Sans Text" w:eastAsia="Google Sans Text" w:hAnsi="Google Sans Text"/>
          <w:color w:val="1f1f1f"/>
          <w:rtl w:val="0"/>
        </w:rPr>
        <w:t xml:space="preserve"> (v16+).</w:t>
      </w:r>
    </w:p>
    <w:p w:rsidR="00000000" w:rsidDel="00000000" w:rsidP="00000000" w:rsidRDefault="00000000" w:rsidRPr="00000000" w14:paraId="0000007B">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Vector Store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pgvector</w:t>
      </w:r>
      <w:r w:rsidDel="00000000" w:rsidR="00000000" w:rsidRPr="00000000">
        <w:rPr>
          <w:rFonts w:ascii="Google Sans Text" w:cs="Google Sans Text" w:eastAsia="Google Sans Text" w:hAnsi="Google Sans Text"/>
          <w:color w:val="1f1f1f"/>
          <w:rtl w:val="0"/>
        </w:rPr>
        <w:t xml:space="preserve"> + </w:t>
      </w:r>
      <w:r w:rsidDel="00000000" w:rsidR="00000000" w:rsidRPr="00000000">
        <w:rPr>
          <w:rFonts w:ascii="Google Sans Text" w:cs="Google Sans Text" w:eastAsia="Google Sans Text" w:hAnsi="Google Sans Text"/>
          <w:b w:val="1"/>
          <w:bCs w:val="1"/>
          <w:color w:val="1f1f1f"/>
          <w:rtl w:val="0"/>
        </w:rPr>
        <w:t xml:space="preserve">pgvectorscale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C">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Rationale</w:t>
      </w:r>
      <w:r w:rsidDel="00000000" w:rsidR="00000000" w:rsidRPr="00000000">
        <w:rPr>
          <w:rFonts w:ascii="Google Sans Text" w:cs="Google Sans Text" w:eastAsia="Google Sans Text" w:hAnsi="Google Sans Text"/>
          <w:color w:val="1f1f1f"/>
          <w:rtl w:val="0"/>
        </w:rPr>
        <w:t xml:space="preserve">: High performance, low cost, unified operational model.</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07D">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Graph Database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Neo4j</w:t>
      </w:r>
      <w:r w:rsidDel="00000000" w:rsidR="00000000" w:rsidRPr="00000000">
        <w:rPr>
          <w:rFonts w:ascii="Google Sans Text" w:cs="Google Sans Text" w:eastAsia="Google Sans Text" w:hAnsi="Google Sans Text"/>
          <w:color w:val="1f1f1f"/>
          <w:rtl w:val="0"/>
        </w:rPr>
        <w:t xml:space="preserve"> (Community or Enterprise).</w:t>
      </w:r>
    </w:p>
    <w:p w:rsidR="00000000" w:rsidDel="00000000" w:rsidP="00000000" w:rsidRDefault="00000000" w:rsidRPr="00000000" w14:paraId="0000007E">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Rationale</w:t>
      </w:r>
      <w:r w:rsidDel="00000000" w:rsidR="00000000" w:rsidRPr="00000000">
        <w:rPr>
          <w:rFonts w:ascii="Google Sans Text" w:cs="Google Sans Text" w:eastAsia="Google Sans Text" w:hAnsi="Google Sans Text"/>
          <w:color w:val="1f1f1f"/>
          <w:rtl w:val="0"/>
        </w:rPr>
        <w:t xml:space="preserve">: The industry standard for GraphRAG. Essential for capturing the structural relationships of code.</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7F">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Cache/Session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Redis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80">
      <w:pPr>
        <w:numPr>
          <w:ilvl w:val="1"/>
          <w:numId w:val="11"/>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Rationale</w:t>
      </w:r>
      <w:r w:rsidDel="00000000" w:rsidR="00000000" w:rsidRPr="00000000">
        <w:rPr>
          <w:rFonts w:ascii="Google Sans Text" w:cs="Google Sans Text" w:eastAsia="Google Sans Text" w:hAnsi="Google Sans Text"/>
          <w:color w:val="1f1f1f"/>
          <w:rtl w:val="0"/>
        </w:rPr>
        <w:t xml:space="preserve">: For fast, ephemeral state storage (e.g., LangGraph checkpoints).</w:t>
      </w:r>
      <w:r w:rsidDel="00000000" w:rsidR="00000000" w:rsidRPr="00000000">
        <w:rPr>
          <w:rFonts w:ascii="Google Sans Text" w:cs="Google Sans Text" w:eastAsia="Google Sans Text" w:hAnsi="Google Sans Text"/>
          <w:color w:val="444746"/>
          <w:sz w:val="24"/>
          <w:szCs w:val="24"/>
          <w:vertAlign w:val="superscript"/>
          <w:rtl w:val="0"/>
        </w:rPr>
        <w:t xml:space="preserve">33</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Technology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Role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Gateway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Apollo Router (Rust)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Handles auth, routing, and GraphQL Federation.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Orchestrator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Temporal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Manages workflow lifecycles, retries, and durability.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Agent Runtime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Python / LangGraph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Executes the reasoning loops.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Indexer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Rust (Tantivy/Ripgrep)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Parses and indexes codebases (Hot Path).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Vector DB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pgvector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Semantic search memory.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Graph DB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Neo4j</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Structural code understanding (GraphRAG).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Event Bus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Redpanda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Asynchronous communication.</w:t>
            </w:r>
          </w:p>
        </w:tc>
      </w:tr>
    </w:tbl>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7. Implementation Strategy: The "Strangler Fig" Pattern</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strongly advise against a "Big Bang" rewrite. Instead, adopt the </w:t>
      </w:r>
      <w:r w:rsidDel="00000000" w:rsidR="00000000" w:rsidRPr="00000000">
        <w:rPr>
          <w:rFonts w:ascii="Google Sans Text" w:cs="Google Sans Text" w:eastAsia="Google Sans Text" w:hAnsi="Google Sans Text"/>
          <w:b w:val="1"/>
          <w:bCs w:val="1"/>
          <w:color w:val="1f1f1f"/>
          <w:rtl w:val="0"/>
        </w:rPr>
        <w:t xml:space="preserve">Strangler Fig</w:t>
      </w:r>
      <w:r w:rsidDel="00000000" w:rsidR="00000000" w:rsidRPr="00000000">
        <w:rPr>
          <w:rFonts w:ascii="Google Sans Text" w:cs="Google Sans Text" w:eastAsia="Google Sans Text" w:hAnsi="Google Sans Text"/>
          <w:color w:val="1f1f1f"/>
          <w:rtl w:val="0"/>
        </w:rPr>
        <w:t xml:space="preserve"> pattern to incrementally replace the MVP with the new architecture.</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The Foundation (Months 1-3)</w:t>
      </w:r>
    </w:p>
    <w:p w:rsidR="00000000" w:rsidDel="00000000" w:rsidP="00000000" w:rsidRDefault="00000000" w:rsidRPr="00000000" w14:paraId="0000009C">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Deploy the Gateway</w:t>
      </w:r>
      <w:r w:rsidDel="00000000" w:rsidR="00000000" w:rsidRPr="00000000">
        <w:rPr>
          <w:rFonts w:ascii="Google Sans Text" w:cs="Google Sans Text" w:eastAsia="Google Sans Text" w:hAnsi="Google Sans Text"/>
          <w:color w:val="1f1f1f"/>
          <w:rtl w:val="0"/>
        </w:rPr>
        <w:t xml:space="preserve">: Set up the </w:t>
      </w:r>
      <w:r w:rsidDel="00000000" w:rsidR="00000000" w:rsidRPr="00000000">
        <w:rPr>
          <w:rFonts w:ascii="Google Sans Text" w:cs="Google Sans Text" w:eastAsia="Google Sans Text" w:hAnsi="Google Sans Text"/>
          <w:b w:val="1"/>
          <w:bCs w:val="1"/>
          <w:color w:val="1f1f1f"/>
          <w:rtl w:val="0"/>
        </w:rPr>
        <w:t xml:space="preserve">Apollo Router</w:t>
      </w:r>
      <w:r w:rsidDel="00000000" w:rsidR="00000000" w:rsidRPr="00000000">
        <w:rPr>
          <w:rFonts w:ascii="Google Sans Text" w:cs="Google Sans Text" w:eastAsia="Google Sans Text" w:hAnsi="Google Sans Text"/>
          <w:color w:val="1f1f1f"/>
          <w:rtl w:val="0"/>
        </w:rPr>
        <w:t xml:space="preserve"> in front of your existing Python MVP. This allows you to route traffic to new services gradually.</w:t>
      </w:r>
    </w:p>
    <w:p w:rsidR="00000000" w:rsidDel="00000000" w:rsidP="00000000" w:rsidRDefault="00000000" w:rsidRPr="00000000" w14:paraId="0000009D">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Harden Storage</w:t>
      </w:r>
      <w:r w:rsidDel="00000000" w:rsidR="00000000" w:rsidRPr="00000000">
        <w:rPr>
          <w:rFonts w:ascii="Google Sans Text" w:cs="Google Sans Text" w:eastAsia="Google Sans Text" w:hAnsi="Google Sans Text"/>
          <w:color w:val="1f1f1f"/>
          <w:rtl w:val="0"/>
        </w:rPr>
        <w:t xml:space="preserve">: Migrate vector data from ephemeral stores or expensive managed services to </w:t>
      </w:r>
      <w:r w:rsidDel="00000000" w:rsidR="00000000" w:rsidRPr="00000000">
        <w:rPr>
          <w:rFonts w:ascii="Google Sans Text" w:cs="Google Sans Text" w:eastAsia="Google Sans Text" w:hAnsi="Google Sans Text"/>
          <w:b w:val="1"/>
          <w:bCs w:val="1"/>
          <w:color w:val="1f1f1f"/>
          <w:rtl w:val="0"/>
        </w:rPr>
        <w:t xml:space="preserve">pgvector</w:t>
      </w:r>
      <w:r w:rsidDel="00000000" w:rsidR="00000000" w:rsidRPr="00000000">
        <w:rPr>
          <w:rFonts w:ascii="Google Sans Text" w:cs="Google Sans Text" w:eastAsia="Google Sans Text" w:hAnsi="Google Sans Text"/>
          <w:color w:val="1f1f1f"/>
          <w:rtl w:val="0"/>
        </w:rPr>
        <w:t xml:space="preserve"> on a robust Cloud SQL/RDS instance.</w:t>
      </w:r>
    </w:p>
    <w:p w:rsidR="00000000" w:rsidDel="00000000" w:rsidP="00000000" w:rsidRDefault="00000000" w:rsidRPr="00000000" w14:paraId="0000009E">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Implement Temporal</w:t>
      </w:r>
      <w:r w:rsidDel="00000000" w:rsidR="00000000" w:rsidRPr="00000000">
        <w:rPr>
          <w:rFonts w:ascii="Google Sans Text" w:cs="Google Sans Text" w:eastAsia="Google Sans Text" w:hAnsi="Google Sans Text"/>
          <w:color w:val="1f1f1f"/>
          <w:rtl w:val="0"/>
        </w:rPr>
        <w:t xml:space="preserve">: Move </w:t>
      </w:r>
      <w:r w:rsidDel="00000000" w:rsidR="00000000" w:rsidRPr="00000000">
        <w:rPr>
          <w:rFonts w:ascii="Google Sans Text" w:cs="Google Sans Text" w:eastAsia="Google Sans Text" w:hAnsi="Google Sans Text"/>
          <w:i w:val="1"/>
          <w:iCs w:val="1"/>
          <w:color w:val="1f1f1f"/>
          <w:rtl w:val="0"/>
        </w:rPr>
        <w:t xml:space="preserve">one</w:t>
      </w:r>
      <w:r w:rsidDel="00000000" w:rsidR="00000000" w:rsidRPr="00000000">
        <w:rPr>
          <w:rFonts w:ascii="Google Sans Text" w:cs="Google Sans Text" w:eastAsia="Google Sans Text" w:hAnsi="Google Sans Text"/>
          <w:color w:val="1f1f1f"/>
          <w:rtl w:val="0"/>
        </w:rPr>
        <w:t xml:space="preserve"> long-running workflow (e.g., "Ingest Codebase") to </w:t>
      </w:r>
      <w:r w:rsidDel="00000000" w:rsidR="00000000" w:rsidRPr="00000000">
        <w:rPr>
          <w:rFonts w:ascii="Google Sans Text" w:cs="Google Sans Text" w:eastAsia="Google Sans Text" w:hAnsi="Google Sans Text"/>
          <w:b w:val="1"/>
          <w:bCs w:val="1"/>
          <w:color w:val="1f1f1f"/>
          <w:rtl w:val="0"/>
        </w:rPr>
        <w:t xml:space="preserve">Temporal</w:t>
      </w:r>
      <w:r w:rsidDel="00000000" w:rsidR="00000000" w:rsidRPr="00000000">
        <w:rPr>
          <w:rFonts w:ascii="Google Sans Text" w:cs="Google Sans Text" w:eastAsia="Google Sans Text" w:hAnsi="Google Sans Text"/>
          <w:color w:val="1f1f1f"/>
          <w:rtl w:val="0"/>
        </w:rPr>
        <w:t xml:space="preserve">. This serves as a proof-of-concept for the durability pattern.</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The Cognitive Shift (Months 4-6)</w:t>
      </w:r>
    </w:p>
    <w:p w:rsidR="00000000" w:rsidDel="00000000" w:rsidP="00000000" w:rsidRDefault="00000000" w:rsidRPr="00000000" w14:paraId="000000A0">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GraphRAG Ingestion</w:t>
      </w:r>
      <w:r w:rsidDel="00000000" w:rsidR="00000000" w:rsidRPr="00000000">
        <w:rPr>
          <w:rFonts w:ascii="Google Sans Text" w:cs="Google Sans Text" w:eastAsia="Google Sans Text" w:hAnsi="Google Sans Text"/>
          <w:color w:val="1f1f1f"/>
          <w:rtl w:val="0"/>
        </w:rPr>
        <w:t xml:space="preserve">: Build a new </w:t>
      </w:r>
      <w:r w:rsidDel="00000000" w:rsidR="00000000" w:rsidRPr="00000000">
        <w:rPr>
          <w:rFonts w:ascii="Google Sans Text" w:cs="Google Sans Text" w:eastAsia="Google Sans Text" w:hAnsi="Google Sans Text"/>
          <w:b w:val="1"/>
          <w:bCs w:val="1"/>
          <w:color w:val="1f1f1f"/>
          <w:rtl w:val="0"/>
        </w:rPr>
        <w:t xml:space="preserve">Rust Service</w:t>
      </w:r>
      <w:r w:rsidDel="00000000" w:rsidR="00000000" w:rsidRPr="00000000">
        <w:rPr>
          <w:rFonts w:ascii="Google Sans Text" w:cs="Google Sans Text" w:eastAsia="Google Sans Text" w:hAnsi="Google Sans Text"/>
          <w:color w:val="1f1f1f"/>
          <w:rtl w:val="0"/>
        </w:rPr>
        <w:t xml:space="preserve"> (using tree-sitter) that parses customer code repositories and populates </w:t>
      </w:r>
      <w:r w:rsidDel="00000000" w:rsidR="00000000" w:rsidRPr="00000000">
        <w:rPr>
          <w:rFonts w:ascii="Google Sans Text" w:cs="Google Sans Text" w:eastAsia="Google Sans Text" w:hAnsi="Google Sans Text"/>
          <w:b w:val="1"/>
          <w:bCs w:val="1"/>
          <w:color w:val="1f1f1f"/>
          <w:rtl w:val="0"/>
        </w:rPr>
        <w:t xml:space="preserve">Neo4j</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A1">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Hybrid Retrieval</w:t>
      </w:r>
      <w:r w:rsidDel="00000000" w:rsidR="00000000" w:rsidRPr="00000000">
        <w:rPr>
          <w:rFonts w:ascii="Google Sans Text" w:cs="Google Sans Text" w:eastAsia="Google Sans Text" w:hAnsi="Google Sans Text"/>
          <w:color w:val="1f1f1f"/>
          <w:rtl w:val="0"/>
        </w:rPr>
        <w:t xml:space="preserve">: Update the Agent’s retrieval logic to query both </w:t>
      </w:r>
      <w:r w:rsidDel="00000000" w:rsidR="00000000" w:rsidRPr="00000000">
        <w:rPr>
          <w:rFonts w:ascii="Google Sans Text" w:cs="Google Sans Text" w:eastAsia="Google Sans Text" w:hAnsi="Google Sans Text"/>
          <w:b w:val="1"/>
          <w:bCs w:val="1"/>
          <w:color w:val="1f1f1f"/>
          <w:rtl w:val="0"/>
        </w:rPr>
        <w:t xml:space="preserve">pgvector</w:t>
      </w:r>
      <w:r w:rsidDel="00000000" w:rsidR="00000000" w:rsidRPr="00000000">
        <w:rPr>
          <w:rFonts w:ascii="Google Sans Text" w:cs="Google Sans Text" w:eastAsia="Google Sans Text" w:hAnsi="Google Sans Text"/>
          <w:color w:val="1f1f1f"/>
          <w:rtl w:val="0"/>
        </w:rPr>
        <w:t xml:space="preserve"> (for semantic match) and </w:t>
      </w:r>
      <w:r w:rsidDel="00000000" w:rsidR="00000000" w:rsidRPr="00000000">
        <w:rPr>
          <w:rFonts w:ascii="Google Sans Text" w:cs="Google Sans Text" w:eastAsia="Google Sans Text" w:hAnsi="Google Sans Text"/>
          <w:b w:val="1"/>
          <w:bCs w:val="1"/>
          <w:color w:val="1f1f1f"/>
          <w:rtl w:val="0"/>
        </w:rPr>
        <w:t xml:space="preserve">Neo4j</w:t>
      </w:r>
      <w:r w:rsidDel="00000000" w:rsidR="00000000" w:rsidRPr="00000000">
        <w:rPr>
          <w:rFonts w:ascii="Google Sans Text" w:cs="Google Sans Text" w:eastAsia="Google Sans Text" w:hAnsi="Google Sans Text"/>
          <w:color w:val="1f1f1f"/>
          <w:rtl w:val="0"/>
        </w:rPr>
        <w:t xml:space="preserve"> (for structural context). This gives the agents "Deep Context."</w:t>
      </w:r>
    </w:p>
    <w:p w:rsidR="00000000" w:rsidDel="00000000" w:rsidP="00000000" w:rsidRDefault="00000000" w:rsidRPr="00000000" w14:paraId="000000A2">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Shadow Workspace</w:t>
      </w:r>
      <w:r w:rsidDel="00000000" w:rsidR="00000000" w:rsidRPr="00000000">
        <w:rPr>
          <w:rFonts w:ascii="Google Sans Text" w:cs="Google Sans Text" w:eastAsia="Google Sans Text" w:hAnsi="Google Sans Text"/>
          <w:color w:val="1f1f1f"/>
          <w:rtl w:val="0"/>
        </w:rPr>
        <w:t xml:space="preserve">: Implement the "Cursor Pattern" server-side. Ensure agents generate diffs, apply them to a temporary container, and run tests before responding to the user.</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 High Scale (Months 7+)</w:t>
      </w:r>
    </w:p>
    <w:p w:rsidR="00000000" w:rsidDel="00000000" w:rsidP="00000000" w:rsidRDefault="00000000" w:rsidRPr="00000000" w14:paraId="000000A4">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Federation</w:t>
      </w:r>
      <w:r w:rsidDel="00000000" w:rsidR="00000000" w:rsidRPr="00000000">
        <w:rPr>
          <w:rFonts w:ascii="Google Sans Text" w:cs="Google Sans Text" w:eastAsia="Google Sans Text" w:hAnsi="Google Sans Text"/>
          <w:color w:val="1f1f1f"/>
          <w:rtl w:val="0"/>
        </w:rPr>
        <w:t xml:space="preserve">: Split the monolithic Agent service into specialized Subgraphs (Coder, Auditor, Planner).</w:t>
      </w:r>
    </w:p>
    <w:p w:rsidR="00000000" w:rsidDel="00000000" w:rsidP="00000000" w:rsidRDefault="00000000" w:rsidRPr="00000000" w14:paraId="000000A5">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Async/Push</w:t>
      </w:r>
      <w:r w:rsidDel="00000000" w:rsidR="00000000" w:rsidRPr="00000000">
        <w:rPr>
          <w:rFonts w:ascii="Google Sans Text" w:cs="Google Sans Text" w:eastAsia="Google Sans Text" w:hAnsi="Google Sans Text"/>
          <w:color w:val="1f1f1f"/>
          <w:rtl w:val="0"/>
        </w:rPr>
        <w:t xml:space="preserve">: Move client communication to </w:t>
      </w:r>
      <w:r w:rsidDel="00000000" w:rsidR="00000000" w:rsidRPr="00000000">
        <w:rPr>
          <w:rFonts w:ascii="Google Sans Text" w:cs="Google Sans Text" w:eastAsia="Google Sans Text" w:hAnsi="Google Sans Text"/>
          <w:b w:val="1"/>
          <w:bCs w:val="1"/>
          <w:color w:val="1f1f1f"/>
          <w:rtl w:val="0"/>
        </w:rPr>
        <w:t xml:space="preserve">WebSockets</w:t>
      </w:r>
      <w:r w:rsidDel="00000000" w:rsidR="00000000" w:rsidRPr="00000000">
        <w:rPr>
          <w:rFonts w:ascii="Google Sans Text" w:cs="Google Sans Text" w:eastAsia="Google Sans Text" w:hAnsi="Google Sans Text"/>
          <w:color w:val="1f1f1f"/>
          <w:rtl w:val="0"/>
        </w:rPr>
        <w:t xml:space="preserve"> via the Gateway for real-time "thought streaming."</w:t>
      </w:r>
    </w:p>
    <w:p w:rsidR="00000000" w:rsidDel="00000000" w:rsidP="00000000" w:rsidRDefault="00000000" w:rsidRPr="00000000" w14:paraId="000000A6">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evolution of NexSidi relies on shifting from a "Chatbot" mindset to a "System" mindset. An Enterprise Agent is not just a smart prompt; it is a </w:t>
      </w:r>
      <w:r w:rsidDel="00000000" w:rsidR="00000000" w:rsidRPr="00000000">
        <w:rPr>
          <w:rFonts w:ascii="Google Sans Text" w:cs="Google Sans Text" w:eastAsia="Google Sans Text" w:hAnsi="Google Sans Text"/>
          <w:b w:val="1"/>
          <w:bCs w:val="1"/>
          <w:color w:val="1f1f1f"/>
          <w:rtl w:val="0"/>
        </w:rPr>
        <w:t xml:space="preserve">Durable, Graph-Aware, Verified Workflow</w:t>
      </w:r>
      <w:r w:rsidDel="00000000" w:rsidR="00000000" w:rsidRPr="00000000">
        <w:rPr>
          <w:rFonts w:ascii="Google Sans Text" w:cs="Google Sans Text" w:eastAsia="Google Sans Text" w:hAnsi="Google Sans Text"/>
          <w:color w:val="1f1f1f"/>
          <w:rtl w:val="0"/>
        </w:rPr>
        <w:t xml:space="preserve">. By adopting the </w:t>
      </w:r>
      <w:r w:rsidDel="00000000" w:rsidR="00000000" w:rsidRPr="00000000">
        <w:rPr>
          <w:rFonts w:ascii="Google Sans Text" w:cs="Google Sans Text" w:eastAsia="Google Sans Text" w:hAnsi="Google Sans Text"/>
          <w:b w:val="1"/>
          <w:bCs w:val="1"/>
          <w:color w:val="1f1f1f"/>
          <w:rtl w:val="0"/>
        </w:rPr>
        <w:t xml:space="preserve">Rust-based indexing</w:t>
      </w:r>
      <w:r w:rsidDel="00000000" w:rsidR="00000000" w:rsidRPr="00000000">
        <w:rPr>
          <w:rFonts w:ascii="Google Sans Text" w:cs="Google Sans Text" w:eastAsia="Google Sans Text" w:hAnsi="Google Sans Text"/>
          <w:color w:val="1f1f1f"/>
          <w:rtl w:val="0"/>
        </w:rPr>
        <w:t xml:space="preserve"> of Cursor, the </w:t>
      </w:r>
      <w:r w:rsidDel="00000000" w:rsidR="00000000" w:rsidRPr="00000000">
        <w:rPr>
          <w:rFonts w:ascii="Google Sans Text" w:cs="Google Sans Text" w:eastAsia="Google Sans Text" w:hAnsi="Google Sans Text"/>
          <w:b w:val="1"/>
          <w:bCs w:val="1"/>
          <w:color w:val="1f1f1f"/>
          <w:rtl w:val="0"/>
        </w:rPr>
        <w:t xml:space="preserve">Flow-state awareness</w:t>
      </w:r>
      <w:r w:rsidDel="00000000" w:rsidR="00000000" w:rsidRPr="00000000">
        <w:rPr>
          <w:rFonts w:ascii="Google Sans Text" w:cs="Google Sans Text" w:eastAsia="Google Sans Text" w:hAnsi="Google Sans Text"/>
          <w:color w:val="1f1f1f"/>
          <w:rtl w:val="0"/>
        </w:rPr>
        <w:t xml:space="preserve"> of Windsurf, the </w:t>
      </w:r>
      <w:r w:rsidDel="00000000" w:rsidR="00000000" w:rsidRPr="00000000">
        <w:rPr>
          <w:rFonts w:ascii="Google Sans Text" w:cs="Google Sans Text" w:eastAsia="Google Sans Text" w:hAnsi="Google Sans Text"/>
          <w:b w:val="1"/>
          <w:bCs w:val="1"/>
          <w:color w:val="1f1f1f"/>
          <w:rtl w:val="0"/>
        </w:rPr>
        <w:t xml:space="preserve">Async Gateway</w:t>
      </w:r>
      <w:r w:rsidDel="00000000" w:rsidR="00000000" w:rsidRPr="00000000">
        <w:rPr>
          <w:rFonts w:ascii="Google Sans Text" w:cs="Google Sans Text" w:eastAsia="Google Sans Text" w:hAnsi="Google Sans Text"/>
          <w:color w:val="1f1f1f"/>
          <w:rtl w:val="0"/>
        </w:rPr>
        <w:t xml:space="preserve"> patterns of Netflix, and the </w:t>
      </w:r>
      <w:r w:rsidDel="00000000" w:rsidR="00000000" w:rsidRPr="00000000">
        <w:rPr>
          <w:rFonts w:ascii="Google Sans Text" w:cs="Google Sans Text" w:eastAsia="Google Sans Text" w:hAnsi="Google Sans Text"/>
          <w:b w:val="1"/>
          <w:bCs w:val="1"/>
          <w:color w:val="1f1f1f"/>
          <w:rtl w:val="0"/>
        </w:rPr>
        <w:t xml:space="preserve">Durable Orchestration</w:t>
      </w:r>
      <w:r w:rsidDel="00000000" w:rsidR="00000000" w:rsidRPr="00000000">
        <w:rPr>
          <w:rFonts w:ascii="Google Sans Text" w:cs="Google Sans Text" w:eastAsia="Google Sans Text" w:hAnsi="Google Sans Text"/>
          <w:color w:val="1f1f1f"/>
          <w:rtl w:val="0"/>
        </w:rPr>
        <w:t xml:space="preserve"> of Temporal, NexSidi will not just "upgrade" its stack—it will leapfrog the competition to become a true Enterprise AI Platform. The technology choices recommended here—Rust, Temporal, pgvector, and Neo4j—are chosen not for their novelty, but for their proven ability to deliver reliability at scale. The path forward is clear: build the nervous system, strengthen the cortex, and secure the engine.</w:t>
      </w:r>
    </w:p>
    <w:p w:rsidR="00000000" w:rsidDel="00000000" w:rsidP="00000000" w:rsidRDefault="00000000" w:rsidRPr="00000000" w14:paraId="000000A8">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OctoPack: Instruction Tuning Code Large Language Models - arXiv, accessed February 9, 2026, </w:t>
      </w:r>
      <w:hyperlink r:id="rId6">
        <w:r w:rsidDel="00000000" w:rsidR="00000000" w:rsidRPr="00000000">
          <w:rPr>
            <w:rFonts w:ascii="Google Sans" w:cs="Google Sans" w:eastAsia="Google Sans" w:hAnsi="Google Sans"/>
            <w:color w:val="0000ee"/>
            <w:sz w:val="24"/>
            <w:szCs w:val="24"/>
            <w:u w:val="single"/>
            <w:rtl w:val="0"/>
          </w:rPr>
          <w:t xml:space="preserve">https://arxiv.org/html/2308.07124v2</w:t>
        </w:r>
      </w:hyperlink>
      <w:r w:rsidDel="00000000" w:rsidR="00000000" w:rsidRPr="00000000">
        <w:rPr>
          <w:rtl w:val="0"/>
        </w:rPr>
      </w:r>
    </w:p>
    <w:p w:rsidR="00000000" w:rsidDel="00000000" w:rsidP="00000000" w:rsidRDefault="00000000" w:rsidRPr="00000000" w14:paraId="000000A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Cursor: How an AI Editor Changed the Way I Code in Rust | by Kamol - Medium, accessed February 9, 2026, </w:t>
      </w:r>
      <w:hyperlink r:id="rId7">
        <w:r w:rsidDel="00000000" w:rsidR="00000000" w:rsidRPr="00000000">
          <w:rPr>
            <w:rFonts w:ascii="Google Sans" w:cs="Google Sans" w:eastAsia="Google Sans" w:hAnsi="Google Sans"/>
            <w:color w:val="0000ee"/>
            <w:sz w:val="24"/>
            <w:szCs w:val="24"/>
            <w:u w:val="single"/>
            <w:rtl w:val="0"/>
          </w:rPr>
          <w:t xml:space="preserve">https://medium.com/by-devops-for-devops/mastering-cursor-how-an-ai-editor-changed-the-way-i-code-in-rust-fdc195e8f603</w:t>
        </w:r>
      </w:hyperlink>
      <w:r w:rsidDel="00000000" w:rsidR="00000000" w:rsidRPr="00000000">
        <w:rPr>
          <w:rtl w:val="0"/>
        </w:rPr>
      </w:r>
    </w:p>
    <w:p w:rsidR="00000000" w:rsidDel="00000000" w:rsidP="00000000" w:rsidRDefault="00000000" w:rsidRPr="00000000" w14:paraId="000000A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KBLCode/greppy: Sub-millisecond local semantic code ... - GitHub, accessed February 9, 2026, </w:t>
      </w:r>
      <w:hyperlink r:id="rId8">
        <w:r w:rsidDel="00000000" w:rsidR="00000000" w:rsidRPr="00000000">
          <w:rPr>
            <w:rFonts w:ascii="Google Sans" w:cs="Google Sans" w:eastAsia="Google Sans" w:hAnsi="Google Sans"/>
            <w:color w:val="0000ee"/>
            <w:sz w:val="24"/>
            <w:szCs w:val="24"/>
            <w:u w:val="single"/>
            <w:rtl w:val="0"/>
          </w:rPr>
          <w:t xml:space="preserve">https://github.com/KBLCode/greppy</w:t>
        </w:r>
      </w:hyperlink>
      <w:r w:rsidDel="00000000" w:rsidR="00000000" w:rsidRPr="00000000">
        <w:rPr>
          <w:rtl w:val="0"/>
        </w:rPr>
      </w:r>
    </w:p>
    <w:p w:rsidR="00000000" w:rsidDel="00000000" w:rsidP="00000000" w:rsidRDefault="00000000" w:rsidRPr="00000000" w14:paraId="000000A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ck-engine — Rust implementation // Lib.rs, accessed February 9, 2026, </w:t>
      </w:r>
      <w:hyperlink r:id="rId9">
        <w:r w:rsidDel="00000000" w:rsidR="00000000" w:rsidRPr="00000000">
          <w:rPr>
            <w:rFonts w:ascii="Google Sans" w:cs="Google Sans" w:eastAsia="Google Sans" w:hAnsi="Google Sans"/>
            <w:color w:val="0000ee"/>
            <w:sz w:val="24"/>
            <w:szCs w:val="24"/>
            <w:u w:val="single"/>
            <w:rtl w:val="0"/>
          </w:rPr>
          <w:t xml:space="preserve">https://lib.rs/crates/ck-engine</w:t>
        </w:r>
      </w:hyperlink>
      <w:r w:rsidDel="00000000" w:rsidR="00000000" w:rsidRPr="00000000">
        <w:rPr>
          <w:rtl w:val="0"/>
        </w:rPr>
      </w:r>
    </w:p>
    <w:p w:rsidR="00000000" w:rsidDel="00000000" w:rsidP="00000000" w:rsidRDefault="00000000" w:rsidRPr="00000000" w14:paraId="000000A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outfitter-dev/blz: Local-first, line-accurate search for blazing-fast lookups of llms.txt documentation. Human-friendly, Agent-ready. - GitHub, accessed February 9, 2026, </w:t>
      </w:r>
      <w:hyperlink r:id="rId10">
        <w:r w:rsidDel="00000000" w:rsidR="00000000" w:rsidRPr="00000000">
          <w:rPr>
            <w:rFonts w:ascii="Google Sans" w:cs="Google Sans" w:eastAsia="Google Sans" w:hAnsi="Google Sans"/>
            <w:color w:val="0000ee"/>
            <w:sz w:val="24"/>
            <w:szCs w:val="24"/>
            <w:u w:val="single"/>
            <w:rtl w:val="0"/>
          </w:rPr>
          <w:t xml:space="preserve">https://github.com/outfitter-dev/blz</w:t>
        </w:r>
      </w:hyperlink>
      <w:r w:rsidDel="00000000" w:rsidR="00000000" w:rsidRPr="00000000">
        <w:rPr>
          <w:rtl w:val="0"/>
        </w:rPr>
      </w:r>
    </w:p>
    <w:p w:rsidR="00000000" w:rsidDel="00000000" w:rsidP="00000000" w:rsidRDefault="00000000" w:rsidRPr="00000000" w14:paraId="000000A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Anyone here using Claude Code / AI assistants for Rust? Built an MCP tool for code navigation - Reddit, accessed February 9, 2026, </w:t>
      </w:r>
      <w:hyperlink r:id="rId11">
        <w:r w:rsidDel="00000000" w:rsidR="00000000" w:rsidRPr="00000000">
          <w:rPr>
            <w:rFonts w:ascii="Google Sans" w:cs="Google Sans" w:eastAsia="Google Sans" w:hAnsi="Google Sans"/>
            <w:color w:val="0000ee"/>
            <w:sz w:val="24"/>
            <w:szCs w:val="24"/>
            <w:u w:val="single"/>
            <w:rtl w:val="0"/>
          </w:rPr>
          <w:t xml:space="preserve">https://www.reddit.com/r/rust/comments/1papifb/anyone_here_using_claude_code_ai_assistants_for/</w:t>
        </w:r>
      </w:hyperlink>
      <w:r w:rsidDel="00000000" w:rsidR="00000000" w:rsidRPr="00000000">
        <w:rPr>
          <w:rtl w:val="0"/>
        </w:rPr>
      </w:r>
    </w:p>
    <w:p w:rsidR="00000000" w:rsidDel="00000000" w:rsidP="00000000" w:rsidRDefault="00000000" w:rsidRPr="00000000" w14:paraId="000000A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Windsurf Editor, accessed February 9, 2026, </w:t>
      </w:r>
      <w:hyperlink r:id="rId12">
        <w:r w:rsidDel="00000000" w:rsidR="00000000" w:rsidRPr="00000000">
          <w:rPr>
            <w:rFonts w:ascii="Google Sans" w:cs="Google Sans" w:eastAsia="Google Sans" w:hAnsi="Google Sans"/>
            <w:color w:val="0000ee"/>
            <w:sz w:val="24"/>
            <w:szCs w:val="24"/>
            <w:u w:val="single"/>
            <w:rtl w:val="0"/>
          </w:rPr>
          <w:t xml:space="preserve">https://windsurf.com/editor</w:t>
        </w:r>
      </w:hyperlink>
      <w:r w:rsidDel="00000000" w:rsidR="00000000" w:rsidRPr="00000000">
        <w:rPr>
          <w:rtl w:val="0"/>
        </w:rPr>
      </w:r>
    </w:p>
    <w:p w:rsidR="00000000" w:rsidDel="00000000" w:rsidP="00000000" w:rsidRDefault="00000000" w:rsidRPr="00000000" w14:paraId="000000B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Cascade - Windsurf, accessed February 9, 2026, </w:t>
      </w:r>
      <w:hyperlink r:id="rId13">
        <w:r w:rsidDel="00000000" w:rsidR="00000000" w:rsidRPr="00000000">
          <w:rPr>
            <w:rFonts w:ascii="Google Sans" w:cs="Google Sans" w:eastAsia="Google Sans" w:hAnsi="Google Sans"/>
            <w:color w:val="0000ee"/>
            <w:sz w:val="24"/>
            <w:szCs w:val="24"/>
            <w:u w:val="single"/>
            <w:rtl w:val="0"/>
          </w:rPr>
          <w:t xml:space="preserve">https://windsurf.com/cascade</w:t>
        </w:r>
      </w:hyperlink>
      <w:r w:rsidDel="00000000" w:rsidR="00000000" w:rsidRPr="00000000">
        <w:rPr>
          <w:rtl w:val="0"/>
        </w:rPr>
      </w:r>
    </w:p>
    <w:p w:rsidR="00000000" w:rsidDel="00000000" w:rsidP="00000000" w:rsidRDefault="00000000" w:rsidRPr="00000000" w14:paraId="000000B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Innovation, not Productivity: Why we Built Windsurf, accessed February 9, 2026, </w:t>
      </w:r>
      <w:hyperlink r:id="rId14">
        <w:r w:rsidDel="00000000" w:rsidR="00000000" w:rsidRPr="00000000">
          <w:rPr>
            <w:rFonts w:ascii="Google Sans" w:cs="Google Sans" w:eastAsia="Google Sans" w:hAnsi="Google Sans"/>
            <w:color w:val="0000ee"/>
            <w:sz w:val="24"/>
            <w:szCs w:val="24"/>
            <w:u w:val="single"/>
            <w:rtl w:val="0"/>
          </w:rPr>
          <w:t xml:space="preserve">https://windsurf.com/blog/why-we-built-windsurf</w:t>
        </w:r>
      </w:hyperlink>
      <w:r w:rsidDel="00000000" w:rsidR="00000000" w:rsidRPr="00000000">
        <w:rPr>
          <w:rtl w:val="0"/>
        </w:rPr>
      </w:r>
    </w:p>
    <w:p w:rsidR="00000000" w:rsidDel="00000000" w:rsidP="00000000" w:rsidRDefault="00000000" w:rsidRPr="00000000" w14:paraId="000000B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Windsurf vs. Cursor: The Battle of AI-Powered IDEs in 2025 | by Jai Lad | Medium, accessed February 9, 2026, </w:t>
      </w:r>
      <w:hyperlink r:id="rId15">
        <w:r w:rsidDel="00000000" w:rsidR="00000000" w:rsidRPr="00000000">
          <w:rPr>
            <w:rFonts w:ascii="Google Sans" w:cs="Google Sans" w:eastAsia="Google Sans" w:hAnsi="Google Sans"/>
            <w:color w:val="0000ee"/>
            <w:sz w:val="24"/>
            <w:szCs w:val="24"/>
            <w:u w:val="single"/>
            <w:rtl w:val="0"/>
          </w:rPr>
          <w:t xml:space="preserve">https://medium.com/@lad.jai/windsurf-vs-cursor-the-battle-of-ai-powered-ides-in-2025-57d78729900c</w:t>
        </w:r>
      </w:hyperlink>
      <w:r w:rsidDel="00000000" w:rsidR="00000000" w:rsidRPr="00000000">
        <w:rPr>
          <w:rtl w:val="0"/>
        </w:rPr>
      </w:r>
    </w:p>
    <w:p w:rsidR="00000000" w:rsidDel="00000000" w:rsidP="00000000" w:rsidRDefault="00000000" w:rsidRPr="00000000" w14:paraId="000000B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Cascade Overview - Windsurf Docs, accessed February 9, 2026, </w:t>
      </w:r>
      <w:hyperlink r:id="rId16">
        <w:r w:rsidDel="00000000" w:rsidR="00000000" w:rsidRPr="00000000">
          <w:rPr>
            <w:rFonts w:ascii="Google Sans" w:cs="Google Sans" w:eastAsia="Google Sans" w:hAnsi="Google Sans"/>
            <w:color w:val="0000ee"/>
            <w:sz w:val="24"/>
            <w:szCs w:val="24"/>
            <w:u w:val="single"/>
            <w:rtl w:val="0"/>
          </w:rPr>
          <w:t xml:space="preserve">https://docs.windsurf.com/plugins/cascade/cascade-overview</w:t>
        </w:r>
      </w:hyperlink>
      <w:r w:rsidDel="00000000" w:rsidR="00000000" w:rsidRPr="00000000">
        <w:rPr>
          <w:rtl w:val="0"/>
        </w:rPr>
      </w:r>
    </w:p>
    <w:p w:rsidR="00000000" w:rsidDel="00000000" w:rsidP="00000000" w:rsidRDefault="00000000" w:rsidRPr="00000000" w14:paraId="000000B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Started with Google Antigravity - Google Codelabs, accessed February 9, 2026, </w:t>
      </w:r>
      <w:hyperlink r:id="rId17">
        <w:r w:rsidDel="00000000" w:rsidR="00000000" w:rsidRPr="00000000">
          <w:rPr>
            <w:rFonts w:ascii="Google Sans" w:cs="Google Sans" w:eastAsia="Google Sans" w:hAnsi="Google Sans"/>
            <w:color w:val="0000ee"/>
            <w:sz w:val="24"/>
            <w:szCs w:val="24"/>
            <w:u w:val="single"/>
            <w:rtl w:val="0"/>
          </w:rPr>
          <w:t xml:space="preserve">https://codelabs.developers.google.com/getting-started-google-antigravity</w:t>
        </w:r>
      </w:hyperlink>
      <w:r w:rsidDel="00000000" w:rsidR="00000000" w:rsidRPr="00000000">
        <w:rPr>
          <w:rtl w:val="0"/>
        </w:rPr>
      </w:r>
    </w:p>
    <w:p w:rsidR="00000000" w:rsidDel="00000000" w:rsidP="00000000" w:rsidRDefault="00000000" w:rsidRPr="00000000" w14:paraId="000000B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with Google Antigravity, our new agentic development platform, accessed February 9, 2026, </w:t>
      </w:r>
      <w:hyperlink r:id="rId18">
        <w:r w:rsidDel="00000000" w:rsidR="00000000" w:rsidRPr="00000000">
          <w:rPr>
            <w:rFonts w:ascii="Google Sans" w:cs="Google Sans" w:eastAsia="Google Sans" w:hAnsi="Google Sans"/>
            <w:color w:val="0000ee"/>
            <w:sz w:val="24"/>
            <w:szCs w:val="24"/>
            <w:u w:val="single"/>
            <w:rtl w:val="0"/>
          </w:rPr>
          <w:t xml:space="preserve">https://developers.googleblog.com/build-with-google-antigravity-our-new-agentic-development-platform/</w:t>
        </w:r>
      </w:hyperlink>
      <w:r w:rsidDel="00000000" w:rsidR="00000000" w:rsidRPr="00000000">
        <w:rPr>
          <w:rtl w:val="0"/>
        </w:rPr>
      </w:r>
    </w:p>
    <w:p w:rsidR="00000000" w:rsidDel="00000000" w:rsidP="00000000" w:rsidRDefault="00000000" w:rsidRPr="00000000" w14:paraId="000000B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IDE Comparison: Cursor vs Windsurf vs Antigravity | Codecademy, accessed February 9, 2026, </w:t>
      </w:r>
      <w:hyperlink r:id="rId19">
        <w:r w:rsidDel="00000000" w:rsidR="00000000" w:rsidRPr="00000000">
          <w:rPr>
            <w:rFonts w:ascii="Google Sans" w:cs="Google Sans" w:eastAsia="Google Sans" w:hAnsi="Google Sans"/>
            <w:color w:val="0000ee"/>
            <w:sz w:val="24"/>
            <w:szCs w:val="24"/>
            <w:u w:val="single"/>
            <w:rtl w:val="0"/>
          </w:rPr>
          <w:t xml:space="preserve">https://www.codecademy.com/article/agentic-ide-comparison-cursor-vs-windsurf-vs-antigravity</w:t>
        </w:r>
      </w:hyperlink>
      <w:r w:rsidDel="00000000" w:rsidR="00000000" w:rsidRPr="00000000">
        <w:rPr>
          <w:rtl w:val="0"/>
        </w:rPr>
      </w:r>
    </w:p>
    <w:p w:rsidR="00000000" w:rsidDel="00000000" w:rsidP="00000000" w:rsidRDefault="00000000" w:rsidRPr="00000000" w14:paraId="000000B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tried google antigravity - don't do it : r/ClaudeAI - Reddit, accessed February 9, 2026, </w:t>
      </w:r>
      <w:hyperlink r:id="rId20">
        <w:r w:rsidDel="00000000" w:rsidR="00000000" w:rsidRPr="00000000">
          <w:rPr>
            <w:rFonts w:ascii="Google Sans" w:cs="Google Sans" w:eastAsia="Google Sans" w:hAnsi="Google Sans"/>
            <w:color w:val="0000ee"/>
            <w:sz w:val="24"/>
            <w:szCs w:val="24"/>
            <w:u w:val="single"/>
            <w:rtl w:val="0"/>
          </w:rPr>
          <w:t xml:space="preserve">https://www.reddit.com/r/ClaudeAI/comments/1p1w6am/i_tried_google_antigravity_dont_do_it/</w:t>
        </w:r>
      </w:hyperlink>
      <w:r w:rsidDel="00000000" w:rsidR="00000000" w:rsidRPr="00000000">
        <w:rPr>
          <w:rtl w:val="0"/>
        </w:rPr>
      </w:r>
    </w:p>
    <w:p w:rsidR="00000000" w:rsidDel="00000000" w:rsidP="00000000" w:rsidRDefault="00000000" w:rsidRPr="00000000" w14:paraId="000000B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Zuul 2 : The Netflix Journey to Asynchronous, Non-Blocking Systems ..., accessed February 9, 2026, </w:t>
      </w:r>
      <w:hyperlink r:id="rId21">
        <w:r w:rsidDel="00000000" w:rsidR="00000000" w:rsidRPr="00000000">
          <w:rPr>
            <w:rFonts w:ascii="Google Sans" w:cs="Google Sans" w:eastAsia="Google Sans" w:hAnsi="Google Sans"/>
            <w:color w:val="0000ee"/>
            <w:sz w:val="24"/>
            <w:szCs w:val="24"/>
            <w:u w:val="single"/>
            <w:rtl w:val="0"/>
          </w:rPr>
          <w:t xml:space="preserve">https://netflixtechblog.com/zuul-2-the-netflix-journey-to-asynchronous-non-blocking-systems-45947377fb5c</w:t>
        </w:r>
      </w:hyperlink>
      <w:r w:rsidDel="00000000" w:rsidR="00000000" w:rsidRPr="00000000">
        <w:rPr>
          <w:rtl w:val="0"/>
        </w:rPr>
      </w:r>
    </w:p>
    <w:p w:rsidR="00000000" w:rsidDel="00000000" w:rsidP="00000000" w:rsidRDefault="00000000" w:rsidRPr="00000000" w14:paraId="000000B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Improving Gateway Performance - Apollo GraphQL Docs, accessed February 9, 2026, </w:t>
      </w:r>
      <w:hyperlink r:id="rId22">
        <w:r w:rsidDel="00000000" w:rsidR="00000000" w:rsidRPr="00000000">
          <w:rPr>
            <w:rFonts w:ascii="Google Sans" w:cs="Google Sans" w:eastAsia="Google Sans" w:hAnsi="Google Sans"/>
            <w:color w:val="0000ee"/>
            <w:sz w:val="24"/>
            <w:szCs w:val="24"/>
            <w:u w:val="single"/>
            <w:rtl w:val="0"/>
          </w:rPr>
          <w:t xml:space="preserve">https://www.apollographql.com/docs/apollo-server/using-federation/gateway-performance</w:t>
        </w:r>
      </w:hyperlink>
      <w:r w:rsidDel="00000000" w:rsidR="00000000" w:rsidRPr="00000000">
        <w:rPr>
          <w:rtl w:val="0"/>
        </w:rPr>
      </w:r>
    </w:p>
    <w:p w:rsidR="00000000" w:rsidDel="00000000" w:rsidP="00000000" w:rsidRDefault="00000000" w:rsidRPr="00000000" w14:paraId="000000B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GraphQL Federation at Scale: The Netflix Engineering Blueprint | by ..., accessed February 9, 2026, </w:t>
      </w:r>
      <w:hyperlink r:id="rId23">
        <w:r w:rsidDel="00000000" w:rsidR="00000000" w:rsidRPr="00000000">
          <w:rPr>
            <w:rFonts w:ascii="Google Sans" w:cs="Google Sans" w:eastAsia="Google Sans" w:hAnsi="Google Sans"/>
            <w:color w:val="0000ee"/>
            <w:sz w:val="24"/>
            <w:szCs w:val="24"/>
            <w:u w:val="single"/>
            <w:rtl w:val="0"/>
          </w:rPr>
          <w:t xml:space="preserve">https://medium.com/@simardeep.oberoi/graphql-federation-at-scale-the-netflix-engineering-blueprint-85358b653e52</w:t>
        </w:r>
      </w:hyperlink>
      <w:r w:rsidDel="00000000" w:rsidR="00000000" w:rsidRPr="00000000">
        <w:rPr>
          <w:rtl w:val="0"/>
        </w:rPr>
      </w:r>
    </w:p>
    <w:p w:rsidR="00000000" w:rsidDel="00000000" w:rsidP="00000000" w:rsidRDefault="00000000" w:rsidRPr="00000000" w14:paraId="000000B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GraphQL federation, accessed February 9, 2026, </w:t>
      </w:r>
      <w:hyperlink r:id="rId24">
        <w:r w:rsidDel="00000000" w:rsidR="00000000" w:rsidRPr="00000000">
          <w:rPr>
            <w:rFonts w:ascii="Google Sans" w:cs="Google Sans" w:eastAsia="Google Sans" w:hAnsi="Google Sans"/>
            <w:color w:val="0000ee"/>
            <w:sz w:val="24"/>
            <w:szCs w:val="24"/>
            <w:u w:val="single"/>
            <w:rtl w:val="0"/>
          </w:rPr>
          <w:t xml:space="preserve">https://graphql.org/learn/federation/</w:t>
        </w:r>
      </w:hyperlink>
      <w:r w:rsidDel="00000000" w:rsidR="00000000" w:rsidRPr="00000000">
        <w:rPr>
          <w:rtl w:val="0"/>
        </w:rPr>
      </w:r>
    </w:p>
    <w:p w:rsidR="00000000" w:rsidDel="00000000" w:rsidP="00000000" w:rsidRDefault="00000000" w:rsidRPr="00000000" w14:paraId="000000B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GraphQL Federation Gateways - Performance Benchmark, accessed February 9, 2026, </w:t>
      </w:r>
      <w:hyperlink r:id="rId25">
        <w:r w:rsidDel="00000000" w:rsidR="00000000" w:rsidRPr="00000000">
          <w:rPr>
            <w:rFonts w:ascii="Google Sans" w:cs="Google Sans" w:eastAsia="Google Sans" w:hAnsi="Google Sans"/>
            <w:color w:val="0000ee"/>
            <w:sz w:val="24"/>
            <w:szCs w:val="24"/>
            <w:u w:val="single"/>
            <w:rtl w:val="0"/>
          </w:rPr>
          <w:t xml:space="preserve">https://the-guild.dev/graphql/hive/federation-gateway-performance</w:t>
        </w:r>
      </w:hyperlink>
      <w:r w:rsidDel="00000000" w:rsidR="00000000" w:rsidRPr="00000000">
        <w:rPr>
          <w:rtl w:val="0"/>
        </w:rPr>
      </w:r>
    </w:p>
    <w:p w:rsidR="00000000" w:rsidDel="00000000" w:rsidP="00000000" w:rsidRDefault="00000000" w:rsidRPr="00000000" w14:paraId="000000B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GraphQL: The enterprise honeymoon is over | Hacker News, accessed February 9, 2026, </w:t>
      </w:r>
      <w:hyperlink r:id="rId26">
        <w:r w:rsidDel="00000000" w:rsidR="00000000" w:rsidRPr="00000000">
          <w:rPr>
            <w:rFonts w:ascii="Google Sans" w:cs="Google Sans" w:eastAsia="Google Sans" w:hAnsi="Google Sans"/>
            <w:color w:val="0000ee"/>
            <w:sz w:val="24"/>
            <w:szCs w:val="24"/>
            <w:u w:val="single"/>
            <w:rtl w:val="0"/>
          </w:rPr>
          <w:t xml:space="preserve">https://news.ycombinator.com/item?id=46264704</w:t>
        </w:r>
      </w:hyperlink>
      <w:r w:rsidDel="00000000" w:rsidR="00000000" w:rsidRPr="00000000">
        <w:rPr>
          <w:rtl w:val="0"/>
        </w:rPr>
      </w:r>
    </w:p>
    <w:p w:rsidR="00000000" w:rsidDel="00000000" w:rsidP="00000000" w:rsidRDefault="00000000" w:rsidRPr="00000000" w14:paraId="000000B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Expanding GraphQL Federation at Netflix with Tejas Shikhare - InfoQ, accessed February 9, 2026, </w:t>
      </w:r>
      <w:hyperlink r:id="rId27">
        <w:r w:rsidDel="00000000" w:rsidR="00000000" w:rsidRPr="00000000">
          <w:rPr>
            <w:rFonts w:ascii="Google Sans" w:cs="Google Sans" w:eastAsia="Google Sans" w:hAnsi="Google Sans"/>
            <w:color w:val="0000ee"/>
            <w:sz w:val="24"/>
            <w:szCs w:val="24"/>
            <w:u w:val="single"/>
            <w:rtl w:val="0"/>
          </w:rPr>
          <w:t xml:space="preserve">https://www.infoq.com/podcasts/netflix-expanding-graphQL-federation/</w:t>
        </w:r>
      </w:hyperlink>
      <w:r w:rsidDel="00000000" w:rsidR="00000000" w:rsidRPr="00000000">
        <w:rPr>
          <w:rtl w:val="0"/>
        </w:rPr>
      </w:r>
    </w:p>
    <w:p w:rsidR="00000000" w:rsidDel="00000000" w:rsidP="00000000" w:rsidRDefault="00000000" w:rsidRPr="00000000" w14:paraId="000000B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Temporal + LangGraph: A Two-Layer Architecture for Multi-Agent ..., accessed February 9, 2026, </w:t>
      </w:r>
      <w:hyperlink r:id="rId28">
        <w:r w:rsidDel="00000000" w:rsidR="00000000" w:rsidRPr="00000000">
          <w:rPr>
            <w:rFonts w:ascii="Google Sans" w:cs="Google Sans" w:eastAsia="Google Sans" w:hAnsi="Google Sans"/>
            <w:color w:val="0000ee"/>
            <w:sz w:val="24"/>
            <w:szCs w:val="24"/>
            <w:u w:val="single"/>
            <w:rtl w:val="0"/>
          </w:rPr>
          <w:t xml:space="preserve">https://www.anup.io/temporal-langgraph-a-two-layer-architecture-for-multi-agent-coordination/</w:t>
        </w:r>
      </w:hyperlink>
      <w:r w:rsidDel="00000000" w:rsidR="00000000" w:rsidRPr="00000000">
        <w:rPr>
          <w:rtl w:val="0"/>
        </w:rPr>
      </w:r>
    </w:p>
    <w:p w:rsidR="00000000" w:rsidDel="00000000" w:rsidP="00000000" w:rsidRDefault="00000000" w:rsidRPr="00000000" w14:paraId="000000C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prototype to production-ready agentic AI solution: A use case from Grid Dynamics, accessed February 9, 2026, </w:t>
      </w:r>
      <w:hyperlink r:id="rId29">
        <w:r w:rsidDel="00000000" w:rsidR="00000000" w:rsidRPr="00000000">
          <w:rPr>
            <w:rFonts w:ascii="Google Sans" w:cs="Google Sans" w:eastAsia="Google Sans" w:hAnsi="Google Sans"/>
            <w:color w:val="0000ee"/>
            <w:sz w:val="24"/>
            <w:szCs w:val="24"/>
            <w:u w:val="single"/>
            <w:rtl w:val="0"/>
          </w:rPr>
          <w:t xml:space="preserve">https://temporal.io/blog/prototype-to-prod-ready-agentic-ai-grid-dynamics</w:t>
        </w:r>
      </w:hyperlink>
      <w:r w:rsidDel="00000000" w:rsidR="00000000" w:rsidRPr="00000000">
        <w:rPr>
          <w:rtl w:val="0"/>
        </w:rPr>
      </w:r>
    </w:p>
    <w:p w:rsidR="00000000" w:rsidDel="00000000" w:rsidP="00000000" w:rsidRDefault="00000000" w:rsidRPr="00000000" w14:paraId="000000C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Q&amp;A from Deep-Dive: AI Agent Code Walkthrough webinar - Temporal Community Forum, accessed February 9, 2026, </w:t>
      </w:r>
      <w:hyperlink r:id="rId30">
        <w:r w:rsidDel="00000000" w:rsidR="00000000" w:rsidRPr="00000000">
          <w:rPr>
            <w:rFonts w:ascii="Google Sans" w:cs="Google Sans" w:eastAsia="Google Sans" w:hAnsi="Google Sans"/>
            <w:color w:val="0000ee"/>
            <w:sz w:val="24"/>
            <w:szCs w:val="24"/>
            <w:u w:val="single"/>
            <w:rtl w:val="0"/>
          </w:rPr>
          <w:t xml:space="preserve">https://community.temporal.io/t/q-a-from-deep-dive-ai-agent-code-walkthrough-webinar/17355</w:t>
        </w:r>
      </w:hyperlink>
      <w:r w:rsidDel="00000000" w:rsidR="00000000" w:rsidRPr="00000000">
        <w:rPr>
          <w:rtl w:val="0"/>
        </w:rPr>
      </w:r>
    </w:p>
    <w:p w:rsidR="00000000" w:rsidDel="00000000" w:rsidP="00000000" w:rsidRDefault="00000000" w:rsidRPr="00000000" w14:paraId="000000C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Gemini 1.5 (and other large context models) are bullish for RAG ..., accessed February 9, 2026, </w:t>
      </w:r>
      <w:hyperlink r:id="rId31">
        <w:r w:rsidDel="00000000" w:rsidR="00000000" w:rsidRPr="00000000">
          <w:rPr>
            <w:rFonts w:ascii="Google Sans" w:cs="Google Sans" w:eastAsia="Google Sans" w:hAnsi="Google Sans"/>
            <w:color w:val="0000ee"/>
            <w:sz w:val="24"/>
            <w:szCs w:val="24"/>
            <w:u w:val="single"/>
            <w:rtl w:val="0"/>
          </w:rPr>
          <w:t xml:space="preserve">https://medium.com/enterprise-rag/why-gemini-1-5-and-other-large-context-models-are-bullish-for-rag-ce3218930bb4</w:t>
        </w:r>
      </w:hyperlink>
      <w:r w:rsidDel="00000000" w:rsidR="00000000" w:rsidRPr="00000000">
        <w:rPr>
          <w:rtl w:val="0"/>
        </w:rPr>
      </w:r>
    </w:p>
    <w:p w:rsidR="00000000" w:rsidDel="00000000" w:rsidP="00000000" w:rsidRDefault="00000000" w:rsidRPr="00000000" w14:paraId="000000C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RAG vs GraphRAG: Shared Goal &amp; Key Differences - Memgraph, accessed February 9, 2026, </w:t>
      </w:r>
      <w:hyperlink r:id="rId32">
        <w:r w:rsidDel="00000000" w:rsidR="00000000" w:rsidRPr="00000000">
          <w:rPr>
            <w:rFonts w:ascii="Google Sans" w:cs="Google Sans" w:eastAsia="Google Sans" w:hAnsi="Google Sans"/>
            <w:color w:val="0000ee"/>
            <w:sz w:val="24"/>
            <w:szCs w:val="24"/>
            <w:u w:val="single"/>
            <w:rtl w:val="0"/>
          </w:rPr>
          <w:t xml:space="preserve">https://memgraph.com/blog/rag-vs-graphrag</w:t>
        </w:r>
      </w:hyperlink>
      <w:r w:rsidDel="00000000" w:rsidR="00000000" w:rsidRPr="00000000">
        <w:rPr>
          <w:rtl w:val="0"/>
        </w:rPr>
      </w:r>
    </w:p>
    <w:p w:rsidR="00000000" w:rsidDel="00000000" w:rsidP="00000000" w:rsidRDefault="00000000" w:rsidRPr="00000000" w14:paraId="000000C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Traditional vs Graph RAG: Boosting AI Agent Intelligence - Ardor Cloud, accessed February 9, 2026, </w:t>
      </w:r>
      <w:hyperlink r:id="rId33">
        <w:r w:rsidDel="00000000" w:rsidR="00000000" w:rsidRPr="00000000">
          <w:rPr>
            <w:rFonts w:ascii="Google Sans" w:cs="Google Sans" w:eastAsia="Google Sans" w:hAnsi="Google Sans"/>
            <w:color w:val="0000ee"/>
            <w:sz w:val="24"/>
            <w:szCs w:val="24"/>
            <w:u w:val="single"/>
            <w:rtl w:val="0"/>
          </w:rPr>
          <w:t xml:space="preserve">https://ardor.cloud/blog/traditional-vs-graph-rag</w:t>
        </w:r>
      </w:hyperlink>
      <w:r w:rsidDel="00000000" w:rsidR="00000000" w:rsidRPr="00000000">
        <w:rPr>
          <w:rtl w:val="0"/>
        </w:rPr>
      </w:r>
    </w:p>
    <w:p w:rsidR="00000000" w:rsidDel="00000000" w:rsidP="00000000" w:rsidRDefault="00000000" w:rsidRPr="00000000" w14:paraId="000000C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Pgvector vs. Pinecone: Vector Database Comparison | Tiger Data, accessed February 9, 2026, </w:t>
      </w:r>
      <w:hyperlink r:id="rId34">
        <w:r w:rsidDel="00000000" w:rsidR="00000000" w:rsidRPr="00000000">
          <w:rPr>
            <w:rFonts w:ascii="Google Sans" w:cs="Google Sans" w:eastAsia="Google Sans" w:hAnsi="Google Sans"/>
            <w:color w:val="0000ee"/>
            <w:sz w:val="24"/>
            <w:szCs w:val="24"/>
            <w:u w:val="single"/>
            <w:rtl w:val="0"/>
          </w:rPr>
          <w:t xml:space="preserve">https://www.tigerdata.com/blog/pgvector-vs-pinecone</w:t>
        </w:r>
      </w:hyperlink>
      <w:r w:rsidDel="00000000" w:rsidR="00000000" w:rsidRPr="00000000">
        <w:rPr>
          <w:rtl w:val="0"/>
        </w:rPr>
      </w:r>
    </w:p>
    <w:p w:rsidR="00000000" w:rsidDel="00000000" w:rsidP="00000000" w:rsidRDefault="00000000" w:rsidRPr="00000000" w14:paraId="000000C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Rust vs Go: Which one to choose in 2025 | The RustRover Blog, accessed February 9, 2026, </w:t>
      </w:r>
      <w:hyperlink r:id="rId35">
        <w:r w:rsidDel="00000000" w:rsidR="00000000" w:rsidRPr="00000000">
          <w:rPr>
            <w:rFonts w:ascii="Google Sans" w:cs="Google Sans" w:eastAsia="Google Sans" w:hAnsi="Google Sans"/>
            <w:color w:val="0000ee"/>
            <w:sz w:val="24"/>
            <w:szCs w:val="24"/>
            <w:u w:val="single"/>
            <w:rtl w:val="0"/>
          </w:rPr>
          <w:t xml:space="preserve">https://blog.jetbrains.com/rust/2025/06/12/rust-vs-go/</w:t>
        </w:r>
      </w:hyperlink>
      <w:r w:rsidDel="00000000" w:rsidR="00000000" w:rsidRPr="00000000">
        <w:rPr>
          <w:rtl w:val="0"/>
        </w:rPr>
      </w:r>
    </w:p>
    <w:p w:rsidR="00000000" w:rsidDel="00000000" w:rsidP="00000000" w:rsidRDefault="00000000" w:rsidRPr="00000000" w14:paraId="000000C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Redpanda vs Kafka overview, accessed February 9, 2026, </w:t>
      </w:r>
      <w:hyperlink r:id="rId36">
        <w:r w:rsidDel="00000000" w:rsidR="00000000" w:rsidRPr="00000000">
          <w:rPr>
            <w:rFonts w:ascii="Google Sans" w:cs="Google Sans" w:eastAsia="Google Sans" w:hAnsi="Google Sans"/>
            <w:color w:val="0000ee"/>
            <w:sz w:val="24"/>
            <w:szCs w:val="24"/>
            <w:u w:val="single"/>
            <w:rtl w:val="0"/>
          </w:rPr>
          <w:t xml:space="preserve">https://www.redpanda.com/compare/redpanda-vs-kafka</w:t>
        </w:r>
      </w:hyperlink>
      <w:r w:rsidDel="00000000" w:rsidR="00000000" w:rsidRPr="00000000">
        <w:rPr>
          <w:rtl w:val="0"/>
        </w:rPr>
      </w:r>
    </w:p>
    <w:p w:rsidR="00000000" w:rsidDel="00000000" w:rsidP="00000000" w:rsidRDefault="00000000" w:rsidRPr="00000000" w14:paraId="000000C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Redpanda vs MSK comparison, accessed February 9, 2026, </w:t>
      </w:r>
      <w:hyperlink r:id="rId37">
        <w:r w:rsidDel="00000000" w:rsidR="00000000" w:rsidRPr="00000000">
          <w:rPr>
            <w:rFonts w:ascii="Google Sans" w:cs="Google Sans" w:eastAsia="Google Sans" w:hAnsi="Google Sans"/>
            <w:color w:val="0000ee"/>
            <w:sz w:val="24"/>
            <w:szCs w:val="24"/>
            <w:u w:val="single"/>
            <w:rtl w:val="0"/>
          </w:rPr>
          <w:t xml:space="preserve">https://www.redpanda.com/compare/redpanda-vs-amazon-msk</w:t>
        </w:r>
      </w:hyperlink>
      <w:r w:rsidDel="00000000" w:rsidR="00000000" w:rsidRPr="00000000">
        <w:rPr>
          <w:rtl w:val="0"/>
        </w:rPr>
      </w:r>
    </w:p>
    <w:p w:rsidR="00000000" w:rsidDel="00000000" w:rsidP="00000000" w:rsidRDefault="00000000" w:rsidRPr="00000000" w14:paraId="000000C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smarter AI agents: Manage short-term and long-term memory with Redis | Redis, accessed February 9, 2026, </w:t>
      </w:r>
      <w:hyperlink r:id="rId38">
        <w:r w:rsidDel="00000000" w:rsidR="00000000" w:rsidRPr="00000000">
          <w:rPr>
            <w:rFonts w:ascii="Google Sans" w:cs="Google Sans" w:eastAsia="Google Sans" w:hAnsi="Google Sans"/>
            <w:color w:val="0000ee"/>
            <w:sz w:val="24"/>
            <w:szCs w:val="24"/>
            <w:u w:val="single"/>
            <w:rtl w:val="0"/>
          </w:rPr>
          <w:t xml:space="preserve">https://redis.io/blog/build-smarter-ai-agents-manage-short-term-and-long-term-memory-with-redis/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reddit.com/r/ClaudeAI/comments/1p1w6am/i_tried_google_antigravity_dont_do_it/" TargetMode="External"/><Relationship Id="rId22" Type="http://schemas.openxmlformats.org/officeDocument/2006/relationships/hyperlink" Target="https://www.apollographql.com/docs/apollo-server/using-federation/gateway-performance" TargetMode="External"/><Relationship Id="rId21" Type="http://schemas.openxmlformats.org/officeDocument/2006/relationships/hyperlink" Target="https://netflixtechblog.com/zuul-2-the-netflix-journey-to-asynchronous-non-blocking-systems-45947377fb5c" TargetMode="External"/><Relationship Id="rId24" Type="http://schemas.openxmlformats.org/officeDocument/2006/relationships/hyperlink" Target="https://graphql.org/learn/federation/" TargetMode="External"/><Relationship Id="rId23" Type="http://schemas.openxmlformats.org/officeDocument/2006/relationships/hyperlink" Target="https://medium.com/@simardeep.oberoi/graphql-federation-at-scale-the-netflix-engineering-blueprint-85358b653e5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ib.rs/crates/ck-engine" TargetMode="External"/><Relationship Id="rId26" Type="http://schemas.openxmlformats.org/officeDocument/2006/relationships/hyperlink" Target="https://news.ycombinator.com/item?id=46264704" TargetMode="External"/><Relationship Id="rId25" Type="http://schemas.openxmlformats.org/officeDocument/2006/relationships/hyperlink" Target="https://the-guild.dev/graphql/hive/federation-gateway-performance" TargetMode="External"/><Relationship Id="rId28" Type="http://schemas.openxmlformats.org/officeDocument/2006/relationships/hyperlink" Target="https://www.anup.io/temporal-langgraph-a-two-layer-architecture-for-multi-agent-coordination/" TargetMode="External"/><Relationship Id="rId27" Type="http://schemas.openxmlformats.org/officeDocument/2006/relationships/hyperlink" Target="https://www.infoq.com/podcasts/netflix-expanding-graphQL-federation/" TargetMode="External"/><Relationship Id="rId5" Type="http://schemas.openxmlformats.org/officeDocument/2006/relationships/styles" Target="styles.xml"/><Relationship Id="rId6" Type="http://schemas.openxmlformats.org/officeDocument/2006/relationships/hyperlink" Target="https://arxiv.org/html/2308.07124v2" TargetMode="External"/><Relationship Id="rId29" Type="http://schemas.openxmlformats.org/officeDocument/2006/relationships/hyperlink" Target="https://temporal.io/blog/prototype-to-prod-ready-agentic-ai-grid-dynamics" TargetMode="External"/><Relationship Id="rId7" Type="http://schemas.openxmlformats.org/officeDocument/2006/relationships/hyperlink" Target="https://medium.com/by-devops-for-devops/mastering-cursor-how-an-ai-editor-changed-the-way-i-code-in-rust-fdc195e8f603" TargetMode="External"/><Relationship Id="rId8" Type="http://schemas.openxmlformats.org/officeDocument/2006/relationships/hyperlink" Target="https://github.com/KBLCode/greppy" TargetMode="External"/><Relationship Id="rId31" Type="http://schemas.openxmlformats.org/officeDocument/2006/relationships/hyperlink" Target="https://medium.com/enterprise-rag/why-gemini-1-5-and-other-large-context-models-are-bullish-for-rag-ce3218930bb4" TargetMode="External"/><Relationship Id="rId30" Type="http://schemas.openxmlformats.org/officeDocument/2006/relationships/hyperlink" Target="https://community.temporal.io/t/q-a-from-deep-dive-ai-agent-code-walkthrough-webinar/17355" TargetMode="External"/><Relationship Id="rId11" Type="http://schemas.openxmlformats.org/officeDocument/2006/relationships/hyperlink" Target="https://www.reddit.com/r/rust/comments/1papifb/anyone_here_using_claude_code_ai_assistants_for/" TargetMode="External"/><Relationship Id="rId33" Type="http://schemas.openxmlformats.org/officeDocument/2006/relationships/hyperlink" Target="https://ardor.cloud/blog/traditional-vs-graph-rag" TargetMode="External"/><Relationship Id="rId10" Type="http://schemas.openxmlformats.org/officeDocument/2006/relationships/hyperlink" Target="https://github.com/outfitter-dev/blz" TargetMode="External"/><Relationship Id="rId32" Type="http://schemas.openxmlformats.org/officeDocument/2006/relationships/hyperlink" Target="https://memgraph.com/blog/rag-vs-graphrag" TargetMode="External"/><Relationship Id="rId13" Type="http://schemas.openxmlformats.org/officeDocument/2006/relationships/hyperlink" Target="https://windsurf.com/cascade" TargetMode="External"/><Relationship Id="rId35" Type="http://schemas.openxmlformats.org/officeDocument/2006/relationships/hyperlink" Target="https://blog.jetbrains.com/rust/2025/06/12/rust-vs-go/" TargetMode="External"/><Relationship Id="rId12" Type="http://schemas.openxmlformats.org/officeDocument/2006/relationships/hyperlink" Target="https://windsurf.com/editor" TargetMode="External"/><Relationship Id="rId34" Type="http://schemas.openxmlformats.org/officeDocument/2006/relationships/hyperlink" Target="https://www.tigerdata.com/blog/pgvector-vs-pinecone" TargetMode="External"/><Relationship Id="rId15" Type="http://schemas.openxmlformats.org/officeDocument/2006/relationships/hyperlink" Target="https://medium.com/@lad.jai/windsurf-vs-cursor-the-battle-of-ai-powered-ides-in-2025-57d78729900c" TargetMode="External"/><Relationship Id="rId37" Type="http://schemas.openxmlformats.org/officeDocument/2006/relationships/hyperlink" Target="https://www.redpanda.com/compare/redpanda-vs-amazon-msk" TargetMode="External"/><Relationship Id="rId14" Type="http://schemas.openxmlformats.org/officeDocument/2006/relationships/hyperlink" Target="https://windsurf.com/blog/why-we-built-windsurf" TargetMode="External"/><Relationship Id="rId36" Type="http://schemas.openxmlformats.org/officeDocument/2006/relationships/hyperlink" Target="https://www.redpanda.com/compare/redpanda-vs-kafka" TargetMode="External"/><Relationship Id="rId17" Type="http://schemas.openxmlformats.org/officeDocument/2006/relationships/hyperlink" Target="https://codelabs.developers.google.com/getting-started-google-antigravity" TargetMode="External"/><Relationship Id="rId16" Type="http://schemas.openxmlformats.org/officeDocument/2006/relationships/hyperlink" Target="https://docs.windsurf.com/plugins/cascade/cascade-overview" TargetMode="External"/><Relationship Id="rId38" Type="http://schemas.openxmlformats.org/officeDocument/2006/relationships/hyperlink" Target="https://redis.io/blog/build-smarter-ai-agents-manage-short-term-and-long-term-memory-with-redis/" TargetMode="External"/><Relationship Id="rId19" Type="http://schemas.openxmlformats.org/officeDocument/2006/relationships/hyperlink" Target="https://www.codecademy.com/article/agentic-ide-comparison-cursor-vs-windsurf-vs-antigravity" TargetMode="External"/><Relationship Id="rId18" Type="http://schemas.openxmlformats.org/officeDocument/2006/relationships/hyperlink" Target="https://developers.googleblog.com/build-with-google-antigravity-our-new-agentic-development-platfor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