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ta710xa7pwbn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KPLABS</w:t>
      </w:r>
      <w:r w:rsidDel="00000000" w:rsidR="00000000" w:rsidRPr="00000000">
        <w:rPr>
          <w:rFonts w:ascii="Raleway" w:cs="Raleway" w:eastAsia="Raleway" w:hAnsi="Raleway"/>
          <w:b w:val="1"/>
          <w:color w:val="1a1a1a"/>
          <w:sz w:val="96"/>
          <w:szCs w:val="96"/>
          <w:rtl w:val="0"/>
        </w:rPr>
        <w:t xml:space="preserve"> Course </w:t>
      </w:r>
    </w:p>
    <w:p w:rsidR="00000000" w:rsidDel="00000000" w:rsidP="00000000" w:rsidRDefault="00000000" w:rsidRPr="00000000" w14:paraId="00000003">
      <w:pPr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ed8c8ns4fgez" w:id="2"/>
      <w:bookmarkEnd w:id="2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HashiCorp Certified: Terraform Associate</w:t>
      </w:r>
    </w:p>
    <w:p w:rsidR="00000000" w:rsidDel="00000000" w:rsidP="00000000" w:rsidRDefault="00000000" w:rsidRPr="00000000" w14:paraId="00000005">
      <w:pPr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b w:val="1"/>
          <w:color w:val="595959"/>
          <w:sz w:val="48"/>
          <w:szCs w:val="48"/>
        </w:rPr>
      </w:pPr>
      <w:r w:rsidDel="00000000" w:rsidR="00000000" w:rsidRPr="00000000">
        <w:rPr>
          <w:rFonts w:ascii="Lato" w:cs="Lato" w:eastAsia="Lato" w:hAnsi="Lato"/>
          <w:b w:val="1"/>
          <w:color w:val="595959"/>
          <w:sz w:val="48"/>
          <w:szCs w:val="48"/>
          <w:rtl w:val="0"/>
        </w:rPr>
        <w:t xml:space="preserve">Domain 4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49zr39fjsidi" w:id="3"/>
      <w:bookmarkEnd w:id="3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ISSUED BY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Zeal</w:t>
      </w:r>
    </w:p>
    <w:p w:rsidR="00000000" w:rsidDel="00000000" w:rsidP="00000000" w:rsidRDefault="00000000" w:rsidRPr="00000000" w14:paraId="00000013">
      <w:pPr>
        <w:spacing w:line="312" w:lineRule="auto"/>
        <w:ind w:left="-6.666666666666762" w:hanging="83.33333333333323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4"/>
          <w:szCs w:val="24"/>
        </w:rPr>
      </w:pPr>
      <w:bookmarkStart w:colFirst="0" w:colLast="0" w:name="_7yzzupsqdvc" w:id="4"/>
      <w:bookmarkEnd w:id="4"/>
      <w:r w:rsidDel="00000000" w:rsidR="00000000" w:rsidRPr="00000000">
        <w:rPr>
          <w:rFonts w:ascii="Lato" w:cs="Lato" w:eastAsia="Lato" w:hAnsi="Lato"/>
          <w:b w:val="1"/>
          <w:color w:val="1a1a1a"/>
          <w:sz w:val="24"/>
          <w:szCs w:val="24"/>
          <w:rtl w:val="0"/>
        </w:rPr>
        <w:t xml:space="preserve">REPRESENTATIVE</w:t>
      </w:r>
    </w:p>
    <w:p w:rsidR="00000000" w:rsidDel="00000000" w:rsidP="00000000" w:rsidRDefault="00000000" w:rsidRPr="00000000" w14:paraId="00000015">
      <w:pPr>
        <w:spacing w:line="312" w:lineRule="auto"/>
        <w:rPr/>
      </w:pPr>
      <w:hyperlink r:id="rId7">
        <w:r w:rsidDel="00000000" w:rsidR="00000000" w:rsidRPr="00000000">
          <w:rPr>
            <w:rFonts w:ascii="Lato" w:cs="Lato" w:eastAsia="Lato" w:hAnsi="Lato"/>
            <w:color w:val="1155cc"/>
            <w:sz w:val="24"/>
            <w:szCs w:val="24"/>
            <w:u w:val="single"/>
            <w:rtl w:val="0"/>
          </w:rPr>
          <w:t xml:space="preserve">instructors@kplabs.in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9sw3g3xehmtc" w:id="5"/>
      <w:bookmarkEnd w:id="5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eiskw7tydv92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  <w:rtl w:val="0"/>
        </w:rPr>
        <w:t xml:space="preserve">Domain 4 - Terraform Modules &amp; Workspaces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kg9pjb7xdfbs" w:id="7"/>
      <w:bookmarkEnd w:id="7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1: Understanding the DRY principle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software engineering, don't repeat yourself (DRY) is a principle of software development aimed at reducing repetition of software patterns.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the earlier lecture, we were making static content into variables so that there can be a single source of information.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9050" distT="19050" distL="19050" distR="19050">
            <wp:extent cx="4894274" cy="20182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4274" cy="201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 Generic Scenario: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We do repeat multiple times various terraform resources for multiple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Sample EC2 Resource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resource "aws_instance" "myweb" {</w:t>
      </w:r>
    </w:p>
    <w:p w:rsidR="00000000" w:rsidDel="00000000" w:rsidP="00000000" w:rsidRDefault="00000000" w:rsidRPr="00000000" w14:paraId="00000034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 ami = "ami-bf5540df"</w:t>
      </w:r>
    </w:p>
    <w:p w:rsidR="00000000" w:rsidDel="00000000" w:rsidP="00000000" w:rsidRDefault="00000000" w:rsidRPr="00000000" w14:paraId="00000035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instance_type = "t2.micro"</w:t>
      </w:r>
    </w:p>
    <w:p w:rsidR="00000000" w:rsidDel="00000000" w:rsidP="00000000" w:rsidRDefault="00000000" w:rsidRPr="00000000" w14:paraId="00000036">
      <w:pPr>
        <w:widowControl w:val="0"/>
        <w:spacing w:after="240" w:lineRule="auto"/>
        <w:rPr>
          <w:color w:val="29303b"/>
          <w:sz w:val="21"/>
          <w:szCs w:val="21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  security_groups = ["default"]</w:t>
      </w:r>
    </w:p>
    <w:p w:rsidR="00000000" w:rsidDel="00000000" w:rsidP="00000000" w:rsidRDefault="00000000" w:rsidRPr="00000000" w14:paraId="00000037">
      <w:pPr>
        <w:widowControl w:val="0"/>
        <w:spacing w:after="240" w:lineRule="auto"/>
        <w:rPr>
          <w:sz w:val="28"/>
          <w:szCs w:val="28"/>
        </w:rPr>
      </w:pPr>
      <w:r w:rsidDel="00000000" w:rsidR="00000000" w:rsidRPr="00000000">
        <w:rPr>
          <w:color w:val="29303b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Instead of repeating a resource block multiple times, we can make use of a centralized structure.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Centralized Structure: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can centralize the terraform resources and can call out from TF files whenever required.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548188" cy="2223072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22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nuiwfegvjfw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bc3j47qgacx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oyd4tet0oc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wjufw3skqb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oyjx5hxeeh4r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xxxz4w3lgz0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sax34difb4cl" w:id="14"/>
      <w:bookmarkEnd w:id="1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l9a9zgdbh2ti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6xcph7kcuulz" w:id="16"/>
      <w:bookmarkEnd w:id="16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2: Challenges with Terraform Modules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One common need for infrastructure management is to build environments like staging, production with a similar setup but keeping environment variables different.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33738" cy="117656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1176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When we use modules directly, the resources will be a replica of code in the module.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18960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18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5ppfih88nafl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9ikc9lg5is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da06yygjazt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n8rz5qpacbr8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j3f535f24uc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u5hr132gd1ow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c867rdhhmqjk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1yyuqymjnaf5" w:id="24"/>
      <w:bookmarkEnd w:id="24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3: Terraform Registry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The Terraform Registry is a repository of modules written by the Terraform community.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registry can help you get started with Terraform more quickly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9050" distT="19050" distL="19050" distR="19050">
            <wp:extent cx="4508924" cy="189620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924" cy="18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3.1 Module Location</w:t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we intend to use a module, we need to define the path where the module files are present.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module files can be stored in multiple locations, some of these include: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Path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Terraform Registry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Bucket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URLs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3.2 Verified Modules in Terraform Registry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Within Terraform Registry, you can find verified modules that are maintained by various third-party vendors.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These modules are available for various resources like AWS VPC, RDS, ELB, and others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9050" distT="19050" distL="19050" distR="19050">
            <wp:extent cx="4100513" cy="1496133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1496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Verified modules are reviewed by HashiCorp and actively maintained by contributors to stay up-to-date and compatible with both Terraform and their respective providers.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blue verification badge appears next to modules that are verified.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Module verification is currently a manual process restricted to a small group of trusted HashiCorp partners.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3.3 Using Registry Modules in Terraform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 use Terraform Registry module within the code, we can make use of the source argument that contains the module path.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Below code references to the EC2 Instance module within terraform registry.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module "ec2-instance"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source  = "terraform-aws-modules/ec2-instance/aws"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version = "2.13.0"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# insert the 10 required variables here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after="0" w:before="0" w:line="312" w:lineRule="auto"/>
        <w:ind w:left="-6.666666666666762" w:firstLine="0"/>
        <w:rPr>
          <w:rFonts w:ascii="Lato" w:cs="Lato" w:eastAsia="Lato" w:hAnsi="Lato"/>
          <w:b w:val="1"/>
          <w:color w:val="1a1a1a"/>
          <w:sz w:val="28"/>
          <w:szCs w:val="28"/>
        </w:rPr>
      </w:pPr>
      <w:bookmarkStart w:colFirst="0" w:colLast="0" w:name="_ws8m3zedy0v8" w:id="25"/>
      <w:bookmarkEnd w:id="25"/>
      <w:r w:rsidDel="00000000" w:rsidR="00000000" w:rsidRPr="00000000">
        <w:rPr>
          <w:rFonts w:ascii="Lato" w:cs="Lato" w:eastAsia="Lato" w:hAnsi="Lato"/>
          <w:b w:val="1"/>
          <w:color w:val="1a1a1a"/>
          <w:sz w:val="28"/>
          <w:szCs w:val="28"/>
          <w:rtl w:val="0"/>
        </w:rPr>
        <w:t xml:space="preserve">Module 4: Terraform Workspace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Terraform allows us to have multiple workspaces, with each of the workspaces we can have a different set of environment variables associated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1993839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99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Terraform starts with a single workspace named "default".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This workspace is special both because it is the default and also because it cannot ever be deleted.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If you've never explicitly used workspaces, then you've only ever worked on the "default" workspace.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Workspaces are managed with the terraform workspace set of commands.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To create a new workspace and switch to it, you can use terraform workspace new; to switch workspaces you can use terraform workspace select; etc.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jpg"/><Relationship Id="rId13" Type="http://schemas.openxmlformats.org/officeDocument/2006/relationships/image" Target="media/image9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jpg"/><Relationship Id="rId14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instructors@kplabs.in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