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USDA annotation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A. Database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B. Pictures and text entries 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C. Web portal to annotate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Part D. Annotation work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E. Reports to be generated for each user or the group. 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Part F. Appending data to the database. i. importing from other sources, ii. Manual input.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Part D. Annotation work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Option 1</w:t>
      </w:r>
      <w:r w:rsidDel="00000000" w:rsidR="00000000" w:rsidRPr="00000000">
        <w:rPr>
          <w:rtl w:val="0"/>
        </w:rPr>
        <w:t xml:space="preserve">. Search and enter data from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Enter a search term in the search field and Search database for a search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Search result shows up on a pop up window or below the picture area (like in USA site0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Select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Select portion size. This can be cups, grams, milliliter etc. USDA or FNDDS database might have some clues how to 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If there are more items in the picture…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For the next item in the picture redo steps  1-5. It is possible that the user named only 1-2 items in the picture, but there are more items to be annotated.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After all items have been annotated – “Done with this image”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Next picture or entry from the same user 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Go through steps 1-9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Option 2</w:t>
      </w:r>
      <w:r w:rsidDel="00000000" w:rsidR="00000000" w:rsidRPr="00000000">
        <w:rPr>
          <w:rtl w:val="0"/>
        </w:rPr>
        <w:t xml:space="preserve"> for text only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Text entries are to be completely guessed for the item and portion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For example, if the user enters “Nuts”, one has to guess it is mixed nuts and ~50 grams or one serving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saved from the annotation?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picture file already has the user id, date and time. It also has the baseline information (day1, Day2, Day3… of baseline or intervention)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table content is shown in the excel spreadsheet.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3. Select data from last entries from the same user.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As soon as the image loads – the database does an automatic search for pictures containing the same “user defined annotation” as in the image to be analyzed. It displays 5 (or more) images that have already been analyzed. (so, all analyzed images are to be stored in a different database).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Each analyzed image will show up with the constituent items and portion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Select any of the similar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After select button is clicked, the portion size field will become editable to allow any change in portion size.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If the portion sizes to be changed , it is done and then press confirm.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code, item description and portion size is transferred to the top 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If additional items are to be added or searched from the database, type the food name in the search field and repeat steps 1-10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Option 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Option 4. Medication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If the picture or text entry is a medication or supplement.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Just check the medication/supplement line and save. The user annotated medication or supplement name will be filled in the database. We will figure out how to populate this field.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