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4D0" w:rsidRDefault="001104D0" w:rsidP="001104D0">
      <w:pPr>
        <w:ind w:left="2160" w:firstLine="720"/>
        <w:rPr>
          <w:rFonts w:ascii="Times" w:eastAsia="Times New Roman" w:hAnsi="Times" w:cs="Times New Roman"/>
          <w:sz w:val="20"/>
          <w:szCs w:val="20"/>
        </w:rPr>
      </w:pPr>
      <w:r>
        <w:rPr>
          <w:rFonts w:ascii="Times" w:eastAsia="Times New Roman" w:hAnsi="Times" w:cs="Times New Roman"/>
          <w:sz w:val="20"/>
          <w:szCs w:val="20"/>
        </w:rPr>
        <w:t>Strategic Management</w:t>
      </w:r>
      <w:proofErr w:type="gramStart"/>
      <w:r>
        <w:rPr>
          <w:rFonts w:ascii="Times" w:eastAsia="Times New Roman" w:hAnsi="Times" w:cs="Times New Roman"/>
          <w:sz w:val="20"/>
          <w:szCs w:val="20"/>
        </w:rPr>
        <w:t>:-</w:t>
      </w:r>
      <w:proofErr w:type="gramEnd"/>
    </w:p>
    <w:p w:rsidR="001104D0" w:rsidRDefault="001104D0" w:rsidP="001104D0">
      <w:pPr>
        <w:ind w:left="1440"/>
        <w:rPr>
          <w:rFonts w:ascii="Times" w:eastAsia="Times New Roman" w:hAnsi="Times" w:cs="Times New Roman"/>
          <w:sz w:val="20"/>
          <w:szCs w:val="20"/>
        </w:rPr>
      </w:pPr>
      <w:r>
        <w:rPr>
          <w:rFonts w:ascii="Times" w:eastAsia="Times New Roman" w:hAnsi="Times" w:cs="Times New Roman"/>
          <w:sz w:val="20"/>
          <w:szCs w:val="20"/>
        </w:rPr>
        <w:t xml:space="preserve">        </w:t>
      </w:r>
      <w:r w:rsidRPr="001104D0">
        <w:rPr>
          <w:rFonts w:ascii="Times" w:eastAsia="Times New Roman" w:hAnsi="Times" w:cs="Times New Roman"/>
          <w:sz w:val="20"/>
          <w:szCs w:val="20"/>
        </w:rPr>
        <w:t xml:space="preserve">Chapter </w:t>
      </w:r>
      <w:proofErr w:type="spellStart"/>
      <w:r w:rsidRPr="001104D0">
        <w:rPr>
          <w:rFonts w:ascii="Times" w:eastAsia="Times New Roman" w:hAnsi="Times" w:cs="Times New Roman"/>
          <w:sz w:val="20"/>
          <w:szCs w:val="20"/>
        </w:rPr>
        <w:t>Name</w:t>
      </w:r>
      <w:proofErr w:type="gramStart"/>
      <w:r w:rsidRPr="001104D0">
        <w:rPr>
          <w:rFonts w:ascii="Times" w:eastAsia="Times New Roman" w:hAnsi="Times" w:cs="Times New Roman"/>
          <w:sz w:val="20"/>
          <w:szCs w:val="20"/>
        </w:rPr>
        <w:t>:chp</w:t>
      </w:r>
      <w:proofErr w:type="spellEnd"/>
      <w:proofErr w:type="gramEnd"/>
      <w:r w:rsidRPr="001104D0">
        <w:rPr>
          <w:rFonts w:ascii="Times" w:eastAsia="Times New Roman" w:hAnsi="Times" w:cs="Times New Roman"/>
          <w:sz w:val="20"/>
          <w:szCs w:val="20"/>
        </w:rPr>
        <w:t xml:space="preserve"> 6 Business Unit Level Strategy</w:t>
      </w:r>
    </w:p>
    <w:p w:rsidR="00C51A28" w:rsidRDefault="00C51A28" w:rsidP="001104D0">
      <w:pPr>
        <w:ind w:left="1440"/>
        <w:rPr>
          <w:rFonts w:ascii="Times" w:eastAsia="Times New Roman" w:hAnsi="Times" w:cs="Times New Roman"/>
          <w:sz w:val="20"/>
          <w:szCs w:val="20"/>
        </w:rPr>
      </w:pPr>
    </w:p>
    <w:tbl>
      <w:tblPr>
        <w:tblW w:w="0" w:type="auto"/>
        <w:tblCellSpacing w:w="10" w:type="dxa"/>
        <w:tblCellMar>
          <w:top w:w="100" w:type="dxa"/>
          <w:left w:w="100" w:type="dxa"/>
          <w:bottom w:w="100" w:type="dxa"/>
          <w:right w:w="100" w:type="dxa"/>
        </w:tblCellMar>
        <w:tblLook w:val="04A0" w:firstRow="1" w:lastRow="0" w:firstColumn="1" w:lastColumn="0" w:noHBand="0" w:noVBand="1"/>
      </w:tblPr>
      <w:tblGrid>
        <w:gridCol w:w="8880"/>
      </w:tblGrid>
      <w:tr w:rsidR="00C51A28" w:rsidRPr="00C51A28" w:rsidTr="00C51A28">
        <w:trPr>
          <w:tblCellSpacing w:w="1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640"/>
            </w:tblGrid>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1 The SBU strategy being an independent strategy need not conform to the corporate philosophy and the governance</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453"/>
                        </w:tblGrid>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NAME=\"gv$ctl02$gvMCQOptions$ctl02$cbIsCorrectAnswer\"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True</w:t>
                              </w:r>
                            </w:p>
                          </w:tc>
                        </w:tr>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NAME=\"gv$ctl02$gvMCQOptions$ctl03$cbIsCorrectAnswer\"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False</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27"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2 Which of the following is most likely to be supply side dimension and looks at the core strength or core competency of the firm to differentiate its offerings in the market place?</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2830"/>
                        </w:tblGrid>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NAME=\"gv$ctl03$gvMCQOptions$ctl02$cbIsCorrectAnswer\"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Cost competency</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NAME=\"gv$ctl03$gvMCQOptions$ctl03$cbIsCorrectAnswer\"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Unique differentiation competency</w:t>
                              </w:r>
                            </w:p>
                          </w:tc>
                        </w:tr>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NAME=\"gv$ctl03$gvMCQOptions$ctl04$cbIsCorrectAnswer\"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Both 1 and 2</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NAME=\"gv$ctl03$gvMCQOptions$ctl05$cbIsCorrectAnswer\"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None of the above</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32"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3 </w:t>
                        </w:r>
                        <w:proofErr w:type="spellStart"/>
                        <w:r w:rsidRPr="00C51A28">
                          <w:rPr>
                            <w:rFonts w:ascii="Times" w:eastAsia="Times New Roman" w:hAnsi="Times" w:cs="Times New Roman"/>
                            <w:b/>
                            <w:bCs/>
                            <w:sz w:val="20"/>
                            <w:szCs w:val="20"/>
                          </w:rPr>
                          <w:t>Shrikant</w:t>
                        </w:r>
                        <w:proofErr w:type="spellEnd"/>
                        <w:r w:rsidRPr="00C51A28">
                          <w:rPr>
                            <w:rFonts w:ascii="Times" w:eastAsia="Times New Roman" w:hAnsi="Times" w:cs="Times New Roman"/>
                            <w:b/>
                            <w:bCs/>
                            <w:sz w:val="20"/>
                            <w:szCs w:val="20"/>
                          </w:rPr>
                          <w:t xml:space="preserve">, CEO of TGY Limited is of the view that combining the cost and unique differentiation strategy is difficult; however it can be great strategy to create a new market place. </w:t>
                        </w:r>
                        <w:proofErr w:type="gramStart"/>
                        <w:r w:rsidRPr="00C51A28">
                          <w:rPr>
                            <w:rFonts w:ascii="Times" w:eastAsia="Times New Roman" w:hAnsi="Times" w:cs="Times New Roman"/>
                            <w:b/>
                            <w:bCs/>
                            <w:sz w:val="20"/>
                            <w:szCs w:val="20"/>
                          </w:rPr>
                          <w:t>true</w:t>
                        </w:r>
                        <w:proofErr w:type="gramEnd"/>
                        <w:r w:rsidRPr="00C51A28">
                          <w:rPr>
                            <w:rFonts w:ascii="Times" w:eastAsia="Times New Roman" w:hAnsi="Times" w:cs="Times New Roman"/>
                            <w:b/>
                            <w:bCs/>
                            <w:sz w:val="20"/>
                            <w:szCs w:val="20"/>
                          </w:rPr>
                          <w:t xml:space="preserve"> or false?</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453"/>
                        </w:tblGrid>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NAME=\"gv$ctl04$gvMCQOptions$ctl02$cbIsCorrectAnswer\"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True</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NAME=\"gv$ctl04$gvMCQOptions$ctl03$cbIsCorrectAnswer\"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False</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35"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4 Which of the following is not a classic competitive strategy from the perspective of Porter’s model?</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807"/>
                        </w:tblGrid>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NAME=\"gv$ctl05$gvMCQOptions$ctl02$cbIsCorrectAnswer\"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Cost leadership</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NAME=\"gv$ctl05$gvMCQOptions$ctl03$cbIsCorrectAnswer\"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Differentiation</w:t>
                              </w:r>
                            </w:p>
                          </w:tc>
                        </w:tr>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NAME=\"gv$ctl05$gvMCQOptions$ctl04$cbIsCorrectAnswer\"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Different Product ingredients sourcing location</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NAME=\"gv$ctl05$gvMCQOptions$ctl05$cbIsCorrectAnswer\"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Market segmentation or focus</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40"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5 Which of the following is most likely to be reason for higher profitability of firms with low market share according to the Porter’s model?</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724"/>
                        </w:tblGrid>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NAME=\"gv$ctl06$gvMCQOptions$ctl02$cbIsCorrectAnswer\"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Cost leadership</w:t>
                              </w:r>
                            </w:p>
                          </w:tc>
                        </w:tr>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NAME=\"gv$ctl06$gvMCQOptions$ctl03$cbIsCorrectAnswer\"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Market segmentation</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NAME=\"gv$ctl06$gvMCQOptions$ctl04$cbIsCorrectAnswer\"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Both 1 and 2</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NAME=\"gv$ctl06$gvMCQOptions$ctl05$cbIsCorrectAnswer\"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None of the above</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45"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6 </w:t>
                        </w:r>
                        <w:proofErr w:type="spellStart"/>
                        <w:r w:rsidRPr="00C51A28">
                          <w:rPr>
                            <w:rFonts w:ascii="Times" w:eastAsia="Times New Roman" w:hAnsi="Times" w:cs="Times New Roman"/>
                            <w:b/>
                            <w:bCs/>
                            <w:sz w:val="20"/>
                            <w:szCs w:val="20"/>
                          </w:rPr>
                          <w:t>Anand</w:t>
                        </w:r>
                        <w:proofErr w:type="spellEnd"/>
                        <w:r w:rsidRPr="00C51A28">
                          <w:rPr>
                            <w:rFonts w:ascii="Times" w:eastAsia="Times New Roman" w:hAnsi="Times" w:cs="Times New Roman"/>
                            <w:b/>
                            <w:bCs/>
                            <w:sz w:val="20"/>
                            <w:szCs w:val="20"/>
                          </w:rPr>
                          <w:t xml:space="preserve">, Head of Cost Management Function at GTY Limited is of the view that, it is important to make a distinction low cost strategy and best cost </w:t>
                        </w:r>
                        <w:proofErr w:type="gramStart"/>
                        <w:r w:rsidRPr="00C51A28">
                          <w:rPr>
                            <w:rFonts w:ascii="Times" w:eastAsia="Times New Roman" w:hAnsi="Times" w:cs="Times New Roman"/>
                            <w:b/>
                            <w:bCs/>
                            <w:sz w:val="20"/>
                            <w:szCs w:val="20"/>
                          </w:rPr>
                          <w:t>strategy</w:t>
                        </w:r>
                        <w:proofErr w:type="gramEnd"/>
                        <w:r w:rsidRPr="00C51A28">
                          <w:rPr>
                            <w:rFonts w:ascii="Times" w:eastAsia="Times New Roman" w:hAnsi="Times" w:cs="Times New Roman"/>
                            <w:b/>
                            <w:bCs/>
                            <w:sz w:val="20"/>
                            <w:szCs w:val="20"/>
                          </w:rPr>
                          <w:t xml:space="preserve"> as low cost strategy may not provide sustainable competitive advantage in the long term. </w:t>
                        </w:r>
                        <w:proofErr w:type="gramStart"/>
                        <w:r w:rsidRPr="00C51A28">
                          <w:rPr>
                            <w:rFonts w:ascii="Times" w:eastAsia="Times New Roman" w:hAnsi="Times" w:cs="Times New Roman"/>
                            <w:b/>
                            <w:bCs/>
                            <w:sz w:val="20"/>
                            <w:szCs w:val="20"/>
                          </w:rPr>
                          <w:t>true</w:t>
                        </w:r>
                        <w:proofErr w:type="gramEnd"/>
                        <w:r w:rsidRPr="00C51A28">
                          <w:rPr>
                            <w:rFonts w:ascii="Times" w:eastAsia="Times New Roman" w:hAnsi="Times" w:cs="Times New Roman"/>
                            <w:b/>
                            <w:bCs/>
                            <w:sz w:val="20"/>
                            <w:szCs w:val="20"/>
                          </w:rPr>
                          <w:t xml:space="preserve"> or false?</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453"/>
                        </w:tblGrid>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NAME=\"gv$ctl07$gvMCQOptions$ctl02$cbIsCorrectAnswer\"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True</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NAME=\"gv$ctl07$gvMCQOptions$ctl03$cbIsCorrectAnswer\"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False</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48"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7 To succeed at offering the lowest price while still being able to achieve profitability and a high return on investment, the firm must be able to operate at a _____________cost than its rivals.</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502"/>
                        </w:tblGrid>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NAME=\"gv$ctl08$gvMCQOptions$ctl02$cbIsCorrectAnswer\"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Higher</w:t>
                              </w:r>
                            </w:p>
                          </w:tc>
                        </w:tr>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NAME=\"gv$ctl08$gvMCQOptions$ctl03$cbIsCorrectAnswer\"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Lower</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NAME=\"gv$ctl08$gvMCQOptions$ctl04$cbIsCorrectAnswer\"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Same</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NAME=\"gv$ctl08$gvMCQOptions$ctl05$cbIsCorrectAnswer\"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None of the above</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53"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lastRenderedPageBreak/>
                          <w:t>8 In which of the following cases the production costs are least likely to be lower?</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3030"/>
                        </w:tblGrid>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NAME=\"gv$ctl09$gvMCQOptions$ctl02$cbIsCorrectAnswer\"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Using standard components</w:t>
                              </w:r>
                            </w:p>
                          </w:tc>
                        </w:tr>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NAME=\"gv$ctl09$gvMCQOptions$ctl03$cbIsCorrectAnswer\"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Using more components</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NAME=\"gv$ctl09$gvMCQOptions$ctl04$cbIsCorrectAnswer\"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Limiting number of models produced</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NAME=\"gv$ctl09$gvMCQOptions$ctl05$cbIsCorrectAnswer\"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Larger production runs</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58"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9 </w:t>
                        </w:r>
                        <w:proofErr w:type="spellStart"/>
                        <w:r w:rsidRPr="00C51A28">
                          <w:rPr>
                            <w:rFonts w:ascii="Times" w:eastAsia="Times New Roman" w:hAnsi="Times" w:cs="Times New Roman"/>
                            <w:b/>
                            <w:bCs/>
                            <w:sz w:val="20"/>
                            <w:szCs w:val="20"/>
                          </w:rPr>
                          <w:t>Aman</w:t>
                        </w:r>
                        <w:proofErr w:type="spellEnd"/>
                        <w:r w:rsidRPr="00C51A28">
                          <w:rPr>
                            <w:rFonts w:ascii="Times" w:eastAsia="Times New Roman" w:hAnsi="Times" w:cs="Times New Roman"/>
                            <w:b/>
                            <w:bCs/>
                            <w:sz w:val="20"/>
                            <w:szCs w:val="20"/>
                          </w:rPr>
                          <w:t>, CEO of GTF Limited is keen to keep the overheads low. Which of the following strategy he is not likely to implement?</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2935"/>
                        </w:tblGrid>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NAME=\"gv$ctl10$gvMCQOptions$ctl02$cbIsCorrectAnswer\"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Paying low wages</w:t>
                              </w:r>
                            </w:p>
                          </w:tc>
                        </w:tr>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NAME=\"gv$ctl10$gvMCQOptions$ctl03$cbIsCorrectAnswer\"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Locating premises in high rent areas</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NAME=\"gv$ctl10$gvMCQOptions$ctl04$cbIsCorrectAnswer\"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Fostering cost conscious culture</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NAME=\"gv$ctl10$gvMCQOptions$ctl05$cbIsCorrectAnswer\"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Starting optimization initiatives</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63"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10 </w:t>
                        </w:r>
                        <w:proofErr w:type="spellStart"/>
                        <w:r w:rsidRPr="00C51A28">
                          <w:rPr>
                            <w:rFonts w:ascii="Times" w:eastAsia="Times New Roman" w:hAnsi="Times" w:cs="Times New Roman"/>
                            <w:b/>
                            <w:bCs/>
                            <w:sz w:val="20"/>
                            <w:szCs w:val="20"/>
                          </w:rPr>
                          <w:t>Ketan</w:t>
                        </w:r>
                        <w:proofErr w:type="spellEnd"/>
                        <w:r w:rsidRPr="00C51A28">
                          <w:rPr>
                            <w:rFonts w:ascii="Times" w:eastAsia="Times New Roman" w:hAnsi="Times" w:cs="Times New Roman"/>
                            <w:b/>
                            <w:bCs/>
                            <w:sz w:val="20"/>
                            <w:szCs w:val="20"/>
                          </w:rPr>
                          <w:t xml:space="preserve">, new joiner at GTF Limited is studying the shareholder value model. He is listing down the learning. Which of the following is least likely to be part of the learning of </w:t>
                        </w:r>
                        <w:proofErr w:type="spellStart"/>
                        <w:r w:rsidRPr="00C51A28">
                          <w:rPr>
                            <w:rFonts w:ascii="Times" w:eastAsia="Times New Roman" w:hAnsi="Times" w:cs="Times New Roman"/>
                            <w:b/>
                            <w:bCs/>
                            <w:sz w:val="20"/>
                            <w:szCs w:val="20"/>
                          </w:rPr>
                          <w:t>Ketan</w:t>
                        </w:r>
                        <w:proofErr w:type="spellEnd"/>
                        <w:r w:rsidRPr="00C51A28">
                          <w:rPr>
                            <w:rFonts w:ascii="Times" w:eastAsia="Times New Roman" w:hAnsi="Times" w:cs="Times New Roman"/>
                            <w:b/>
                            <w:bCs/>
                            <w:sz w:val="20"/>
                            <w:szCs w:val="20"/>
                          </w:rPr>
                          <w:t>?</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4330"/>
                        </w:tblGrid>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NAME=\"gv$ctl11$gvMCQOptions$ctl02$cbIsCorrectAnswer\"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Use of specialized knowledge</w:t>
                              </w:r>
                            </w:p>
                          </w:tc>
                        </w:tr>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NAME=\"gv$ctl11$gvMCQOptions$ctl03$cbIsCorrectAnswer\"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Knowledge should become generic</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NAME=\"gv$ctl11$gvMCQOptions$ctl04$cbIsCorrectAnswer\"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Competition should not be able to replicate the model</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NAME=\"gv$ctl11$gvMCQOptions$ctl05$cbIsCorrectAnswer\"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Advantage is static</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68"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11 The _________ model utilizes a large base of resources that allows an organization to outlast competitors by practicing a differentiation strategy</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2197"/>
                        </w:tblGrid>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NAME=\"gv$ctl12$gvMCQOptions$ctl02$cbIsCorrectAnswer\"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Shareholder value model</w:t>
                              </w:r>
                            </w:p>
                          </w:tc>
                        </w:tr>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NAME=\"gv$ctl12$gvMCQOptions$ctl03$cbIsCorrectAnswer\"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Unlimited resources model</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NAME=\"gv$ctl12$gvMCQOptions$ctl04$cbIsCorrectAnswer\"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Constraint support model</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NAME=\"gv$ctl12$gvMCQOptions$ctl05$cbIsCorrectAnswer\"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Porters model</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73"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12 Which of the following is least likely to be value disciplines that can create customer value and provide competitive advantage?</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1868"/>
                        </w:tblGrid>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NAME=\"gv$ctl13$gvMCQOptions$ctl02$cbIsCorrectAnswer\"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Operational excellence</w:t>
                              </w:r>
                            </w:p>
                          </w:tc>
                        </w:tr>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NAME=\"gv$ctl13$gvMCQOptions$ctl03$cbIsCorrectAnswer\"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Competitor intimacy</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NAME=\"gv$ctl13$gvMCQOptions$ctl04$cbIsCorrectAnswer\"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Product leadership</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NAME=\"gv$ctl13$gvMCQOptions$ctl05$cbIsCorrectAnswer\"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Customer intimacy</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78" style="width:0;height:1.5pt" o:hralign="center" o:hrstd="t" o:hr="t" fillcolor="#aaa" stroked="f"/>
                    </w:pict>
                  </w:r>
                </w:p>
              </w:tc>
            </w:tr>
            <w:tr w:rsidR="00C51A28" w:rsidRPr="00C51A28" w:rsidTr="00C51A28">
              <w:tc>
                <w:tcPr>
                  <w:tcW w:w="0" w:type="auto"/>
                  <w:vAlign w:val="center"/>
                  <w:hideMark/>
                </w:tcPr>
                <w:tbl>
                  <w:tblPr>
                    <w:tblW w:w="18750" w:type="dxa"/>
                    <w:tblCellSpacing w:w="0" w:type="dxa"/>
                    <w:tblCellMar>
                      <w:top w:w="80" w:type="dxa"/>
                      <w:left w:w="80" w:type="dxa"/>
                      <w:bottom w:w="80" w:type="dxa"/>
                      <w:right w:w="80" w:type="dxa"/>
                    </w:tblCellMar>
                    <w:tblLook w:val="04A0" w:firstRow="1" w:lastRow="0" w:firstColumn="1" w:lastColumn="0" w:noHBand="0" w:noVBand="1"/>
                  </w:tblPr>
                  <w:tblGrid>
                    <w:gridCol w:w="18750"/>
                  </w:tblGrid>
                  <w:tr w:rsidR="00C51A28" w:rsidRPr="00C51A28">
                    <w:trPr>
                      <w:tblCellSpacing w:w="0" w:type="dxa"/>
                    </w:trPr>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b/>
                            <w:bCs/>
                            <w:sz w:val="20"/>
                            <w:szCs w:val="20"/>
                          </w:rPr>
                          <w:t>13 Which of the following is least likely to be limitation of a generic strategy?</w:t>
                        </w:r>
                      </w:p>
                    </w:tc>
                  </w:tr>
                  <w:tr w:rsidR="00C51A28" w:rsidRPr="00C51A28">
                    <w:trPr>
                      <w:tblCellSpacing w:w="0" w:type="dxa"/>
                    </w:trPr>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6"/>
                          <w:gridCol w:w="2480"/>
                        </w:tblGrid>
                        <w:tr w:rsidR="00C51A28" w:rsidRPr="00C51A28" w:rsidTr="00C51A28">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NAME=\"gv$ctl14$gvMCQOptions$ctl02$cbIsCorrectAnswer\" CHECKED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shd w:val="clear" w:color="auto" w:fill="96FF96"/>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Very focused and to the point</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NAME=\"gv$ctl14$gvMCQOptions$ctl03$cbIsCorrectAnswer\"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Lack specificity</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NAME=\"gv$ctl14$gvMCQOptions$ctl04$cbIsCorrectAnswer\"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Lacks flexibility</w:t>
                              </w:r>
                            </w:p>
                          </w:tc>
                        </w:tr>
                        <w:tr w:rsidR="00C51A28" w:rsidRPr="00C51A28" w:rsidTr="00C51A28">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w:instrText>
                              </w:r>
                              <w:r w:rsidRPr="00C51A28">
                                <w:rPr>
                                  <w:rFonts w:ascii="Times" w:eastAsia="Times New Roman" w:hAnsi="Times" w:cs="Times New Roman"/>
                                  <w:sz w:val="20"/>
                                  <w:szCs w:val="20"/>
                                </w:rPr>
                                <w:fldChar w:fldCharType="begin"/>
                              </w:r>
                              <w:r w:rsidRPr="00C51A28">
                                <w:rPr>
                                  <w:rFonts w:ascii="Times" w:eastAsia="Times New Roman" w:hAnsi="Times" w:cs="Times New Roman"/>
                                  <w:sz w:val="20"/>
                                  <w:szCs w:val="20"/>
                                </w:rPr>
                                <w:instrText xml:space="preserve"> PRIVATE "&lt;INPUT TYPE=\"checkbox\" NAME=\"gv$ctl14$gvMCQOptions$ctl05$cbIsCorrectAnswer\" DISABLED&gt;" </w:instrText>
                              </w:r>
                              <w:r w:rsidRPr="00C51A28">
                                <w:rPr>
                                  <w:rFonts w:ascii="Times" w:eastAsia="Times New Roman" w:hAnsi="Times" w:cs="Times New Roman"/>
                                  <w:sz w:val="20"/>
                                  <w:szCs w:val="20"/>
                                </w:rPr>
                                <w:fldChar w:fldCharType="separate"/>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instrText xml:space="preserve">MACROBUTTON HTMLDirect </w:instrText>
                              </w:r>
                              <w:r>
                                <w:rPr>
                                  <w:rFonts w:ascii="Times" w:hAnsi="Times"/>
                                  <w:noProof/>
                                  <w:sz w:val="20"/>
                                  <w:szCs w:val="20"/>
                                </w:rPr>
                                <w:drawing>
                                  <wp:inline distT="0" distB="0" distL="0" distR="0">
                                    <wp:extent cx="201295" cy="201295"/>
                                    <wp:effectExtent l="0" t="0" r="1905"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295" cy="201295"/>
                                            </a:xfrm>
                                            <a:prstGeom prst="rect">
                                              <a:avLst/>
                                            </a:prstGeom>
                                            <a:noFill/>
                                            <a:ln>
                                              <a:noFill/>
                                            </a:ln>
                                          </pic:spPr>
                                        </pic:pic>
                                      </a:graphicData>
                                    </a:graphic>
                                  </wp:inline>
                                </w:drawing>
                              </w:r>
                              <w:r w:rsidRPr="00C51A28">
                                <w:rPr>
                                  <w:rFonts w:ascii="Times" w:eastAsia="Times New Roman" w:hAnsi="Times" w:cs="Times New Roman"/>
                                  <w:sz w:val="20"/>
                                  <w:szCs w:val="20"/>
                                </w:rPr>
                                <w:fldChar w:fldCharType="end"/>
                              </w:r>
                              <w:r w:rsidRPr="00C51A28">
                                <w:rPr>
                                  <w:rFonts w:ascii="Times" w:eastAsia="Times New Roman" w:hAnsi="Times" w:cs="Times New Roman"/>
                                  <w:sz w:val="20"/>
                                  <w:szCs w:val="20"/>
                                </w:rPr>
                                <w:t xml:space="preserve"> </w:t>
                              </w:r>
                            </w:p>
                          </w:tc>
                          <w:tc>
                            <w:tcPr>
                              <w:tcW w:w="0" w:type="auto"/>
                              <w:vAlign w:val="center"/>
                              <w:hideMark/>
                            </w:tcPr>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t>Scope and possibilities limited</w:t>
                              </w:r>
                            </w:p>
                          </w:tc>
                        </w:tr>
                      </w:tbl>
                      <w:p w:rsidR="00C51A28" w:rsidRPr="00C51A28" w:rsidRDefault="00C51A28" w:rsidP="00C51A28">
                        <w:pPr>
                          <w:rPr>
                            <w:rFonts w:ascii="Times" w:eastAsia="Times New Roman" w:hAnsi="Times" w:cs="Times New Roman"/>
                            <w:sz w:val="20"/>
                            <w:szCs w:val="20"/>
                          </w:rPr>
                        </w:pPr>
                      </w:p>
                    </w:tc>
                  </w:tr>
                </w:tbl>
                <w:p w:rsidR="00C51A28" w:rsidRPr="00C51A28" w:rsidRDefault="00C51A28" w:rsidP="00C51A28">
                  <w:pPr>
                    <w:rPr>
                      <w:rFonts w:ascii="Times" w:eastAsia="Times New Roman" w:hAnsi="Times" w:cs="Times New Roman"/>
                      <w:sz w:val="20"/>
                      <w:szCs w:val="20"/>
                    </w:rPr>
                  </w:pPr>
                  <w:r w:rsidRPr="00C51A28">
                    <w:rPr>
                      <w:rFonts w:ascii="Times" w:eastAsia="Times New Roman" w:hAnsi="Times" w:cs="Times New Roman"/>
                      <w:sz w:val="20"/>
                      <w:szCs w:val="20"/>
                    </w:rPr>
                    <w:pict>
                      <v:rect id="_x0000_i1083" style="width:0;height:1.5pt" o:hralign="center" o:hrstd="t" o:hr="t" fillcolor="#aaa" stroked="f"/>
                    </w:pict>
                  </w:r>
                </w:p>
              </w:tc>
            </w:tr>
          </w:tbl>
          <w:p w:rsidR="00C51A28" w:rsidRPr="00C51A28" w:rsidRDefault="00C51A28" w:rsidP="00C51A28">
            <w:pPr>
              <w:rPr>
                <w:rFonts w:ascii="Times" w:eastAsia="Times New Roman" w:hAnsi="Times" w:cs="Times New Roman"/>
                <w:color w:val="000000"/>
                <w:sz w:val="27"/>
                <w:szCs w:val="27"/>
              </w:rPr>
            </w:pPr>
          </w:p>
        </w:tc>
      </w:tr>
      <w:tr w:rsidR="00C51A28" w:rsidRPr="00C51A28" w:rsidTr="00C51A28">
        <w:trPr>
          <w:tblCellSpacing w:w="10" w:type="dxa"/>
        </w:trPr>
        <w:tc>
          <w:tcPr>
            <w:tcW w:w="0" w:type="auto"/>
            <w:vAlign w:val="center"/>
            <w:hideMark/>
          </w:tcPr>
          <w:p w:rsidR="00C51A28" w:rsidRPr="00C51A28" w:rsidRDefault="00C51A28" w:rsidP="00C51A28">
            <w:pPr>
              <w:rPr>
                <w:rFonts w:ascii="Times" w:eastAsia="Times New Roman" w:hAnsi="Times" w:cs="Times New Roman"/>
                <w:color w:val="000000"/>
                <w:sz w:val="27"/>
                <w:szCs w:val="27"/>
              </w:rPr>
            </w:pPr>
          </w:p>
        </w:tc>
      </w:tr>
    </w:tbl>
    <w:p w:rsidR="00C51A28" w:rsidRPr="00C51A28" w:rsidRDefault="00C51A28" w:rsidP="00C51A28">
      <w:pPr>
        <w:rPr>
          <w:rFonts w:ascii="Times" w:eastAsia="Times New Roman" w:hAnsi="Times" w:cs="Times New Roman"/>
          <w:sz w:val="20"/>
          <w:szCs w:val="20"/>
        </w:rPr>
      </w:pPr>
    </w:p>
    <w:p w:rsidR="00C51A28" w:rsidRDefault="00C51A28" w:rsidP="001104D0">
      <w:pPr>
        <w:ind w:left="1440"/>
        <w:rPr>
          <w:rFonts w:ascii="Times" w:eastAsia="Times New Roman" w:hAnsi="Times" w:cs="Times New Roman"/>
          <w:sz w:val="20"/>
          <w:szCs w:val="20"/>
        </w:rPr>
      </w:pPr>
      <w:bookmarkStart w:id="0" w:name="_GoBack"/>
      <w:bookmarkEnd w:id="0"/>
    </w:p>
    <w:p w:rsidR="001104D0" w:rsidRPr="001104D0" w:rsidRDefault="001104D0" w:rsidP="001104D0">
      <w:pPr>
        <w:ind w:left="1440"/>
        <w:rPr>
          <w:rFonts w:ascii="Times" w:eastAsia="Times New Roman" w:hAnsi="Times" w:cs="Times New Roman"/>
          <w:sz w:val="20"/>
          <w:szCs w:val="20"/>
        </w:rPr>
      </w:pPr>
    </w:p>
    <w:p w:rsidR="00BB007A" w:rsidRDefault="00BB007A"/>
    <w:sectPr w:rsidR="00BB007A" w:rsidSect="006A33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D0"/>
    <w:rsid w:val="001104D0"/>
    <w:rsid w:val="006A331E"/>
    <w:rsid w:val="00BB007A"/>
    <w:rsid w:val="00C51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F601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1A28"/>
    <w:rPr>
      <w:b/>
      <w:bCs/>
    </w:rPr>
  </w:style>
  <w:style w:type="character" w:customStyle="1" w:styleId="aspnetdisabled">
    <w:name w:val="aspnetdisabled"/>
    <w:basedOn w:val="DefaultParagraphFont"/>
    <w:rsid w:val="00C51A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1A28"/>
    <w:rPr>
      <w:b/>
      <w:bCs/>
    </w:rPr>
  </w:style>
  <w:style w:type="character" w:customStyle="1" w:styleId="aspnetdisabled">
    <w:name w:val="aspnetdisabled"/>
    <w:basedOn w:val="DefaultParagraphFont"/>
    <w:rsid w:val="00C5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620876">
      <w:bodyDiv w:val="1"/>
      <w:marLeft w:val="0"/>
      <w:marRight w:val="0"/>
      <w:marTop w:val="0"/>
      <w:marBottom w:val="0"/>
      <w:divBdr>
        <w:top w:val="none" w:sz="0" w:space="0" w:color="auto"/>
        <w:left w:val="none" w:sz="0" w:space="0" w:color="auto"/>
        <w:bottom w:val="none" w:sz="0" w:space="0" w:color="auto"/>
        <w:right w:val="none" w:sz="0" w:space="0" w:color="auto"/>
      </w:divBdr>
      <w:divsChild>
        <w:div w:id="512688165">
          <w:marLeft w:val="0"/>
          <w:marRight w:val="0"/>
          <w:marTop w:val="0"/>
          <w:marBottom w:val="0"/>
          <w:divBdr>
            <w:top w:val="none" w:sz="0" w:space="0" w:color="auto"/>
            <w:left w:val="none" w:sz="0" w:space="0" w:color="auto"/>
            <w:bottom w:val="none" w:sz="0" w:space="0" w:color="auto"/>
            <w:right w:val="none" w:sz="0" w:space="0" w:color="auto"/>
          </w:divBdr>
          <w:divsChild>
            <w:div w:id="376128724">
              <w:marLeft w:val="0"/>
              <w:marRight w:val="0"/>
              <w:marTop w:val="0"/>
              <w:marBottom w:val="0"/>
              <w:divBdr>
                <w:top w:val="none" w:sz="0" w:space="0" w:color="auto"/>
                <w:left w:val="none" w:sz="0" w:space="0" w:color="auto"/>
                <w:bottom w:val="none" w:sz="0" w:space="0" w:color="auto"/>
                <w:right w:val="none" w:sz="0" w:space="0" w:color="auto"/>
              </w:divBdr>
            </w:div>
            <w:div w:id="1242182387">
              <w:marLeft w:val="0"/>
              <w:marRight w:val="0"/>
              <w:marTop w:val="0"/>
              <w:marBottom w:val="0"/>
              <w:divBdr>
                <w:top w:val="none" w:sz="0" w:space="0" w:color="auto"/>
                <w:left w:val="none" w:sz="0" w:space="0" w:color="auto"/>
                <w:bottom w:val="none" w:sz="0" w:space="0" w:color="auto"/>
                <w:right w:val="none" w:sz="0" w:space="0" w:color="auto"/>
              </w:divBdr>
            </w:div>
            <w:div w:id="1529945395">
              <w:marLeft w:val="0"/>
              <w:marRight w:val="0"/>
              <w:marTop w:val="0"/>
              <w:marBottom w:val="0"/>
              <w:divBdr>
                <w:top w:val="none" w:sz="0" w:space="0" w:color="auto"/>
                <w:left w:val="none" w:sz="0" w:space="0" w:color="auto"/>
                <w:bottom w:val="none" w:sz="0" w:space="0" w:color="auto"/>
                <w:right w:val="none" w:sz="0" w:space="0" w:color="auto"/>
              </w:divBdr>
            </w:div>
            <w:div w:id="1080831995">
              <w:marLeft w:val="0"/>
              <w:marRight w:val="0"/>
              <w:marTop w:val="0"/>
              <w:marBottom w:val="0"/>
              <w:divBdr>
                <w:top w:val="none" w:sz="0" w:space="0" w:color="auto"/>
                <w:left w:val="none" w:sz="0" w:space="0" w:color="auto"/>
                <w:bottom w:val="none" w:sz="0" w:space="0" w:color="auto"/>
                <w:right w:val="none" w:sz="0" w:space="0" w:color="auto"/>
              </w:divBdr>
            </w:div>
            <w:div w:id="720445808">
              <w:marLeft w:val="0"/>
              <w:marRight w:val="0"/>
              <w:marTop w:val="0"/>
              <w:marBottom w:val="0"/>
              <w:divBdr>
                <w:top w:val="none" w:sz="0" w:space="0" w:color="auto"/>
                <w:left w:val="none" w:sz="0" w:space="0" w:color="auto"/>
                <w:bottom w:val="none" w:sz="0" w:space="0" w:color="auto"/>
                <w:right w:val="none" w:sz="0" w:space="0" w:color="auto"/>
              </w:divBdr>
            </w:div>
            <w:div w:id="1416782514">
              <w:marLeft w:val="0"/>
              <w:marRight w:val="0"/>
              <w:marTop w:val="0"/>
              <w:marBottom w:val="0"/>
              <w:divBdr>
                <w:top w:val="none" w:sz="0" w:space="0" w:color="auto"/>
                <w:left w:val="none" w:sz="0" w:space="0" w:color="auto"/>
                <w:bottom w:val="none" w:sz="0" w:space="0" w:color="auto"/>
                <w:right w:val="none" w:sz="0" w:space="0" w:color="auto"/>
              </w:divBdr>
            </w:div>
            <w:div w:id="2063403030">
              <w:marLeft w:val="0"/>
              <w:marRight w:val="0"/>
              <w:marTop w:val="0"/>
              <w:marBottom w:val="0"/>
              <w:divBdr>
                <w:top w:val="none" w:sz="0" w:space="0" w:color="auto"/>
                <w:left w:val="none" w:sz="0" w:space="0" w:color="auto"/>
                <w:bottom w:val="none" w:sz="0" w:space="0" w:color="auto"/>
                <w:right w:val="none" w:sz="0" w:space="0" w:color="auto"/>
              </w:divBdr>
            </w:div>
            <w:div w:id="835805864">
              <w:marLeft w:val="0"/>
              <w:marRight w:val="0"/>
              <w:marTop w:val="0"/>
              <w:marBottom w:val="0"/>
              <w:divBdr>
                <w:top w:val="none" w:sz="0" w:space="0" w:color="auto"/>
                <w:left w:val="none" w:sz="0" w:space="0" w:color="auto"/>
                <w:bottom w:val="none" w:sz="0" w:space="0" w:color="auto"/>
                <w:right w:val="none" w:sz="0" w:space="0" w:color="auto"/>
              </w:divBdr>
            </w:div>
            <w:div w:id="434982513">
              <w:marLeft w:val="0"/>
              <w:marRight w:val="0"/>
              <w:marTop w:val="0"/>
              <w:marBottom w:val="0"/>
              <w:divBdr>
                <w:top w:val="none" w:sz="0" w:space="0" w:color="auto"/>
                <w:left w:val="none" w:sz="0" w:space="0" w:color="auto"/>
                <w:bottom w:val="none" w:sz="0" w:space="0" w:color="auto"/>
                <w:right w:val="none" w:sz="0" w:space="0" w:color="auto"/>
              </w:divBdr>
            </w:div>
            <w:div w:id="690716242">
              <w:marLeft w:val="0"/>
              <w:marRight w:val="0"/>
              <w:marTop w:val="0"/>
              <w:marBottom w:val="0"/>
              <w:divBdr>
                <w:top w:val="none" w:sz="0" w:space="0" w:color="auto"/>
                <w:left w:val="none" w:sz="0" w:space="0" w:color="auto"/>
                <w:bottom w:val="none" w:sz="0" w:space="0" w:color="auto"/>
                <w:right w:val="none" w:sz="0" w:space="0" w:color="auto"/>
              </w:divBdr>
            </w:div>
            <w:div w:id="516433804">
              <w:marLeft w:val="0"/>
              <w:marRight w:val="0"/>
              <w:marTop w:val="0"/>
              <w:marBottom w:val="0"/>
              <w:divBdr>
                <w:top w:val="none" w:sz="0" w:space="0" w:color="auto"/>
                <w:left w:val="none" w:sz="0" w:space="0" w:color="auto"/>
                <w:bottom w:val="none" w:sz="0" w:space="0" w:color="auto"/>
                <w:right w:val="none" w:sz="0" w:space="0" w:color="auto"/>
              </w:divBdr>
            </w:div>
            <w:div w:id="537860748">
              <w:marLeft w:val="0"/>
              <w:marRight w:val="0"/>
              <w:marTop w:val="0"/>
              <w:marBottom w:val="0"/>
              <w:divBdr>
                <w:top w:val="none" w:sz="0" w:space="0" w:color="auto"/>
                <w:left w:val="none" w:sz="0" w:space="0" w:color="auto"/>
                <w:bottom w:val="none" w:sz="0" w:space="0" w:color="auto"/>
                <w:right w:val="none" w:sz="0" w:space="0" w:color="auto"/>
              </w:divBdr>
            </w:div>
            <w:div w:id="3873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5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1394</Words>
  <Characters>7949</Characters>
  <Application>Microsoft Macintosh Word</Application>
  <DocSecurity>0</DocSecurity>
  <Lines>66</Lines>
  <Paragraphs>18</Paragraphs>
  <ScaleCrop>false</ScaleCrop>
  <Company>Google</Company>
  <LinksUpToDate>false</LinksUpToDate>
  <CharactersWithSpaces>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Dey</dc:creator>
  <cp:keywords/>
  <dc:description/>
  <cp:lastModifiedBy>Amit Dey</cp:lastModifiedBy>
  <cp:revision>1</cp:revision>
  <dcterms:created xsi:type="dcterms:W3CDTF">2018-05-30T20:07:00Z</dcterms:created>
  <dcterms:modified xsi:type="dcterms:W3CDTF">2018-05-30T20:45:00Z</dcterms:modified>
</cp:coreProperties>
</file>