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D7BA9"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6E6E018C" w14:textId="77777777" w:rsidR="000C7D4F" w:rsidRPr="000C7D4F" w:rsidRDefault="000C7D4F" w:rsidP="000C7D4F">
      <w:pPr>
        <w:spacing w:after="0" w:line="240" w:lineRule="auto"/>
        <w:jc w:val="center"/>
        <w:rPr>
          <w:rFonts w:ascii="Times New Roman" w:eastAsia="Times New Roman" w:hAnsi="Times New Roman" w:cs="Times New Roman"/>
          <w:sz w:val="24"/>
          <w:szCs w:val="24"/>
          <w:lang w:eastAsia="en-IN"/>
        </w:rPr>
      </w:pPr>
      <w:r w:rsidRPr="000C7D4F">
        <w:rPr>
          <w:rFonts w:ascii="Times New Roman" w:eastAsia="Times New Roman" w:hAnsi="Times New Roman" w:cs="Times New Roman"/>
          <w:b/>
          <w:bCs/>
          <w:sz w:val="20"/>
          <w:szCs w:val="20"/>
          <w:lang w:eastAsia="en-IN"/>
        </w:rPr>
        <w:t>PURCHASE AND SUPPLY AGREEMENT</w:t>
      </w:r>
    </w:p>
    <w:p w14:paraId="0D3E3B11"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276CC189" w14:textId="18422ADE" w:rsidR="000C7D4F" w:rsidRPr="000C7D4F" w:rsidRDefault="000C7D4F" w:rsidP="00BB449B">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 xml:space="preserve">This Purchase and Supply Agreement (“Agreement”) dated as of </w:t>
      </w:r>
      <w:r w:rsidR="00A40109">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is entered into by and between </w:t>
      </w:r>
      <w:r w:rsidR="00975EB7">
        <w:rPr>
          <w:rFonts w:ascii="Times New Roman" w:eastAsia="Times New Roman" w:hAnsi="Times New Roman" w:cs="Times New Roman"/>
          <w:b/>
          <w:bCs/>
          <w:sz w:val="20"/>
          <w:szCs w:val="20"/>
          <w:lang w:eastAsia="en-IN"/>
        </w:rPr>
        <w:t xml:space="preserve">[Buyer Name] </w:t>
      </w:r>
      <w:r w:rsidRPr="000C7D4F">
        <w:rPr>
          <w:rFonts w:ascii="Times New Roman" w:eastAsia="Times New Roman" w:hAnsi="Times New Roman" w:cs="Times New Roman"/>
          <w:sz w:val="20"/>
          <w:szCs w:val="20"/>
          <w:lang w:eastAsia="en-IN"/>
        </w:rPr>
        <w:t>(“</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w:t>
      </w:r>
      <w:r w:rsidR="00975EB7">
        <w:rPr>
          <w:rFonts w:ascii="Times New Roman" w:eastAsia="Times New Roman" w:hAnsi="Times New Roman" w:cs="Times New Roman"/>
          <w:sz w:val="20"/>
          <w:szCs w:val="20"/>
          <w:lang w:eastAsia="en-IN"/>
        </w:rPr>
        <w:t xml:space="preserve">a company having its registered office at </w:t>
      </w:r>
      <w:r w:rsidR="002265C1">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and </w:t>
      </w:r>
      <w:r w:rsidR="00975EB7">
        <w:rPr>
          <w:rFonts w:ascii="Times New Roman" w:eastAsia="Times New Roman" w:hAnsi="Times New Roman" w:cs="Times New Roman"/>
          <w:b/>
          <w:bCs/>
          <w:sz w:val="20"/>
          <w:szCs w:val="20"/>
          <w:lang w:eastAsia="en-IN"/>
        </w:rPr>
        <w:t xml:space="preserve">[Seller Name] </w:t>
      </w:r>
      <w:r w:rsidRPr="000C7D4F">
        <w:rPr>
          <w:rFonts w:ascii="Times New Roman" w:eastAsia="Times New Roman" w:hAnsi="Times New Roman" w:cs="Times New Roman"/>
          <w:sz w:val="20"/>
          <w:szCs w:val="20"/>
          <w:lang w:eastAsia="en-IN"/>
        </w:rPr>
        <w:t>(“</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w:t>
      </w:r>
      <w:r w:rsidR="00777465">
        <w:rPr>
          <w:rFonts w:ascii="Times New Roman" w:eastAsia="Times New Roman" w:hAnsi="Times New Roman" w:cs="Times New Roman"/>
          <w:sz w:val="20"/>
          <w:szCs w:val="20"/>
          <w:lang w:eastAsia="en-IN"/>
        </w:rPr>
        <w:t xml:space="preserve">a company having its registered office at </w:t>
      </w:r>
      <w:r w:rsidR="002265C1">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and a wholly-owned subsidiary of</w:t>
      </w:r>
      <w:r w:rsidR="00777465">
        <w:rPr>
          <w:rFonts w:ascii="Times New Roman" w:eastAsia="Times New Roman" w:hAnsi="Times New Roman" w:cs="Times New Roman"/>
          <w:sz w:val="20"/>
          <w:szCs w:val="20"/>
          <w:lang w:eastAsia="en-IN"/>
        </w:rPr>
        <w:t xml:space="preserve"> </w:t>
      </w:r>
      <w:r w:rsidR="00777465">
        <w:rPr>
          <w:rFonts w:ascii="Times New Roman" w:eastAsia="Times New Roman" w:hAnsi="Times New Roman" w:cs="Times New Roman"/>
          <w:b/>
          <w:bCs/>
          <w:sz w:val="20"/>
          <w:szCs w:val="20"/>
          <w:lang w:eastAsia="en-IN"/>
        </w:rPr>
        <w:t>[Parent Company Name]</w:t>
      </w:r>
      <w:r w:rsidRPr="000C7D4F">
        <w:rPr>
          <w:rFonts w:ascii="Times New Roman" w:eastAsia="Times New Roman" w:hAnsi="Times New Roman" w:cs="Times New Roman"/>
          <w:sz w:val="20"/>
          <w:szCs w:val="20"/>
          <w:lang w:eastAsia="en-IN"/>
        </w:rPr>
        <w:t xml:space="preserve">, </w:t>
      </w:r>
      <w:r w:rsidR="004529E9">
        <w:rPr>
          <w:rFonts w:ascii="Times New Roman" w:eastAsia="Times New Roman" w:hAnsi="Times New Roman" w:cs="Times New Roman"/>
          <w:sz w:val="20"/>
          <w:szCs w:val="20"/>
          <w:lang w:eastAsia="en-IN"/>
        </w:rPr>
        <w:t xml:space="preserve">a company having its registered office at </w:t>
      </w:r>
      <w:r w:rsidR="006B0BD2">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(“Parent”).</w:t>
      </w:r>
    </w:p>
    <w:p w14:paraId="12496DC1"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26043572" w14:textId="77777777" w:rsidR="000C7D4F" w:rsidRPr="00BB449B" w:rsidRDefault="000C7D4F" w:rsidP="000C7D4F">
      <w:pPr>
        <w:spacing w:after="0" w:line="240" w:lineRule="auto"/>
        <w:jc w:val="center"/>
        <w:rPr>
          <w:rFonts w:ascii="Times New Roman" w:eastAsia="Times New Roman" w:hAnsi="Times New Roman" w:cs="Times New Roman"/>
          <w:b/>
          <w:bCs/>
          <w:sz w:val="24"/>
          <w:szCs w:val="24"/>
          <w:lang w:eastAsia="en-IN"/>
        </w:rPr>
      </w:pPr>
      <w:r w:rsidRPr="00BB449B">
        <w:rPr>
          <w:rFonts w:ascii="Times New Roman" w:eastAsia="Times New Roman" w:hAnsi="Times New Roman" w:cs="Times New Roman"/>
          <w:b/>
          <w:bCs/>
          <w:sz w:val="20"/>
          <w:szCs w:val="20"/>
          <w:lang w:eastAsia="en-IN"/>
        </w:rPr>
        <w:t>RECITALS</w:t>
      </w:r>
    </w:p>
    <w:p w14:paraId="0A830FF6"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61081706" w14:textId="0B722DCE" w:rsidR="000C7D4F" w:rsidRPr="000C7D4F" w:rsidRDefault="000C7D4F" w:rsidP="000C7D4F">
      <w:pPr>
        <w:spacing w:after="0" w:line="240" w:lineRule="auto"/>
        <w:ind w:firstLine="490"/>
        <w:rPr>
          <w:rFonts w:ascii="Times New Roman" w:eastAsia="Times New Roman" w:hAnsi="Times New Roman" w:cs="Times New Roman"/>
          <w:sz w:val="24"/>
          <w:szCs w:val="24"/>
          <w:lang w:eastAsia="en-IN"/>
        </w:rPr>
      </w:pPr>
      <w:r w:rsidRPr="00BB449B">
        <w:rPr>
          <w:rFonts w:ascii="Times New Roman" w:eastAsia="Times New Roman" w:hAnsi="Times New Roman" w:cs="Times New Roman"/>
          <w:b/>
          <w:bCs/>
          <w:sz w:val="20"/>
          <w:szCs w:val="20"/>
          <w:lang w:eastAsia="en-IN"/>
        </w:rPr>
        <w:t>WHEREAS</w:t>
      </w:r>
      <w:r w:rsidRPr="000C7D4F">
        <w:rPr>
          <w:rFonts w:ascii="Times New Roman" w:eastAsia="Times New Roman" w:hAnsi="Times New Roman" w:cs="Times New Roman"/>
          <w:sz w:val="20"/>
          <w:szCs w:val="20"/>
          <w:lang w:eastAsia="en-IN"/>
        </w:rPr>
        <w:t xml:space="preserve">,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through its </w:t>
      </w:r>
      <w:r w:rsidR="001E517D">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division, is a developer and supplier of ultra linear, high-performance radio amplifiers for the wireless infrastructure market;</w:t>
      </w:r>
    </w:p>
    <w:p w14:paraId="0E682609"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4C87ED7A" w14:textId="3653F1AE" w:rsidR="000C7D4F" w:rsidRPr="000C7D4F" w:rsidRDefault="000C7D4F" w:rsidP="000C7D4F">
      <w:pPr>
        <w:spacing w:after="0" w:line="240" w:lineRule="auto"/>
        <w:ind w:firstLine="490"/>
        <w:rPr>
          <w:rFonts w:ascii="Times New Roman" w:eastAsia="Times New Roman" w:hAnsi="Times New Roman" w:cs="Times New Roman"/>
          <w:sz w:val="24"/>
          <w:szCs w:val="24"/>
          <w:lang w:eastAsia="en-IN"/>
        </w:rPr>
      </w:pPr>
      <w:r w:rsidRPr="00BB449B">
        <w:rPr>
          <w:rFonts w:ascii="Times New Roman" w:eastAsia="Times New Roman" w:hAnsi="Times New Roman" w:cs="Times New Roman"/>
          <w:b/>
          <w:bCs/>
          <w:sz w:val="20"/>
          <w:szCs w:val="20"/>
          <w:lang w:eastAsia="en-IN"/>
        </w:rPr>
        <w:t>WHEREAS</w:t>
      </w:r>
      <w:r w:rsidRPr="000C7D4F">
        <w:rPr>
          <w:rFonts w:ascii="Times New Roman" w:eastAsia="Times New Roman" w:hAnsi="Times New Roman" w:cs="Times New Roman"/>
          <w:sz w:val="20"/>
          <w:szCs w:val="20"/>
          <w:lang w:eastAsia="en-IN"/>
        </w:rPr>
        <w:t xml:space="preserve">,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is a newly formed entity that intends to be a developer and supplier of high-performance radio frequency power semiconductors and integrated modules for the wireless infrastructure market;</w:t>
      </w:r>
    </w:p>
    <w:p w14:paraId="15AE42BB"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5942B881" w14:textId="07A9D031" w:rsidR="000C7D4F" w:rsidRPr="000C7D4F" w:rsidRDefault="000C7D4F" w:rsidP="000C7D4F">
      <w:pPr>
        <w:spacing w:after="0" w:line="240" w:lineRule="auto"/>
        <w:ind w:firstLine="490"/>
        <w:rPr>
          <w:rFonts w:ascii="Times New Roman" w:eastAsia="Times New Roman" w:hAnsi="Times New Roman" w:cs="Times New Roman"/>
          <w:sz w:val="24"/>
          <w:szCs w:val="24"/>
          <w:lang w:eastAsia="en-IN"/>
        </w:rPr>
      </w:pPr>
      <w:r w:rsidRPr="00BB449B">
        <w:rPr>
          <w:rFonts w:ascii="Times New Roman" w:eastAsia="Times New Roman" w:hAnsi="Times New Roman" w:cs="Times New Roman"/>
          <w:b/>
          <w:bCs/>
          <w:sz w:val="20"/>
          <w:szCs w:val="20"/>
          <w:lang w:eastAsia="en-IN"/>
        </w:rPr>
        <w:t>WHEREAS,</w:t>
      </w:r>
      <w:r w:rsidRPr="000C7D4F">
        <w:rPr>
          <w:rFonts w:ascii="Times New Roman" w:eastAsia="Times New Roman" w:hAnsi="Times New Roman" w:cs="Times New Roman"/>
          <w:sz w:val="20"/>
          <w:szCs w:val="20"/>
          <w:lang w:eastAsia="en-IN"/>
        </w:rPr>
        <w:t xml:space="preserve">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Parent and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have entered into an Asset Purchase Agreement, dated </w:t>
      </w:r>
      <w:r w:rsidR="00B8066B">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(the “Asset Purchase Agreement”), pursuant to which, among other things,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shall purchase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’s </w:t>
      </w:r>
      <w:r w:rsidR="001E517D">
        <w:rPr>
          <w:rFonts w:ascii="Times New Roman" w:eastAsia="Times New Roman" w:hAnsi="Times New Roman" w:cs="Times New Roman"/>
          <w:sz w:val="20"/>
          <w:szCs w:val="20"/>
          <w:lang w:eastAsia="en-IN"/>
        </w:rPr>
        <w:t>[●]</w:t>
      </w:r>
      <w:r w:rsidRPr="000C7D4F">
        <w:rPr>
          <w:rFonts w:ascii="Times New Roman" w:eastAsia="Times New Roman" w:hAnsi="Times New Roman" w:cs="Times New Roman"/>
          <w:sz w:val="20"/>
          <w:szCs w:val="20"/>
          <w:lang w:eastAsia="en-IN"/>
        </w:rPr>
        <w:t xml:space="preserve"> business division; and</w:t>
      </w:r>
    </w:p>
    <w:p w14:paraId="6FAD0C05"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5CB30FE1" w14:textId="0027E0ED" w:rsidR="000C7D4F" w:rsidRPr="000C7D4F" w:rsidRDefault="000C7D4F" w:rsidP="000C7D4F">
      <w:pPr>
        <w:spacing w:after="0" w:line="240" w:lineRule="auto"/>
        <w:ind w:firstLine="490"/>
        <w:rPr>
          <w:rFonts w:ascii="Times New Roman" w:eastAsia="Times New Roman" w:hAnsi="Times New Roman" w:cs="Times New Roman"/>
          <w:sz w:val="24"/>
          <w:szCs w:val="24"/>
          <w:lang w:eastAsia="en-IN"/>
        </w:rPr>
      </w:pPr>
      <w:r w:rsidRPr="00BB449B">
        <w:rPr>
          <w:rFonts w:ascii="Times New Roman" w:eastAsia="Times New Roman" w:hAnsi="Times New Roman" w:cs="Times New Roman"/>
          <w:b/>
          <w:bCs/>
          <w:sz w:val="20"/>
          <w:szCs w:val="20"/>
          <w:lang w:eastAsia="en-IN"/>
        </w:rPr>
        <w:t>WHEREAS</w:t>
      </w:r>
      <w:r w:rsidRPr="000C7D4F">
        <w:rPr>
          <w:rFonts w:ascii="Times New Roman" w:eastAsia="Times New Roman" w:hAnsi="Times New Roman" w:cs="Times New Roman"/>
          <w:sz w:val="20"/>
          <w:szCs w:val="20"/>
          <w:lang w:eastAsia="en-IN"/>
        </w:rPr>
        <w:t xml:space="preserve">, following the purchase of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’s </w:t>
      </w:r>
      <w:r w:rsidR="001E517D">
        <w:rPr>
          <w:rFonts w:ascii="Times New Roman" w:eastAsia="Times New Roman" w:hAnsi="Times New Roman" w:cs="Times New Roman"/>
          <w:sz w:val="20"/>
          <w:szCs w:val="20"/>
          <w:lang w:eastAsia="en-IN"/>
        </w:rPr>
        <w:t>[●]</w:t>
      </w:r>
      <w:r w:rsidRPr="000C7D4F">
        <w:rPr>
          <w:rFonts w:ascii="Times New Roman" w:eastAsia="Times New Roman" w:hAnsi="Times New Roman" w:cs="Times New Roman"/>
          <w:sz w:val="20"/>
          <w:szCs w:val="20"/>
          <w:lang w:eastAsia="en-IN"/>
        </w:rPr>
        <w:t xml:space="preserve"> business division,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wishes to supply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with high-performance radio frequency power semiconductors and integrated modules and related components and systems (collectively, “Components”) and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wishes to acquire such Components from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w:t>
      </w:r>
    </w:p>
    <w:p w14:paraId="5C751283"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12541B63" w14:textId="55B5FA99" w:rsidR="000C7D4F" w:rsidRPr="000C7D4F" w:rsidRDefault="000C7D4F" w:rsidP="000C7D4F">
      <w:pPr>
        <w:spacing w:after="0" w:line="240" w:lineRule="auto"/>
        <w:ind w:firstLine="490"/>
        <w:rPr>
          <w:rFonts w:ascii="Times New Roman" w:eastAsia="Times New Roman" w:hAnsi="Times New Roman" w:cs="Times New Roman"/>
          <w:sz w:val="24"/>
          <w:szCs w:val="24"/>
          <w:lang w:eastAsia="en-IN"/>
        </w:rPr>
      </w:pPr>
      <w:r w:rsidRPr="00BB449B">
        <w:rPr>
          <w:rFonts w:ascii="Times New Roman" w:eastAsia="Times New Roman" w:hAnsi="Times New Roman" w:cs="Times New Roman"/>
          <w:b/>
          <w:bCs/>
          <w:sz w:val="20"/>
          <w:szCs w:val="20"/>
          <w:lang w:eastAsia="en-IN"/>
        </w:rPr>
        <w:t>NOW, THEREFORE</w:t>
      </w:r>
      <w:r w:rsidRPr="000C7D4F">
        <w:rPr>
          <w:rFonts w:ascii="Times New Roman" w:eastAsia="Times New Roman" w:hAnsi="Times New Roman" w:cs="Times New Roman"/>
          <w:sz w:val="20"/>
          <w:szCs w:val="20"/>
          <w:lang w:eastAsia="en-IN"/>
        </w:rPr>
        <w:t xml:space="preserve">, in consideration of the mutual promises contained in this Agreement and intending to be legally bound,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and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agree:</w:t>
      </w:r>
    </w:p>
    <w:p w14:paraId="3FAB58BE"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2B783835" w14:textId="77777777" w:rsidR="000C7D4F" w:rsidRPr="00BB449B" w:rsidRDefault="000C7D4F" w:rsidP="000C7D4F">
      <w:pPr>
        <w:spacing w:after="0" w:line="240" w:lineRule="auto"/>
        <w:jc w:val="center"/>
        <w:rPr>
          <w:rFonts w:ascii="Times New Roman" w:eastAsia="Times New Roman" w:hAnsi="Times New Roman" w:cs="Times New Roman"/>
          <w:b/>
          <w:bCs/>
          <w:sz w:val="24"/>
          <w:szCs w:val="24"/>
          <w:lang w:eastAsia="en-IN"/>
        </w:rPr>
      </w:pPr>
      <w:r w:rsidRPr="00BB449B">
        <w:rPr>
          <w:rFonts w:ascii="Times New Roman" w:eastAsia="Times New Roman" w:hAnsi="Times New Roman" w:cs="Times New Roman"/>
          <w:b/>
          <w:bCs/>
          <w:sz w:val="20"/>
          <w:szCs w:val="20"/>
          <w:lang w:eastAsia="en-IN"/>
        </w:rPr>
        <w:t>ARTICLE I.</w:t>
      </w:r>
    </w:p>
    <w:p w14:paraId="3E111229" w14:textId="77777777" w:rsidR="000C7D4F" w:rsidRPr="00BB449B" w:rsidRDefault="000C7D4F" w:rsidP="000C7D4F">
      <w:pPr>
        <w:spacing w:after="0" w:line="240" w:lineRule="auto"/>
        <w:jc w:val="center"/>
        <w:rPr>
          <w:rFonts w:ascii="Times New Roman" w:eastAsia="Times New Roman" w:hAnsi="Times New Roman" w:cs="Times New Roman"/>
          <w:b/>
          <w:bCs/>
          <w:sz w:val="24"/>
          <w:szCs w:val="24"/>
          <w:lang w:eastAsia="en-IN"/>
        </w:rPr>
      </w:pPr>
      <w:r w:rsidRPr="00BB449B">
        <w:rPr>
          <w:rFonts w:ascii="Times New Roman" w:eastAsia="Times New Roman" w:hAnsi="Times New Roman" w:cs="Times New Roman"/>
          <w:b/>
          <w:bCs/>
          <w:sz w:val="20"/>
          <w:szCs w:val="20"/>
          <w:u w:val="single"/>
          <w:lang w:eastAsia="en-IN"/>
        </w:rPr>
        <w:t>TERM, QUANTITY, QUALITY, PRICING AND PAYMENT</w:t>
      </w:r>
    </w:p>
    <w:p w14:paraId="2FF27E9F"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04F0576E" w14:textId="7F4A6616" w:rsidR="000C7D4F" w:rsidRPr="000C7D4F" w:rsidRDefault="000C7D4F" w:rsidP="000C7D4F">
      <w:pPr>
        <w:spacing w:after="0" w:line="240" w:lineRule="auto"/>
        <w:ind w:firstLine="490"/>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1.1 </w:t>
      </w:r>
      <w:r w:rsidRPr="000C7D4F">
        <w:rPr>
          <w:rFonts w:ascii="Times New Roman" w:eastAsia="Times New Roman" w:hAnsi="Times New Roman" w:cs="Times New Roman"/>
          <w:sz w:val="20"/>
          <w:szCs w:val="20"/>
          <w:u w:val="single"/>
          <w:lang w:eastAsia="en-IN"/>
        </w:rPr>
        <w:t>Term</w:t>
      </w:r>
      <w:r w:rsidRPr="000C7D4F">
        <w:rPr>
          <w:rFonts w:ascii="Times New Roman" w:eastAsia="Times New Roman" w:hAnsi="Times New Roman" w:cs="Times New Roman"/>
          <w:sz w:val="20"/>
          <w:szCs w:val="20"/>
          <w:lang w:eastAsia="en-IN"/>
        </w:rPr>
        <w:t xml:space="preserve">. The term of this Agreement shall commence on </w:t>
      </w:r>
      <w:r w:rsidR="005C4170">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(the “Effective Date”) and shall end at the conclusion of the</w:t>
      </w:r>
      <w:r w:rsidR="00D72B5C">
        <w:rPr>
          <w:rFonts w:ascii="Times New Roman" w:eastAsia="Times New Roman" w:hAnsi="Times New Roman" w:cs="Times New Roman"/>
          <w:sz w:val="20"/>
          <w:szCs w:val="20"/>
          <w:lang w:eastAsia="en-IN"/>
        </w:rPr>
        <w:t xml:space="preserve"> </w:t>
      </w:r>
      <w:r w:rsidR="005C4170">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month period following the Effective Date (the “Term.”).</w:t>
      </w:r>
    </w:p>
    <w:p w14:paraId="1356DD3F"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06727BE7" w14:textId="62BCC685" w:rsidR="000C7D4F" w:rsidRPr="000C7D4F" w:rsidRDefault="000C7D4F" w:rsidP="000C7D4F">
      <w:pPr>
        <w:spacing w:after="0" w:line="240" w:lineRule="auto"/>
        <w:ind w:firstLine="490"/>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1.2 </w:t>
      </w:r>
      <w:r w:rsidRPr="000C7D4F">
        <w:rPr>
          <w:rFonts w:ascii="Times New Roman" w:eastAsia="Times New Roman" w:hAnsi="Times New Roman" w:cs="Times New Roman"/>
          <w:sz w:val="20"/>
          <w:szCs w:val="20"/>
          <w:u w:val="single"/>
          <w:lang w:eastAsia="en-IN"/>
        </w:rPr>
        <w:t>Minimum Commitment</w:t>
      </w:r>
      <w:r w:rsidRPr="000C7D4F">
        <w:rPr>
          <w:rFonts w:ascii="Times New Roman" w:eastAsia="Times New Roman" w:hAnsi="Times New Roman" w:cs="Times New Roman"/>
          <w:sz w:val="20"/>
          <w:szCs w:val="20"/>
          <w:lang w:eastAsia="en-IN"/>
        </w:rPr>
        <w:t xml:space="preserve">. In each calendar quarter during the Term,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agrees to purchase and accept delivery from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of, and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agrees to sell and ship to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Components having an aggregate purchase price not less than the respective minimum commitment amounts set forth below:</w:t>
      </w:r>
    </w:p>
    <w:p w14:paraId="7108015D"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bl>
      <w:tblPr>
        <w:tblW w:w="2500" w:type="pct"/>
        <w:jc w:val="center"/>
        <w:tblCellSpacing w:w="0" w:type="dxa"/>
        <w:tblCellMar>
          <w:left w:w="0" w:type="dxa"/>
          <w:right w:w="0" w:type="dxa"/>
        </w:tblCellMar>
        <w:tblLook w:val="04A0" w:firstRow="1" w:lastRow="0" w:firstColumn="1" w:lastColumn="0" w:noHBand="0" w:noVBand="1"/>
      </w:tblPr>
      <w:tblGrid>
        <w:gridCol w:w="2909"/>
        <w:gridCol w:w="75"/>
        <w:gridCol w:w="1529"/>
      </w:tblGrid>
      <w:tr w:rsidR="000C7D4F" w:rsidRPr="000C7D4F" w14:paraId="2D14BB7D" w14:textId="77777777" w:rsidTr="000C7D4F">
        <w:trPr>
          <w:tblCellSpacing w:w="0" w:type="dxa"/>
          <w:jc w:val="center"/>
        </w:trPr>
        <w:tc>
          <w:tcPr>
            <w:tcW w:w="4450" w:type="pct"/>
            <w:vAlign w:val="bottom"/>
            <w:hideMark/>
          </w:tcPr>
          <w:p w14:paraId="5B2952AE"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b/>
                <w:bCs/>
                <w:sz w:val="15"/>
                <w:szCs w:val="15"/>
                <w:lang w:eastAsia="en-IN"/>
              </w:rPr>
              <w:t>Calendar Quarter Ending</w:t>
            </w:r>
          </w:p>
          <w:p w14:paraId="5B55CDD4" w14:textId="77777777" w:rsidR="000C7D4F" w:rsidRPr="000C7D4F" w:rsidRDefault="00162F04" w:rsidP="000C7D4F">
            <w:pPr>
              <w:spacing w:after="0" w:line="240" w:lineRule="auto"/>
              <w:rPr>
                <w:rFonts w:ascii="Times New Roman" w:eastAsia="Times New Roman" w:hAnsi="Times New Roman" w:cs="Times New Roman"/>
                <w:sz w:val="24"/>
                <w:szCs w:val="24"/>
                <w:lang w:eastAsia="en-IN"/>
              </w:rPr>
            </w:pPr>
            <w:r w:rsidRPr="00162F04">
              <w:rPr>
                <w:rFonts w:ascii="Times New Roman" w:eastAsia="Times New Roman" w:hAnsi="Times New Roman" w:cs="Times New Roman"/>
                <w:noProof/>
                <w:sz w:val="24"/>
                <w:szCs w:val="24"/>
                <w:lang w:eastAsia="en-IN"/>
              </w:rPr>
              <w:pict w14:anchorId="2BB458DE">
                <v:rect id="_x0000_i1028" alt="" style="width:79.2pt;height:.6pt;mso-width-percent:0;mso-height-percent:0;mso-width-percent:0;mso-height-percent:0" o:hrpct="0" o:hrstd="t" o:hrnoshade="t" o:hr="t" fillcolor="black" stroked="f"/>
              </w:pict>
            </w:r>
          </w:p>
        </w:tc>
        <w:tc>
          <w:tcPr>
            <w:tcW w:w="100" w:type="pct"/>
            <w:vAlign w:val="bottom"/>
            <w:hideMark/>
          </w:tcPr>
          <w:p w14:paraId="05C61815"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0" w:type="auto"/>
            <w:vAlign w:val="bottom"/>
            <w:hideMark/>
          </w:tcPr>
          <w:p w14:paraId="1B969DD8" w14:textId="77777777" w:rsidR="000C7D4F" w:rsidRPr="000C7D4F" w:rsidRDefault="000C7D4F" w:rsidP="000C7D4F">
            <w:pPr>
              <w:spacing w:after="0" w:line="240" w:lineRule="auto"/>
              <w:jc w:val="center"/>
              <w:rPr>
                <w:rFonts w:ascii="Times New Roman" w:eastAsia="Times New Roman" w:hAnsi="Times New Roman" w:cs="Times New Roman"/>
                <w:sz w:val="24"/>
                <w:szCs w:val="24"/>
                <w:lang w:eastAsia="en-IN"/>
              </w:rPr>
            </w:pPr>
            <w:r w:rsidRPr="000C7D4F">
              <w:rPr>
                <w:rFonts w:ascii="Times New Roman" w:eastAsia="Times New Roman" w:hAnsi="Times New Roman" w:cs="Times New Roman"/>
                <w:b/>
                <w:bCs/>
                <w:sz w:val="15"/>
                <w:szCs w:val="15"/>
                <w:lang w:eastAsia="en-IN"/>
              </w:rPr>
              <w:t>Minimum Commitment</w:t>
            </w:r>
          </w:p>
          <w:p w14:paraId="7C32347E" w14:textId="77777777" w:rsidR="000C7D4F" w:rsidRPr="000C7D4F" w:rsidRDefault="00162F04" w:rsidP="000C7D4F">
            <w:pPr>
              <w:spacing w:after="0" w:line="240" w:lineRule="auto"/>
              <w:jc w:val="center"/>
              <w:rPr>
                <w:rFonts w:ascii="Times New Roman" w:eastAsia="Times New Roman" w:hAnsi="Times New Roman" w:cs="Times New Roman"/>
                <w:sz w:val="24"/>
                <w:szCs w:val="24"/>
                <w:lang w:eastAsia="en-IN"/>
              </w:rPr>
            </w:pPr>
            <w:r w:rsidRPr="00162F04">
              <w:rPr>
                <w:rFonts w:ascii="Times New Roman" w:eastAsia="Times New Roman" w:hAnsi="Times New Roman" w:cs="Times New Roman"/>
                <w:noProof/>
                <w:sz w:val="24"/>
                <w:szCs w:val="24"/>
                <w:lang w:eastAsia="en-IN"/>
              </w:rPr>
              <w:pict w14:anchorId="04AD438E">
                <v:rect id="_x0000_i1027" alt="" style="width:451.3pt;height:.05pt;mso-width-percent:0;mso-height-percent:0;mso-width-percent:0;mso-height-percent:0" o:hralign="center" o:hrstd="t" o:hrnoshade="t" o:hr="t" fillcolor="black" stroked="f"/>
              </w:pict>
            </w:r>
          </w:p>
        </w:tc>
      </w:tr>
      <w:tr w:rsidR="000C7D4F" w:rsidRPr="000C7D4F" w14:paraId="59880E57" w14:textId="77777777" w:rsidTr="000C7D4F">
        <w:trPr>
          <w:tblCellSpacing w:w="0" w:type="dxa"/>
          <w:jc w:val="center"/>
        </w:trPr>
        <w:tc>
          <w:tcPr>
            <w:tcW w:w="4450" w:type="pct"/>
            <w:hideMark/>
          </w:tcPr>
          <w:p w14:paraId="0F696BAD" w14:textId="7F18CB48" w:rsidR="000C7D4F" w:rsidRPr="000C7D4F" w:rsidRDefault="000C7D4F" w:rsidP="000C7D4F">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p>
        </w:tc>
        <w:tc>
          <w:tcPr>
            <w:tcW w:w="100" w:type="pct"/>
            <w:vAlign w:val="bottom"/>
            <w:hideMark/>
          </w:tcPr>
          <w:p w14:paraId="5A548757"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450" w:type="pct"/>
            <w:vAlign w:val="bottom"/>
            <w:hideMark/>
          </w:tcPr>
          <w:p w14:paraId="77D8F6FC" w14:textId="753B89BB" w:rsidR="000C7D4F" w:rsidRPr="000C7D4F" w:rsidRDefault="00EC41A4" w:rsidP="000C7D4F">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lang w:eastAsia="en-IN"/>
              </w:rPr>
              <w:t xml:space="preserve">Rs. </w:t>
            </w:r>
            <w:r w:rsidR="00983148">
              <w:rPr>
                <w:rFonts w:ascii="Times New Roman" w:eastAsia="Times New Roman" w:hAnsi="Times New Roman" w:cs="Times New Roman"/>
                <w:color w:val="000000"/>
                <w:sz w:val="20"/>
                <w:szCs w:val="20"/>
                <w:lang w:eastAsia="en-IN"/>
              </w:rPr>
              <w:t>[●]</w:t>
            </w:r>
          </w:p>
        </w:tc>
      </w:tr>
      <w:tr w:rsidR="000C7D4F" w:rsidRPr="000C7D4F" w14:paraId="615237F3" w14:textId="77777777" w:rsidTr="000C7D4F">
        <w:trPr>
          <w:tblCellSpacing w:w="0" w:type="dxa"/>
          <w:jc w:val="center"/>
        </w:trPr>
        <w:tc>
          <w:tcPr>
            <w:tcW w:w="4450" w:type="pct"/>
            <w:hideMark/>
          </w:tcPr>
          <w:p w14:paraId="539B15EB" w14:textId="081FBF73" w:rsidR="000C7D4F" w:rsidRPr="000C7D4F" w:rsidRDefault="000C7D4F" w:rsidP="000C7D4F">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p>
        </w:tc>
        <w:tc>
          <w:tcPr>
            <w:tcW w:w="100" w:type="pct"/>
            <w:vAlign w:val="bottom"/>
            <w:hideMark/>
          </w:tcPr>
          <w:p w14:paraId="7FA4AAF0"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450" w:type="pct"/>
            <w:vAlign w:val="bottom"/>
            <w:hideMark/>
          </w:tcPr>
          <w:p w14:paraId="6B3EBFD5" w14:textId="3AFB3B48" w:rsidR="000C7D4F" w:rsidRPr="000C7D4F" w:rsidRDefault="00EC41A4" w:rsidP="000C7D4F">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lang w:eastAsia="en-IN"/>
              </w:rPr>
              <w:t xml:space="preserve">Rs. </w:t>
            </w:r>
            <w:r w:rsidR="00983148">
              <w:rPr>
                <w:rFonts w:ascii="Times New Roman" w:eastAsia="Times New Roman" w:hAnsi="Times New Roman" w:cs="Times New Roman"/>
                <w:color w:val="000000"/>
                <w:sz w:val="20"/>
                <w:szCs w:val="20"/>
                <w:lang w:eastAsia="en-IN"/>
              </w:rPr>
              <w:t>[●]</w:t>
            </w:r>
          </w:p>
        </w:tc>
      </w:tr>
      <w:tr w:rsidR="000C7D4F" w:rsidRPr="000C7D4F" w14:paraId="78D2A82E" w14:textId="77777777" w:rsidTr="000C7D4F">
        <w:trPr>
          <w:tblCellSpacing w:w="0" w:type="dxa"/>
          <w:jc w:val="center"/>
        </w:trPr>
        <w:tc>
          <w:tcPr>
            <w:tcW w:w="4450" w:type="pct"/>
            <w:hideMark/>
          </w:tcPr>
          <w:p w14:paraId="2A3962EF" w14:textId="531E158B" w:rsidR="000C7D4F" w:rsidRPr="000C7D4F" w:rsidRDefault="000C7D4F" w:rsidP="000C7D4F">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p>
        </w:tc>
        <w:tc>
          <w:tcPr>
            <w:tcW w:w="100" w:type="pct"/>
            <w:vAlign w:val="bottom"/>
            <w:hideMark/>
          </w:tcPr>
          <w:p w14:paraId="769535C0"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450" w:type="pct"/>
            <w:vAlign w:val="bottom"/>
            <w:hideMark/>
          </w:tcPr>
          <w:p w14:paraId="553BF92A" w14:textId="1912CA60" w:rsidR="000C7D4F" w:rsidRPr="000C7D4F" w:rsidRDefault="00EC41A4" w:rsidP="000C7D4F">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lang w:eastAsia="en-IN"/>
              </w:rPr>
              <w:t xml:space="preserve">Rs. </w:t>
            </w:r>
            <w:r w:rsidR="00983148">
              <w:rPr>
                <w:rFonts w:ascii="Times New Roman" w:eastAsia="Times New Roman" w:hAnsi="Times New Roman" w:cs="Times New Roman"/>
                <w:color w:val="000000"/>
                <w:sz w:val="20"/>
                <w:szCs w:val="20"/>
                <w:lang w:eastAsia="en-IN"/>
              </w:rPr>
              <w:t>[●]</w:t>
            </w:r>
          </w:p>
        </w:tc>
      </w:tr>
      <w:tr w:rsidR="000C7D4F" w:rsidRPr="000C7D4F" w14:paraId="628F2942" w14:textId="77777777" w:rsidTr="000C7D4F">
        <w:trPr>
          <w:tblCellSpacing w:w="0" w:type="dxa"/>
          <w:jc w:val="center"/>
        </w:trPr>
        <w:tc>
          <w:tcPr>
            <w:tcW w:w="4450" w:type="pct"/>
            <w:hideMark/>
          </w:tcPr>
          <w:p w14:paraId="448AEA71" w14:textId="00EA797B" w:rsidR="000C7D4F" w:rsidRPr="000C7D4F" w:rsidRDefault="000C7D4F" w:rsidP="000C7D4F">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p>
        </w:tc>
        <w:tc>
          <w:tcPr>
            <w:tcW w:w="100" w:type="pct"/>
            <w:vAlign w:val="bottom"/>
            <w:hideMark/>
          </w:tcPr>
          <w:p w14:paraId="2050C319"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450" w:type="pct"/>
            <w:vAlign w:val="bottom"/>
            <w:hideMark/>
          </w:tcPr>
          <w:p w14:paraId="55596BF3" w14:textId="2C0DB1E7" w:rsidR="000C7D4F" w:rsidRPr="000C7D4F" w:rsidRDefault="00EC41A4" w:rsidP="000C7D4F">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lang w:eastAsia="en-IN"/>
              </w:rPr>
              <w:t xml:space="preserve">Rs. </w:t>
            </w:r>
            <w:r w:rsidR="00983148">
              <w:rPr>
                <w:rFonts w:ascii="Times New Roman" w:eastAsia="Times New Roman" w:hAnsi="Times New Roman" w:cs="Times New Roman"/>
                <w:color w:val="000000"/>
                <w:sz w:val="20"/>
                <w:szCs w:val="20"/>
                <w:lang w:eastAsia="en-IN"/>
              </w:rPr>
              <w:t>[●]</w:t>
            </w:r>
          </w:p>
        </w:tc>
      </w:tr>
      <w:tr w:rsidR="000C7D4F" w:rsidRPr="000C7D4F" w14:paraId="10960874" w14:textId="77777777" w:rsidTr="000C7D4F">
        <w:trPr>
          <w:tblCellSpacing w:w="0" w:type="dxa"/>
          <w:jc w:val="center"/>
        </w:trPr>
        <w:tc>
          <w:tcPr>
            <w:tcW w:w="4450" w:type="pct"/>
            <w:hideMark/>
          </w:tcPr>
          <w:p w14:paraId="292EBCF8" w14:textId="246EA3DE" w:rsidR="000C7D4F" w:rsidRPr="000C7D4F" w:rsidRDefault="000C7D4F" w:rsidP="000C7D4F">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p>
        </w:tc>
        <w:tc>
          <w:tcPr>
            <w:tcW w:w="100" w:type="pct"/>
            <w:vAlign w:val="bottom"/>
            <w:hideMark/>
          </w:tcPr>
          <w:p w14:paraId="01143078"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450" w:type="pct"/>
            <w:vAlign w:val="bottom"/>
            <w:hideMark/>
          </w:tcPr>
          <w:p w14:paraId="7E940BCF" w14:textId="340EAD32" w:rsidR="000C7D4F" w:rsidRPr="000C7D4F" w:rsidRDefault="00EC41A4" w:rsidP="000C7D4F">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lang w:eastAsia="en-IN"/>
              </w:rPr>
              <w:t xml:space="preserve">Rs. </w:t>
            </w:r>
            <w:r w:rsidR="00983148">
              <w:rPr>
                <w:rFonts w:ascii="Times New Roman" w:eastAsia="Times New Roman" w:hAnsi="Times New Roman" w:cs="Times New Roman"/>
                <w:color w:val="000000"/>
                <w:sz w:val="20"/>
                <w:szCs w:val="20"/>
                <w:lang w:eastAsia="en-IN"/>
              </w:rPr>
              <w:t>[●]</w:t>
            </w:r>
          </w:p>
        </w:tc>
      </w:tr>
      <w:tr w:rsidR="000C7D4F" w:rsidRPr="000C7D4F" w14:paraId="54155524" w14:textId="77777777" w:rsidTr="000C7D4F">
        <w:trPr>
          <w:tblCellSpacing w:w="0" w:type="dxa"/>
          <w:jc w:val="center"/>
        </w:trPr>
        <w:tc>
          <w:tcPr>
            <w:tcW w:w="4450" w:type="pct"/>
            <w:hideMark/>
          </w:tcPr>
          <w:p w14:paraId="66CEF9B8" w14:textId="32171A60" w:rsidR="000C7D4F" w:rsidRPr="000C7D4F" w:rsidRDefault="000C7D4F" w:rsidP="000C7D4F">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p>
        </w:tc>
        <w:tc>
          <w:tcPr>
            <w:tcW w:w="100" w:type="pct"/>
            <w:vAlign w:val="bottom"/>
            <w:hideMark/>
          </w:tcPr>
          <w:p w14:paraId="2D4EEECC"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450" w:type="pct"/>
            <w:vAlign w:val="bottom"/>
            <w:hideMark/>
          </w:tcPr>
          <w:p w14:paraId="482BD19D" w14:textId="46E5D8AE" w:rsidR="000C7D4F" w:rsidRPr="000C7D4F" w:rsidRDefault="00EC41A4" w:rsidP="000C7D4F">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lang w:eastAsia="en-IN"/>
              </w:rPr>
              <w:t xml:space="preserve">Rs. </w:t>
            </w:r>
            <w:r w:rsidR="00983148">
              <w:rPr>
                <w:rFonts w:ascii="Times New Roman" w:eastAsia="Times New Roman" w:hAnsi="Times New Roman" w:cs="Times New Roman"/>
                <w:color w:val="000000"/>
                <w:sz w:val="20"/>
                <w:szCs w:val="20"/>
                <w:lang w:eastAsia="en-IN"/>
              </w:rPr>
              <w:t>[●]</w:t>
            </w:r>
          </w:p>
        </w:tc>
      </w:tr>
      <w:tr w:rsidR="000C7D4F" w:rsidRPr="000C7D4F" w14:paraId="06FF9D5F" w14:textId="77777777" w:rsidTr="000C7D4F">
        <w:trPr>
          <w:tblCellSpacing w:w="0" w:type="dxa"/>
          <w:jc w:val="center"/>
        </w:trPr>
        <w:tc>
          <w:tcPr>
            <w:tcW w:w="4450" w:type="pct"/>
            <w:hideMark/>
          </w:tcPr>
          <w:p w14:paraId="51702F80" w14:textId="7AB65B62" w:rsidR="000C7D4F" w:rsidRPr="000C7D4F" w:rsidRDefault="000C7D4F" w:rsidP="000C7D4F">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p>
        </w:tc>
        <w:tc>
          <w:tcPr>
            <w:tcW w:w="100" w:type="pct"/>
            <w:vAlign w:val="bottom"/>
            <w:hideMark/>
          </w:tcPr>
          <w:p w14:paraId="57DB3124"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450" w:type="pct"/>
            <w:vAlign w:val="bottom"/>
            <w:hideMark/>
          </w:tcPr>
          <w:p w14:paraId="0EF924A6" w14:textId="6BDC2142" w:rsidR="000C7D4F" w:rsidRPr="000C7D4F" w:rsidRDefault="00EC41A4" w:rsidP="000C7D4F">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lang w:eastAsia="en-IN"/>
              </w:rPr>
              <w:t xml:space="preserve">Rs. </w:t>
            </w:r>
            <w:r w:rsidR="00983148">
              <w:rPr>
                <w:rFonts w:ascii="Times New Roman" w:eastAsia="Times New Roman" w:hAnsi="Times New Roman" w:cs="Times New Roman"/>
                <w:color w:val="000000"/>
                <w:sz w:val="20"/>
                <w:szCs w:val="20"/>
                <w:lang w:eastAsia="en-IN"/>
              </w:rPr>
              <w:t>[●]</w:t>
            </w:r>
          </w:p>
        </w:tc>
      </w:tr>
      <w:tr w:rsidR="000C7D4F" w:rsidRPr="000C7D4F" w14:paraId="3738D0B1" w14:textId="77777777" w:rsidTr="000C7D4F">
        <w:trPr>
          <w:tblCellSpacing w:w="0" w:type="dxa"/>
          <w:jc w:val="center"/>
        </w:trPr>
        <w:tc>
          <w:tcPr>
            <w:tcW w:w="4450" w:type="pct"/>
            <w:hideMark/>
          </w:tcPr>
          <w:p w14:paraId="1744E74F" w14:textId="76F4D291" w:rsidR="000C7D4F" w:rsidRPr="000C7D4F" w:rsidRDefault="000C7D4F" w:rsidP="000C7D4F">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p>
        </w:tc>
        <w:tc>
          <w:tcPr>
            <w:tcW w:w="100" w:type="pct"/>
            <w:vAlign w:val="bottom"/>
            <w:hideMark/>
          </w:tcPr>
          <w:p w14:paraId="496A721A"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450" w:type="pct"/>
            <w:vAlign w:val="bottom"/>
            <w:hideMark/>
          </w:tcPr>
          <w:p w14:paraId="13A83653" w14:textId="6E07A762" w:rsidR="000C7D4F" w:rsidRPr="000C7D4F" w:rsidRDefault="00EC41A4" w:rsidP="000C7D4F">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lang w:eastAsia="en-IN"/>
              </w:rPr>
              <w:t xml:space="preserve">Rs. </w:t>
            </w:r>
            <w:r w:rsidR="00983148">
              <w:rPr>
                <w:rFonts w:ascii="Times New Roman" w:eastAsia="Times New Roman" w:hAnsi="Times New Roman" w:cs="Times New Roman"/>
                <w:color w:val="000000"/>
                <w:sz w:val="20"/>
                <w:szCs w:val="20"/>
                <w:lang w:eastAsia="en-IN"/>
              </w:rPr>
              <w:t>[●]</w:t>
            </w:r>
          </w:p>
        </w:tc>
      </w:tr>
    </w:tbl>
    <w:p w14:paraId="7C2CC47F" w14:textId="11AE3E45"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5C7B434E" w14:textId="2CAA25DC" w:rsidR="000C7D4F" w:rsidRPr="000C7D4F" w:rsidRDefault="000C7D4F" w:rsidP="00BB449B">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 xml:space="preserve">(for each calendar quarter, and as it may be reduced or modified by the terms hereof, the “Minimum Commitment”). The Minimum Commitment shall be satisfied by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Purchases; provided, however, that, to the extent that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Purchases in a calendar quarter exceed the Minimum Commitment for that calendar quarter, such excess shall not carry over to be applied against the Minimum Commitment for any subsequent calendar quarter. As used herein,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Purchases” means the aggregate amount the purchase price (without giving effect to the Shortfall Surcharge (defined below)) of purchases of Components from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and other of the Parent’s products that are shipped by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to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during a given calendar quarter or that have Original Delivery Dates (as defined in Section 3.1) or scheduled delivery dates otherwise mutually agreed upon in writing, in each case within such calendar quarter if not shipped during that calendar quarter. For purposes of this Section 1.2,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Purchases include purchase of Components from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by any subsidiary of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in which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owns over 50% or by an entity which controls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(owns 50% or greater ownership in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provided, however, that purchases by any of the entities specified in </w:t>
      </w:r>
      <w:r w:rsidRPr="000C7D4F">
        <w:rPr>
          <w:rFonts w:ascii="Times New Roman" w:eastAsia="Times New Roman" w:hAnsi="Times New Roman" w:cs="Times New Roman"/>
          <w:sz w:val="20"/>
          <w:szCs w:val="20"/>
          <w:u w:val="single"/>
          <w:lang w:eastAsia="en-IN"/>
        </w:rPr>
        <w:t>Schedule 1.2</w:t>
      </w:r>
      <w:r w:rsidRPr="000C7D4F">
        <w:rPr>
          <w:rFonts w:ascii="Times New Roman" w:eastAsia="Times New Roman" w:hAnsi="Times New Roman" w:cs="Times New Roman"/>
          <w:sz w:val="20"/>
          <w:szCs w:val="20"/>
          <w:lang w:eastAsia="en-IN"/>
        </w:rPr>
        <w:t xml:space="preserve"> hereto shall not be included as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Purchases.</w:t>
      </w:r>
    </w:p>
    <w:p w14:paraId="7FD1FB3F"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35A0A004" w14:textId="061BDAA1" w:rsidR="000C7D4F" w:rsidRPr="000C7D4F" w:rsidRDefault="000C7D4F" w:rsidP="00BB449B">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lastRenderedPageBreak/>
        <w:t xml:space="preserve">If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fails to satisfy the Minimum Commitment for any calendar quarter,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shall pay to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in cash, within </w:t>
      </w:r>
      <w:r w:rsidR="003B6A6C">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days following such calendar quarter, an amount equal to the Shortfall Surcharge. As used herein, “Shortfall Surcharge” for any calendar quarter means the difference between the (a) Adjusted Minimum Commitment (defined as Minimum Commitment less (</w:t>
      </w:r>
      <w:proofErr w:type="spellStart"/>
      <w:r w:rsidRPr="000C7D4F">
        <w:rPr>
          <w:rFonts w:ascii="Times New Roman" w:eastAsia="Times New Roman" w:hAnsi="Times New Roman" w:cs="Times New Roman"/>
          <w:sz w:val="20"/>
          <w:szCs w:val="20"/>
          <w:lang w:eastAsia="en-IN"/>
        </w:rPr>
        <w:t>i</w:t>
      </w:r>
      <w:proofErr w:type="spellEnd"/>
      <w:r w:rsidRPr="000C7D4F">
        <w:rPr>
          <w:rFonts w:ascii="Times New Roman" w:eastAsia="Times New Roman" w:hAnsi="Times New Roman" w:cs="Times New Roman"/>
          <w:sz w:val="20"/>
          <w:szCs w:val="20"/>
          <w:lang w:eastAsia="en-IN"/>
        </w:rPr>
        <w:t xml:space="preserve">) Performance and Component Availability Adjustments and (ii) Guaranteed Supply Adjustments) for such calendar quarter and (b)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Purchases for such calendar quarter.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agrees to promptly notify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in the event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expects to not achieve its Minimum Commitment in any period. In the event that a Shortfall Surcharge shall be payable with respect to any calendar quarter, the amount of the Shortfall Surcharge shall be deemed to have been allocated pro rata among all Components shipped during such calendar quarter as an increase in the purchase price thereof.</w:t>
      </w:r>
    </w:p>
    <w:p w14:paraId="6E27844E" w14:textId="77777777" w:rsidR="000C7D4F" w:rsidRPr="000C7D4F" w:rsidRDefault="000C7D4F" w:rsidP="00BB449B">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7D0B8FC8" w14:textId="0317FE7D" w:rsidR="000C7D4F" w:rsidRPr="000C7D4F" w:rsidRDefault="000C7D4F" w:rsidP="00BB449B">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1.3 </w:t>
      </w:r>
      <w:r w:rsidRPr="000C7D4F">
        <w:rPr>
          <w:rFonts w:ascii="Times New Roman" w:eastAsia="Times New Roman" w:hAnsi="Times New Roman" w:cs="Times New Roman"/>
          <w:sz w:val="20"/>
          <w:szCs w:val="20"/>
          <w:u w:val="single"/>
          <w:lang w:eastAsia="en-IN"/>
        </w:rPr>
        <w:t>Guaranteed Capacity</w:t>
      </w:r>
      <w:r w:rsidRPr="000C7D4F">
        <w:rPr>
          <w:rFonts w:ascii="Times New Roman" w:eastAsia="Times New Roman" w:hAnsi="Times New Roman" w:cs="Times New Roman"/>
          <w:sz w:val="20"/>
          <w:szCs w:val="20"/>
          <w:lang w:eastAsia="en-IN"/>
        </w:rPr>
        <w:t xml:space="preserve">.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agrees that it will allocate sufficient production capacity to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to meet </w:t>
      </w:r>
      <w:r w:rsidR="007B37BC">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of the Minimum Commitment, subject to the other provisions of this Agreement, including the provisions of Section 2.4 regarding lead times.</w:t>
      </w:r>
    </w:p>
    <w:p w14:paraId="3F97D7C7" w14:textId="77777777" w:rsidR="000C7D4F" w:rsidRPr="000C7D4F" w:rsidRDefault="000C7D4F" w:rsidP="00BB449B">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03DB2338" w14:textId="70682224" w:rsidR="000C7D4F" w:rsidRPr="000C7D4F" w:rsidRDefault="000C7D4F" w:rsidP="00BB449B">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1.4 </w:t>
      </w:r>
      <w:r w:rsidRPr="000C7D4F">
        <w:rPr>
          <w:rFonts w:ascii="Times New Roman" w:eastAsia="Times New Roman" w:hAnsi="Times New Roman" w:cs="Times New Roman"/>
          <w:sz w:val="20"/>
          <w:szCs w:val="20"/>
          <w:u w:val="single"/>
          <w:lang w:eastAsia="en-IN"/>
        </w:rPr>
        <w:t>Performance and Component Availability</w:t>
      </w:r>
      <w:r w:rsidRPr="000C7D4F">
        <w:rPr>
          <w:rFonts w:ascii="Times New Roman" w:eastAsia="Times New Roman" w:hAnsi="Times New Roman" w:cs="Times New Roman"/>
          <w:sz w:val="20"/>
          <w:szCs w:val="20"/>
          <w:lang w:eastAsia="en-IN"/>
        </w:rPr>
        <w:t xml:space="preserve">. (a)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will provide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with quarterly product roadmaps and specifications for future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products.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will consider in good faith utilizing Components from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in products under development by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provided that such Components are Competitive.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and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shall in good faith discuss, and mutually agree in writing from time to time, upon the requirements for Components to be deemed “Competitive”. The requirements will be based upon whether such products (</w:t>
      </w:r>
      <w:proofErr w:type="spellStart"/>
      <w:r w:rsidRPr="000C7D4F">
        <w:rPr>
          <w:rFonts w:ascii="Times New Roman" w:eastAsia="Times New Roman" w:hAnsi="Times New Roman" w:cs="Times New Roman"/>
          <w:sz w:val="20"/>
          <w:szCs w:val="20"/>
          <w:lang w:eastAsia="en-IN"/>
        </w:rPr>
        <w:t>i</w:t>
      </w:r>
      <w:proofErr w:type="spellEnd"/>
      <w:r w:rsidRPr="000C7D4F">
        <w:rPr>
          <w:rFonts w:ascii="Times New Roman" w:eastAsia="Times New Roman" w:hAnsi="Times New Roman" w:cs="Times New Roman"/>
          <w:sz w:val="20"/>
          <w:szCs w:val="20"/>
          <w:lang w:eastAsia="en-IN"/>
        </w:rPr>
        <w:t xml:space="preserve">) have key performance parameter limits that are within the key performance parameter limits for a third party component that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might otherwise utilize, (ii) meet the specification requirements of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’s product design, (iii) have been fully released to manufacturing by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(iv) are to be projected to be available in quantities necessary to support the projected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production requirements and (v) have a competitive price. The parties agree that the Components listed on </w:t>
      </w:r>
      <w:r w:rsidRPr="000C7D4F">
        <w:rPr>
          <w:rFonts w:ascii="Times New Roman" w:eastAsia="Times New Roman" w:hAnsi="Times New Roman" w:cs="Times New Roman"/>
          <w:sz w:val="20"/>
          <w:szCs w:val="20"/>
          <w:u w:val="single"/>
          <w:lang w:eastAsia="en-IN"/>
        </w:rPr>
        <w:t>Schedule 1.4</w:t>
      </w:r>
      <w:r w:rsidRPr="000C7D4F">
        <w:rPr>
          <w:rFonts w:ascii="Times New Roman" w:eastAsia="Times New Roman" w:hAnsi="Times New Roman" w:cs="Times New Roman"/>
          <w:sz w:val="20"/>
          <w:szCs w:val="20"/>
          <w:lang w:eastAsia="en-IN"/>
        </w:rPr>
        <w:t xml:space="preserve"> hereto are deemed to be Competitive in the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products for which they currently are utilized as of the date hereof.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shall be afforded a period of </w:t>
      </w:r>
      <w:r w:rsidR="00CF66A4">
        <w:rPr>
          <w:rFonts w:ascii="Times New Roman" w:eastAsia="Times New Roman" w:hAnsi="Times New Roman" w:cs="Times New Roman"/>
          <w:color w:val="000000"/>
          <w:sz w:val="20"/>
          <w:szCs w:val="20"/>
          <w:lang w:eastAsia="en-IN"/>
        </w:rPr>
        <w:t>[●]</w:t>
      </w:r>
      <w:r w:rsidR="00CF66A4" w:rsidRPr="000C7D4F" w:rsidDel="00CF66A4">
        <w:rPr>
          <w:rFonts w:ascii="Times New Roman" w:eastAsia="Times New Roman" w:hAnsi="Times New Roman" w:cs="Times New Roman"/>
          <w:sz w:val="20"/>
          <w:szCs w:val="20"/>
          <w:lang w:eastAsia="en-IN"/>
        </w:rPr>
        <w:t xml:space="preserve"> </w:t>
      </w:r>
      <w:r w:rsidRPr="000C7D4F">
        <w:rPr>
          <w:rFonts w:ascii="Times New Roman" w:eastAsia="Times New Roman" w:hAnsi="Times New Roman" w:cs="Times New Roman"/>
          <w:sz w:val="20"/>
          <w:szCs w:val="20"/>
          <w:lang w:eastAsia="en-IN"/>
        </w:rPr>
        <w:t xml:space="preserve"> months from the date that production parts are commercially available (or, if later, from the date the parties have mutually agreed upon the</w:t>
      </w:r>
      <w:r w:rsidR="00BB449B">
        <w:rPr>
          <w:rFonts w:ascii="Times New Roman" w:eastAsia="Times New Roman" w:hAnsi="Times New Roman" w:cs="Times New Roman"/>
          <w:sz w:val="24"/>
          <w:szCs w:val="24"/>
          <w:lang w:eastAsia="en-IN"/>
        </w:rPr>
        <w:t xml:space="preserve"> </w:t>
      </w:r>
      <w:r w:rsidRPr="000C7D4F">
        <w:rPr>
          <w:rFonts w:ascii="Times New Roman" w:eastAsia="Times New Roman" w:hAnsi="Times New Roman" w:cs="Times New Roman"/>
          <w:sz w:val="20"/>
          <w:szCs w:val="20"/>
          <w:lang w:eastAsia="en-IN"/>
        </w:rPr>
        <w:t>requirements for a Component to be Competitive) in which to develop and release such Competitive products to manufacturing.</w:t>
      </w:r>
    </w:p>
    <w:p w14:paraId="08E2D4E4"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010DF57D" w14:textId="37CF5308" w:rsidR="000C7D4F" w:rsidRPr="000C7D4F" w:rsidRDefault="000C7D4F" w:rsidP="00BB449B">
      <w:pPr>
        <w:spacing w:after="0" w:line="240" w:lineRule="auto"/>
        <w:ind w:firstLine="979"/>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 xml:space="preserve">(b) In the event that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determines to “lock in” a Component in its design of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products, it shall give written notice to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of its determination with respect to such Component (a “Locked </w:t>
      </w:r>
      <w:r w:rsidR="005D08B2" w:rsidRPr="000C7D4F">
        <w:rPr>
          <w:rFonts w:ascii="Times New Roman" w:eastAsia="Times New Roman" w:hAnsi="Times New Roman" w:cs="Times New Roman"/>
          <w:sz w:val="20"/>
          <w:szCs w:val="20"/>
          <w:lang w:eastAsia="en-IN"/>
        </w:rPr>
        <w:t>in</w:t>
      </w:r>
      <w:r w:rsidRPr="000C7D4F">
        <w:rPr>
          <w:rFonts w:ascii="Times New Roman" w:eastAsia="Times New Roman" w:hAnsi="Times New Roman" w:cs="Times New Roman"/>
          <w:sz w:val="20"/>
          <w:szCs w:val="20"/>
          <w:lang w:eastAsia="en-IN"/>
        </w:rPr>
        <w:t xml:space="preserve"> Component”). Thereafter, subject to the other provisions of this Agreement, if Locked In Components are not available from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that meet the Competitive requirements, and if other Components from the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portfolio are not available which would otherwise meet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’s Competitive requirements for the Minimum Commitment, then the </w:t>
      </w:r>
      <w:r w:rsidR="00EC41A4">
        <w:rPr>
          <w:rFonts w:ascii="Times New Roman" w:eastAsia="Times New Roman" w:hAnsi="Times New Roman" w:cs="Times New Roman"/>
          <w:sz w:val="20"/>
          <w:szCs w:val="20"/>
          <w:lang w:eastAsia="en-IN"/>
        </w:rPr>
        <w:t>rupee</w:t>
      </w:r>
      <w:r w:rsidRPr="000C7D4F">
        <w:rPr>
          <w:rFonts w:ascii="Times New Roman" w:eastAsia="Times New Roman" w:hAnsi="Times New Roman" w:cs="Times New Roman"/>
          <w:sz w:val="20"/>
          <w:szCs w:val="20"/>
          <w:lang w:eastAsia="en-IN"/>
        </w:rPr>
        <w:t xml:space="preserve"> volume of these Components which are purchased by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from other vendors in a calendar quarter shall be deemed to be a “Performance and Product Availability Adjustment” for purposes of the Minimum Commitment for such quarter.</w:t>
      </w:r>
    </w:p>
    <w:p w14:paraId="0F8F7AE7" w14:textId="77777777" w:rsidR="000C7D4F" w:rsidRPr="000C7D4F" w:rsidRDefault="000C7D4F" w:rsidP="00BB449B">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0E6AB621" w14:textId="2FD6A4CE" w:rsidR="000C7D4F" w:rsidRPr="000C7D4F" w:rsidRDefault="000C7D4F" w:rsidP="00BB449B">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1.5 </w:t>
      </w:r>
      <w:r w:rsidRPr="000C7D4F">
        <w:rPr>
          <w:rFonts w:ascii="Times New Roman" w:eastAsia="Times New Roman" w:hAnsi="Times New Roman" w:cs="Times New Roman"/>
          <w:sz w:val="20"/>
          <w:szCs w:val="20"/>
          <w:u w:val="single"/>
          <w:lang w:eastAsia="en-IN"/>
        </w:rPr>
        <w:t>Guaranteed Supply</w:t>
      </w:r>
      <w:r w:rsidRPr="000C7D4F">
        <w:rPr>
          <w:rFonts w:ascii="Times New Roman" w:eastAsia="Times New Roman" w:hAnsi="Times New Roman" w:cs="Times New Roman"/>
          <w:sz w:val="20"/>
          <w:szCs w:val="20"/>
          <w:lang w:eastAsia="en-IN"/>
        </w:rPr>
        <w:t xml:space="preserve">. Subject to the other provisions of this Agreement,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shall assure supply to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of all Components that have been designed into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’s products. In the event that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decides to discontinue manufacturing and delivery of certain Components (“End-of-Life”),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will accept all purchase orders provided by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(“Last Time Buy”) of the specific part number(s) subject to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’s End of Life notification for a period of </w:t>
      </w:r>
      <w:r w:rsidR="00146A47">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months from the date of notification and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agrees that delivery will not exceed </w:t>
      </w:r>
      <w:r w:rsidR="001D1234">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months from the date of such notification.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’s Last Time Buy must be placed before the expiration of the </w:t>
      </w:r>
      <w:r w:rsidR="00CA60BF">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month period following the </w:t>
      </w:r>
      <w:r w:rsidR="00180524" w:rsidRPr="000C7D4F">
        <w:rPr>
          <w:rFonts w:ascii="Times New Roman" w:eastAsia="Times New Roman" w:hAnsi="Times New Roman" w:cs="Times New Roman"/>
          <w:sz w:val="20"/>
          <w:szCs w:val="20"/>
          <w:lang w:eastAsia="en-IN"/>
        </w:rPr>
        <w:t>End-of-Life</w:t>
      </w:r>
      <w:r w:rsidRPr="000C7D4F">
        <w:rPr>
          <w:rFonts w:ascii="Times New Roman" w:eastAsia="Times New Roman" w:hAnsi="Times New Roman" w:cs="Times New Roman"/>
          <w:sz w:val="20"/>
          <w:szCs w:val="20"/>
          <w:lang w:eastAsia="en-IN"/>
        </w:rPr>
        <w:t xml:space="preserve"> notification. All Last Time Buy purchase orders shall be placed on a non-</w:t>
      </w:r>
      <w:r w:rsidR="00CA60BF" w:rsidRPr="000C7D4F">
        <w:rPr>
          <w:rFonts w:ascii="Times New Roman" w:eastAsia="Times New Roman" w:hAnsi="Times New Roman" w:cs="Times New Roman"/>
          <w:sz w:val="20"/>
          <w:szCs w:val="20"/>
          <w:lang w:eastAsia="en-IN"/>
        </w:rPr>
        <w:t>cancellable</w:t>
      </w:r>
      <w:r w:rsidRPr="000C7D4F">
        <w:rPr>
          <w:rFonts w:ascii="Times New Roman" w:eastAsia="Times New Roman" w:hAnsi="Times New Roman" w:cs="Times New Roman"/>
          <w:sz w:val="20"/>
          <w:szCs w:val="20"/>
          <w:lang w:eastAsia="en-IN"/>
        </w:rPr>
        <w:t xml:space="preserve"> and non-refundable basis and marked as such on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’s purchase orders. The price for finished Components purchased under a Last Time Buy will be subject to the prices or pricing criteria, as outlined in Section 1.6.</w:t>
      </w:r>
    </w:p>
    <w:p w14:paraId="2ED9D689" w14:textId="77777777" w:rsidR="000C7D4F" w:rsidRPr="000C7D4F" w:rsidRDefault="000C7D4F" w:rsidP="00BB449B">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76080CFC" w14:textId="0167D1E5" w:rsidR="000C7D4F" w:rsidRPr="000C7D4F" w:rsidRDefault="002421EC" w:rsidP="00BB449B">
      <w:pPr>
        <w:spacing w:after="0" w:line="240" w:lineRule="auto"/>
        <w:ind w:firstLine="49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lang w:eastAsia="en-IN"/>
        </w:rPr>
        <w:t>Buyer</w:t>
      </w:r>
      <w:r w:rsidR="000C7D4F" w:rsidRPr="000C7D4F">
        <w:rPr>
          <w:rFonts w:ascii="Times New Roman" w:eastAsia="Times New Roman" w:hAnsi="Times New Roman" w:cs="Times New Roman"/>
          <w:sz w:val="20"/>
          <w:szCs w:val="20"/>
          <w:lang w:eastAsia="en-IN"/>
        </w:rPr>
        <w:t xml:space="preserve"> will make reasonable efforts to assess its Last Time Buy requirements for each product being subject to an </w:t>
      </w:r>
      <w:r w:rsidR="007E13F1" w:rsidRPr="000C7D4F">
        <w:rPr>
          <w:rFonts w:ascii="Times New Roman" w:eastAsia="Times New Roman" w:hAnsi="Times New Roman" w:cs="Times New Roman"/>
          <w:sz w:val="20"/>
          <w:szCs w:val="20"/>
          <w:lang w:eastAsia="en-IN"/>
        </w:rPr>
        <w:t>End-of-Life</w:t>
      </w:r>
      <w:r w:rsidR="000C7D4F" w:rsidRPr="000C7D4F">
        <w:rPr>
          <w:rFonts w:ascii="Times New Roman" w:eastAsia="Times New Roman" w:hAnsi="Times New Roman" w:cs="Times New Roman"/>
          <w:sz w:val="20"/>
          <w:szCs w:val="20"/>
          <w:lang w:eastAsia="en-IN"/>
        </w:rPr>
        <w:t xml:space="preserve"> notification and place an order for such requirement. In addition, </w:t>
      </w:r>
      <w:r>
        <w:rPr>
          <w:rFonts w:ascii="Times New Roman" w:eastAsia="Times New Roman" w:hAnsi="Times New Roman" w:cs="Times New Roman"/>
          <w:sz w:val="20"/>
          <w:szCs w:val="20"/>
          <w:lang w:eastAsia="en-IN"/>
        </w:rPr>
        <w:t>Buyer</w:t>
      </w:r>
      <w:r w:rsidR="000C7D4F" w:rsidRPr="000C7D4F">
        <w:rPr>
          <w:rFonts w:ascii="Times New Roman" w:eastAsia="Times New Roman" w:hAnsi="Times New Roman" w:cs="Times New Roman"/>
          <w:sz w:val="20"/>
          <w:szCs w:val="20"/>
          <w:lang w:eastAsia="en-IN"/>
        </w:rPr>
        <w:t xml:space="preserve"> may request that a portion of the Life Time Buy be in the form of Qualified Die Bank. “Qualified Die Bank” is defined as die in wafer form which has been subjected to the wafer fabrication process and has had a sample of </w:t>
      </w:r>
      <w:r w:rsidR="00B4773E">
        <w:rPr>
          <w:rFonts w:ascii="Times New Roman" w:eastAsia="Times New Roman" w:hAnsi="Times New Roman" w:cs="Times New Roman"/>
          <w:color w:val="000000"/>
          <w:sz w:val="20"/>
          <w:szCs w:val="20"/>
          <w:lang w:eastAsia="en-IN"/>
        </w:rPr>
        <w:t>[●]</w:t>
      </w:r>
      <w:r w:rsidR="000C7D4F" w:rsidRPr="000C7D4F">
        <w:rPr>
          <w:rFonts w:ascii="Times New Roman" w:eastAsia="Times New Roman" w:hAnsi="Times New Roman" w:cs="Times New Roman"/>
          <w:sz w:val="20"/>
          <w:szCs w:val="20"/>
          <w:lang w:eastAsia="en-IN"/>
        </w:rPr>
        <w:t xml:space="preserve"> die across the wafer selected and then packaged and tested for those specific </w:t>
      </w:r>
      <w:r w:rsidR="00696700">
        <w:rPr>
          <w:rFonts w:ascii="Times New Roman" w:eastAsia="Times New Roman" w:hAnsi="Times New Roman" w:cs="Times New Roman"/>
          <w:color w:val="000000"/>
          <w:sz w:val="20"/>
          <w:szCs w:val="20"/>
          <w:lang w:eastAsia="en-IN"/>
        </w:rPr>
        <w:t>[●]</w:t>
      </w:r>
      <w:r w:rsidR="000C7D4F" w:rsidRPr="000C7D4F">
        <w:rPr>
          <w:rFonts w:ascii="Times New Roman" w:eastAsia="Times New Roman" w:hAnsi="Times New Roman" w:cs="Times New Roman"/>
          <w:sz w:val="20"/>
          <w:szCs w:val="20"/>
          <w:lang w:eastAsia="en-IN"/>
        </w:rPr>
        <w:t xml:space="preserve"> die to confirm that the wafer will yield good RF performance devices at an economic yield. The approval by </w:t>
      </w:r>
      <w:r w:rsidR="00A0280A">
        <w:rPr>
          <w:rFonts w:ascii="Times New Roman" w:eastAsia="Times New Roman" w:hAnsi="Times New Roman" w:cs="Times New Roman"/>
          <w:sz w:val="20"/>
          <w:szCs w:val="20"/>
          <w:lang w:eastAsia="en-IN"/>
        </w:rPr>
        <w:t>Seller</w:t>
      </w:r>
      <w:r w:rsidR="000C7D4F" w:rsidRPr="000C7D4F">
        <w:rPr>
          <w:rFonts w:ascii="Times New Roman" w:eastAsia="Times New Roman" w:hAnsi="Times New Roman" w:cs="Times New Roman"/>
          <w:sz w:val="20"/>
          <w:szCs w:val="20"/>
          <w:lang w:eastAsia="en-IN"/>
        </w:rPr>
        <w:t xml:space="preserve"> of such a </w:t>
      </w:r>
      <w:r>
        <w:rPr>
          <w:rFonts w:ascii="Times New Roman" w:eastAsia="Times New Roman" w:hAnsi="Times New Roman" w:cs="Times New Roman"/>
          <w:sz w:val="20"/>
          <w:szCs w:val="20"/>
          <w:lang w:eastAsia="en-IN"/>
        </w:rPr>
        <w:t>Buyer</w:t>
      </w:r>
      <w:r w:rsidR="000C7D4F" w:rsidRPr="000C7D4F">
        <w:rPr>
          <w:rFonts w:ascii="Times New Roman" w:eastAsia="Times New Roman" w:hAnsi="Times New Roman" w:cs="Times New Roman"/>
          <w:sz w:val="20"/>
          <w:szCs w:val="20"/>
          <w:lang w:eastAsia="en-IN"/>
        </w:rPr>
        <w:t xml:space="preserve"> request for a portion of its Last Time Buy in the form of Qualified Die Bank will not be unreasonably withheld. </w:t>
      </w:r>
      <w:r>
        <w:rPr>
          <w:rFonts w:ascii="Times New Roman" w:eastAsia="Times New Roman" w:hAnsi="Times New Roman" w:cs="Times New Roman"/>
          <w:sz w:val="20"/>
          <w:szCs w:val="20"/>
          <w:lang w:eastAsia="en-IN"/>
        </w:rPr>
        <w:t>Buyer</w:t>
      </w:r>
      <w:r w:rsidR="000C7D4F" w:rsidRPr="000C7D4F">
        <w:rPr>
          <w:rFonts w:ascii="Times New Roman" w:eastAsia="Times New Roman" w:hAnsi="Times New Roman" w:cs="Times New Roman"/>
          <w:sz w:val="20"/>
          <w:szCs w:val="20"/>
          <w:lang w:eastAsia="en-IN"/>
        </w:rPr>
        <w:t xml:space="preserve"> shall purchase the Qualified Die Bank under provisions of the Last Time Buy stated above, and will bear the risk for die yield. The price for Qualified Die Bank will be no greater than the lower of (</w:t>
      </w:r>
      <w:proofErr w:type="spellStart"/>
      <w:r w:rsidR="000C7D4F" w:rsidRPr="000C7D4F">
        <w:rPr>
          <w:rFonts w:ascii="Times New Roman" w:eastAsia="Times New Roman" w:hAnsi="Times New Roman" w:cs="Times New Roman"/>
          <w:sz w:val="20"/>
          <w:szCs w:val="20"/>
          <w:lang w:eastAsia="en-IN"/>
        </w:rPr>
        <w:t>i</w:t>
      </w:r>
      <w:proofErr w:type="spellEnd"/>
      <w:r w:rsidR="000C7D4F" w:rsidRPr="000C7D4F">
        <w:rPr>
          <w:rFonts w:ascii="Times New Roman" w:eastAsia="Times New Roman" w:hAnsi="Times New Roman" w:cs="Times New Roman"/>
          <w:sz w:val="20"/>
          <w:szCs w:val="20"/>
          <w:lang w:eastAsia="en-IN"/>
        </w:rPr>
        <w:t xml:space="preserve">) market price and (ii) </w:t>
      </w:r>
      <w:r w:rsidR="00DB42D6">
        <w:rPr>
          <w:rFonts w:ascii="Times New Roman" w:eastAsia="Times New Roman" w:hAnsi="Times New Roman" w:cs="Times New Roman"/>
          <w:color w:val="000000"/>
          <w:sz w:val="20"/>
          <w:szCs w:val="20"/>
          <w:lang w:eastAsia="en-IN"/>
        </w:rPr>
        <w:t>[●]</w:t>
      </w:r>
      <w:r w:rsidR="000C7D4F" w:rsidRPr="000C7D4F">
        <w:rPr>
          <w:rFonts w:ascii="Times New Roman" w:eastAsia="Times New Roman" w:hAnsi="Times New Roman" w:cs="Times New Roman"/>
          <w:sz w:val="20"/>
          <w:szCs w:val="20"/>
          <w:lang w:eastAsia="en-IN"/>
        </w:rPr>
        <w:t xml:space="preserve"> of </w:t>
      </w:r>
      <w:r w:rsidR="00A0280A">
        <w:rPr>
          <w:rFonts w:ascii="Times New Roman" w:eastAsia="Times New Roman" w:hAnsi="Times New Roman" w:cs="Times New Roman"/>
          <w:sz w:val="20"/>
          <w:szCs w:val="20"/>
          <w:lang w:eastAsia="en-IN"/>
        </w:rPr>
        <w:t>Seller</w:t>
      </w:r>
      <w:r w:rsidR="000C7D4F" w:rsidRPr="000C7D4F">
        <w:rPr>
          <w:rFonts w:ascii="Times New Roman" w:eastAsia="Times New Roman" w:hAnsi="Times New Roman" w:cs="Times New Roman"/>
          <w:sz w:val="20"/>
          <w:szCs w:val="20"/>
          <w:lang w:eastAsia="en-IN"/>
        </w:rPr>
        <w:t>’s standard manufacturing cost (which shall include a reasonable manufacturing overhead allocation).</w:t>
      </w:r>
    </w:p>
    <w:p w14:paraId="2DE7257C" w14:textId="77777777" w:rsidR="000C7D4F" w:rsidRPr="000C7D4F" w:rsidRDefault="000C7D4F" w:rsidP="00BB449B">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58F868A1" w14:textId="64136352" w:rsidR="000C7D4F" w:rsidRPr="000C7D4F" w:rsidRDefault="000C7D4F" w:rsidP="00BB449B">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 xml:space="preserve">In the event that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is unable to satisfy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’s Last Time Buy or Qualified Die Bank request for bipolar technology Components which have been designed into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products prior to the Effective Date, </w:t>
      </w:r>
      <w:r w:rsidR="00A0280A">
        <w:rPr>
          <w:rFonts w:ascii="Times New Roman" w:eastAsia="Times New Roman" w:hAnsi="Times New Roman" w:cs="Times New Roman"/>
          <w:sz w:val="20"/>
          <w:szCs w:val="20"/>
          <w:lang w:eastAsia="en-IN"/>
        </w:rPr>
        <w:lastRenderedPageBreak/>
        <w:t>Seller</w:t>
      </w:r>
      <w:r w:rsidRPr="000C7D4F">
        <w:rPr>
          <w:rFonts w:ascii="Times New Roman" w:eastAsia="Times New Roman" w:hAnsi="Times New Roman" w:cs="Times New Roman"/>
          <w:sz w:val="20"/>
          <w:szCs w:val="20"/>
          <w:lang w:eastAsia="en-IN"/>
        </w:rPr>
        <w:t xml:space="preserve"> agrees to transfer a royalty free license of the manufacturing process (including packaging technology, unless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agrees to provide such</w:t>
      </w:r>
      <w:r w:rsidR="00BB449B">
        <w:rPr>
          <w:rFonts w:ascii="Times New Roman" w:eastAsia="Times New Roman" w:hAnsi="Times New Roman" w:cs="Times New Roman"/>
          <w:sz w:val="24"/>
          <w:szCs w:val="24"/>
          <w:lang w:eastAsia="en-IN"/>
        </w:rPr>
        <w:t xml:space="preserve"> </w:t>
      </w:r>
      <w:r w:rsidRPr="000C7D4F">
        <w:rPr>
          <w:rFonts w:ascii="Times New Roman" w:eastAsia="Times New Roman" w:hAnsi="Times New Roman" w:cs="Times New Roman"/>
          <w:sz w:val="20"/>
          <w:szCs w:val="20"/>
          <w:lang w:eastAsia="en-IN"/>
        </w:rPr>
        <w:t xml:space="preserve">services to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to complete the Qualified Die Bank at a reasonable cost) to such </w:t>
      </w:r>
      <w:r w:rsidR="007E13F1" w:rsidRPr="000C7D4F">
        <w:rPr>
          <w:rFonts w:ascii="Times New Roman" w:eastAsia="Times New Roman" w:hAnsi="Times New Roman" w:cs="Times New Roman"/>
          <w:sz w:val="20"/>
          <w:szCs w:val="20"/>
          <w:lang w:eastAsia="en-IN"/>
        </w:rPr>
        <w:t>End-of-Life</w:t>
      </w:r>
      <w:r w:rsidRPr="000C7D4F">
        <w:rPr>
          <w:rFonts w:ascii="Times New Roman" w:eastAsia="Times New Roman" w:hAnsi="Times New Roman" w:cs="Times New Roman"/>
          <w:sz w:val="20"/>
          <w:szCs w:val="20"/>
          <w:lang w:eastAsia="en-IN"/>
        </w:rPr>
        <w:t xml:space="preserve"> bipolar Components to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(or a designee approved by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such approval not to be unreasonably withheld) to be manufactured exclusively for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and be for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’s own use, in order to ensure that the supply of such devices to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remains uninterrupted. The technical information to support such transfer will be provided at cost so as to ensure that there is no interruption in supply and in no event later than </w:t>
      </w:r>
      <w:r w:rsidR="00F71FED">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months after the End of Life notification.</w:t>
      </w:r>
    </w:p>
    <w:p w14:paraId="4CD2DE93"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50B1916E" w14:textId="4BB80BD8" w:rsidR="000C7D4F" w:rsidRPr="000C7D4F" w:rsidRDefault="000C7D4F" w:rsidP="000C7D4F">
      <w:pPr>
        <w:spacing w:after="0" w:line="240" w:lineRule="auto"/>
        <w:ind w:firstLine="490"/>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 xml:space="preserve">In the event that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purchases Components subsequent to an </w:t>
      </w:r>
      <w:r w:rsidR="007E13F1" w:rsidRPr="000C7D4F">
        <w:rPr>
          <w:rFonts w:ascii="Times New Roman" w:eastAsia="Times New Roman" w:hAnsi="Times New Roman" w:cs="Times New Roman"/>
          <w:sz w:val="20"/>
          <w:szCs w:val="20"/>
          <w:lang w:eastAsia="en-IN"/>
        </w:rPr>
        <w:t>End-of-Life</w:t>
      </w:r>
      <w:r w:rsidRPr="000C7D4F">
        <w:rPr>
          <w:rFonts w:ascii="Times New Roman" w:eastAsia="Times New Roman" w:hAnsi="Times New Roman" w:cs="Times New Roman"/>
          <w:sz w:val="20"/>
          <w:szCs w:val="20"/>
          <w:lang w:eastAsia="en-IN"/>
        </w:rPr>
        <w:t xml:space="preserve"> notification from another vendor by virtue of the fact that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could not deliver Components to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under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’s Last Time Buy purchase orders, then the purchases of such Components from another vendor other than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shall be deemed to be a “Guaranteed Supply Adjustment” for purposes of the Minimum Commitment.</w:t>
      </w:r>
    </w:p>
    <w:p w14:paraId="4725159B"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74BAC3AE" w14:textId="3A10DC63" w:rsidR="000C7D4F" w:rsidRPr="000C7D4F" w:rsidRDefault="000C7D4F" w:rsidP="000C7D4F">
      <w:pPr>
        <w:spacing w:after="0" w:line="240" w:lineRule="auto"/>
        <w:ind w:firstLine="490"/>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 xml:space="preserve">Notwithstanding the foregoing,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agrees to </w:t>
      </w:r>
      <w:proofErr w:type="spellStart"/>
      <w:r w:rsidRPr="000C7D4F">
        <w:rPr>
          <w:rFonts w:ascii="Times New Roman" w:eastAsia="Times New Roman" w:hAnsi="Times New Roman" w:cs="Times New Roman"/>
          <w:sz w:val="20"/>
          <w:szCs w:val="20"/>
          <w:lang w:eastAsia="en-IN"/>
        </w:rPr>
        <w:t>not</w:t>
      </w:r>
      <w:proofErr w:type="spellEnd"/>
      <w:r w:rsidRPr="000C7D4F">
        <w:rPr>
          <w:rFonts w:ascii="Times New Roman" w:eastAsia="Times New Roman" w:hAnsi="Times New Roman" w:cs="Times New Roman"/>
          <w:sz w:val="20"/>
          <w:szCs w:val="20"/>
          <w:lang w:eastAsia="en-IN"/>
        </w:rPr>
        <w:t xml:space="preserve"> End of Life any Components during the </w:t>
      </w:r>
      <w:r w:rsidR="00726155">
        <w:rPr>
          <w:rFonts w:ascii="Times New Roman" w:eastAsia="Times New Roman" w:hAnsi="Times New Roman" w:cs="Times New Roman"/>
          <w:color w:val="000000"/>
          <w:sz w:val="20"/>
          <w:szCs w:val="20"/>
          <w:lang w:eastAsia="en-IN"/>
        </w:rPr>
        <w:t xml:space="preserve">[●] </w:t>
      </w:r>
      <w:r w:rsidR="007E13F1" w:rsidRPr="000C7D4F">
        <w:rPr>
          <w:rFonts w:ascii="Times New Roman" w:eastAsia="Times New Roman" w:hAnsi="Times New Roman" w:cs="Times New Roman"/>
          <w:sz w:val="20"/>
          <w:szCs w:val="20"/>
          <w:lang w:eastAsia="en-IN"/>
        </w:rPr>
        <w:t>month</w:t>
      </w:r>
      <w:r w:rsidRPr="000C7D4F">
        <w:rPr>
          <w:rFonts w:ascii="Times New Roman" w:eastAsia="Times New Roman" w:hAnsi="Times New Roman" w:cs="Times New Roman"/>
          <w:sz w:val="20"/>
          <w:szCs w:val="20"/>
          <w:lang w:eastAsia="en-IN"/>
        </w:rPr>
        <w:t xml:space="preserve"> period following the Effective Date except as disclosed on </w:t>
      </w:r>
      <w:r w:rsidRPr="000C7D4F">
        <w:rPr>
          <w:rFonts w:ascii="Times New Roman" w:eastAsia="Times New Roman" w:hAnsi="Times New Roman" w:cs="Times New Roman"/>
          <w:sz w:val="20"/>
          <w:szCs w:val="20"/>
          <w:u w:val="single"/>
          <w:lang w:eastAsia="en-IN"/>
        </w:rPr>
        <w:t>Schedule 1.5</w:t>
      </w:r>
      <w:r w:rsidRPr="000C7D4F">
        <w:rPr>
          <w:rFonts w:ascii="Times New Roman" w:eastAsia="Times New Roman" w:hAnsi="Times New Roman" w:cs="Times New Roman"/>
          <w:sz w:val="20"/>
          <w:szCs w:val="20"/>
          <w:lang w:eastAsia="en-IN"/>
        </w:rPr>
        <w:t>.</w:t>
      </w:r>
    </w:p>
    <w:p w14:paraId="3BF1EB63"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4AE01480" w14:textId="144CEF86"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1.6 </w:t>
      </w:r>
      <w:r w:rsidRPr="000C7D4F">
        <w:rPr>
          <w:rFonts w:ascii="Times New Roman" w:eastAsia="Times New Roman" w:hAnsi="Times New Roman" w:cs="Times New Roman"/>
          <w:sz w:val="20"/>
          <w:szCs w:val="20"/>
          <w:u w:val="single"/>
          <w:lang w:eastAsia="en-IN"/>
        </w:rPr>
        <w:t>Qualified Die Bank Purchases</w:t>
      </w:r>
      <w:r w:rsidRPr="000C7D4F">
        <w:rPr>
          <w:rFonts w:ascii="Times New Roman" w:eastAsia="Times New Roman" w:hAnsi="Times New Roman" w:cs="Times New Roman"/>
          <w:sz w:val="20"/>
          <w:szCs w:val="20"/>
          <w:lang w:eastAsia="en-IN"/>
        </w:rPr>
        <w:t xml:space="preserve">. From time to time,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may request that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provide it with Qualified Die Bank without regard to the Life Time Buy provisions above. The approval by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of such a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request will not be unreasonably withheld, but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shall bear the risk for die yield. The price for such Qualified Die Bank shall be </w:t>
      </w:r>
      <w:r w:rsidR="00780B95">
        <w:rPr>
          <w:rFonts w:ascii="Times New Roman" w:eastAsia="Times New Roman" w:hAnsi="Times New Roman" w:cs="Times New Roman"/>
          <w:color w:val="000000"/>
          <w:sz w:val="20"/>
          <w:szCs w:val="20"/>
          <w:lang w:eastAsia="en-IN"/>
        </w:rPr>
        <w:t>[●]</w:t>
      </w:r>
      <w:r w:rsidR="00780B95" w:rsidRPr="000C7D4F" w:rsidDel="00780B95">
        <w:rPr>
          <w:rFonts w:ascii="Times New Roman" w:eastAsia="Times New Roman" w:hAnsi="Times New Roman" w:cs="Times New Roman"/>
          <w:sz w:val="20"/>
          <w:szCs w:val="20"/>
          <w:lang w:eastAsia="en-IN"/>
        </w:rPr>
        <w:t xml:space="preserve"> </w:t>
      </w:r>
      <w:r w:rsidRPr="000C7D4F">
        <w:rPr>
          <w:rFonts w:ascii="Times New Roman" w:eastAsia="Times New Roman" w:hAnsi="Times New Roman" w:cs="Times New Roman"/>
          <w:sz w:val="20"/>
          <w:szCs w:val="20"/>
          <w:lang w:eastAsia="en-IN"/>
        </w:rPr>
        <w:t xml:space="preserve">of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’s standard manufacturing cost (which shall include a reasonable manufacturing overhead allocation). Any such purchase of Qualified Die Bank shall be credited against the Minimum Commitment for the quarter in which such purchase is made. Such Qualified Die Bank may be held by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and thereafter submitted to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for Component finishing, in which case the price of the Component shall be the difference between the Component price determined pursuant to Section 1.7 and the price previously paid for such Qualified Die Bank. The differential in price shall be credited against the Minimum Commitment for the quarter in which such Component is shipped. Any Qualified Die Bank purchased by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hereunder may not be sold or transferred to any party other than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w:t>
      </w:r>
    </w:p>
    <w:p w14:paraId="117F3CAF"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59F3D650" w14:textId="59F05F48"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1.7 </w:t>
      </w:r>
      <w:r w:rsidRPr="000C7D4F">
        <w:rPr>
          <w:rFonts w:ascii="Times New Roman" w:eastAsia="Times New Roman" w:hAnsi="Times New Roman" w:cs="Times New Roman"/>
          <w:sz w:val="20"/>
          <w:szCs w:val="20"/>
          <w:u w:val="single"/>
          <w:lang w:eastAsia="en-IN"/>
        </w:rPr>
        <w:t>Prices</w:t>
      </w:r>
      <w:r w:rsidRPr="000C7D4F">
        <w:rPr>
          <w:rFonts w:ascii="Times New Roman" w:eastAsia="Times New Roman" w:hAnsi="Times New Roman" w:cs="Times New Roman"/>
          <w:sz w:val="20"/>
          <w:szCs w:val="20"/>
          <w:lang w:eastAsia="en-IN"/>
        </w:rPr>
        <w:t xml:space="preserve">. (a) The prices for products purchased by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will be as set forth on Appendix A hereto, with the pricing determined as of the date of the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purchase order based upon the date of shipment from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For shipments of bipolar products after the quarter ending </w:t>
      </w:r>
      <w:r w:rsidR="00417894">
        <w:rPr>
          <w:rFonts w:ascii="Times New Roman" w:eastAsia="Times New Roman" w:hAnsi="Times New Roman" w:cs="Times New Roman"/>
          <w:color w:val="000000"/>
          <w:sz w:val="20"/>
          <w:szCs w:val="20"/>
          <w:lang w:eastAsia="en-IN"/>
        </w:rPr>
        <w:t xml:space="preserve">[●] </w:t>
      </w:r>
      <w:r w:rsidRPr="000C7D4F">
        <w:rPr>
          <w:rFonts w:ascii="Times New Roman" w:eastAsia="Times New Roman" w:hAnsi="Times New Roman" w:cs="Times New Roman"/>
          <w:sz w:val="20"/>
          <w:szCs w:val="20"/>
          <w:lang w:eastAsia="en-IN"/>
        </w:rPr>
        <w:t xml:space="preserve">the price for each bipolar product shall be the price set forth in the column for such quarter unless there shall have occurred a significant increase in packaging costs, in which case the parties shall negotiate in good faith the price for bipolar products having such increased packaging costs. For shipments of LDMOS products after the quarter ending </w:t>
      </w:r>
      <w:r w:rsidR="007B0017">
        <w:rPr>
          <w:rFonts w:ascii="Times New Roman" w:eastAsia="Times New Roman" w:hAnsi="Times New Roman" w:cs="Times New Roman"/>
          <w:color w:val="000000"/>
          <w:sz w:val="20"/>
          <w:szCs w:val="20"/>
          <w:lang w:eastAsia="en-IN"/>
        </w:rPr>
        <w:t xml:space="preserve">[●] </w:t>
      </w:r>
      <w:r w:rsidRPr="000C7D4F">
        <w:rPr>
          <w:rFonts w:ascii="Times New Roman" w:eastAsia="Times New Roman" w:hAnsi="Times New Roman" w:cs="Times New Roman"/>
          <w:sz w:val="20"/>
          <w:szCs w:val="20"/>
          <w:lang w:eastAsia="en-IN"/>
        </w:rPr>
        <w:t xml:space="preserve">the parties shall negotiate in good faith, not less than </w:t>
      </w:r>
      <w:r w:rsidR="00334A46">
        <w:rPr>
          <w:rFonts w:ascii="Times New Roman" w:eastAsia="Times New Roman" w:hAnsi="Times New Roman" w:cs="Times New Roman"/>
          <w:color w:val="000000"/>
          <w:sz w:val="20"/>
          <w:szCs w:val="20"/>
          <w:lang w:eastAsia="en-IN"/>
        </w:rPr>
        <w:t xml:space="preserve">[●] </w:t>
      </w:r>
      <w:r w:rsidRPr="000C7D4F">
        <w:rPr>
          <w:rFonts w:ascii="Times New Roman" w:eastAsia="Times New Roman" w:hAnsi="Times New Roman" w:cs="Times New Roman"/>
          <w:sz w:val="20"/>
          <w:szCs w:val="20"/>
          <w:lang w:eastAsia="en-IN"/>
        </w:rPr>
        <w:t>days prior to the start of a calendar quarter, the price for LDMOS products to be shipped during such calendar quarter. The parties agree to negotiate in good faith (</w:t>
      </w:r>
      <w:proofErr w:type="spellStart"/>
      <w:r w:rsidRPr="000C7D4F">
        <w:rPr>
          <w:rFonts w:ascii="Times New Roman" w:eastAsia="Times New Roman" w:hAnsi="Times New Roman" w:cs="Times New Roman"/>
          <w:sz w:val="20"/>
          <w:szCs w:val="20"/>
          <w:lang w:eastAsia="en-IN"/>
        </w:rPr>
        <w:t>i</w:t>
      </w:r>
      <w:proofErr w:type="spellEnd"/>
      <w:r w:rsidRPr="000C7D4F">
        <w:rPr>
          <w:rFonts w:ascii="Times New Roman" w:eastAsia="Times New Roman" w:hAnsi="Times New Roman" w:cs="Times New Roman"/>
          <w:sz w:val="20"/>
          <w:szCs w:val="20"/>
          <w:lang w:eastAsia="en-IN"/>
        </w:rPr>
        <w:t>) changes to the LDMOS prices set forth in Appendix A from time to time in the future and (ii) prices for new Components, in each case based to ensure best available commercial price at a similar volume purchase discount and a cost per watt benchmark for substantially equivalent products of any leading competitor where specific</w:t>
      </w:r>
      <w:r w:rsidR="005F62FE">
        <w:rPr>
          <w:rFonts w:ascii="Times New Roman" w:eastAsia="Times New Roman" w:hAnsi="Times New Roman" w:cs="Times New Roman"/>
          <w:sz w:val="24"/>
          <w:szCs w:val="24"/>
          <w:lang w:eastAsia="en-IN"/>
        </w:rPr>
        <w:t xml:space="preserve"> </w:t>
      </w:r>
      <w:r w:rsidRPr="000C7D4F">
        <w:rPr>
          <w:rFonts w:ascii="Times New Roman" w:eastAsia="Times New Roman" w:hAnsi="Times New Roman" w:cs="Times New Roman"/>
          <w:sz w:val="20"/>
          <w:szCs w:val="20"/>
          <w:lang w:eastAsia="en-IN"/>
        </w:rPr>
        <w:t xml:space="preserve">comparable price is not available. In the event that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elects not to meet the best available commercial price for a particular product having equivalent specifications to the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Component, where such price is offered in writing to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for quantities not less than those</w:t>
      </w:r>
      <w:r w:rsidR="005F62FE">
        <w:rPr>
          <w:rFonts w:ascii="Times New Roman" w:eastAsia="Times New Roman" w:hAnsi="Times New Roman" w:cs="Times New Roman"/>
          <w:sz w:val="24"/>
          <w:szCs w:val="24"/>
          <w:lang w:eastAsia="en-IN"/>
        </w:rPr>
        <w:t xml:space="preserve">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would otherwise purchase from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under this Agreement, and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has had at least </w:t>
      </w:r>
      <w:r w:rsidR="009F5818">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days after its receipt of a copy of the third party offer in which to meet such price,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may purchase such product from a </w:t>
      </w:r>
      <w:r w:rsidR="0010608E" w:rsidRPr="000C7D4F">
        <w:rPr>
          <w:rFonts w:ascii="Times New Roman" w:eastAsia="Times New Roman" w:hAnsi="Times New Roman" w:cs="Times New Roman"/>
          <w:sz w:val="20"/>
          <w:szCs w:val="20"/>
          <w:lang w:eastAsia="en-IN"/>
        </w:rPr>
        <w:t>third-party</w:t>
      </w:r>
      <w:r w:rsidRPr="000C7D4F">
        <w:rPr>
          <w:rFonts w:ascii="Times New Roman" w:eastAsia="Times New Roman" w:hAnsi="Times New Roman" w:cs="Times New Roman"/>
          <w:sz w:val="20"/>
          <w:szCs w:val="20"/>
          <w:lang w:eastAsia="en-IN"/>
        </w:rPr>
        <w:t xml:space="preserve"> vendor at such lower price, in which case such purchase will be credited against the Minimum Commitment.</w:t>
      </w:r>
    </w:p>
    <w:p w14:paraId="7A71AB74"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75CB6CA9" w14:textId="58AA2EBF"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 xml:space="preserve">Notwithstanding the foregoing,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shall provide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with its “most </w:t>
      </w:r>
      <w:r w:rsidR="000768AE" w:rsidRPr="000C7D4F">
        <w:rPr>
          <w:rFonts w:ascii="Times New Roman" w:eastAsia="Times New Roman" w:hAnsi="Times New Roman" w:cs="Times New Roman"/>
          <w:sz w:val="20"/>
          <w:szCs w:val="20"/>
          <w:lang w:eastAsia="en-IN"/>
        </w:rPr>
        <w:t>favoured</w:t>
      </w:r>
      <w:r w:rsidRPr="000C7D4F">
        <w:rPr>
          <w:rFonts w:ascii="Times New Roman" w:eastAsia="Times New Roman" w:hAnsi="Times New Roman" w:cs="Times New Roman"/>
          <w:sz w:val="20"/>
          <w:szCs w:val="20"/>
          <w:lang w:eastAsia="en-IN"/>
        </w:rPr>
        <w:t xml:space="preserve"> customers” pricing with respect all of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’s Component purchases (without regard to volume or mix) for all purchase orders placed during the </w:t>
      </w:r>
      <w:r w:rsidR="007C48D4">
        <w:rPr>
          <w:rFonts w:ascii="Times New Roman" w:eastAsia="Times New Roman" w:hAnsi="Times New Roman" w:cs="Times New Roman"/>
          <w:color w:val="000000"/>
          <w:sz w:val="20"/>
          <w:szCs w:val="20"/>
          <w:lang w:eastAsia="en-IN"/>
        </w:rPr>
        <w:t>[●]</w:t>
      </w:r>
      <w:r w:rsidR="007C48D4" w:rsidRPr="000C7D4F" w:rsidDel="007C48D4">
        <w:rPr>
          <w:rFonts w:ascii="Times New Roman" w:eastAsia="Times New Roman" w:hAnsi="Times New Roman" w:cs="Times New Roman"/>
          <w:sz w:val="20"/>
          <w:szCs w:val="20"/>
          <w:lang w:eastAsia="en-IN"/>
        </w:rPr>
        <w:t xml:space="preserve"> </w:t>
      </w:r>
      <w:r w:rsidRPr="000C7D4F">
        <w:rPr>
          <w:rFonts w:ascii="Times New Roman" w:eastAsia="Times New Roman" w:hAnsi="Times New Roman" w:cs="Times New Roman"/>
          <w:sz w:val="20"/>
          <w:szCs w:val="20"/>
          <w:lang w:eastAsia="en-IN"/>
        </w:rPr>
        <w:t xml:space="preserve"> consecutive </w:t>
      </w:r>
      <w:r w:rsidR="007C48D4">
        <w:rPr>
          <w:rFonts w:ascii="Times New Roman" w:eastAsia="Times New Roman" w:hAnsi="Times New Roman" w:cs="Times New Roman"/>
          <w:color w:val="000000"/>
          <w:sz w:val="20"/>
          <w:szCs w:val="20"/>
          <w:lang w:eastAsia="en-IN"/>
        </w:rPr>
        <w:t xml:space="preserve">[●] </w:t>
      </w:r>
      <w:r w:rsidR="008C6FEF" w:rsidRPr="000C7D4F">
        <w:rPr>
          <w:rFonts w:ascii="Times New Roman" w:eastAsia="Times New Roman" w:hAnsi="Times New Roman" w:cs="Times New Roman"/>
          <w:sz w:val="20"/>
          <w:szCs w:val="20"/>
          <w:lang w:eastAsia="en-IN"/>
        </w:rPr>
        <w:t>month</w:t>
      </w:r>
      <w:r w:rsidRPr="000C7D4F">
        <w:rPr>
          <w:rFonts w:ascii="Times New Roman" w:eastAsia="Times New Roman" w:hAnsi="Times New Roman" w:cs="Times New Roman"/>
          <w:sz w:val="20"/>
          <w:szCs w:val="20"/>
          <w:lang w:eastAsia="en-IN"/>
        </w:rPr>
        <w:t xml:space="preserve"> periods following the Effective Date, with the “most </w:t>
      </w:r>
      <w:r w:rsidR="000768AE" w:rsidRPr="000C7D4F">
        <w:rPr>
          <w:rFonts w:ascii="Times New Roman" w:eastAsia="Times New Roman" w:hAnsi="Times New Roman" w:cs="Times New Roman"/>
          <w:sz w:val="20"/>
          <w:szCs w:val="20"/>
          <w:lang w:eastAsia="en-IN"/>
        </w:rPr>
        <w:t>favoured</w:t>
      </w:r>
      <w:r w:rsidRPr="000C7D4F">
        <w:rPr>
          <w:rFonts w:ascii="Times New Roman" w:eastAsia="Times New Roman" w:hAnsi="Times New Roman" w:cs="Times New Roman"/>
          <w:sz w:val="20"/>
          <w:szCs w:val="20"/>
          <w:lang w:eastAsia="en-IN"/>
        </w:rPr>
        <w:t xml:space="preserve"> customer pricing” determined at the time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submits its purchase order.</w:t>
      </w:r>
    </w:p>
    <w:p w14:paraId="1814826A"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65DBC917" w14:textId="423BA37E" w:rsidR="000C7D4F" w:rsidRPr="000C7D4F" w:rsidRDefault="000C7D4F" w:rsidP="005F62FE">
      <w:pPr>
        <w:spacing w:after="0" w:line="240" w:lineRule="auto"/>
        <w:ind w:firstLine="979"/>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 xml:space="preserve">(b) The Component prices do not include sales, use, consumption or excise taxes of any taxing authority. The amount of such taxes, if any, will be added to the Component prices in effect at the time of shipment thereof and shall be reflected in the invoices submitted to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by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pursuant to this Agreement.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shall pay the amount of such taxes to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in accordance with the payment provisions of this Agreement.</w:t>
      </w:r>
    </w:p>
    <w:p w14:paraId="3BBE541E"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0FADD7CC" w14:textId="4C098A19"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1.8 </w:t>
      </w:r>
      <w:r w:rsidRPr="000C7D4F">
        <w:rPr>
          <w:rFonts w:ascii="Times New Roman" w:eastAsia="Times New Roman" w:hAnsi="Times New Roman" w:cs="Times New Roman"/>
          <w:sz w:val="20"/>
          <w:szCs w:val="20"/>
          <w:u w:val="single"/>
          <w:lang w:eastAsia="en-IN"/>
        </w:rPr>
        <w:t>Payment</w:t>
      </w:r>
      <w:r w:rsidRPr="000C7D4F">
        <w:rPr>
          <w:rFonts w:ascii="Times New Roman" w:eastAsia="Times New Roman" w:hAnsi="Times New Roman" w:cs="Times New Roman"/>
          <w:sz w:val="20"/>
          <w:szCs w:val="20"/>
          <w:lang w:eastAsia="en-IN"/>
        </w:rPr>
        <w:t xml:space="preserve">.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shall pay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the applicable price for the Components that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ships to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hereunder within </w:t>
      </w:r>
      <w:r w:rsidR="009E27D7">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days from the date of the invoice therefor. All payments due to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under this Agreement shall be made in </w:t>
      </w:r>
      <w:r w:rsidR="002B2162">
        <w:rPr>
          <w:rFonts w:ascii="Times New Roman" w:eastAsia="Times New Roman" w:hAnsi="Times New Roman" w:cs="Times New Roman"/>
          <w:sz w:val="20"/>
          <w:szCs w:val="20"/>
          <w:lang w:eastAsia="en-IN"/>
        </w:rPr>
        <w:t>Indian Rupees</w:t>
      </w:r>
      <w:r w:rsidRPr="000C7D4F">
        <w:rPr>
          <w:rFonts w:ascii="Times New Roman" w:eastAsia="Times New Roman" w:hAnsi="Times New Roman" w:cs="Times New Roman"/>
          <w:sz w:val="20"/>
          <w:szCs w:val="20"/>
          <w:lang w:eastAsia="en-IN"/>
        </w:rPr>
        <w:t xml:space="preserve"> by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by wire transfer to an account to be designated in writing by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from time to time. All amounts not paid when due shall bear interest at the rate of </w:t>
      </w:r>
      <w:r w:rsidR="00734751">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percent (</w:t>
      </w:r>
      <w:r w:rsidR="00734751">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per month (or such other percentage, if lower, as shall not exceed the maximum rate permitted by law) </w:t>
      </w:r>
      <w:r w:rsidRPr="000C7D4F">
        <w:rPr>
          <w:rFonts w:ascii="Times New Roman" w:eastAsia="Times New Roman" w:hAnsi="Times New Roman" w:cs="Times New Roman"/>
          <w:sz w:val="20"/>
          <w:szCs w:val="20"/>
          <w:lang w:eastAsia="en-IN"/>
        </w:rPr>
        <w:lastRenderedPageBreak/>
        <w:t xml:space="preserve">commencing </w:t>
      </w:r>
      <w:r w:rsidR="006C3812">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days from the date of the relevant invoice.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shall be responsible for reasonable attorneys’ fees and any other reasonable expenses incurred by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in connection with the collection of any amounts due and payable hereunder.</w:t>
      </w:r>
    </w:p>
    <w:p w14:paraId="1B3C58DF"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752A197B" w14:textId="77777777" w:rsidR="000C7D4F" w:rsidRPr="000C7D4F" w:rsidRDefault="000C7D4F" w:rsidP="000C7D4F">
      <w:pPr>
        <w:spacing w:after="0" w:line="240" w:lineRule="auto"/>
        <w:jc w:val="center"/>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ARTICLE II.</w:t>
      </w:r>
    </w:p>
    <w:p w14:paraId="6B2085E8" w14:textId="77777777" w:rsidR="000C7D4F" w:rsidRPr="000C7D4F" w:rsidRDefault="000C7D4F" w:rsidP="000C7D4F">
      <w:pPr>
        <w:spacing w:after="0" w:line="240" w:lineRule="auto"/>
        <w:jc w:val="center"/>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u w:val="single"/>
          <w:lang w:eastAsia="en-IN"/>
        </w:rPr>
        <w:t>FORECASTS, LEAD TIMES AND ORDERS</w:t>
      </w:r>
    </w:p>
    <w:p w14:paraId="59BE09CB"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6A8A9BF7" w14:textId="5529E5DC"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2.1 </w:t>
      </w:r>
      <w:r w:rsidRPr="000C7D4F">
        <w:rPr>
          <w:rFonts w:ascii="Times New Roman" w:eastAsia="Times New Roman" w:hAnsi="Times New Roman" w:cs="Times New Roman"/>
          <w:sz w:val="20"/>
          <w:szCs w:val="20"/>
          <w:u w:val="single"/>
          <w:lang w:eastAsia="en-IN"/>
        </w:rPr>
        <w:t>Rolling Forecasts</w:t>
      </w:r>
      <w:r w:rsidRPr="000C7D4F">
        <w:rPr>
          <w:rFonts w:ascii="Times New Roman" w:eastAsia="Times New Roman" w:hAnsi="Times New Roman" w:cs="Times New Roman"/>
          <w:sz w:val="20"/>
          <w:szCs w:val="20"/>
          <w:lang w:eastAsia="en-IN"/>
        </w:rPr>
        <w:t xml:space="preserve">. (a) Not less than </w:t>
      </w:r>
      <w:r w:rsidR="00312C5F">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days prior to the end of each calendar month during the Term,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shall submit to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a forecast of its purchase of Standard Components (broken down by individual Standard Components) for each of the following six months (a “Standard Component Forecast”) and a forecast of its purchase of Custom Components (broken down by individual Custom Component) for each of the following six months (a “Custom Component Forecast” and, together with a Standard Component Forecast, the “Component Forecasts”). As used herein, “Standard Components” are Components that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makes generally available for sale to the public. “Custom Components” are all Components that are not Standard Components.</w:t>
      </w:r>
    </w:p>
    <w:p w14:paraId="628E5029"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08A61149" w14:textId="2EF329D2" w:rsidR="000C7D4F" w:rsidRPr="000C7D4F" w:rsidRDefault="000C7D4F" w:rsidP="005F62FE">
      <w:pPr>
        <w:spacing w:after="0" w:line="240" w:lineRule="auto"/>
        <w:ind w:firstLine="979"/>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(b) Attached hereto as </w:t>
      </w:r>
      <w:r w:rsidRPr="000C7D4F">
        <w:rPr>
          <w:rFonts w:ascii="Times New Roman" w:eastAsia="Times New Roman" w:hAnsi="Times New Roman" w:cs="Times New Roman"/>
          <w:sz w:val="20"/>
          <w:szCs w:val="20"/>
          <w:u w:val="single"/>
          <w:lang w:eastAsia="en-IN"/>
        </w:rPr>
        <w:t>Schedule 2.1(a)(</w:t>
      </w:r>
      <w:proofErr w:type="spellStart"/>
      <w:r w:rsidRPr="000C7D4F">
        <w:rPr>
          <w:rFonts w:ascii="Times New Roman" w:eastAsia="Times New Roman" w:hAnsi="Times New Roman" w:cs="Times New Roman"/>
          <w:sz w:val="20"/>
          <w:szCs w:val="20"/>
          <w:u w:val="single"/>
          <w:lang w:eastAsia="en-IN"/>
        </w:rPr>
        <w:t>i</w:t>
      </w:r>
      <w:proofErr w:type="spellEnd"/>
      <w:r w:rsidRPr="000C7D4F">
        <w:rPr>
          <w:rFonts w:ascii="Times New Roman" w:eastAsia="Times New Roman" w:hAnsi="Times New Roman" w:cs="Times New Roman"/>
          <w:sz w:val="20"/>
          <w:szCs w:val="20"/>
          <w:u w:val="single"/>
          <w:lang w:eastAsia="en-IN"/>
        </w:rPr>
        <w:t>)</w:t>
      </w:r>
      <w:r w:rsidRPr="000C7D4F">
        <w:rPr>
          <w:rFonts w:ascii="Times New Roman" w:eastAsia="Times New Roman" w:hAnsi="Times New Roman" w:cs="Times New Roman"/>
          <w:sz w:val="20"/>
          <w:szCs w:val="20"/>
          <w:lang w:eastAsia="en-IN"/>
        </w:rPr>
        <w:t xml:space="preserve"> is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’s Standard Component Forecast for the period beginning on </w:t>
      </w:r>
      <w:r w:rsidR="009D64B2">
        <w:rPr>
          <w:rFonts w:ascii="Times New Roman" w:eastAsia="Times New Roman" w:hAnsi="Times New Roman" w:cs="Times New Roman"/>
          <w:color w:val="000000"/>
          <w:sz w:val="20"/>
          <w:szCs w:val="20"/>
          <w:lang w:eastAsia="en-IN"/>
        </w:rPr>
        <w:t xml:space="preserve">[●] </w:t>
      </w:r>
      <w:r w:rsidRPr="000C7D4F">
        <w:rPr>
          <w:rFonts w:ascii="Times New Roman" w:eastAsia="Times New Roman" w:hAnsi="Times New Roman" w:cs="Times New Roman"/>
          <w:sz w:val="20"/>
          <w:szCs w:val="20"/>
          <w:lang w:eastAsia="en-IN"/>
        </w:rPr>
        <w:t xml:space="preserve">and ending on </w:t>
      </w:r>
      <w:r w:rsidR="009D64B2">
        <w:rPr>
          <w:rFonts w:ascii="Times New Roman" w:eastAsia="Times New Roman" w:hAnsi="Times New Roman" w:cs="Times New Roman"/>
          <w:color w:val="000000"/>
          <w:sz w:val="20"/>
          <w:szCs w:val="20"/>
          <w:lang w:eastAsia="en-IN"/>
        </w:rPr>
        <w:t xml:space="preserve">[●]. </w:t>
      </w:r>
      <w:r w:rsidRPr="000C7D4F">
        <w:rPr>
          <w:rFonts w:ascii="Times New Roman" w:eastAsia="Times New Roman" w:hAnsi="Times New Roman" w:cs="Times New Roman"/>
          <w:sz w:val="20"/>
          <w:szCs w:val="20"/>
          <w:lang w:eastAsia="en-IN"/>
        </w:rPr>
        <w:t>Attached</w:t>
      </w:r>
    </w:p>
    <w:p w14:paraId="22050C2B" w14:textId="6AC48BB4"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36B094BB" w14:textId="5C26A6F8" w:rsidR="000C7D4F" w:rsidRPr="000C7D4F" w:rsidRDefault="000C7D4F" w:rsidP="005F62FE">
      <w:pPr>
        <w:spacing w:after="0" w:line="240" w:lineRule="auto"/>
        <w:ind w:firstLine="979"/>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(c) hereto as </w:t>
      </w:r>
      <w:r w:rsidRPr="000C7D4F">
        <w:rPr>
          <w:rFonts w:ascii="Times New Roman" w:eastAsia="Times New Roman" w:hAnsi="Times New Roman" w:cs="Times New Roman"/>
          <w:sz w:val="20"/>
          <w:szCs w:val="20"/>
          <w:u w:val="single"/>
          <w:lang w:eastAsia="en-IN"/>
        </w:rPr>
        <w:t>Schedule 2.1(a)(ii)</w:t>
      </w:r>
      <w:r w:rsidRPr="000C7D4F">
        <w:rPr>
          <w:rFonts w:ascii="Times New Roman" w:eastAsia="Times New Roman" w:hAnsi="Times New Roman" w:cs="Times New Roman"/>
          <w:sz w:val="20"/>
          <w:szCs w:val="20"/>
          <w:lang w:eastAsia="en-IN"/>
        </w:rPr>
        <w:t xml:space="preserve"> is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’s Custom Component Forecast for the period beginning on </w:t>
      </w:r>
      <w:r w:rsidR="00BE1A02">
        <w:rPr>
          <w:rFonts w:ascii="Times New Roman" w:eastAsia="Times New Roman" w:hAnsi="Times New Roman" w:cs="Times New Roman"/>
          <w:color w:val="000000"/>
          <w:sz w:val="20"/>
          <w:szCs w:val="20"/>
          <w:lang w:eastAsia="en-IN"/>
        </w:rPr>
        <w:t xml:space="preserve">[●] </w:t>
      </w:r>
      <w:r w:rsidRPr="000C7D4F">
        <w:rPr>
          <w:rFonts w:ascii="Times New Roman" w:eastAsia="Times New Roman" w:hAnsi="Times New Roman" w:cs="Times New Roman"/>
          <w:sz w:val="20"/>
          <w:szCs w:val="20"/>
          <w:lang w:eastAsia="en-IN"/>
        </w:rPr>
        <w:t xml:space="preserve">and ending on </w:t>
      </w:r>
      <w:r w:rsidR="00BE1A02">
        <w:rPr>
          <w:rFonts w:ascii="Times New Roman" w:eastAsia="Times New Roman" w:hAnsi="Times New Roman" w:cs="Times New Roman"/>
          <w:color w:val="000000"/>
          <w:sz w:val="20"/>
          <w:szCs w:val="20"/>
          <w:lang w:eastAsia="en-IN"/>
        </w:rPr>
        <w:t xml:space="preserve">[●] </w:t>
      </w:r>
      <w:r w:rsidRPr="000C7D4F">
        <w:rPr>
          <w:rFonts w:ascii="Times New Roman" w:eastAsia="Times New Roman" w:hAnsi="Times New Roman" w:cs="Times New Roman"/>
          <w:sz w:val="20"/>
          <w:szCs w:val="20"/>
          <w:lang w:eastAsia="en-IN"/>
        </w:rPr>
        <w:t>(the “Initial Custom Component Forecast”).</w:t>
      </w:r>
      <w:r w:rsidRPr="000C7D4F">
        <w:rPr>
          <w:rFonts w:ascii="Times New Roman" w:eastAsia="Times New Roman" w:hAnsi="Times New Roman" w:cs="Times New Roman"/>
          <w:color w:val="000000"/>
          <w:sz w:val="15"/>
          <w:szCs w:val="15"/>
          <w:vertAlign w:val="superscript"/>
          <w:lang w:eastAsia="en-IN"/>
        </w:rPr>
        <w:t>1</w:t>
      </w:r>
    </w:p>
    <w:p w14:paraId="2F468BDF"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4070BDDB" w14:textId="1BC6D07F"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2.2 </w:t>
      </w:r>
      <w:r w:rsidRPr="000C7D4F">
        <w:rPr>
          <w:rFonts w:ascii="Times New Roman" w:eastAsia="Times New Roman" w:hAnsi="Times New Roman" w:cs="Times New Roman"/>
          <w:sz w:val="20"/>
          <w:szCs w:val="20"/>
          <w:u w:val="single"/>
          <w:lang w:eastAsia="en-IN"/>
        </w:rPr>
        <w:t>Firm Orders</w:t>
      </w:r>
      <w:r w:rsidRPr="000C7D4F">
        <w:rPr>
          <w:rFonts w:ascii="Times New Roman" w:eastAsia="Times New Roman" w:hAnsi="Times New Roman" w:cs="Times New Roman"/>
          <w:sz w:val="20"/>
          <w:szCs w:val="20"/>
          <w:lang w:eastAsia="en-IN"/>
        </w:rPr>
        <w:t xml:space="preserve">. The first two months of each Standard Component Forecast and the first three months of each Custom Component Forecast shall be deemed to be a “Firm Order”, against which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shall ship Components to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Firm Orders shall include a delivery date determined in accordance with Section 2.4 hereof. The Firm Orders shall be binding on both parties, and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shall be obligated to purchase and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shall be obligated to supply Components in the quantities indicated therein. Firm Orders may not be cancelled or modified by either party without the written consent of the other party.</w:t>
      </w:r>
    </w:p>
    <w:p w14:paraId="40305E37"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1A9B2DCA" w14:textId="5AC563A4"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2.3 </w:t>
      </w:r>
      <w:r w:rsidRPr="000C7D4F">
        <w:rPr>
          <w:rFonts w:ascii="Times New Roman" w:eastAsia="Times New Roman" w:hAnsi="Times New Roman" w:cs="Times New Roman"/>
          <w:sz w:val="20"/>
          <w:szCs w:val="20"/>
          <w:u w:val="single"/>
          <w:lang w:eastAsia="en-IN"/>
        </w:rPr>
        <w:t>Cancelled Custom Orders</w:t>
      </w:r>
      <w:r w:rsidRPr="000C7D4F">
        <w:rPr>
          <w:rFonts w:ascii="Times New Roman" w:eastAsia="Times New Roman" w:hAnsi="Times New Roman" w:cs="Times New Roman"/>
          <w:sz w:val="20"/>
          <w:szCs w:val="20"/>
          <w:lang w:eastAsia="en-IN"/>
        </w:rPr>
        <w:t xml:space="preserve">.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may cancel any Custom Component order during the period ending on the date (the “Trigger Date”) that is the later to occur of (</w:t>
      </w:r>
      <w:proofErr w:type="spellStart"/>
      <w:r w:rsidRPr="000C7D4F">
        <w:rPr>
          <w:rFonts w:ascii="Times New Roman" w:eastAsia="Times New Roman" w:hAnsi="Times New Roman" w:cs="Times New Roman"/>
          <w:sz w:val="20"/>
          <w:szCs w:val="20"/>
          <w:lang w:eastAsia="en-IN"/>
        </w:rPr>
        <w:t>i</w:t>
      </w:r>
      <w:proofErr w:type="spellEnd"/>
      <w:r w:rsidRPr="000C7D4F">
        <w:rPr>
          <w:rFonts w:ascii="Times New Roman" w:eastAsia="Times New Roman" w:hAnsi="Times New Roman" w:cs="Times New Roman"/>
          <w:sz w:val="20"/>
          <w:szCs w:val="20"/>
          <w:lang w:eastAsia="en-IN"/>
        </w:rPr>
        <w:t xml:space="preserve">) </w:t>
      </w:r>
      <w:r w:rsidR="00466769">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days prior to the anticipated delivery date determined in accordance with Section 2.4 hereof and (ii) a date mutually agreed to by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and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In such event,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shall be obligated to reimburse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for any packaging costs incurred by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with respect to such cancelled order (plus any restocking or similar penalty of any </w:t>
      </w:r>
      <w:r w:rsidR="00FB7C29" w:rsidRPr="000C7D4F">
        <w:rPr>
          <w:rFonts w:ascii="Times New Roman" w:eastAsia="Times New Roman" w:hAnsi="Times New Roman" w:cs="Times New Roman"/>
          <w:sz w:val="20"/>
          <w:szCs w:val="20"/>
          <w:lang w:eastAsia="en-IN"/>
        </w:rPr>
        <w:t>third-party</w:t>
      </w:r>
      <w:r w:rsidRPr="000C7D4F">
        <w:rPr>
          <w:rFonts w:ascii="Times New Roman" w:eastAsia="Times New Roman" w:hAnsi="Times New Roman" w:cs="Times New Roman"/>
          <w:sz w:val="20"/>
          <w:szCs w:val="20"/>
          <w:lang w:eastAsia="en-IN"/>
        </w:rPr>
        <w:t xml:space="preserve"> supplier). The amount of such reimbursement shall not be credited against the Minimum Commitment.</w:t>
      </w:r>
    </w:p>
    <w:p w14:paraId="4E384EA3"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612D9C27" w14:textId="7DDE1F53"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2.4 </w:t>
      </w:r>
      <w:r w:rsidRPr="000C7D4F">
        <w:rPr>
          <w:rFonts w:ascii="Times New Roman" w:eastAsia="Times New Roman" w:hAnsi="Times New Roman" w:cs="Times New Roman"/>
          <w:sz w:val="20"/>
          <w:szCs w:val="20"/>
          <w:u w:val="single"/>
          <w:lang w:eastAsia="en-IN"/>
        </w:rPr>
        <w:t>Lead Times</w:t>
      </w:r>
      <w:r w:rsidRPr="000C7D4F">
        <w:rPr>
          <w:rFonts w:ascii="Times New Roman" w:eastAsia="Times New Roman" w:hAnsi="Times New Roman" w:cs="Times New Roman"/>
          <w:sz w:val="20"/>
          <w:szCs w:val="20"/>
          <w:lang w:eastAsia="en-IN"/>
        </w:rPr>
        <w:t xml:space="preserve">. Not later than ten (10) days prior to the end of each calendar quarter,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will publish and provide to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the lead times for delivery of Standard Components. For Standard Components, the lead time shall be </w:t>
      </w:r>
      <w:r w:rsidR="00466769">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from the date that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shall submit a purchase order for such Standard Components to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provided, however, that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in good faith may modify the lead time for a particular Component if (</w:t>
      </w:r>
      <w:proofErr w:type="spellStart"/>
      <w:r w:rsidRPr="000C7D4F">
        <w:rPr>
          <w:rFonts w:ascii="Times New Roman" w:eastAsia="Times New Roman" w:hAnsi="Times New Roman" w:cs="Times New Roman"/>
          <w:sz w:val="20"/>
          <w:szCs w:val="20"/>
          <w:lang w:eastAsia="en-IN"/>
        </w:rPr>
        <w:t>i</w:t>
      </w:r>
      <w:proofErr w:type="spellEnd"/>
      <w:r w:rsidRPr="000C7D4F">
        <w:rPr>
          <w:rFonts w:ascii="Times New Roman" w:eastAsia="Times New Roman" w:hAnsi="Times New Roman" w:cs="Times New Roman"/>
          <w:sz w:val="20"/>
          <w:szCs w:val="20"/>
          <w:lang w:eastAsia="en-IN"/>
        </w:rPr>
        <w:t xml:space="preserve">) the amount of such Component ordered is more than </w:t>
      </w:r>
      <w:r w:rsidR="0033155C">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of the amount of such Component ordered by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within the preceding </w:t>
      </w:r>
      <w:r w:rsidR="00800762">
        <w:rPr>
          <w:rFonts w:ascii="Times New Roman" w:eastAsia="Times New Roman" w:hAnsi="Times New Roman" w:cs="Times New Roman"/>
          <w:color w:val="000000"/>
          <w:sz w:val="20"/>
          <w:szCs w:val="20"/>
          <w:lang w:eastAsia="en-IN"/>
        </w:rPr>
        <w:t xml:space="preserve">[●] </w:t>
      </w:r>
      <w:r w:rsidRPr="000C7D4F">
        <w:rPr>
          <w:rFonts w:ascii="Times New Roman" w:eastAsia="Times New Roman" w:hAnsi="Times New Roman" w:cs="Times New Roman"/>
          <w:sz w:val="20"/>
          <w:szCs w:val="20"/>
          <w:lang w:eastAsia="en-IN"/>
        </w:rPr>
        <w:t xml:space="preserve">month period and (ii) such Components had been fully released to manufacturing prior to the commencement of such </w:t>
      </w:r>
      <w:r w:rsidR="00045355">
        <w:rPr>
          <w:rFonts w:ascii="Times New Roman" w:eastAsia="Times New Roman" w:hAnsi="Times New Roman" w:cs="Times New Roman"/>
          <w:color w:val="000000"/>
          <w:sz w:val="20"/>
          <w:szCs w:val="20"/>
          <w:lang w:eastAsia="en-IN"/>
        </w:rPr>
        <w:t xml:space="preserve">[●] </w:t>
      </w:r>
      <w:r w:rsidRPr="000C7D4F">
        <w:rPr>
          <w:rFonts w:ascii="Times New Roman" w:eastAsia="Times New Roman" w:hAnsi="Times New Roman" w:cs="Times New Roman"/>
          <w:sz w:val="20"/>
          <w:szCs w:val="20"/>
          <w:lang w:eastAsia="en-IN"/>
        </w:rPr>
        <w:t xml:space="preserve">month period; and provided, further, that for Components that had not been so released, a reasonable lead time shall be established (and notice thereof provided to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at the time such Components are released to manufacturing. For Custom Components, the lead time shall be </w:t>
      </w:r>
      <w:r w:rsidR="009C66A8">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or such other time as may be mutually agreed in writing by the parties.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from time to time in good faith may modify the lead times for Components by giving written notice to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base on changes in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’s vendors’ lead times and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’s capacity (subject to the minimum capacity provisions above), except that the lead time in effect as of the date of the purchase order may not be modified without the consent of the parties.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shall not be obligated to accept purchase orders for Components requesting deliveries outside the lead time applicable under this Section 2.4.</w:t>
      </w:r>
    </w:p>
    <w:p w14:paraId="2DCC7550"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17BD3C2E" w14:textId="7430BBA8"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2.5 </w:t>
      </w:r>
      <w:r w:rsidRPr="000C7D4F">
        <w:rPr>
          <w:rFonts w:ascii="Times New Roman" w:eastAsia="Times New Roman" w:hAnsi="Times New Roman" w:cs="Times New Roman"/>
          <w:sz w:val="20"/>
          <w:szCs w:val="20"/>
          <w:u w:val="single"/>
          <w:lang w:eastAsia="en-IN"/>
        </w:rPr>
        <w:t>Existing Purchase Orders</w:t>
      </w:r>
      <w:r w:rsidRPr="000C7D4F">
        <w:rPr>
          <w:rFonts w:ascii="Times New Roman" w:eastAsia="Times New Roman" w:hAnsi="Times New Roman" w:cs="Times New Roman"/>
          <w:sz w:val="20"/>
          <w:szCs w:val="20"/>
          <w:lang w:eastAsia="en-IN"/>
        </w:rPr>
        <w:t xml:space="preserve">.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shall continue to </w:t>
      </w:r>
      <w:r w:rsidR="00D35C0D" w:rsidRPr="000C7D4F">
        <w:rPr>
          <w:rFonts w:ascii="Times New Roman" w:eastAsia="Times New Roman" w:hAnsi="Times New Roman" w:cs="Times New Roman"/>
          <w:sz w:val="20"/>
          <w:szCs w:val="20"/>
          <w:lang w:eastAsia="en-IN"/>
        </w:rPr>
        <w:t>honour</w:t>
      </w:r>
      <w:r w:rsidRPr="000C7D4F">
        <w:rPr>
          <w:rFonts w:ascii="Times New Roman" w:eastAsia="Times New Roman" w:hAnsi="Times New Roman" w:cs="Times New Roman"/>
          <w:sz w:val="20"/>
          <w:szCs w:val="20"/>
          <w:lang w:eastAsia="en-IN"/>
        </w:rPr>
        <w:t xml:space="preserve"> the terms and conditions of all </w:t>
      </w:r>
      <w:r w:rsidR="00FB7C29" w:rsidRPr="000C7D4F">
        <w:rPr>
          <w:rFonts w:ascii="Times New Roman" w:eastAsia="Times New Roman" w:hAnsi="Times New Roman" w:cs="Times New Roman"/>
          <w:sz w:val="20"/>
          <w:szCs w:val="20"/>
          <w:lang w:eastAsia="en-IN"/>
        </w:rPr>
        <w:t>third-party</w:t>
      </w:r>
      <w:r w:rsidRPr="000C7D4F">
        <w:rPr>
          <w:rFonts w:ascii="Times New Roman" w:eastAsia="Times New Roman" w:hAnsi="Times New Roman" w:cs="Times New Roman"/>
          <w:sz w:val="20"/>
          <w:szCs w:val="20"/>
          <w:lang w:eastAsia="en-IN"/>
        </w:rPr>
        <w:t xml:space="preserve"> purchase orders as provided in the Asset Purchase Agreement.</w:t>
      </w:r>
    </w:p>
    <w:p w14:paraId="51BA7A71" w14:textId="11305920" w:rsidR="000C7D4F" w:rsidRPr="000C7D4F" w:rsidRDefault="000C7D4F" w:rsidP="000C7D4F">
      <w:pPr>
        <w:spacing w:after="0" w:line="240" w:lineRule="auto"/>
        <w:rPr>
          <w:rFonts w:ascii="Times New Roman" w:eastAsia="Times New Roman" w:hAnsi="Times New Roman" w:cs="Times New Roman"/>
          <w:sz w:val="24"/>
          <w:szCs w:val="24"/>
          <w:lang w:eastAsia="en-IN"/>
        </w:rPr>
      </w:pPr>
    </w:p>
    <w:tbl>
      <w:tblPr>
        <w:tblW w:w="5000" w:type="pct"/>
        <w:tblCellMar>
          <w:left w:w="0" w:type="dxa"/>
          <w:right w:w="0" w:type="dxa"/>
        </w:tblCellMar>
        <w:tblLook w:val="04A0" w:firstRow="1" w:lastRow="0" w:firstColumn="1" w:lastColumn="0" w:noHBand="0" w:noVBand="1"/>
      </w:tblPr>
      <w:tblGrid>
        <w:gridCol w:w="271"/>
        <w:gridCol w:w="90"/>
        <w:gridCol w:w="8665"/>
      </w:tblGrid>
      <w:tr w:rsidR="000C7D4F" w:rsidRPr="000C7D4F" w14:paraId="266F0638" w14:textId="77777777" w:rsidTr="000C7D4F">
        <w:tc>
          <w:tcPr>
            <w:tcW w:w="150" w:type="pct"/>
            <w:hideMark/>
          </w:tcPr>
          <w:p w14:paraId="79F810B2" w14:textId="06D7E749" w:rsidR="000C7D4F" w:rsidRPr="000C7D4F" w:rsidRDefault="000C7D4F" w:rsidP="000C7D4F">
            <w:pPr>
              <w:spacing w:after="0" w:line="240" w:lineRule="auto"/>
              <w:rPr>
                <w:rFonts w:ascii="Times New Roman" w:eastAsia="Times New Roman" w:hAnsi="Times New Roman" w:cs="Times New Roman"/>
                <w:sz w:val="24"/>
                <w:szCs w:val="24"/>
                <w:lang w:eastAsia="en-IN"/>
              </w:rPr>
            </w:pPr>
          </w:p>
        </w:tc>
        <w:tc>
          <w:tcPr>
            <w:tcW w:w="50" w:type="pct"/>
            <w:hideMark/>
          </w:tcPr>
          <w:p w14:paraId="3CA58017" w14:textId="23D09A03" w:rsidR="000C7D4F" w:rsidRPr="000C7D4F" w:rsidRDefault="000C7D4F" w:rsidP="000C7D4F">
            <w:pPr>
              <w:spacing w:after="0" w:line="240" w:lineRule="auto"/>
              <w:rPr>
                <w:rFonts w:ascii="Times New Roman" w:eastAsia="Times New Roman" w:hAnsi="Times New Roman" w:cs="Times New Roman"/>
                <w:sz w:val="24"/>
                <w:szCs w:val="24"/>
                <w:lang w:eastAsia="en-IN"/>
              </w:rPr>
            </w:pPr>
          </w:p>
        </w:tc>
        <w:tc>
          <w:tcPr>
            <w:tcW w:w="0" w:type="auto"/>
            <w:hideMark/>
          </w:tcPr>
          <w:p w14:paraId="342FBCE9" w14:textId="0B41C338"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color w:val="000000"/>
                <w:sz w:val="20"/>
                <w:szCs w:val="20"/>
                <w:lang w:eastAsia="en-IN"/>
              </w:rPr>
              <w:t xml:space="preserve">These two attachments will be provided by </w:t>
            </w:r>
            <w:r w:rsidR="002421EC">
              <w:rPr>
                <w:rFonts w:ascii="Times New Roman" w:eastAsia="Times New Roman" w:hAnsi="Times New Roman" w:cs="Times New Roman"/>
                <w:color w:val="000000"/>
                <w:sz w:val="20"/>
                <w:szCs w:val="20"/>
                <w:lang w:eastAsia="en-IN"/>
              </w:rPr>
              <w:t>Buyer</w:t>
            </w:r>
            <w:r w:rsidRPr="000C7D4F">
              <w:rPr>
                <w:rFonts w:ascii="Times New Roman" w:eastAsia="Times New Roman" w:hAnsi="Times New Roman" w:cs="Times New Roman"/>
                <w:color w:val="000000"/>
                <w:sz w:val="20"/>
                <w:szCs w:val="20"/>
                <w:lang w:eastAsia="en-IN"/>
              </w:rPr>
              <w:t xml:space="preserve"> not later than </w:t>
            </w:r>
            <w:r w:rsidR="00D35C0D">
              <w:rPr>
                <w:rFonts w:ascii="Times New Roman" w:eastAsia="Times New Roman" w:hAnsi="Times New Roman" w:cs="Times New Roman"/>
                <w:color w:val="000000"/>
                <w:sz w:val="20"/>
                <w:szCs w:val="20"/>
                <w:lang w:eastAsia="en-IN"/>
              </w:rPr>
              <w:t xml:space="preserve">[●] </w:t>
            </w:r>
            <w:r w:rsidRPr="000C7D4F">
              <w:rPr>
                <w:rFonts w:ascii="Times New Roman" w:eastAsia="Times New Roman" w:hAnsi="Times New Roman" w:cs="Times New Roman"/>
                <w:color w:val="000000"/>
                <w:sz w:val="20"/>
                <w:szCs w:val="20"/>
                <w:lang w:eastAsia="en-IN"/>
              </w:rPr>
              <w:t xml:space="preserve">and will ensure that </w:t>
            </w:r>
            <w:r w:rsidR="002421EC">
              <w:rPr>
                <w:rFonts w:ascii="Times New Roman" w:eastAsia="Times New Roman" w:hAnsi="Times New Roman" w:cs="Times New Roman"/>
                <w:color w:val="000000"/>
                <w:sz w:val="20"/>
                <w:szCs w:val="20"/>
                <w:lang w:eastAsia="en-IN"/>
              </w:rPr>
              <w:t>Buyer</w:t>
            </w:r>
            <w:r w:rsidRPr="000C7D4F">
              <w:rPr>
                <w:rFonts w:ascii="Times New Roman" w:eastAsia="Times New Roman" w:hAnsi="Times New Roman" w:cs="Times New Roman"/>
                <w:color w:val="000000"/>
                <w:sz w:val="20"/>
                <w:szCs w:val="20"/>
                <w:lang w:eastAsia="en-IN"/>
              </w:rPr>
              <w:t xml:space="preserve"> satisfies the Minimum Commitment for the initial calendar quarter.</w:t>
            </w:r>
          </w:p>
        </w:tc>
      </w:tr>
    </w:tbl>
    <w:p w14:paraId="120F6662" w14:textId="6BD6E404" w:rsidR="000C7D4F" w:rsidRPr="000C7D4F" w:rsidRDefault="000C7D4F" w:rsidP="005F62FE">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73D779C4" w14:textId="14B12B4D" w:rsidR="000C7D4F" w:rsidRPr="000C7D4F" w:rsidRDefault="000C7D4F" w:rsidP="000C7D4F">
      <w:pPr>
        <w:spacing w:after="0" w:line="240" w:lineRule="auto"/>
        <w:rPr>
          <w:rFonts w:ascii="Times New Roman" w:eastAsia="Times New Roman" w:hAnsi="Times New Roman" w:cs="Times New Roman"/>
          <w:sz w:val="24"/>
          <w:szCs w:val="24"/>
          <w:lang w:eastAsia="en-IN"/>
        </w:rPr>
      </w:pPr>
    </w:p>
    <w:p w14:paraId="2C674EF0" w14:textId="00150E0B"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2.6 </w:t>
      </w:r>
      <w:r w:rsidRPr="000C7D4F">
        <w:rPr>
          <w:rFonts w:ascii="Times New Roman" w:eastAsia="Times New Roman" w:hAnsi="Times New Roman" w:cs="Times New Roman"/>
          <w:sz w:val="20"/>
          <w:szCs w:val="20"/>
          <w:u w:val="single"/>
          <w:lang w:eastAsia="en-IN"/>
        </w:rPr>
        <w:t>Future Purchase Orders</w:t>
      </w:r>
      <w:r w:rsidRPr="000C7D4F">
        <w:rPr>
          <w:rFonts w:ascii="Times New Roman" w:eastAsia="Times New Roman" w:hAnsi="Times New Roman" w:cs="Times New Roman"/>
          <w:sz w:val="20"/>
          <w:szCs w:val="20"/>
          <w:lang w:eastAsia="en-IN"/>
        </w:rPr>
        <w:t xml:space="preserve">. The terms and conditions of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’s standard purchase order and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’s standard purchase order acceptance form attached hereto as </w:t>
      </w:r>
      <w:r w:rsidRPr="000C7D4F">
        <w:rPr>
          <w:rFonts w:ascii="Times New Roman" w:eastAsia="Times New Roman" w:hAnsi="Times New Roman" w:cs="Times New Roman"/>
          <w:sz w:val="20"/>
          <w:szCs w:val="20"/>
          <w:u w:val="single"/>
          <w:lang w:eastAsia="en-IN"/>
        </w:rPr>
        <w:t>Schedule 2.6</w:t>
      </w:r>
      <w:r w:rsidRPr="000C7D4F">
        <w:rPr>
          <w:rFonts w:ascii="Times New Roman" w:eastAsia="Times New Roman" w:hAnsi="Times New Roman" w:cs="Times New Roman"/>
          <w:sz w:val="20"/>
          <w:szCs w:val="20"/>
          <w:lang w:eastAsia="en-IN"/>
        </w:rPr>
        <w:t xml:space="preserve"> shall be exchanged by the parties, in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’s case to confirm the Components and delivery dates ordered pursuant to the Component </w:t>
      </w:r>
      <w:r w:rsidRPr="000C7D4F">
        <w:rPr>
          <w:rFonts w:ascii="Times New Roman" w:eastAsia="Times New Roman" w:hAnsi="Times New Roman" w:cs="Times New Roman"/>
          <w:sz w:val="20"/>
          <w:szCs w:val="20"/>
          <w:lang w:eastAsia="en-IN"/>
        </w:rPr>
        <w:lastRenderedPageBreak/>
        <w:t xml:space="preserve">Forecasts, and in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’s case to confirm its acceptance of orders and agreement to the delivery dates, but shall otherwise be considered exchanged as an administrative convenience only, without adding to or modifying any of the provisions of this Agreement.</w:t>
      </w:r>
    </w:p>
    <w:p w14:paraId="124C150C"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0BD02842" w14:textId="77777777" w:rsidR="000C7D4F" w:rsidRPr="000C7D4F" w:rsidRDefault="000C7D4F" w:rsidP="000C7D4F">
      <w:pPr>
        <w:spacing w:after="0" w:line="240" w:lineRule="auto"/>
        <w:jc w:val="center"/>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ARTICLE III.</w:t>
      </w:r>
    </w:p>
    <w:p w14:paraId="4BA5169C" w14:textId="77777777" w:rsidR="000C7D4F" w:rsidRPr="000C7D4F" w:rsidRDefault="000C7D4F" w:rsidP="000C7D4F">
      <w:pPr>
        <w:spacing w:after="0" w:line="240" w:lineRule="auto"/>
        <w:jc w:val="center"/>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u w:val="single"/>
          <w:lang w:eastAsia="en-IN"/>
        </w:rPr>
        <w:t>DELIVERY AND SHIPPING</w:t>
      </w:r>
    </w:p>
    <w:p w14:paraId="17614613"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09CA13DB" w14:textId="713D26E1"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3.1 </w:t>
      </w:r>
      <w:r w:rsidRPr="000C7D4F">
        <w:rPr>
          <w:rFonts w:ascii="Times New Roman" w:eastAsia="Times New Roman" w:hAnsi="Times New Roman" w:cs="Times New Roman"/>
          <w:sz w:val="20"/>
          <w:szCs w:val="20"/>
          <w:u w:val="single"/>
          <w:lang w:eastAsia="en-IN"/>
        </w:rPr>
        <w:t>Delivery</w:t>
      </w:r>
      <w:r w:rsidRPr="000C7D4F">
        <w:rPr>
          <w:rFonts w:ascii="Times New Roman" w:eastAsia="Times New Roman" w:hAnsi="Times New Roman" w:cs="Times New Roman"/>
          <w:sz w:val="20"/>
          <w:szCs w:val="20"/>
          <w:lang w:eastAsia="en-IN"/>
        </w:rPr>
        <w:t xml:space="preserve">.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shall deliver Components to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on the dates requested by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and agreed to by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in the purchase orders (the “Original Delivery Dates”); provided, however, that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may fill Firm Orders up to </w:t>
      </w:r>
      <w:r w:rsidR="00F30C04">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days before or after the Original Delivery Dates and still be in compliance with the delivery terms hereof; provided, further, however, that for purposes of the Minimum Commitment the purchase date shall be deemed to be the Original Delivery Dates.</w:t>
      </w:r>
    </w:p>
    <w:p w14:paraId="286880F1"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4C2762DC" w14:textId="0A6AADD9"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3.2 </w:t>
      </w:r>
      <w:r w:rsidRPr="000C7D4F">
        <w:rPr>
          <w:rFonts w:ascii="Times New Roman" w:eastAsia="Times New Roman" w:hAnsi="Times New Roman" w:cs="Times New Roman"/>
          <w:sz w:val="20"/>
          <w:szCs w:val="20"/>
          <w:u w:val="single"/>
          <w:lang w:eastAsia="en-IN"/>
        </w:rPr>
        <w:t>Shipping</w:t>
      </w:r>
      <w:r w:rsidRPr="000C7D4F">
        <w:rPr>
          <w:rFonts w:ascii="Times New Roman" w:eastAsia="Times New Roman" w:hAnsi="Times New Roman" w:cs="Times New Roman"/>
          <w:sz w:val="20"/>
          <w:szCs w:val="20"/>
          <w:lang w:eastAsia="en-IN"/>
        </w:rPr>
        <w:t xml:space="preserve">. All sales of Components under this Agreement are made F.O.B. shipping point.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shall be responsible for all transportation costs and title and risk of loss shall pass to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upon shipment by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w:t>
      </w:r>
    </w:p>
    <w:p w14:paraId="1E086C70"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4434C859" w14:textId="77777777" w:rsidR="000C7D4F" w:rsidRPr="000C7D4F" w:rsidRDefault="000C7D4F" w:rsidP="000C7D4F">
      <w:pPr>
        <w:spacing w:after="0" w:line="240" w:lineRule="auto"/>
        <w:jc w:val="center"/>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ARTICLE IV.</w:t>
      </w:r>
    </w:p>
    <w:p w14:paraId="37F6D8FF" w14:textId="77777777" w:rsidR="000C7D4F" w:rsidRPr="000C7D4F" w:rsidRDefault="000C7D4F" w:rsidP="000C7D4F">
      <w:pPr>
        <w:spacing w:after="0" w:line="240" w:lineRule="auto"/>
        <w:jc w:val="center"/>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u w:val="single"/>
          <w:lang w:eastAsia="en-IN"/>
        </w:rPr>
        <w:t>INSPECTION</w:t>
      </w:r>
    </w:p>
    <w:p w14:paraId="13EF803D"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66175037" w14:textId="33D873C6"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4.1 </w:t>
      </w:r>
      <w:r w:rsidRPr="000C7D4F">
        <w:rPr>
          <w:rFonts w:ascii="Times New Roman" w:eastAsia="Times New Roman" w:hAnsi="Times New Roman" w:cs="Times New Roman"/>
          <w:sz w:val="20"/>
          <w:szCs w:val="20"/>
          <w:u w:val="single"/>
          <w:lang w:eastAsia="en-IN"/>
        </w:rPr>
        <w:t>Prompt Notice</w:t>
      </w:r>
      <w:r w:rsidRPr="000C7D4F">
        <w:rPr>
          <w:rFonts w:ascii="Times New Roman" w:eastAsia="Times New Roman" w:hAnsi="Times New Roman" w:cs="Times New Roman"/>
          <w:sz w:val="20"/>
          <w:szCs w:val="20"/>
          <w:lang w:eastAsia="en-IN"/>
        </w:rPr>
        <w:t xml:space="preserve">. Promptly after receiving each shipment of Components,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shall examine such Components for any damage, defect, non-conformance or shortage.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shall notify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within </w:t>
      </w:r>
      <w:r w:rsidR="003451D7">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days of receipt of Component if the Component does not comply with the Component specification (determined by reference to </w:t>
      </w:r>
      <w:r w:rsidR="001E517D">
        <w:rPr>
          <w:rFonts w:ascii="Times New Roman" w:eastAsia="Times New Roman" w:hAnsi="Times New Roman" w:cs="Times New Roman"/>
          <w:sz w:val="20"/>
          <w:szCs w:val="20"/>
          <w:lang w:eastAsia="en-IN"/>
        </w:rPr>
        <w:t>[●]</w:t>
      </w:r>
      <w:r w:rsidRPr="000C7D4F">
        <w:rPr>
          <w:rFonts w:ascii="Times New Roman" w:eastAsia="Times New Roman" w:hAnsi="Times New Roman" w:cs="Times New Roman"/>
          <w:sz w:val="20"/>
          <w:szCs w:val="20"/>
          <w:lang w:eastAsia="en-IN"/>
        </w:rPr>
        <w:t xml:space="preserve">’s published specifications as in effect on the date hereof or as otherwise may be mutually agreed to in writing) and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shall, upon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’s request and as soon as reasonably possible, replace the non-conforming Component with a Component meeting the Component specification.</w:t>
      </w:r>
    </w:p>
    <w:p w14:paraId="276D46B1"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263DBFAE" w14:textId="77777777" w:rsidR="000C7D4F" w:rsidRPr="000C7D4F" w:rsidRDefault="000C7D4F" w:rsidP="000C7D4F">
      <w:pPr>
        <w:spacing w:after="0" w:line="240" w:lineRule="auto"/>
        <w:jc w:val="center"/>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ARTICLE V.</w:t>
      </w:r>
    </w:p>
    <w:p w14:paraId="29EF45B6" w14:textId="77777777" w:rsidR="000C7D4F" w:rsidRPr="000C7D4F" w:rsidRDefault="000C7D4F" w:rsidP="000C7D4F">
      <w:pPr>
        <w:spacing w:after="0" w:line="240" w:lineRule="auto"/>
        <w:jc w:val="center"/>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u w:val="single"/>
          <w:lang w:eastAsia="en-IN"/>
        </w:rPr>
        <w:t>PRODUCT WARRANTY</w:t>
      </w:r>
    </w:p>
    <w:p w14:paraId="5B52263D"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7991EB2B" w14:textId="7A096705"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5.1 </w:t>
      </w:r>
      <w:r w:rsidRPr="000C7D4F">
        <w:rPr>
          <w:rFonts w:ascii="Times New Roman" w:eastAsia="Times New Roman" w:hAnsi="Times New Roman" w:cs="Times New Roman"/>
          <w:sz w:val="20"/>
          <w:szCs w:val="20"/>
          <w:u w:val="single"/>
          <w:lang w:eastAsia="en-IN"/>
        </w:rPr>
        <w:t>Warranty Period</w:t>
      </w:r>
      <w:r w:rsidRPr="000C7D4F">
        <w:rPr>
          <w:rFonts w:ascii="Times New Roman" w:eastAsia="Times New Roman" w:hAnsi="Times New Roman" w:cs="Times New Roman"/>
          <w:sz w:val="20"/>
          <w:szCs w:val="20"/>
          <w:lang w:eastAsia="en-IN"/>
        </w:rPr>
        <w:t xml:space="preserve">.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agrees to assume the warranty obligation for </w:t>
      </w:r>
      <w:r w:rsidR="001E517D">
        <w:rPr>
          <w:rFonts w:ascii="Times New Roman" w:eastAsia="Times New Roman" w:hAnsi="Times New Roman" w:cs="Times New Roman"/>
          <w:sz w:val="20"/>
          <w:szCs w:val="20"/>
          <w:lang w:eastAsia="en-IN"/>
        </w:rPr>
        <w:t>[●]</w:t>
      </w:r>
      <w:r w:rsidRPr="000C7D4F">
        <w:rPr>
          <w:rFonts w:ascii="Times New Roman" w:eastAsia="Times New Roman" w:hAnsi="Times New Roman" w:cs="Times New Roman"/>
          <w:sz w:val="20"/>
          <w:szCs w:val="20"/>
          <w:lang w:eastAsia="en-IN"/>
        </w:rPr>
        <w:t xml:space="preserve"> products which were shipped to external customers during the </w:t>
      </w:r>
      <w:r w:rsidR="00103D46">
        <w:rPr>
          <w:rFonts w:ascii="Times New Roman" w:eastAsia="Times New Roman" w:hAnsi="Times New Roman" w:cs="Times New Roman"/>
          <w:color w:val="000000"/>
          <w:sz w:val="20"/>
          <w:szCs w:val="20"/>
          <w:lang w:eastAsia="en-IN"/>
        </w:rPr>
        <w:t>[●]</w:t>
      </w:r>
      <w:r w:rsidR="00103D46" w:rsidRPr="000C7D4F" w:rsidDel="00103D46">
        <w:rPr>
          <w:rFonts w:ascii="Times New Roman" w:eastAsia="Times New Roman" w:hAnsi="Times New Roman" w:cs="Times New Roman"/>
          <w:sz w:val="20"/>
          <w:szCs w:val="20"/>
          <w:lang w:eastAsia="en-IN"/>
        </w:rPr>
        <w:t xml:space="preserve"> </w:t>
      </w:r>
      <w:r w:rsidRPr="000C7D4F">
        <w:rPr>
          <w:rFonts w:ascii="Times New Roman" w:eastAsia="Times New Roman" w:hAnsi="Times New Roman" w:cs="Times New Roman"/>
          <w:sz w:val="20"/>
          <w:szCs w:val="20"/>
          <w:lang w:eastAsia="en-IN"/>
        </w:rPr>
        <w:t xml:space="preserve"> period prior to the Effective Date.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represents to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that the aggregate amount of shipments to third parties prior to the date hereof does not exceed </w:t>
      </w:r>
      <w:r w:rsidR="004E0595">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color w:val="000000"/>
          <w:sz w:val="20"/>
          <w:szCs w:val="20"/>
          <w:lang w:eastAsia="en-IN"/>
        </w:rPr>
        <w:t xml:space="preserve"> and that </w:t>
      </w:r>
      <w:r w:rsidR="002421EC">
        <w:rPr>
          <w:rFonts w:ascii="Times New Roman" w:eastAsia="Times New Roman" w:hAnsi="Times New Roman" w:cs="Times New Roman"/>
          <w:color w:val="000000"/>
          <w:sz w:val="20"/>
          <w:szCs w:val="20"/>
          <w:lang w:eastAsia="en-IN"/>
        </w:rPr>
        <w:t>Buyer</w:t>
      </w:r>
      <w:r w:rsidRPr="000C7D4F">
        <w:rPr>
          <w:rFonts w:ascii="Times New Roman" w:eastAsia="Times New Roman" w:hAnsi="Times New Roman" w:cs="Times New Roman"/>
          <w:color w:val="000000"/>
          <w:sz w:val="20"/>
          <w:szCs w:val="20"/>
          <w:lang w:eastAsia="en-IN"/>
        </w:rPr>
        <w:t xml:space="preserve"> is unaware of any defects therein and has not received notice of any warranty or similar claims with respect thereto</w:t>
      </w:r>
    </w:p>
    <w:p w14:paraId="6DF7B7DF" w14:textId="5CDD5133"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p>
    <w:tbl>
      <w:tblPr>
        <w:tblW w:w="5000" w:type="pct"/>
        <w:tblCellMar>
          <w:left w:w="0" w:type="dxa"/>
          <w:right w:w="0" w:type="dxa"/>
        </w:tblCellMar>
        <w:tblLook w:val="04A0" w:firstRow="1" w:lastRow="0" w:firstColumn="1" w:lastColumn="0" w:noHBand="0" w:noVBand="1"/>
      </w:tblPr>
      <w:tblGrid>
        <w:gridCol w:w="271"/>
        <w:gridCol w:w="90"/>
        <w:gridCol w:w="8665"/>
      </w:tblGrid>
      <w:tr w:rsidR="000C7D4F" w:rsidRPr="000C7D4F" w14:paraId="3E319461" w14:textId="77777777" w:rsidTr="000C7D4F">
        <w:tc>
          <w:tcPr>
            <w:tcW w:w="150" w:type="pct"/>
            <w:hideMark/>
          </w:tcPr>
          <w:p w14:paraId="5355CB8A" w14:textId="3180E633"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p>
        </w:tc>
        <w:tc>
          <w:tcPr>
            <w:tcW w:w="50" w:type="pct"/>
            <w:hideMark/>
          </w:tcPr>
          <w:p w14:paraId="1D6E4BC5"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0" w:type="auto"/>
            <w:hideMark/>
          </w:tcPr>
          <w:p w14:paraId="2B5D87DB" w14:textId="55C22FD0"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color w:val="000000"/>
                <w:sz w:val="20"/>
                <w:szCs w:val="20"/>
                <w:lang w:eastAsia="en-IN"/>
              </w:rPr>
              <w:t xml:space="preserve">As of the date of the Asset Purchase Agreement, the amount is not greater than </w:t>
            </w:r>
            <w:r w:rsidR="008D6CEA">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color w:val="000000"/>
                <w:sz w:val="20"/>
                <w:szCs w:val="20"/>
                <w:lang w:eastAsia="en-IN"/>
              </w:rPr>
              <w:t>. The amount to be inserted will be the actual amount of such sales as of the Effective Date.</w:t>
            </w:r>
          </w:p>
        </w:tc>
      </w:tr>
    </w:tbl>
    <w:p w14:paraId="0F163372"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6D4E11E8" w14:textId="2DF64C64"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p>
    <w:p w14:paraId="6711F215" w14:textId="237FEA4C"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 xml:space="preserve">which have not previously been remedied in accordance with the warranty obligations assumed by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hereunder or under the Asset Purchase Agreement. With respect to products shipped after the Effective Date,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agrees to a Component warranty period of </w:t>
      </w:r>
      <w:r w:rsidR="00991C39">
        <w:rPr>
          <w:rFonts w:ascii="Times New Roman" w:eastAsia="Times New Roman" w:hAnsi="Times New Roman" w:cs="Times New Roman"/>
          <w:color w:val="000000"/>
          <w:sz w:val="20"/>
          <w:szCs w:val="20"/>
          <w:lang w:eastAsia="en-IN"/>
        </w:rPr>
        <w:t>[●]</w:t>
      </w:r>
      <w:r w:rsidR="00991C39" w:rsidRPr="000C7D4F" w:rsidDel="00991C39">
        <w:rPr>
          <w:rFonts w:ascii="Times New Roman" w:eastAsia="Times New Roman" w:hAnsi="Times New Roman" w:cs="Times New Roman"/>
          <w:sz w:val="20"/>
          <w:szCs w:val="20"/>
          <w:lang w:eastAsia="en-IN"/>
        </w:rPr>
        <w:t xml:space="preserve"> </w:t>
      </w:r>
      <w:r w:rsidRPr="000C7D4F">
        <w:rPr>
          <w:rFonts w:ascii="Times New Roman" w:eastAsia="Times New Roman" w:hAnsi="Times New Roman" w:cs="Times New Roman"/>
          <w:sz w:val="20"/>
          <w:szCs w:val="20"/>
          <w:lang w:eastAsia="en-IN"/>
        </w:rPr>
        <w:t xml:space="preserve">from the date of Component shipment. The warranty provided by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shall be as set forth on </w:t>
      </w:r>
      <w:r w:rsidRPr="000C7D4F">
        <w:rPr>
          <w:rFonts w:ascii="Times New Roman" w:eastAsia="Times New Roman" w:hAnsi="Times New Roman" w:cs="Times New Roman"/>
          <w:sz w:val="20"/>
          <w:szCs w:val="20"/>
          <w:u w:val="single"/>
          <w:lang w:eastAsia="en-IN"/>
        </w:rPr>
        <w:t>Schedule 5.1</w:t>
      </w:r>
      <w:r w:rsidRPr="000C7D4F">
        <w:rPr>
          <w:rFonts w:ascii="Times New Roman" w:eastAsia="Times New Roman" w:hAnsi="Times New Roman" w:cs="Times New Roman"/>
          <w:sz w:val="20"/>
          <w:szCs w:val="20"/>
          <w:lang w:eastAsia="en-IN"/>
        </w:rPr>
        <w:t> hereto.</w:t>
      </w:r>
    </w:p>
    <w:p w14:paraId="3680F2C3"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0BEDE23C" w14:textId="7D4C261F"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5.2 </w:t>
      </w:r>
      <w:r w:rsidRPr="000C7D4F">
        <w:rPr>
          <w:rFonts w:ascii="Times New Roman" w:eastAsia="Times New Roman" w:hAnsi="Times New Roman" w:cs="Times New Roman"/>
          <w:sz w:val="20"/>
          <w:szCs w:val="20"/>
          <w:u w:val="single"/>
          <w:lang w:eastAsia="en-IN"/>
        </w:rPr>
        <w:t>Scope of Warranty</w:t>
      </w:r>
      <w:r w:rsidRPr="000C7D4F">
        <w:rPr>
          <w:rFonts w:ascii="Times New Roman" w:eastAsia="Times New Roman" w:hAnsi="Times New Roman" w:cs="Times New Roman"/>
          <w:sz w:val="20"/>
          <w:szCs w:val="20"/>
          <w:lang w:eastAsia="en-IN"/>
        </w:rPr>
        <w:t xml:space="preserve">.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agrees that the Components shipped by it pursuant to this Agreement shall be entitled to the warranty terms set forth on </w:t>
      </w:r>
      <w:r w:rsidRPr="000C7D4F">
        <w:rPr>
          <w:rFonts w:ascii="Times New Roman" w:eastAsia="Times New Roman" w:hAnsi="Times New Roman" w:cs="Times New Roman"/>
          <w:sz w:val="20"/>
          <w:szCs w:val="20"/>
          <w:u w:val="single"/>
          <w:lang w:eastAsia="en-IN"/>
        </w:rPr>
        <w:t>Schedule 5.2</w:t>
      </w:r>
      <w:r w:rsidRPr="000C7D4F">
        <w:rPr>
          <w:rFonts w:ascii="Times New Roman" w:eastAsia="Times New Roman" w:hAnsi="Times New Roman" w:cs="Times New Roman"/>
          <w:sz w:val="20"/>
          <w:szCs w:val="20"/>
          <w:lang w:eastAsia="en-IN"/>
        </w:rPr>
        <w:t> hereto.</w:t>
      </w:r>
    </w:p>
    <w:p w14:paraId="400CBE89"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43F66416" w14:textId="77777777" w:rsidR="000C7D4F" w:rsidRPr="000C7D4F" w:rsidRDefault="000C7D4F" w:rsidP="000C7D4F">
      <w:pPr>
        <w:spacing w:after="0" w:line="240" w:lineRule="auto"/>
        <w:jc w:val="center"/>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ARTICLE VI.</w:t>
      </w:r>
    </w:p>
    <w:p w14:paraId="5E6A836C" w14:textId="77777777" w:rsidR="000C7D4F" w:rsidRPr="000C7D4F" w:rsidRDefault="000C7D4F" w:rsidP="000C7D4F">
      <w:pPr>
        <w:spacing w:after="0" w:line="240" w:lineRule="auto"/>
        <w:jc w:val="center"/>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u w:val="single"/>
          <w:lang w:eastAsia="en-IN"/>
        </w:rPr>
        <w:t>LIMITATION OF LIABILITY</w:t>
      </w:r>
    </w:p>
    <w:p w14:paraId="3740A17F"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4580681E" w14:textId="77777777"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6.1 </w:t>
      </w:r>
      <w:r w:rsidRPr="000C7D4F">
        <w:rPr>
          <w:rFonts w:ascii="Times New Roman" w:eastAsia="Times New Roman" w:hAnsi="Times New Roman" w:cs="Times New Roman"/>
          <w:sz w:val="20"/>
          <w:szCs w:val="20"/>
          <w:u w:val="single"/>
          <w:lang w:eastAsia="en-IN"/>
        </w:rPr>
        <w:t>Limitation of Liability</w:t>
      </w:r>
      <w:r w:rsidRPr="000C7D4F">
        <w:rPr>
          <w:rFonts w:ascii="Times New Roman" w:eastAsia="Times New Roman" w:hAnsi="Times New Roman" w:cs="Times New Roman"/>
          <w:sz w:val="20"/>
          <w:szCs w:val="20"/>
          <w:lang w:eastAsia="en-IN"/>
        </w:rPr>
        <w:t>. IN NO EVENT SHALL ANY PARTY BE LIABLE TO ANY OTHER PARTY FOR ANY INDIRECT, SPECIAL, OR CONSEQUENTIAL DAMAGES INCLUDING, WITHOUT LIMITATION, LOST PROFITS, IRRESPECTIVE OF THE WAY IN WHICH SUCH DAMAGES MAY ARISE, EVEN IF THE PARTY HAS BEEN ADVISED OF THE POSSIBILITY OF SUCH DAMAGES.</w:t>
      </w:r>
    </w:p>
    <w:p w14:paraId="6A271EB6"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79D227D2"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ARTICLE VII.</w:t>
      </w:r>
    </w:p>
    <w:p w14:paraId="0E4E9F39" w14:textId="77777777" w:rsidR="000C7D4F" w:rsidRPr="000C7D4F" w:rsidRDefault="000C7D4F" w:rsidP="000C7D4F">
      <w:pPr>
        <w:spacing w:after="0" w:line="240" w:lineRule="auto"/>
        <w:jc w:val="center"/>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u w:val="single"/>
          <w:lang w:eastAsia="en-IN"/>
        </w:rPr>
        <w:t>CONFIDENTIALITY</w:t>
      </w:r>
    </w:p>
    <w:p w14:paraId="793F11F7"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08C305BE" w14:textId="33EBE26C"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7.1 </w:t>
      </w:r>
      <w:r w:rsidRPr="000C7D4F">
        <w:rPr>
          <w:rFonts w:ascii="Times New Roman" w:eastAsia="Times New Roman" w:hAnsi="Times New Roman" w:cs="Times New Roman"/>
          <w:sz w:val="20"/>
          <w:szCs w:val="20"/>
          <w:u w:val="single"/>
          <w:lang w:eastAsia="en-IN"/>
        </w:rPr>
        <w:t>Confidentiality</w:t>
      </w:r>
      <w:r w:rsidRPr="000C7D4F">
        <w:rPr>
          <w:rFonts w:ascii="Times New Roman" w:eastAsia="Times New Roman" w:hAnsi="Times New Roman" w:cs="Times New Roman"/>
          <w:sz w:val="20"/>
          <w:szCs w:val="20"/>
          <w:lang w:eastAsia="en-IN"/>
        </w:rPr>
        <w:t xml:space="preserve">. Any information disclosed by one party or its Affiliates to the other party or its Affiliates in connection with the performance of this Agreement and designated in writing by the disclosing party at the time of the disclosure as confidential (collectively, the “Confidential Information”) shall be received and maintained in confidence by the receiving party using the same standard of care that the receiving party uses to protect its own like confidential information, but not less than reasonable care. The Confidential Information </w:t>
      </w:r>
      <w:r w:rsidRPr="000C7D4F">
        <w:rPr>
          <w:rFonts w:ascii="Times New Roman" w:eastAsia="Times New Roman" w:hAnsi="Times New Roman" w:cs="Times New Roman"/>
          <w:sz w:val="20"/>
          <w:szCs w:val="20"/>
          <w:lang w:eastAsia="en-IN"/>
        </w:rPr>
        <w:lastRenderedPageBreak/>
        <w:t>may be used by the receiving party only to perform its obligations under this Agreement, and shall not be disclosed to a third party without the prior written consent of the disclosing party. The disclosure of Confidential Information shall be restricted only to those employees of the receiving party requiring access to the Confidential Information to perform its obligations under this Agreement. As used herein, “Affiliate” shall mean, with respect to a party, any other person or entity which, directly or indirectly, controls, is controlled by or is under common control with such party, where “control” and “controlled” mean ownership of more than fifty percent (50%) of the outstanding equity interests having voting rights with</w:t>
      </w:r>
      <w:r w:rsidR="005F62FE">
        <w:rPr>
          <w:rFonts w:ascii="Times New Roman" w:eastAsia="Times New Roman" w:hAnsi="Times New Roman" w:cs="Times New Roman"/>
          <w:sz w:val="24"/>
          <w:szCs w:val="24"/>
          <w:lang w:eastAsia="en-IN"/>
        </w:rPr>
        <w:t xml:space="preserve"> </w:t>
      </w:r>
      <w:r w:rsidRPr="000C7D4F">
        <w:rPr>
          <w:rFonts w:ascii="Times New Roman" w:eastAsia="Times New Roman" w:hAnsi="Times New Roman" w:cs="Times New Roman"/>
          <w:sz w:val="20"/>
          <w:szCs w:val="20"/>
          <w:lang w:eastAsia="en-IN"/>
        </w:rPr>
        <w:t xml:space="preserve">respect to the election of the board </w:t>
      </w:r>
      <w:proofErr w:type="spellStart"/>
      <w:r w:rsidRPr="000C7D4F">
        <w:rPr>
          <w:rFonts w:ascii="Times New Roman" w:eastAsia="Times New Roman" w:hAnsi="Times New Roman" w:cs="Times New Roman"/>
          <w:sz w:val="20"/>
          <w:szCs w:val="20"/>
          <w:lang w:eastAsia="en-IN"/>
        </w:rPr>
        <w:t>or</w:t>
      </w:r>
      <w:proofErr w:type="spellEnd"/>
      <w:r w:rsidRPr="000C7D4F">
        <w:rPr>
          <w:rFonts w:ascii="Times New Roman" w:eastAsia="Times New Roman" w:hAnsi="Times New Roman" w:cs="Times New Roman"/>
          <w:sz w:val="20"/>
          <w:szCs w:val="20"/>
          <w:lang w:eastAsia="en-IN"/>
        </w:rPr>
        <w:t xml:space="preserve"> directors or comparable governing authority. Each party shall be responsible for any breach by its Affiliates of the obligations of this Article VII.</w:t>
      </w:r>
    </w:p>
    <w:p w14:paraId="3CC00E35"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2EEDEC55" w14:textId="77777777"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The provisions of this Section 7.1 shall not apply to Confidential Information which is: (a) already known to the receiving party without an obligation of confidentiality (it being understood that information of either party in the possession of the other party prior to the Effective Date shall be covered by this exception); (b) publicly known or becomes publicly known through no unauthorized act of the receiving party; (c) rightfully received by the receiving party without obligation of confidentiality from a third party; (d) disclosed to a third party by the disclosing party without similar restrictions; (e) approved for disclosure by the disclosing party; or (f) required to be disclosed pursuant to a requirement of a governmental agency or by law as long as the receiving party provides to the disclosing party notice of the requirement prior to any disclosure.</w:t>
      </w:r>
    </w:p>
    <w:p w14:paraId="789053FD"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53F30C51" w14:textId="77777777"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7.2 </w:t>
      </w:r>
      <w:r w:rsidRPr="000C7D4F">
        <w:rPr>
          <w:rFonts w:ascii="Times New Roman" w:eastAsia="Times New Roman" w:hAnsi="Times New Roman" w:cs="Times New Roman"/>
          <w:sz w:val="20"/>
          <w:szCs w:val="20"/>
          <w:u w:val="single"/>
          <w:lang w:eastAsia="en-IN"/>
        </w:rPr>
        <w:t>Return of Confidential Information</w:t>
      </w:r>
      <w:r w:rsidRPr="000C7D4F">
        <w:rPr>
          <w:rFonts w:ascii="Times New Roman" w:eastAsia="Times New Roman" w:hAnsi="Times New Roman" w:cs="Times New Roman"/>
          <w:sz w:val="20"/>
          <w:szCs w:val="20"/>
          <w:lang w:eastAsia="en-IN"/>
        </w:rPr>
        <w:t>. Upon the expiration or termination of this agreement for any reason, each party shall upon request return to the other party or certify in writing the destruction of all Confidential Information received in tangible form by it or its Affiliates from the other party or its Affiliates and cease any further use of such Confidential Information.</w:t>
      </w:r>
    </w:p>
    <w:p w14:paraId="2E2C5F8F"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775ACC82" w14:textId="77777777" w:rsidR="000C7D4F" w:rsidRPr="000C7D4F" w:rsidRDefault="000C7D4F" w:rsidP="000C7D4F">
      <w:pPr>
        <w:spacing w:after="0" w:line="240" w:lineRule="auto"/>
        <w:jc w:val="center"/>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ARTICLE VIII.</w:t>
      </w:r>
    </w:p>
    <w:p w14:paraId="71649614" w14:textId="77777777" w:rsidR="000C7D4F" w:rsidRPr="000C7D4F" w:rsidRDefault="000C7D4F" w:rsidP="000C7D4F">
      <w:pPr>
        <w:spacing w:after="0" w:line="240" w:lineRule="auto"/>
        <w:jc w:val="center"/>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u w:val="single"/>
          <w:lang w:eastAsia="en-IN"/>
        </w:rPr>
        <w:t>DISPUTE RESOLUTION</w:t>
      </w:r>
    </w:p>
    <w:p w14:paraId="3ADE6B09"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01BD1629" w14:textId="5D214C1E"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8.1 </w:t>
      </w:r>
      <w:r w:rsidRPr="000C7D4F">
        <w:rPr>
          <w:rFonts w:ascii="Times New Roman" w:eastAsia="Times New Roman" w:hAnsi="Times New Roman" w:cs="Times New Roman"/>
          <w:sz w:val="20"/>
          <w:szCs w:val="20"/>
          <w:u w:val="single"/>
          <w:lang w:eastAsia="en-IN"/>
        </w:rPr>
        <w:t>Dispute Resolution</w:t>
      </w:r>
      <w:r w:rsidRPr="000C7D4F">
        <w:rPr>
          <w:rFonts w:ascii="Times New Roman" w:eastAsia="Times New Roman" w:hAnsi="Times New Roman" w:cs="Times New Roman"/>
          <w:sz w:val="20"/>
          <w:szCs w:val="20"/>
          <w:lang w:eastAsia="en-IN"/>
        </w:rPr>
        <w:t xml:space="preserve">. All controversies, disputes or claims arising among the parties in connection with, or with respect to, any provision of this Agreement which has not been resolved within </w:t>
      </w:r>
      <w:r w:rsidR="00C659B4">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days after either Parent, on the one hand, or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on the other hand, have notified the other in writing of such controversy, dispute or claim, shall be submitted for arbitration in accordance with the rules of the </w:t>
      </w:r>
      <w:r w:rsidR="000A08A3">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or any successor thereof. Arbitration shall take place at an appointed time and place in </w:t>
      </w:r>
      <w:r w:rsidR="00151328">
        <w:rPr>
          <w:rFonts w:ascii="Times New Roman" w:eastAsia="Times New Roman" w:hAnsi="Times New Roman" w:cs="Times New Roman"/>
          <w:color w:val="000000"/>
          <w:sz w:val="20"/>
          <w:szCs w:val="20"/>
          <w:lang w:eastAsia="en-IN"/>
        </w:rPr>
        <w:t>[●].</w:t>
      </w:r>
    </w:p>
    <w:p w14:paraId="4E07C6DC"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1B64C6F5" w14:textId="0D479BE2"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8.2 </w:t>
      </w:r>
      <w:r w:rsidRPr="000C7D4F">
        <w:rPr>
          <w:rFonts w:ascii="Times New Roman" w:eastAsia="Times New Roman" w:hAnsi="Times New Roman" w:cs="Times New Roman"/>
          <w:sz w:val="20"/>
          <w:szCs w:val="20"/>
          <w:u w:val="single"/>
          <w:lang w:eastAsia="en-IN"/>
        </w:rPr>
        <w:t>Selection of Arbitrators</w:t>
      </w:r>
      <w:r w:rsidRPr="000C7D4F">
        <w:rPr>
          <w:rFonts w:ascii="Times New Roman" w:eastAsia="Times New Roman" w:hAnsi="Times New Roman" w:cs="Times New Roman"/>
          <w:sz w:val="20"/>
          <w:szCs w:val="20"/>
          <w:lang w:eastAsia="en-IN"/>
        </w:rPr>
        <w:t xml:space="preserve">.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and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each shall select one independent arbitrator (who shall not be counsel for such party), and the two so designated shall select a third independent arbitrator. If either party shall fail to designate an arbitrator within </w:t>
      </w:r>
      <w:r w:rsidR="00FE2AFE">
        <w:rPr>
          <w:rFonts w:ascii="Times New Roman" w:eastAsia="Times New Roman" w:hAnsi="Times New Roman" w:cs="Times New Roman"/>
          <w:color w:val="000000"/>
          <w:sz w:val="20"/>
          <w:szCs w:val="20"/>
          <w:lang w:eastAsia="en-IN"/>
        </w:rPr>
        <w:t xml:space="preserve">[●] </w:t>
      </w:r>
      <w:r w:rsidRPr="000C7D4F">
        <w:rPr>
          <w:rFonts w:ascii="Times New Roman" w:eastAsia="Times New Roman" w:hAnsi="Times New Roman" w:cs="Times New Roman"/>
          <w:sz w:val="20"/>
          <w:szCs w:val="20"/>
          <w:lang w:eastAsia="en-IN"/>
        </w:rPr>
        <w:t xml:space="preserve">calendar days after arbitration is requested, or if the two arbitrators shall fail to select a third arbitrator within </w:t>
      </w:r>
      <w:r w:rsidR="00FE2AFE">
        <w:rPr>
          <w:rFonts w:ascii="Times New Roman" w:eastAsia="Times New Roman" w:hAnsi="Times New Roman" w:cs="Times New Roman"/>
          <w:color w:val="000000"/>
          <w:sz w:val="20"/>
          <w:szCs w:val="20"/>
          <w:lang w:eastAsia="en-IN"/>
        </w:rPr>
        <w:t xml:space="preserve">[●] </w:t>
      </w:r>
      <w:r w:rsidRPr="000C7D4F">
        <w:rPr>
          <w:rFonts w:ascii="Times New Roman" w:eastAsia="Times New Roman" w:hAnsi="Times New Roman" w:cs="Times New Roman"/>
          <w:sz w:val="20"/>
          <w:szCs w:val="20"/>
          <w:lang w:eastAsia="en-IN"/>
        </w:rPr>
        <w:t xml:space="preserve">calendar days after arbitration is requested, then such arbitrator shall be selected by the </w:t>
      </w:r>
      <w:r w:rsidR="00F04EA5">
        <w:rPr>
          <w:rFonts w:ascii="Times New Roman" w:eastAsia="Times New Roman" w:hAnsi="Times New Roman" w:cs="Times New Roman"/>
          <w:color w:val="000000"/>
          <w:sz w:val="20"/>
          <w:szCs w:val="20"/>
          <w:lang w:eastAsia="en-IN"/>
        </w:rPr>
        <w:t xml:space="preserve">[●] </w:t>
      </w:r>
      <w:r w:rsidRPr="000C7D4F">
        <w:rPr>
          <w:rFonts w:ascii="Times New Roman" w:eastAsia="Times New Roman" w:hAnsi="Times New Roman" w:cs="Times New Roman"/>
          <w:sz w:val="20"/>
          <w:szCs w:val="20"/>
          <w:lang w:eastAsia="en-IN"/>
        </w:rPr>
        <w:t>or any successor thereto upon application of either party. Judgment upon any award of the majority of arbitrators shall be binding and shall be entered in a court of competent jurisdiction. Subject to the provisions of this Agreement, the award of the arbitrators may grant any relief that a court of general jurisdiction has authority to grant, including, without limitation, an award of damages and/or injunctive relief, and shall assess, in addition, the cost of the arbitration, including the reasonable fees of the arbitrator, reasonable attorneys’ fees and costs of all prevailing parties, against all non-prevailing parties.</w:t>
      </w:r>
    </w:p>
    <w:p w14:paraId="41BD624F" w14:textId="7B5A2A7D" w:rsidR="000C7D4F" w:rsidRPr="000C7D4F" w:rsidRDefault="000C7D4F" w:rsidP="000C7D4F">
      <w:pPr>
        <w:spacing w:after="0" w:line="240" w:lineRule="auto"/>
        <w:rPr>
          <w:rFonts w:ascii="Times New Roman" w:eastAsia="Times New Roman" w:hAnsi="Times New Roman" w:cs="Times New Roman"/>
          <w:sz w:val="24"/>
          <w:szCs w:val="24"/>
          <w:lang w:eastAsia="en-IN"/>
        </w:rPr>
      </w:pPr>
    </w:p>
    <w:p w14:paraId="197143A6" w14:textId="77777777"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8.3 </w:t>
      </w:r>
      <w:r w:rsidRPr="000C7D4F">
        <w:rPr>
          <w:rFonts w:ascii="Times New Roman" w:eastAsia="Times New Roman" w:hAnsi="Times New Roman" w:cs="Times New Roman"/>
          <w:sz w:val="20"/>
          <w:szCs w:val="20"/>
          <w:u w:val="single"/>
          <w:lang w:eastAsia="en-IN"/>
        </w:rPr>
        <w:t>Temporary Injunctive Relief</w:t>
      </w:r>
      <w:r w:rsidRPr="000C7D4F">
        <w:rPr>
          <w:rFonts w:ascii="Times New Roman" w:eastAsia="Times New Roman" w:hAnsi="Times New Roman" w:cs="Times New Roman"/>
          <w:sz w:val="20"/>
          <w:szCs w:val="20"/>
          <w:lang w:eastAsia="en-IN"/>
        </w:rPr>
        <w:t>. Nothing herein contained shall bar the right of any of the parties to seek and obtain temporary injunctive relief from a court of competent jurisdiction in accordance with applicable law against threatened conduct that will cause loss or damage, pending completion of the arbitration, and the prevailing party therein shall be entitled to an award of its reasonable attorneys’ fees and costs.</w:t>
      </w:r>
    </w:p>
    <w:p w14:paraId="293CEDB4"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2177E749" w14:textId="6EC55269"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8.4 </w:t>
      </w:r>
      <w:r w:rsidRPr="000C7D4F">
        <w:rPr>
          <w:rFonts w:ascii="Times New Roman" w:eastAsia="Times New Roman" w:hAnsi="Times New Roman" w:cs="Times New Roman"/>
          <w:sz w:val="20"/>
          <w:szCs w:val="20"/>
          <w:u w:val="single"/>
          <w:lang w:eastAsia="en-IN"/>
        </w:rPr>
        <w:t>Arbitration Rules</w:t>
      </w:r>
      <w:r w:rsidRPr="000C7D4F">
        <w:rPr>
          <w:rFonts w:ascii="Times New Roman" w:eastAsia="Times New Roman" w:hAnsi="Times New Roman" w:cs="Times New Roman"/>
          <w:sz w:val="20"/>
          <w:szCs w:val="20"/>
          <w:lang w:eastAsia="en-IN"/>
        </w:rPr>
        <w:t xml:space="preserve">. All disputes and claims shall be determined by arbitration in accordance with the Arbitration Rules of the </w:t>
      </w:r>
      <w:r w:rsidR="00F62244">
        <w:rPr>
          <w:rFonts w:ascii="Times New Roman" w:eastAsia="Times New Roman" w:hAnsi="Times New Roman" w:cs="Times New Roman"/>
          <w:color w:val="000000"/>
          <w:sz w:val="20"/>
          <w:szCs w:val="20"/>
          <w:lang w:eastAsia="en-IN"/>
        </w:rPr>
        <w:t xml:space="preserve">[●] </w:t>
      </w:r>
      <w:r w:rsidRPr="000C7D4F">
        <w:rPr>
          <w:rFonts w:ascii="Times New Roman" w:eastAsia="Times New Roman" w:hAnsi="Times New Roman" w:cs="Times New Roman"/>
          <w:sz w:val="20"/>
          <w:szCs w:val="20"/>
          <w:lang w:eastAsia="en-IN"/>
        </w:rPr>
        <w:t>(the “</w:t>
      </w:r>
      <w:r w:rsidRPr="000C7D4F">
        <w:rPr>
          <w:rFonts w:ascii="Times New Roman" w:eastAsia="Times New Roman" w:hAnsi="Times New Roman" w:cs="Times New Roman"/>
          <w:sz w:val="20"/>
          <w:szCs w:val="20"/>
          <w:u w:val="single"/>
          <w:lang w:eastAsia="en-IN"/>
        </w:rPr>
        <w:t>Rules</w:t>
      </w:r>
      <w:r w:rsidRPr="000C7D4F">
        <w:rPr>
          <w:rFonts w:ascii="Times New Roman" w:eastAsia="Times New Roman" w:hAnsi="Times New Roman" w:cs="Times New Roman"/>
          <w:sz w:val="20"/>
          <w:szCs w:val="20"/>
          <w:lang w:eastAsia="en-IN"/>
        </w:rPr>
        <w:t>”) in effect on the date hereof, except that such Rules shall be modified by this Agreement.</w:t>
      </w:r>
    </w:p>
    <w:p w14:paraId="0FF0ADA5"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1F42496B" w14:textId="08E7C9E4"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8.5 </w:t>
      </w:r>
      <w:r w:rsidRPr="000C7D4F">
        <w:rPr>
          <w:rFonts w:ascii="Times New Roman" w:eastAsia="Times New Roman" w:hAnsi="Times New Roman" w:cs="Times New Roman"/>
          <w:sz w:val="20"/>
          <w:szCs w:val="20"/>
          <w:u w:val="single"/>
          <w:lang w:eastAsia="en-IN"/>
        </w:rPr>
        <w:t>Arbitration Proceedings</w:t>
      </w:r>
      <w:r w:rsidRPr="000C7D4F">
        <w:rPr>
          <w:rFonts w:ascii="Times New Roman" w:eastAsia="Times New Roman" w:hAnsi="Times New Roman" w:cs="Times New Roman"/>
          <w:sz w:val="20"/>
          <w:szCs w:val="20"/>
          <w:lang w:eastAsia="en-IN"/>
        </w:rPr>
        <w:t xml:space="preserve">. All arbitral proceedings arising under, or in connection with, this Agreement shall be governed by the </w:t>
      </w:r>
      <w:r w:rsidR="005F62FE">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Notwithstanding the previous sentence, the arbitrators’ award shall be made no later than </w:t>
      </w:r>
      <w:r w:rsidR="00514988">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days after their appointment. Subject to the parties’ right to be treated fairly, the arbitrators may shorten the periods of time otherwise applicable to the arbitral proceedings under the Rules or the</w:t>
      </w:r>
      <w:r w:rsidR="00A53FB5" w:rsidRPr="00A53FB5">
        <w:rPr>
          <w:rFonts w:ascii="Times New Roman" w:eastAsia="Times New Roman" w:hAnsi="Times New Roman" w:cs="Times New Roman"/>
          <w:sz w:val="20"/>
          <w:szCs w:val="20"/>
          <w:lang w:eastAsia="en-IN"/>
        </w:rPr>
        <w:t xml:space="preserve"> </w:t>
      </w:r>
      <w:r w:rsidR="005F62FE">
        <w:rPr>
          <w:rFonts w:ascii="Times New Roman" w:eastAsia="Times New Roman" w:hAnsi="Times New Roman" w:cs="Times New Roman"/>
          <w:color w:val="000000"/>
          <w:sz w:val="20"/>
          <w:szCs w:val="20"/>
          <w:lang w:eastAsia="en-IN"/>
        </w:rPr>
        <w:t>[●]</w:t>
      </w:r>
      <w:r w:rsidR="005F62FE">
        <w:rPr>
          <w:rFonts w:ascii="Times New Roman" w:eastAsia="Times New Roman" w:hAnsi="Times New Roman" w:cs="Times New Roman"/>
          <w:color w:val="000000"/>
          <w:sz w:val="20"/>
          <w:szCs w:val="20"/>
          <w:lang w:eastAsia="en-IN"/>
        </w:rPr>
        <w:t xml:space="preserve"> </w:t>
      </w:r>
      <w:r w:rsidRPr="000C7D4F">
        <w:rPr>
          <w:rFonts w:ascii="Times New Roman" w:eastAsia="Times New Roman" w:hAnsi="Times New Roman" w:cs="Times New Roman"/>
          <w:sz w:val="20"/>
          <w:szCs w:val="20"/>
          <w:lang w:eastAsia="en-IN"/>
        </w:rPr>
        <w:t>to permit the award to be made within the time limitation set forth in the previous sentence.</w:t>
      </w:r>
    </w:p>
    <w:p w14:paraId="4D07435F"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6E529188" w14:textId="77777777" w:rsidR="005F62FE" w:rsidRDefault="005F62FE" w:rsidP="000C7D4F">
      <w:pPr>
        <w:spacing w:after="0" w:line="240" w:lineRule="auto"/>
        <w:jc w:val="center"/>
        <w:rPr>
          <w:rFonts w:ascii="Times New Roman" w:eastAsia="Times New Roman" w:hAnsi="Times New Roman" w:cs="Times New Roman"/>
          <w:sz w:val="20"/>
          <w:szCs w:val="20"/>
          <w:lang w:eastAsia="en-IN"/>
        </w:rPr>
      </w:pPr>
    </w:p>
    <w:p w14:paraId="2D1E0D56" w14:textId="3F38DC43" w:rsidR="005F62FE" w:rsidRDefault="005F62FE" w:rsidP="000C7D4F">
      <w:pPr>
        <w:spacing w:after="0" w:line="240" w:lineRule="auto"/>
        <w:jc w:val="center"/>
        <w:rPr>
          <w:rFonts w:ascii="Times New Roman" w:eastAsia="Times New Roman" w:hAnsi="Times New Roman" w:cs="Times New Roman"/>
          <w:sz w:val="20"/>
          <w:szCs w:val="20"/>
          <w:lang w:eastAsia="en-IN"/>
        </w:rPr>
      </w:pPr>
    </w:p>
    <w:p w14:paraId="0366C52B" w14:textId="77777777" w:rsidR="005F62FE" w:rsidRDefault="005F62FE" w:rsidP="000C7D4F">
      <w:pPr>
        <w:spacing w:after="0" w:line="240" w:lineRule="auto"/>
        <w:jc w:val="center"/>
        <w:rPr>
          <w:rFonts w:ascii="Times New Roman" w:eastAsia="Times New Roman" w:hAnsi="Times New Roman" w:cs="Times New Roman"/>
          <w:sz w:val="20"/>
          <w:szCs w:val="20"/>
          <w:lang w:eastAsia="en-IN"/>
        </w:rPr>
      </w:pPr>
    </w:p>
    <w:p w14:paraId="2AB06184" w14:textId="70A60BC2" w:rsidR="000C7D4F" w:rsidRPr="000C7D4F" w:rsidRDefault="000C7D4F" w:rsidP="000C7D4F">
      <w:pPr>
        <w:spacing w:after="0" w:line="240" w:lineRule="auto"/>
        <w:jc w:val="center"/>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lastRenderedPageBreak/>
        <w:t>ARTICLE IX.</w:t>
      </w:r>
    </w:p>
    <w:p w14:paraId="4B99BBCD" w14:textId="77777777" w:rsidR="000C7D4F" w:rsidRPr="000C7D4F" w:rsidRDefault="000C7D4F" w:rsidP="000C7D4F">
      <w:pPr>
        <w:spacing w:after="0" w:line="240" w:lineRule="auto"/>
        <w:jc w:val="center"/>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u w:val="single"/>
          <w:lang w:eastAsia="en-IN"/>
        </w:rPr>
        <w:t>MISCELLANEOUS</w:t>
      </w:r>
    </w:p>
    <w:p w14:paraId="63C67FD0"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51222E52" w14:textId="63C6C4AF"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9.1 </w:t>
      </w:r>
      <w:r w:rsidRPr="000C7D4F">
        <w:rPr>
          <w:rFonts w:ascii="Times New Roman" w:eastAsia="Times New Roman" w:hAnsi="Times New Roman" w:cs="Times New Roman"/>
          <w:sz w:val="20"/>
          <w:szCs w:val="20"/>
          <w:u w:val="single"/>
          <w:lang w:eastAsia="en-IN"/>
        </w:rPr>
        <w:t>No Agency</w:t>
      </w:r>
      <w:r w:rsidRPr="000C7D4F">
        <w:rPr>
          <w:rFonts w:ascii="Times New Roman" w:eastAsia="Times New Roman" w:hAnsi="Times New Roman" w:cs="Times New Roman"/>
          <w:sz w:val="20"/>
          <w:szCs w:val="20"/>
          <w:lang w:eastAsia="en-IN"/>
        </w:rPr>
        <w:t xml:space="preserve">. The relationship between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and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is that of independent contractors and nothing herein shall be deemed to constitute the relationship of partners, joint venturers, nor of principal and agent, between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and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Neither party shall have any express or implied right or authority to assume or create any obligations on behalf of or in the name of the other or to bind the other to any contract, agreement or undertaking with any third party.</w:t>
      </w:r>
    </w:p>
    <w:p w14:paraId="2757DEE0"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710DFE1B" w14:textId="77777777"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9.2 </w:t>
      </w:r>
      <w:r w:rsidRPr="000C7D4F">
        <w:rPr>
          <w:rFonts w:ascii="Times New Roman" w:eastAsia="Times New Roman" w:hAnsi="Times New Roman" w:cs="Times New Roman"/>
          <w:sz w:val="20"/>
          <w:szCs w:val="20"/>
          <w:u w:val="single"/>
          <w:lang w:eastAsia="en-IN"/>
        </w:rPr>
        <w:t>Notices</w:t>
      </w:r>
      <w:r w:rsidRPr="000C7D4F">
        <w:rPr>
          <w:rFonts w:ascii="Times New Roman" w:eastAsia="Times New Roman" w:hAnsi="Times New Roman" w:cs="Times New Roman"/>
          <w:sz w:val="20"/>
          <w:szCs w:val="20"/>
          <w:lang w:eastAsia="en-IN"/>
        </w:rPr>
        <w:t>. All notices required or permitted to be given under this Agreement shall be in writing and shall be sent by facsimile transmission or mailed by registered or certified mail addressed to the party to whom such notice is required or permitted to be given as set forth in the Asset Purchase Agreement. Any party may, by written notice to the other parties, as provided herein designate a new address to which notices to the party giving the notice shall thereafter be mailed.</w:t>
      </w:r>
    </w:p>
    <w:p w14:paraId="40DA3DA1"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0F7B3204" w14:textId="77777777"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Except as otherwise provided in this Agreement, all such communications shall be deemed to have been duly given: when delivered by hand, if personally delivered; one Business Day after being timely delivered to a next-day air courier; five business days after being deposited in the mail, postage prepaid, if mailed.</w:t>
      </w:r>
    </w:p>
    <w:p w14:paraId="043A85D8"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4217B998" w14:textId="46008D13"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9.3 </w:t>
      </w:r>
      <w:r w:rsidRPr="000C7D4F">
        <w:rPr>
          <w:rFonts w:ascii="Times New Roman" w:eastAsia="Times New Roman" w:hAnsi="Times New Roman" w:cs="Times New Roman"/>
          <w:sz w:val="20"/>
          <w:szCs w:val="20"/>
          <w:u w:val="single"/>
          <w:lang w:eastAsia="en-IN"/>
        </w:rPr>
        <w:t>Amendments and Waivers</w:t>
      </w:r>
      <w:r w:rsidRPr="000C7D4F">
        <w:rPr>
          <w:rFonts w:ascii="Times New Roman" w:eastAsia="Times New Roman" w:hAnsi="Times New Roman" w:cs="Times New Roman"/>
          <w:sz w:val="20"/>
          <w:szCs w:val="20"/>
          <w:lang w:eastAsia="en-IN"/>
        </w:rPr>
        <w:t>. The provisions of this Agreement, including the provisions of this sentence, may not be amended, modified or supplemented, and waivers or consents to departures from the provisions hereof may not be given, without the written consent of each party. The failure by any party at any time to enforce any of the terms or conditions of this Agreement shall not constitute or be</w:t>
      </w:r>
      <w:r w:rsidR="005F62FE">
        <w:rPr>
          <w:rFonts w:ascii="Times New Roman" w:eastAsia="Times New Roman" w:hAnsi="Times New Roman" w:cs="Times New Roman"/>
          <w:sz w:val="24"/>
          <w:szCs w:val="24"/>
          <w:lang w:eastAsia="en-IN"/>
        </w:rPr>
        <w:t xml:space="preserve"> </w:t>
      </w:r>
      <w:r w:rsidRPr="000C7D4F">
        <w:rPr>
          <w:rFonts w:ascii="Times New Roman" w:eastAsia="Times New Roman" w:hAnsi="Times New Roman" w:cs="Times New Roman"/>
          <w:sz w:val="20"/>
          <w:szCs w:val="20"/>
          <w:lang w:eastAsia="en-IN"/>
        </w:rPr>
        <w:t>construed as a waiver of the terms and conditions. Each party expressly reserves the right to enforce the terms and conditions of this Agreement at any time.</w:t>
      </w:r>
    </w:p>
    <w:p w14:paraId="2337CE1E"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2EEB1CD5" w14:textId="16CE2651"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9.4 </w:t>
      </w:r>
      <w:r w:rsidRPr="000C7D4F">
        <w:rPr>
          <w:rFonts w:ascii="Times New Roman" w:eastAsia="Times New Roman" w:hAnsi="Times New Roman" w:cs="Times New Roman"/>
          <w:sz w:val="20"/>
          <w:szCs w:val="20"/>
          <w:u w:val="single"/>
          <w:lang w:eastAsia="en-IN"/>
        </w:rPr>
        <w:t>Successors And Assigns</w:t>
      </w:r>
      <w:r w:rsidRPr="000C7D4F">
        <w:rPr>
          <w:rFonts w:ascii="Times New Roman" w:eastAsia="Times New Roman" w:hAnsi="Times New Roman" w:cs="Times New Roman"/>
          <w:sz w:val="20"/>
          <w:szCs w:val="20"/>
          <w:lang w:eastAsia="en-IN"/>
        </w:rPr>
        <w:t xml:space="preserve">. This Agreement shall be binding upon and shall inure to the benefit of the parties hereto and their respective successors and assigns, provided that this Agreement and the rights and obligations contained herein or in any exhibit or schedule hereto shall not be assignable, in whole or in part, without the prior written consent of the parties hereto and any attempt to effect any such assignment without such consent shall be void, provided, further, that other party’s consent shall not be necessary for the assignment of a party’s rights and obligations hereunder to a person or entity which has acquired all or substantially all of such party’s assets if the purchaser assumes and agrees in writing for the benefit of the other party to perform the selling party’s obligations hereunder. In the event that more than fifty percent (50%) of the outstanding capital stock of Parent or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shall be acquired by a third party,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or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as applicable, shall be obligated to cause such third party to acknowledge and to assume and agree in writing, for the benefit of the other party hereto, to perform the obligations of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or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as the case may be.</w:t>
      </w:r>
    </w:p>
    <w:p w14:paraId="0CBDD93F"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6A43EC66" w14:textId="6E1B0E3E"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 xml:space="preserve">In the event that more than fifty percent (50%) of the equity interest of Parent or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shall be acquired by a third party, such third party shall be required to acknowledge the obligations of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or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as the case may be.</w:t>
      </w:r>
    </w:p>
    <w:p w14:paraId="4AD0ECD4"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4C1A70CF" w14:textId="1EFE5D82"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9.5 </w:t>
      </w:r>
      <w:r w:rsidRPr="000C7D4F">
        <w:rPr>
          <w:rFonts w:ascii="Times New Roman" w:eastAsia="Times New Roman" w:hAnsi="Times New Roman" w:cs="Times New Roman"/>
          <w:sz w:val="20"/>
          <w:szCs w:val="20"/>
          <w:u w:val="single"/>
          <w:lang w:eastAsia="en-IN"/>
        </w:rPr>
        <w:t xml:space="preserve">No </w:t>
      </w:r>
      <w:r w:rsidR="00C771B6" w:rsidRPr="000C7D4F">
        <w:rPr>
          <w:rFonts w:ascii="Times New Roman" w:eastAsia="Times New Roman" w:hAnsi="Times New Roman" w:cs="Times New Roman"/>
          <w:sz w:val="20"/>
          <w:szCs w:val="20"/>
          <w:u w:val="single"/>
          <w:lang w:eastAsia="en-IN"/>
        </w:rPr>
        <w:t>Third-Party</w:t>
      </w:r>
      <w:r w:rsidRPr="000C7D4F">
        <w:rPr>
          <w:rFonts w:ascii="Times New Roman" w:eastAsia="Times New Roman" w:hAnsi="Times New Roman" w:cs="Times New Roman"/>
          <w:sz w:val="20"/>
          <w:szCs w:val="20"/>
          <w:u w:val="single"/>
          <w:lang w:eastAsia="en-IN"/>
        </w:rPr>
        <w:t xml:space="preserve"> Beneficiaries</w:t>
      </w:r>
      <w:r w:rsidRPr="000C7D4F">
        <w:rPr>
          <w:rFonts w:ascii="Times New Roman" w:eastAsia="Times New Roman" w:hAnsi="Times New Roman" w:cs="Times New Roman"/>
          <w:sz w:val="20"/>
          <w:szCs w:val="20"/>
          <w:lang w:eastAsia="en-IN"/>
        </w:rPr>
        <w:t>. This Agreement is solely for the benefit of the parties, and is not intended to confer upon any other person any rights or remedies.</w:t>
      </w:r>
    </w:p>
    <w:p w14:paraId="2D668F57"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5295C3C9" w14:textId="77777777"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9.6 </w:t>
      </w:r>
      <w:r w:rsidRPr="000C7D4F">
        <w:rPr>
          <w:rFonts w:ascii="Times New Roman" w:eastAsia="Times New Roman" w:hAnsi="Times New Roman" w:cs="Times New Roman"/>
          <w:sz w:val="20"/>
          <w:szCs w:val="20"/>
          <w:u w:val="single"/>
          <w:lang w:eastAsia="en-IN"/>
        </w:rPr>
        <w:t>Titles and Headings</w:t>
      </w:r>
      <w:r w:rsidRPr="000C7D4F">
        <w:rPr>
          <w:rFonts w:ascii="Times New Roman" w:eastAsia="Times New Roman" w:hAnsi="Times New Roman" w:cs="Times New Roman"/>
          <w:sz w:val="20"/>
          <w:szCs w:val="20"/>
          <w:lang w:eastAsia="en-IN"/>
        </w:rPr>
        <w:t>. The Article and Section headings in this Agreement are inserted for convenience of reference only, and are not intended to constitute a part of or to affect the meaning or interpretation of this Agreement.</w:t>
      </w:r>
    </w:p>
    <w:p w14:paraId="5684E549"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435D179B" w14:textId="77777777"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9.7 </w:t>
      </w:r>
      <w:r w:rsidRPr="000C7D4F">
        <w:rPr>
          <w:rFonts w:ascii="Times New Roman" w:eastAsia="Times New Roman" w:hAnsi="Times New Roman" w:cs="Times New Roman"/>
          <w:sz w:val="20"/>
          <w:szCs w:val="20"/>
          <w:u w:val="single"/>
          <w:lang w:eastAsia="en-IN"/>
        </w:rPr>
        <w:t>Attachments</w:t>
      </w:r>
      <w:r w:rsidRPr="000C7D4F">
        <w:rPr>
          <w:rFonts w:ascii="Times New Roman" w:eastAsia="Times New Roman" w:hAnsi="Times New Roman" w:cs="Times New Roman"/>
          <w:sz w:val="20"/>
          <w:szCs w:val="20"/>
          <w:lang w:eastAsia="en-IN"/>
        </w:rPr>
        <w:t>. The attachments to this Agreement shall be construed with and as an integral part of this Agreement to the same extent as if they had been set forth in full in this Agreement.</w:t>
      </w:r>
    </w:p>
    <w:p w14:paraId="655F7956"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1ABEC4E4" w14:textId="77777777"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9.8 </w:t>
      </w:r>
      <w:r w:rsidRPr="000C7D4F">
        <w:rPr>
          <w:rFonts w:ascii="Times New Roman" w:eastAsia="Times New Roman" w:hAnsi="Times New Roman" w:cs="Times New Roman"/>
          <w:sz w:val="20"/>
          <w:szCs w:val="20"/>
          <w:u w:val="single"/>
          <w:lang w:eastAsia="en-IN"/>
        </w:rPr>
        <w:t>Severability</w:t>
      </w:r>
      <w:r w:rsidRPr="000C7D4F">
        <w:rPr>
          <w:rFonts w:ascii="Times New Roman" w:eastAsia="Times New Roman" w:hAnsi="Times New Roman" w:cs="Times New Roman"/>
          <w:sz w:val="20"/>
          <w:szCs w:val="20"/>
          <w:lang w:eastAsia="en-IN"/>
        </w:rPr>
        <w:t>. The remedies provided herein are cumulative and not exclusive of any remedies provided by law.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r>
    </w:p>
    <w:p w14:paraId="239420D8"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5628C0E7" w14:textId="7289025C" w:rsidR="000C7D4F" w:rsidRPr="000C7D4F" w:rsidRDefault="000C7D4F" w:rsidP="000C7D4F">
      <w:pPr>
        <w:spacing w:after="0" w:line="240" w:lineRule="auto"/>
        <w:rPr>
          <w:rFonts w:ascii="Times New Roman" w:eastAsia="Times New Roman" w:hAnsi="Times New Roman" w:cs="Times New Roman"/>
          <w:sz w:val="24"/>
          <w:szCs w:val="24"/>
          <w:lang w:eastAsia="en-IN"/>
        </w:rPr>
      </w:pPr>
    </w:p>
    <w:p w14:paraId="747D4E75" w14:textId="3FEA079D"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lastRenderedPageBreak/>
        <w:t>Section 9.9 </w:t>
      </w:r>
      <w:r w:rsidRPr="000C7D4F">
        <w:rPr>
          <w:rFonts w:ascii="Times New Roman" w:eastAsia="Times New Roman" w:hAnsi="Times New Roman" w:cs="Times New Roman"/>
          <w:sz w:val="20"/>
          <w:szCs w:val="20"/>
          <w:u w:val="single"/>
          <w:lang w:eastAsia="en-IN"/>
        </w:rPr>
        <w:t>Governing Law</w:t>
      </w:r>
      <w:r w:rsidRPr="000C7D4F">
        <w:rPr>
          <w:rFonts w:ascii="Times New Roman" w:eastAsia="Times New Roman" w:hAnsi="Times New Roman" w:cs="Times New Roman"/>
          <w:sz w:val="20"/>
          <w:szCs w:val="20"/>
          <w:lang w:eastAsia="en-IN"/>
        </w:rPr>
        <w:t xml:space="preserve">. This Agreement shall be governed by and construed in accordance with the laws </w:t>
      </w:r>
      <w:r w:rsidR="00211B0A">
        <w:rPr>
          <w:rFonts w:ascii="Times New Roman" w:eastAsia="Times New Roman" w:hAnsi="Times New Roman" w:cs="Times New Roman"/>
          <w:sz w:val="20"/>
          <w:szCs w:val="20"/>
          <w:lang w:eastAsia="en-IN"/>
        </w:rPr>
        <w:t>of India</w:t>
      </w:r>
      <w:r w:rsidRPr="000C7D4F">
        <w:rPr>
          <w:rFonts w:ascii="Times New Roman" w:eastAsia="Times New Roman" w:hAnsi="Times New Roman" w:cs="Times New Roman"/>
          <w:sz w:val="20"/>
          <w:szCs w:val="20"/>
          <w:lang w:eastAsia="en-IN"/>
        </w:rPr>
        <w:t xml:space="preserve">, as applied to contracts made and performed within </w:t>
      </w:r>
      <w:r w:rsidR="000C33F8">
        <w:rPr>
          <w:rFonts w:ascii="Times New Roman" w:eastAsia="Times New Roman" w:hAnsi="Times New Roman" w:cs="Times New Roman"/>
          <w:sz w:val="20"/>
          <w:szCs w:val="20"/>
          <w:lang w:eastAsia="en-IN"/>
        </w:rPr>
        <w:t>India</w:t>
      </w:r>
      <w:r w:rsidRPr="000C7D4F">
        <w:rPr>
          <w:rFonts w:ascii="Times New Roman" w:eastAsia="Times New Roman" w:hAnsi="Times New Roman" w:cs="Times New Roman"/>
          <w:sz w:val="20"/>
          <w:szCs w:val="20"/>
          <w:lang w:eastAsia="en-IN"/>
        </w:rPr>
        <w:t xml:space="preserve"> without regard to principles of conflicts of law.</w:t>
      </w:r>
    </w:p>
    <w:p w14:paraId="0637D7F7"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2764E324" w14:textId="77777777"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9.10 </w:t>
      </w:r>
      <w:r w:rsidRPr="000C7D4F">
        <w:rPr>
          <w:rFonts w:ascii="Times New Roman" w:eastAsia="Times New Roman" w:hAnsi="Times New Roman" w:cs="Times New Roman"/>
          <w:sz w:val="20"/>
          <w:szCs w:val="20"/>
          <w:u w:val="single"/>
          <w:lang w:eastAsia="en-IN"/>
        </w:rPr>
        <w:t>Counterparts</w:t>
      </w:r>
      <w:r w:rsidRPr="000C7D4F">
        <w:rPr>
          <w:rFonts w:ascii="Times New Roman" w:eastAsia="Times New Roman" w:hAnsi="Times New Roman" w:cs="Times New Roman"/>
          <w:sz w:val="20"/>
          <w:szCs w:val="20"/>
          <w:lang w:eastAsia="en-IN"/>
        </w:rPr>
        <w:t>. This Agreement may be executed in any number of counterparts and by the parties hereto in separate counterparts, each of which when so executed shall be deemed to be an original and, all of which taken together shall constitute one and the same Agreement.</w:t>
      </w:r>
    </w:p>
    <w:p w14:paraId="646AAFB2"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6BE334C6" w14:textId="1032F684"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9.11 </w:t>
      </w:r>
      <w:r w:rsidRPr="000C7D4F">
        <w:rPr>
          <w:rFonts w:ascii="Times New Roman" w:eastAsia="Times New Roman" w:hAnsi="Times New Roman" w:cs="Times New Roman"/>
          <w:sz w:val="20"/>
          <w:szCs w:val="20"/>
          <w:u w:val="single"/>
          <w:lang w:eastAsia="en-IN"/>
        </w:rPr>
        <w:t>Entire Agreement</w:t>
      </w:r>
      <w:r w:rsidRPr="000C7D4F">
        <w:rPr>
          <w:rFonts w:ascii="Times New Roman" w:eastAsia="Times New Roman" w:hAnsi="Times New Roman" w:cs="Times New Roman"/>
          <w:sz w:val="20"/>
          <w:szCs w:val="20"/>
          <w:lang w:eastAsia="en-IN"/>
        </w:rPr>
        <w:t xml:space="preserve">. This Agreement contains the entire understanding of the parties hereto with respect to the subject matter hereof. This Agreement </w:t>
      </w:r>
      <w:r w:rsidR="00DF5EB3" w:rsidRPr="000C7D4F">
        <w:rPr>
          <w:rFonts w:ascii="Times New Roman" w:eastAsia="Times New Roman" w:hAnsi="Times New Roman" w:cs="Times New Roman"/>
          <w:sz w:val="20"/>
          <w:szCs w:val="20"/>
          <w:lang w:eastAsia="en-IN"/>
        </w:rPr>
        <w:t>supersedes</w:t>
      </w:r>
      <w:r w:rsidRPr="000C7D4F">
        <w:rPr>
          <w:rFonts w:ascii="Times New Roman" w:eastAsia="Times New Roman" w:hAnsi="Times New Roman" w:cs="Times New Roman"/>
          <w:sz w:val="20"/>
          <w:szCs w:val="20"/>
          <w:lang w:eastAsia="en-IN"/>
        </w:rPr>
        <w:t xml:space="preserve"> all prior agreements and understandings, oral and written, with respect to its subject matter.</w:t>
      </w:r>
    </w:p>
    <w:p w14:paraId="066C8C77"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0D556083" w14:textId="77777777"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9.12 </w:t>
      </w:r>
      <w:r w:rsidRPr="000C7D4F">
        <w:rPr>
          <w:rFonts w:ascii="Times New Roman" w:eastAsia="Times New Roman" w:hAnsi="Times New Roman" w:cs="Times New Roman"/>
          <w:sz w:val="20"/>
          <w:szCs w:val="20"/>
          <w:u w:val="single"/>
          <w:lang w:eastAsia="en-IN"/>
        </w:rPr>
        <w:t>Force Majeure</w:t>
      </w:r>
      <w:r w:rsidRPr="000C7D4F">
        <w:rPr>
          <w:rFonts w:ascii="Times New Roman" w:eastAsia="Times New Roman" w:hAnsi="Times New Roman" w:cs="Times New Roman"/>
          <w:sz w:val="20"/>
          <w:szCs w:val="20"/>
          <w:lang w:eastAsia="en-IN"/>
        </w:rPr>
        <w:t>. No party shall be liable to the other party for any failure to perform any obligation under this Agreement (other than the payment of money owed hereunder) where such failure is due to causes beyond the reasonable control of the party. Such causes include, but are not limited to acts of war, government export controls, other governmental acts (including without limitation changes in applicable law), industrial dispute, lock-out, accident, fire, explosion, transport delays, acts of a third party, or loss or damage to any equipment due to acts of God. Each party shall use its best efforts to comply with its respective obligations under this Agreement despite the intervention or occurrence of any such cause, and to resume compliance with those obligations as soon as any such cause ceases to affect the performance of its obligations under this Agreement.</w:t>
      </w:r>
    </w:p>
    <w:p w14:paraId="1F644CAC"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65DE161C" w14:textId="77777777"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9.13 </w:t>
      </w:r>
      <w:r w:rsidRPr="000C7D4F">
        <w:rPr>
          <w:rFonts w:ascii="Times New Roman" w:eastAsia="Times New Roman" w:hAnsi="Times New Roman" w:cs="Times New Roman"/>
          <w:sz w:val="20"/>
          <w:szCs w:val="20"/>
          <w:u w:val="single"/>
          <w:lang w:eastAsia="en-IN"/>
        </w:rPr>
        <w:t>Termination</w:t>
      </w:r>
      <w:r w:rsidRPr="000C7D4F">
        <w:rPr>
          <w:rFonts w:ascii="Times New Roman" w:eastAsia="Times New Roman" w:hAnsi="Times New Roman" w:cs="Times New Roman"/>
          <w:sz w:val="20"/>
          <w:szCs w:val="20"/>
          <w:lang w:eastAsia="en-IN"/>
        </w:rPr>
        <w:t>. Either party may terminate this Agreement in the event that (a) the other party materially breaches this Agreement; (b) the other party becomes insolvent or enters bankruptcy, receivership, liquidation, composition of creditors, dissolution or any similar proceeding; or (c) a significant portion of the assets of the other party necessary for the performance of this Agreement become subject to attachment, embargo or expropriation.</w:t>
      </w:r>
    </w:p>
    <w:p w14:paraId="14030FC9"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54813CCD" w14:textId="0E27EFB0"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 xml:space="preserve">A party intending to terminate this Agreement pursuant to this Article IX (other than clause (b) of the preceding paragraph) shall first notify the other party of the grounds for the intended termination. If the other party fails to remedy such grounds for termination within </w:t>
      </w:r>
      <w:r w:rsidR="004B3A5F">
        <w:rPr>
          <w:rFonts w:ascii="Times New Roman" w:eastAsia="Times New Roman" w:hAnsi="Times New Roman" w:cs="Times New Roman"/>
          <w:color w:val="000000"/>
          <w:sz w:val="20"/>
          <w:szCs w:val="20"/>
          <w:lang w:eastAsia="en-IN"/>
        </w:rPr>
        <w:t>[●]</w:t>
      </w:r>
      <w:r w:rsidRPr="000C7D4F">
        <w:rPr>
          <w:rFonts w:ascii="Times New Roman" w:eastAsia="Times New Roman" w:hAnsi="Times New Roman" w:cs="Times New Roman"/>
          <w:sz w:val="20"/>
          <w:szCs w:val="20"/>
          <w:lang w:eastAsia="en-IN"/>
        </w:rPr>
        <w:t xml:space="preserve"> days of such notice (or any longer period of time as mutually agreed by the parties), then the terminating party may terminate this Agreement effective upon notice to the other party without the need for any judicial action.</w:t>
      </w:r>
    </w:p>
    <w:p w14:paraId="7D0679CF"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7C7BE545" w14:textId="77777777"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The provisions of this Article IX are without prejudice to any other rights or remedies either party may have by reason of the default of the other party.</w:t>
      </w:r>
    </w:p>
    <w:p w14:paraId="381777A3"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75109B2B" w14:textId="2D265480"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 xml:space="preserve">In the event a competitor of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in the wireless infrastructure market acquires a significant interest in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(directly or indirectly),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will provide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with reasonable assurances that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will utilize its best efforts to preserve</w:t>
      </w:r>
      <w:r w:rsidR="005F62FE">
        <w:rPr>
          <w:rFonts w:ascii="Times New Roman" w:eastAsia="Times New Roman" w:hAnsi="Times New Roman" w:cs="Times New Roman"/>
          <w:sz w:val="24"/>
          <w:szCs w:val="24"/>
          <w:lang w:eastAsia="en-IN"/>
        </w:rPr>
        <w:t xml:space="preserve"> </w:t>
      </w:r>
      <w:r w:rsidRPr="000C7D4F">
        <w:rPr>
          <w:rFonts w:ascii="Times New Roman" w:eastAsia="Times New Roman" w:hAnsi="Times New Roman" w:cs="Times New Roman"/>
          <w:sz w:val="20"/>
          <w:szCs w:val="20"/>
          <w:lang w:eastAsia="en-IN"/>
        </w:rPr>
        <w:t xml:space="preserve">the confidentiality of all information related to products produced for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and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product programs.</w:t>
      </w:r>
    </w:p>
    <w:p w14:paraId="191DC758"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26754539" w14:textId="77777777"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The provisions of Articles VI and VII shall survive termination of the Agreement. The termination of this Agreement shall not affect any rights either party has accrued at the time the termination becomes effective.</w:t>
      </w:r>
    </w:p>
    <w:p w14:paraId="7BED75C4"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5FCBED24" w14:textId="77777777" w:rsidR="000C7D4F" w:rsidRPr="000C7D4F" w:rsidRDefault="000C7D4F" w:rsidP="005F62FE">
      <w:pPr>
        <w:spacing w:after="0" w:line="240" w:lineRule="auto"/>
        <w:ind w:firstLine="490"/>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Section 9.14 </w:t>
      </w:r>
      <w:r w:rsidRPr="000C7D4F">
        <w:rPr>
          <w:rFonts w:ascii="Times New Roman" w:eastAsia="Times New Roman" w:hAnsi="Times New Roman" w:cs="Times New Roman"/>
          <w:sz w:val="20"/>
          <w:szCs w:val="20"/>
          <w:u w:val="single"/>
          <w:lang w:eastAsia="en-IN"/>
        </w:rPr>
        <w:t>Attorneys’ Fees</w:t>
      </w:r>
      <w:r w:rsidRPr="000C7D4F">
        <w:rPr>
          <w:rFonts w:ascii="Times New Roman" w:eastAsia="Times New Roman" w:hAnsi="Times New Roman" w:cs="Times New Roman"/>
          <w:sz w:val="20"/>
          <w:szCs w:val="20"/>
          <w:lang w:eastAsia="en-IN"/>
        </w:rPr>
        <w:t xml:space="preserve">. In any action or proceeding brought to enforce any provision of this Agreement, or where any provision hereof is validly asserted as a </w:t>
      </w:r>
      <w:proofErr w:type="spellStart"/>
      <w:r w:rsidRPr="000C7D4F">
        <w:rPr>
          <w:rFonts w:ascii="Times New Roman" w:eastAsia="Times New Roman" w:hAnsi="Times New Roman" w:cs="Times New Roman"/>
          <w:sz w:val="20"/>
          <w:szCs w:val="20"/>
          <w:lang w:eastAsia="en-IN"/>
        </w:rPr>
        <w:t>defense</w:t>
      </w:r>
      <w:proofErr w:type="spellEnd"/>
      <w:r w:rsidRPr="000C7D4F">
        <w:rPr>
          <w:rFonts w:ascii="Times New Roman" w:eastAsia="Times New Roman" w:hAnsi="Times New Roman" w:cs="Times New Roman"/>
          <w:sz w:val="20"/>
          <w:szCs w:val="20"/>
          <w:lang w:eastAsia="en-IN"/>
        </w:rPr>
        <w:t>, the prevailing party, as determined by the court, shall be entitled to recover its reasonable attorneys’ fees in addition to any other available remedy.</w:t>
      </w:r>
    </w:p>
    <w:p w14:paraId="2D55718B" w14:textId="77777777" w:rsidR="000C7D4F" w:rsidRPr="000C7D4F" w:rsidRDefault="000C7D4F" w:rsidP="005F62FE">
      <w:pPr>
        <w:spacing w:after="0" w:line="240" w:lineRule="auto"/>
        <w:jc w:val="both"/>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712589FD" w14:textId="32847F27" w:rsidR="000C7D4F" w:rsidRPr="000C7D4F" w:rsidRDefault="000C7D4F" w:rsidP="000C7D4F">
      <w:pPr>
        <w:spacing w:after="0" w:line="240" w:lineRule="auto"/>
        <w:rPr>
          <w:rFonts w:ascii="Times New Roman" w:eastAsia="Times New Roman" w:hAnsi="Times New Roman" w:cs="Times New Roman"/>
          <w:sz w:val="24"/>
          <w:szCs w:val="24"/>
          <w:lang w:eastAsia="en-IN"/>
        </w:rPr>
      </w:pPr>
    </w:p>
    <w:p w14:paraId="482BB089" w14:textId="4F94D03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 xml:space="preserve">IN WITNESS WHEREOF, </w:t>
      </w:r>
      <w:r w:rsidR="002421EC">
        <w:rPr>
          <w:rFonts w:ascii="Times New Roman" w:eastAsia="Times New Roman" w:hAnsi="Times New Roman" w:cs="Times New Roman"/>
          <w:sz w:val="20"/>
          <w:szCs w:val="20"/>
          <w:lang w:eastAsia="en-IN"/>
        </w:rPr>
        <w:t>Buyer</w:t>
      </w:r>
      <w:r w:rsidRPr="000C7D4F">
        <w:rPr>
          <w:rFonts w:ascii="Times New Roman" w:eastAsia="Times New Roman" w:hAnsi="Times New Roman" w:cs="Times New Roman"/>
          <w:sz w:val="20"/>
          <w:szCs w:val="20"/>
          <w:lang w:eastAsia="en-IN"/>
        </w:rPr>
        <w:t xml:space="preserve"> and </w:t>
      </w:r>
      <w:r w:rsidR="00A0280A">
        <w:rPr>
          <w:rFonts w:ascii="Times New Roman" w:eastAsia="Times New Roman" w:hAnsi="Times New Roman" w:cs="Times New Roman"/>
          <w:sz w:val="20"/>
          <w:szCs w:val="20"/>
          <w:lang w:eastAsia="en-IN"/>
        </w:rPr>
        <w:t>Seller</w:t>
      </w:r>
      <w:r w:rsidRPr="000C7D4F">
        <w:rPr>
          <w:rFonts w:ascii="Times New Roman" w:eastAsia="Times New Roman" w:hAnsi="Times New Roman" w:cs="Times New Roman"/>
          <w:sz w:val="20"/>
          <w:szCs w:val="20"/>
          <w:lang w:eastAsia="en-IN"/>
        </w:rPr>
        <w:t xml:space="preserve"> have caused this Agreement to be executed in multiple counterparts by their duly authorized representatives.</w:t>
      </w:r>
    </w:p>
    <w:p w14:paraId="4F205AE6"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bl>
      <w:tblPr>
        <w:tblW w:w="5000" w:type="pct"/>
        <w:tblCellSpacing w:w="0" w:type="dxa"/>
        <w:tblCellMar>
          <w:left w:w="0" w:type="dxa"/>
          <w:right w:w="0" w:type="dxa"/>
        </w:tblCellMar>
        <w:tblLook w:val="04A0" w:firstRow="1" w:lastRow="0" w:firstColumn="1" w:lastColumn="0" w:noHBand="0" w:noVBand="1"/>
      </w:tblPr>
      <w:tblGrid>
        <w:gridCol w:w="290"/>
        <w:gridCol w:w="149"/>
        <w:gridCol w:w="3759"/>
        <w:gridCol w:w="149"/>
        <w:gridCol w:w="330"/>
        <w:gridCol w:w="150"/>
        <w:gridCol w:w="289"/>
        <w:gridCol w:w="150"/>
        <w:gridCol w:w="3760"/>
      </w:tblGrid>
      <w:tr w:rsidR="000C7D4F" w:rsidRPr="000C7D4F" w14:paraId="7C62D3A1" w14:textId="77777777" w:rsidTr="000C7D4F">
        <w:trPr>
          <w:tblCellSpacing w:w="0" w:type="dxa"/>
        </w:trPr>
        <w:tc>
          <w:tcPr>
            <w:tcW w:w="2100" w:type="pct"/>
            <w:gridSpan w:val="3"/>
            <w:hideMark/>
          </w:tcPr>
          <w:p w14:paraId="274C0F4F" w14:textId="1B04B157" w:rsidR="000C7D4F" w:rsidRPr="000C7D4F" w:rsidRDefault="00D74DAB" w:rsidP="000C7D4F">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lang w:eastAsia="en-IN"/>
              </w:rPr>
              <w:t>SELLER</w:t>
            </w:r>
          </w:p>
        </w:tc>
        <w:tc>
          <w:tcPr>
            <w:tcW w:w="100" w:type="pct"/>
            <w:vAlign w:val="bottom"/>
            <w:hideMark/>
          </w:tcPr>
          <w:p w14:paraId="2BF416CD"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0" w:type="auto"/>
            <w:hideMark/>
          </w:tcPr>
          <w:p w14:paraId="4E1B8CCA"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100" w:type="pct"/>
            <w:vAlign w:val="bottom"/>
            <w:hideMark/>
          </w:tcPr>
          <w:p w14:paraId="11F504D1"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2100" w:type="pct"/>
            <w:gridSpan w:val="3"/>
            <w:hideMark/>
          </w:tcPr>
          <w:p w14:paraId="7FC67AD2" w14:textId="00FEE2E0" w:rsidR="000C7D4F" w:rsidRPr="000C7D4F" w:rsidRDefault="002421EC" w:rsidP="000C7D4F">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Pr>
                <w:rFonts w:ascii="Times New Roman" w:eastAsia="Times New Roman" w:hAnsi="Times New Roman" w:cs="Times New Roman"/>
                <w:sz w:val="20"/>
                <w:szCs w:val="20"/>
                <w:lang w:eastAsia="en-IN"/>
              </w:rPr>
              <w:t>BUYER</w:t>
            </w:r>
          </w:p>
        </w:tc>
      </w:tr>
      <w:tr w:rsidR="000C7D4F" w:rsidRPr="000C7D4F" w14:paraId="2BAC2BE0" w14:textId="77777777" w:rsidTr="000C7D4F">
        <w:trPr>
          <w:trHeight w:val="192"/>
          <w:tblCellSpacing w:w="0" w:type="dxa"/>
        </w:trPr>
        <w:tc>
          <w:tcPr>
            <w:tcW w:w="0" w:type="auto"/>
            <w:vAlign w:val="center"/>
            <w:hideMark/>
          </w:tcPr>
          <w:p w14:paraId="765DC5BD" w14:textId="77777777" w:rsidR="000C7D4F" w:rsidRPr="000C7D4F" w:rsidRDefault="000C7D4F" w:rsidP="000C7D4F">
            <w:pPr>
              <w:spacing w:after="0" w:line="240" w:lineRule="auto"/>
              <w:rPr>
                <w:rFonts w:ascii="Times New Roman" w:eastAsia="Times New Roman" w:hAnsi="Times New Roman" w:cs="Times New Roman"/>
                <w:sz w:val="20"/>
                <w:szCs w:val="24"/>
                <w:lang w:eastAsia="en-IN"/>
              </w:rPr>
            </w:pPr>
          </w:p>
        </w:tc>
        <w:tc>
          <w:tcPr>
            <w:tcW w:w="0" w:type="auto"/>
            <w:gridSpan w:val="2"/>
            <w:vAlign w:val="center"/>
            <w:hideMark/>
          </w:tcPr>
          <w:p w14:paraId="0677E66A" w14:textId="77777777" w:rsidR="000C7D4F" w:rsidRPr="000C7D4F" w:rsidRDefault="000C7D4F" w:rsidP="000C7D4F">
            <w:pPr>
              <w:spacing w:after="0" w:line="240" w:lineRule="auto"/>
              <w:rPr>
                <w:rFonts w:ascii="Times New Roman" w:eastAsia="Times New Roman" w:hAnsi="Times New Roman" w:cs="Times New Roman"/>
                <w:sz w:val="20"/>
                <w:szCs w:val="24"/>
                <w:lang w:eastAsia="en-IN"/>
              </w:rPr>
            </w:pPr>
          </w:p>
        </w:tc>
        <w:tc>
          <w:tcPr>
            <w:tcW w:w="0" w:type="auto"/>
            <w:gridSpan w:val="2"/>
            <w:vAlign w:val="center"/>
            <w:hideMark/>
          </w:tcPr>
          <w:p w14:paraId="40CF22A3" w14:textId="77777777" w:rsidR="000C7D4F" w:rsidRPr="000C7D4F" w:rsidRDefault="000C7D4F" w:rsidP="000C7D4F">
            <w:pPr>
              <w:spacing w:after="0" w:line="240" w:lineRule="auto"/>
              <w:rPr>
                <w:rFonts w:ascii="Times New Roman" w:eastAsia="Times New Roman" w:hAnsi="Times New Roman" w:cs="Times New Roman"/>
                <w:sz w:val="20"/>
                <w:szCs w:val="24"/>
                <w:lang w:eastAsia="en-IN"/>
              </w:rPr>
            </w:pPr>
          </w:p>
        </w:tc>
        <w:tc>
          <w:tcPr>
            <w:tcW w:w="0" w:type="auto"/>
            <w:gridSpan w:val="2"/>
            <w:vAlign w:val="center"/>
            <w:hideMark/>
          </w:tcPr>
          <w:p w14:paraId="65708E8B" w14:textId="77777777" w:rsidR="000C7D4F" w:rsidRPr="000C7D4F" w:rsidRDefault="000C7D4F" w:rsidP="000C7D4F">
            <w:pPr>
              <w:spacing w:after="0" w:line="240" w:lineRule="auto"/>
              <w:rPr>
                <w:rFonts w:ascii="Times New Roman" w:eastAsia="Times New Roman" w:hAnsi="Times New Roman" w:cs="Times New Roman"/>
                <w:sz w:val="20"/>
                <w:szCs w:val="24"/>
                <w:lang w:eastAsia="en-IN"/>
              </w:rPr>
            </w:pPr>
          </w:p>
        </w:tc>
        <w:tc>
          <w:tcPr>
            <w:tcW w:w="0" w:type="auto"/>
            <w:gridSpan w:val="2"/>
            <w:vAlign w:val="center"/>
            <w:hideMark/>
          </w:tcPr>
          <w:p w14:paraId="2A1967B4" w14:textId="77777777" w:rsidR="000C7D4F" w:rsidRPr="000C7D4F" w:rsidRDefault="000C7D4F" w:rsidP="000C7D4F">
            <w:pPr>
              <w:spacing w:after="0" w:line="240" w:lineRule="auto"/>
              <w:rPr>
                <w:rFonts w:ascii="Times New Roman" w:eastAsia="Times New Roman" w:hAnsi="Times New Roman" w:cs="Times New Roman"/>
                <w:sz w:val="20"/>
                <w:szCs w:val="24"/>
                <w:lang w:eastAsia="en-IN"/>
              </w:rPr>
            </w:pPr>
          </w:p>
        </w:tc>
      </w:tr>
      <w:tr w:rsidR="000C7D4F" w:rsidRPr="000C7D4F" w14:paraId="20C2E76C" w14:textId="77777777" w:rsidTr="000C7D4F">
        <w:trPr>
          <w:tblCellSpacing w:w="0" w:type="dxa"/>
        </w:trPr>
        <w:tc>
          <w:tcPr>
            <w:tcW w:w="100" w:type="pct"/>
            <w:hideMark/>
          </w:tcPr>
          <w:p w14:paraId="071BEECB"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By:</w:t>
            </w:r>
          </w:p>
        </w:tc>
        <w:tc>
          <w:tcPr>
            <w:tcW w:w="100" w:type="pct"/>
            <w:vAlign w:val="bottom"/>
            <w:hideMark/>
          </w:tcPr>
          <w:p w14:paraId="55A4A0FC"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2100" w:type="pct"/>
            <w:hideMark/>
          </w:tcPr>
          <w:p w14:paraId="27C0C914" w14:textId="36A0CF92" w:rsidR="000C7D4F" w:rsidRPr="000C7D4F" w:rsidRDefault="000C7D4F" w:rsidP="000C7D4F">
            <w:pPr>
              <w:spacing w:after="0" w:line="240" w:lineRule="auto"/>
              <w:ind w:left="240" w:hanging="240"/>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        </w:t>
            </w:r>
          </w:p>
          <w:p w14:paraId="29EEBC77" w14:textId="77777777" w:rsidR="000C7D4F" w:rsidRPr="000C7D4F" w:rsidRDefault="00162F04" w:rsidP="000C7D4F">
            <w:pPr>
              <w:spacing w:after="0" w:line="240" w:lineRule="auto"/>
              <w:rPr>
                <w:rFonts w:ascii="Times New Roman" w:eastAsia="Times New Roman" w:hAnsi="Times New Roman" w:cs="Times New Roman"/>
                <w:sz w:val="24"/>
                <w:szCs w:val="24"/>
                <w:lang w:eastAsia="en-IN"/>
              </w:rPr>
            </w:pPr>
            <w:r w:rsidRPr="00162F04">
              <w:rPr>
                <w:rFonts w:ascii="Times New Roman" w:eastAsia="Times New Roman" w:hAnsi="Times New Roman" w:cs="Times New Roman"/>
                <w:noProof/>
                <w:sz w:val="24"/>
                <w:szCs w:val="24"/>
                <w:lang w:eastAsia="en-IN"/>
              </w:rPr>
              <w:pict w14:anchorId="3D8A616E">
                <v:rect id="_x0000_i1026" alt="" style="width:451.3pt;height:.05pt;mso-width-percent:0;mso-height-percent:0;mso-width-percent:0;mso-height-percent:0" o:hralign="center" o:hrstd="t" o:hrnoshade="t" o:hr="t" fillcolor="black" stroked="f"/>
              </w:pict>
            </w:r>
          </w:p>
        </w:tc>
        <w:tc>
          <w:tcPr>
            <w:tcW w:w="100" w:type="pct"/>
            <w:vAlign w:val="bottom"/>
            <w:hideMark/>
          </w:tcPr>
          <w:p w14:paraId="46C0DD8C"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0" w:type="auto"/>
            <w:hideMark/>
          </w:tcPr>
          <w:p w14:paraId="7000262A"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100" w:type="pct"/>
            <w:vAlign w:val="bottom"/>
            <w:hideMark/>
          </w:tcPr>
          <w:p w14:paraId="50C4FF16"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100" w:type="pct"/>
            <w:hideMark/>
          </w:tcPr>
          <w:p w14:paraId="307AC323"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By:</w:t>
            </w:r>
          </w:p>
        </w:tc>
        <w:tc>
          <w:tcPr>
            <w:tcW w:w="100" w:type="pct"/>
            <w:vAlign w:val="bottom"/>
            <w:hideMark/>
          </w:tcPr>
          <w:p w14:paraId="709CEEE0"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2100" w:type="pct"/>
            <w:hideMark/>
          </w:tcPr>
          <w:p w14:paraId="4F850D6C" w14:textId="65D7BE14" w:rsidR="000C7D4F" w:rsidRPr="000C7D4F" w:rsidRDefault="000C7D4F" w:rsidP="000C7D4F">
            <w:pPr>
              <w:spacing w:after="0" w:line="240" w:lineRule="auto"/>
              <w:ind w:left="240" w:hanging="240"/>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        </w:t>
            </w:r>
          </w:p>
          <w:p w14:paraId="3E60C06D" w14:textId="77777777" w:rsidR="000C7D4F" w:rsidRPr="000C7D4F" w:rsidRDefault="00162F04" w:rsidP="000C7D4F">
            <w:pPr>
              <w:spacing w:after="0" w:line="240" w:lineRule="auto"/>
              <w:rPr>
                <w:rFonts w:ascii="Times New Roman" w:eastAsia="Times New Roman" w:hAnsi="Times New Roman" w:cs="Times New Roman"/>
                <w:sz w:val="24"/>
                <w:szCs w:val="24"/>
                <w:lang w:eastAsia="en-IN"/>
              </w:rPr>
            </w:pPr>
            <w:r w:rsidRPr="00162F04">
              <w:rPr>
                <w:rFonts w:ascii="Times New Roman" w:eastAsia="Times New Roman" w:hAnsi="Times New Roman" w:cs="Times New Roman"/>
                <w:noProof/>
                <w:sz w:val="24"/>
                <w:szCs w:val="24"/>
                <w:lang w:eastAsia="en-IN"/>
              </w:rPr>
              <w:pict w14:anchorId="2F4C1CC9">
                <v:rect id="_x0000_i1025" alt="" style="width:451.3pt;height:.05pt;mso-width-percent:0;mso-height-percent:0;mso-width-percent:0;mso-height-percent:0" o:hralign="center" o:hrstd="t" o:hrnoshade="t" o:hr="t" fillcolor="black" stroked="f"/>
              </w:pict>
            </w:r>
          </w:p>
        </w:tc>
      </w:tr>
      <w:tr w:rsidR="000C7D4F" w:rsidRPr="000C7D4F" w14:paraId="431AE5AB" w14:textId="77777777" w:rsidTr="000C7D4F">
        <w:trPr>
          <w:tblCellSpacing w:w="0" w:type="dxa"/>
        </w:trPr>
        <w:tc>
          <w:tcPr>
            <w:tcW w:w="2100" w:type="pct"/>
            <w:gridSpan w:val="3"/>
            <w:hideMark/>
          </w:tcPr>
          <w:p w14:paraId="7034DB32" w14:textId="1960C701" w:rsidR="000C7D4F" w:rsidRPr="000C7D4F" w:rsidRDefault="000C7D4F" w:rsidP="000C7D4F">
            <w:pPr>
              <w:spacing w:after="0" w:line="240" w:lineRule="auto"/>
              <w:ind w:left="240" w:hanging="240"/>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 xml:space="preserve">Name: </w:t>
            </w:r>
          </w:p>
          <w:p w14:paraId="36C9F983" w14:textId="30BF2BBC" w:rsidR="000C7D4F" w:rsidRPr="000C7D4F" w:rsidRDefault="000C7D4F" w:rsidP="000C7D4F">
            <w:pPr>
              <w:spacing w:after="0" w:line="240" w:lineRule="auto"/>
              <w:ind w:left="240" w:hanging="240"/>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 xml:space="preserve">Its: </w:t>
            </w:r>
          </w:p>
        </w:tc>
        <w:tc>
          <w:tcPr>
            <w:tcW w:w="100" w:type="pct"/>
            <w:vAlign w:val="bottom"/>
            <w:hideMark/>
          </w:tcPr>
          <w:p w14:paraId="7D75E33D"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0" w:type="auto"/>
            <w:hideMark/>
          </w:tcPr>
          <w:p w14:paraId="2E9B9465"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100" w:type="pct"/>
            <w:vAlign w:val="bottom"/>
            <w:hideMark/>
          </w:tcPr>
          <w:p w14:paraId="2198BCA3"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2100" w:type="pct"/>
            <w:gridSpan w:val="3"/>
            <w:hideMark/>
          </w:tcPr>
          <w:p w14:paraId="7B8979CD" w14:textId="30FD91E1" w:rsidR="000C7D4F" w:rsidRPr="000C7D4F" w:rsidRDefault="000C7D4F" w:rsidP="000C7D4F">
            <w:pPr>
              <w:spacing w:after="0" w:line="240" w:lineRule="auto"/>
              <w:ind w:left="240" w:hanging="240"/>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 xml:space="preserve">Name: </w:t>
            </w:r>
          </w:p>
          <w:p w14:paraId="3FD7566A" w14:textId="6F945F73" w:rsidR="000C7D4F" w:rsidRPr="000C7D4F" w:rsidRDefault="000C7D4F" w:rsidP="002421EC">
            <w:pPr>
              <w:spacing w:after="0" w:line="240" w:lineRule="auto"/>
              <w:ind w:left="240" w:hanging="240"/>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 xml:space="preserve">Its: </w:t>
            </w:r>
          </w:p>
        </w:tc>
      </w:tr>
      <w:tr w:rsidR="000C7D4F" w:rsidRPr="000C7D4F" w14:paraId="7207F095" w14:textId="77777777" w:rsidTr="000C7D4F">
        <w:trPr>
          <w:tblCellSpacing w:w="0" w:type="dxa"/>
        </w:trPr>
        <w:tc>
          <w:tcPr>
            <w:tcW w:w="2100" w:type="pct"/>
            <w:gridSpan w:val="3"/>
            <w:hideMark/>
          </w:tcPr>
          <w:p w14:paraId="79E99DB2" w14:textId="2A1EB0F9" w:rsidR="000C7D4F" w:rsidRPr="000C7D4F" w:rsidRDefault="000C7D4F" w:rsidP="000C7D4F">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 xml:space="preserve">Date: </w:t>
            </w:r>
          </w:p>
        </w:tc>
        <w:tc>
          <w:tcPr>
            <w:tcW w:w="100" w:type="pct"/>
            <w:vAlign w:val="bottom"/>
            <w:hideMark/>
          </w:tcPr>
          <w:p w14:paraId="1253A7EF"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0" w:type="auto"/>
            <w:hideMark/>
          </w:tcPr>
          <w:p w14:paraId="2E5E2F74"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100" w:type="pct"/>
            <w:vAlign w:val="bottom"/>
            <w:hideMark/>
          </w:tcPr>
          <w:p w14:paraId="6E4F2E62"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tc>
        <w:tc>
          <w:tcPr>
            <w:tcW w:w="2100" w:type="pct"/>
            <w:gridSpan w:val="3"/>
            <w:hideMark/>
          </w:tcPr>
          <w:p w14:paraId="6EB35D1C" w14:textId="7678041D" w:rsidR="000C7D4F" w:rsidRPr="000C7D4F" w:rsidRDefault="000C7D4F" w:rsidP="000C7D4F">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20"/>
                <w:szCs w:val="20"/>
                <w:lang w:eastAsia="en-IN"/>
              </w:rPr>
              <w:t xml:space="preserve">Date: </w:t>
            </w:r>
          </w:p>
        </w:tc>
      </w:tr>
    </w:tbl>
    <w:p w14:paraId="35A5763F" w14:textId="77777777" w:rsidR="000C7D4F" w:rsidRPr="000C7D4F" w:rsidRDefault="000C7D4F" w:rsidP="000C7D4F">
      <w:pPr>
        <w:spacing w:after="0" w:line="240" w:lineRule="auto"/>
        <w:rPr>
          <w:rFonts w:ascii="Times New Roman" w:eastAsia="Times New Roman" w:hAnsi="Times New Roman" w:cs="Times New Roman"/>
          <w:sz w:val="24"/>
          <w:szCs w:val="24"/>
          <w:lang w:eastAsia="en-IN"/>
        </w:rPr>
      </w:pPr>
      <w:r w:rsidRPr="000C7D4F">
        <w:rPr>
          <w:rFonts w:ascii="Times New Roman" w:eastAsia="Times New Roman" w:hAnsi="Times New Roman" w:cs="Times New Roman"/>
          <w:sz w:val="15"/>
          <w:szCs w:val="15"/>
          <w:lang w:eastAsia="en-IN"/>
        </w:rPr>
        <w:t> </w:t>
      </w:r>
    </w:p>
    <w:p w14:paraId="27B61AF1" w14:textId="5BA5CD9C" w:rsidR="000C7D4F" w:rsidRPr="000C7D4F" w:rsidRDefault="000C7D4F" w:rsidP="000C7D4F">
      <w:pPr>
        <w:spacing w:after="0" w:line="240" w:lineRule="auto"/>
        <w:jc w:val="center"/>
        <w:rPr>
          <w:rFonts w:ascii="Times New Roman" w:eastAsia="Times New Roman" w:hAnsi="Times New Roman" w:cs="Times New Roman"/>
          <w:sz w:val="24"/>
          <w:szCs w:val="24"/>
          <w:lang w:eastAsia="en-IN"/>
        </w:rPr>
      </w:pPr>
    </w:p>
    <w:p w14:paraId="264CF795" w14:textId="5247EBC8" w:rsidR="0033376C" w:rsidRDefault="000C7D4F" w:rsidP="005F62FE">
      <w:pPr>
        <w:spacing w:after="0" w:line="240" w:lineRule="auto"/>
      </w:pPr>
      <w:r w:rsidRPr="000C7D4F">
        <w:rPr>
          <w:rFonts w:ascii="Times New Roman" w:eastAsia="Times New Roman" w:hAnsi="Times New Roman" w:cs="Times New Roman"/>
          <w:sz w:val="15"/>
          <w:szCs w:val="15"/>
          <w:lang w:eastAsia="en-IN"/>
        </w:rPr>
        <w:t> </w:t>
      </w:r>
    </w:p>
    <w:sectPr w:rsidR="00333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928BD"/>
    <w:multiLevelType w:val="hybridMultilevel"/>
    <w:tmpl w:val="F370AF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7D4F"/>
    <w:rsid w:val="00045355"/>
    <w:rsid w:val="000570B5"/>
    <w:rsid w:val="000669A9"/>
    <w:rsid w:val="000768AE"/>
    <w:rsid w:val="000A08A3"/>
    <w:rsid w:val="000C33F8"/>
    <w:rsid w:val="000C7D4F"/>
    <w:rsid w:val="000E77B4"/>
    <w:rsid w:val="00103D46"/>
    <w:rsid w:val="0010608E"/>
    <w:rsid w:val="001105FB"/>
    <w:rsid w:val="00146A47"/>
    <w:rsid w:val="00151328"/>
    <w:rsid w:val="00162F04"/>
    <w:rsid w:val="00170E09"/>
    <w:rsid w:val="00180524"/>
    <w:rsid w:val="001D1234"/>
    <w:rsid w:val="001E517D"/>
    <w:rsid w:val="001F5A8B"/>
    <w:rsid w:val="002029E8"/>
    <w:rsid w:val="00211B0A"/>
    <w:rsid w:val="002155DD"/>
    <w:rsid w:val="002265C1"/>
    <w:rsid w:val="002413D2"/>
    <w:rsid w:val="002421EC"/>
    <w:rsid w:val="00287BD4"/>
    <w:rsid w:val="002B2162"/>
    <w:rsid w:val="003067A8"/>
    <w:rsid w:val="00312C5F"/>
    <w:rsid w:val="0033155C"/>
    <w:rsid w:val="0033376C"/>
    <w:rsid w:val="00334A46"/>
    <w:rsid w:val="003451D7"/>
    <w:rsid w:val="003859FA"/>
    <w:rsid w:val="003B6A6C"/>
    <w:rsid w:val="004026FF"/>
    <w:rsid w:val="00417894"/>
    <w:rsid w:val="004529E9"/>
    <w:rsid w:val="00466769"/>
    <w:rsid w:val="00495559"/>
    <w:rsid w:val="004964CA"/>
    <w:rsid w:val="004A1EE0"/>
    <w:rsid w:val="004A53CF"/>
    <w:rsid w:val="004B3A5F"/>
    <w:rsid w:val="004E0595"/>
    <w:rsid w:val="005145E9"/>
    <w:rsid w:val="00514988"/>
    <w:rsid w:val="00524F92"/>
    <w:rsid w:val="00590B06"/>
    <w:rsid w:val="005C4170"/>
    <w:rsid w:val="005D08B2"/>
    <w:rsid w:val="005D6C37"/>
    <w:rsid w:val="005E0ABC"/>
    <w:rsid w:val="005E7AD8"/>
    <w:rsid w:val="005F62FE"/>
    <w:rsid w:val="00696700"/>
    <w:rsid w:val="006B0BD2"/>
    <w:rsid w:val="006C3812"/>
    <w:rsid w:val="006C44B8"/>
    <w:rsid w:val="0070201B"/>
    <w:rsid w:val="00726155"/>
    <w:rsid w:val="00734751"/>
    <w:rsid w:val="00741C6C"/>
    <w:rsid w:val="00745202"/>
    <w:rsid w:val="00752853"/>
    <w:rsid w:val="00777465"/>
    <w:rsid w:val="00780B95"/>
    <w:rsid w:val="007A1A90"/>
    <w:rsid w:val="007B0017"/>
    <w:rsid w:val="007B30CE"/>
    <w:rsid w:val="007B37BC"/>
    <w:rsid w:val="007C2F17"/>
    <w:rsid w:val="007C48D4"/>
    <w:rsid w:val="007E13F1"/>
    <w:rsid w:val="00800762"/>
    <w:rsid w:val="008107CE"/>
    <w:rsid w:val="0084633A"/>
    <w:rsid w:val="00865834"/>
    <w:rsid w:val="008B3ACD"/>
    <w:rsid w:val="008C6FEF"/>
    <w:rsid w:val="008D0EC4"/>
    <w:rsid w:val="008D6CEA"/>
    <w:rsid w:val="00975EB7"/>
    <w:rsid w:val="00977FFB"/>
    <w:rsid w:val="00981665"/>
    <w:rsid w:val="00983148"/>
    <w:rsid w:val="00991C39"/>
    <w:rsid w:val="009C66A8"/>
    <w:rsid w:val="009D64B2"/>
    <w:rsid w:val="009E27D7"/>
    <w:rsid w:val="009F5818"/>
    <w:rsid w:val="00A0280A"/>
    <w:rsid w:val="00A06858"/>
    <w:rsid w:val="00A40109"/>
    <w:rsid w:val="00A53FB5"/>
    <w:rsid w:val="00A70EA0"/>
    <w:rsid w:val="00AD67B4"/>
    <w:rsid w:val="00AF04EC"/>
    <w:rsid w:val="00B144A3"/>
    <w:rsid w:val="00B3671B"/>
    <w:rsid w:val="00B41020"/>
    <w:rsid w:val="00B4773E"/>
    <w:rsid w:val="00B8066B"/>
    <w:rsid w:val="00B812DA"/>
    <w:rsid w:val="00BA7294"/>
    <w:rsid w:val="00BA7D6F"/>
    <w:rsid w:val="00BB449B"/>
    <w:rsid w:val="00BC368B"/>
    <w:rsid w:val="00BD11DB"/>
    <w:rsid w:val="00BE1A02"/>
    <w:rsid w:val="00C10D2A"/>
    <w:rsid w:val="00C23ED8"/>
    <w:rsid w:val="00C659B4"/>
    <w:rsid w:val="00C71A48"/>
    <w:rsid w:val="00C771B6"/>
    <w:rsid w:val="00CA60BF"/>
    <w:rsid w:val="00CF66A4"/>
    <w:rsid w:val="00D35C0D"/>
    <w:rsid w:val="00D6143F"/>
    <w:rsid w:val="00D72B5C"/>
    <w:rsid w:val="00D74DAB"/>
    <w:rsid w:val="00DB42D6"/>
    <w:rsid w:val="00DC3D1F"/>
    <w:rsid w:val="00DF5EB3"/>
    <w:rsid w:val="00E50000"/>
    <w:rsid w:val="00E56D8E"/>
    <w:rsid w:val="00E57584"/>
    <w:rsid w:val="00EC41A4"/>
    <w:rsid w:val="00ED4128"/>
    <w:rsid w:val="00EE07CB"/>
    <w:rsid w:val="00EF368E"/>
    <w:rsid w:val="00F04DBF"/>
    <w:rsid w:val="00F04EA5"/>
    <w:rsid w:val="00F2607A"/>
    <w:rsid w:val="00F30C04"/>
    <w:rsid w:val="00F320C8"/>
    <w:rsid w:val="00F62244"/>
    <w:rsid w:val="00F71FED"/>
    <w:rsid w:val="00FA0BE1"/>
    <w:rsid w:val="00FB7C29"/>
    <w:rsid w:val="00FD3CDA"/>
    <w:rsid w:val="00FE2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4F2F"/>
  <w15:docId w15:val="{B7175D45-F6FB-4F69-8C96-DF7F1164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C7D4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Revision">
    <w:name w:val="Revision"/>
    <w:hidden/>
    <w:uiPriority w:val="99"/>
    <w:semiHidden/>
    <w:rsid w:val="00B41020"/>
    <w:pPr>
      <w:spacing w:after="0" w:line="240" w:lineRule="auto"/>
    </w:pPr>
  </w:style>
  <w:style w:type="paragraph" w:styleId="ListParagraph">
    <w:name w:val="List Paragraph"/>
    <w:basedOn w:val="Normal"/>
    <w:uiPriority w:val="34"/>
    <w:qFormat/>
    <w:rsid w:val="00981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7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5588</Words>
  <Characters>31856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APJ</cp:lastModifiedBy>
  <cp:revision>2</cp:revision>
  <dcterms:created xsi:type="dcterms:W3CDTF">2022-03-07T06:02:00Z</dcterms:created>
  <dcterms:modified xsi:type="dcterms:W3CDTF">2022-03-07T06:02:00Z</dcterms:modified>
</cp:coreProperties>
</file>