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77EF" w14:textId="7C9B4461" w:rsidR="00AE388C" w:rsidRPr="009446BA" w:rsidRDefault="009446BA" w:rsidP="009446BA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</w:rPr>
      </w:pPr>
      <w:r w:rsidRPr="009446BA">
        <w:rPr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0AAFA8" wp14:editId="186686CC">
            <wp:simplePos x="0" y="0"/>
            <wp:positionH relativeFrom="column">
              <wp:posOffset>-255814</wp:posOffset>
            </wp:positionH>
            <wp:positionV relativeFrom="paragraph">
              <wp:posOffset>-500303</wp:posOffset>
            </wp:positionV>
            <wp:extent cx="1768642" cy="457200"/>
            <wp:effectExtent l="0" t="0" r="3175" b="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64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6BA">
        <w:rPr>
          <w:b/>
          <w:bCs/>
          <w:color w:val="000000"/>
          <w:sz w:val="32"/>
          <w:szCs w:val="32"/>
        </w:rPr>
        <w:t>First week team project (Ninjas)</w:t>
      </w:r>
      <w:r w:rsidRPr="009446BA">
        <w:rPr>
          <w:b/>
          <w:bCs/>
          <w:color w:val="000000"/>
          <w:sz w:val="32"/>
          <w:szCs w:val="32"/>
        </w:rPr>
        <w:br/>
        <w:t xml:space="preserve">Report title: </w:t>
      </w:r>
      <w:r w:rsidR="00AE388C" w:rsidRPr="009446BA">
        <w:rPr>
          <w:b/>
          <w:bCs/>
          <w:color w:val="000000"/>
          <w:sz w:val="32"/>
          <w:szCs w:val="32"/>
        </w:rPr>
        <w:t>Supermarket sales dataset</w:t>
      </w:r>
      <w:r>
        <w:rPr>
          <w:b/>
          <w:bCs/>
          <w:color w:val="000000"/>
          <w:sz w:val="32"/>
          <w:szCs w:val="32"/>
        </w:rPr>
        <w:t xml:space="preserve"> </w:t>
      </w:r>
    </w:p>
    <w:p w14:paraId="200BD5A2" w14:textId="1D5C185D" w:rsidR="00AE388C" w:rsidRDefault="00AE388C" w:rsidP="00E029D5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  <w:shd w:val="clear" w:color="auto" w:fill="FFFFFF"/>
        </w:rPr>
        <w:t>The dataset that we chose is one of the historical sales of a supermarket company which has been recorded in 3 different branches for three months. It consists of 17 columns and 1000 rows.</w:t>
      </w:r>
      <w:r w:rsidR="00E029D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This dataset is recorded by Aung </w:t>
      </w:r>
      <w:proofErr w:type="spellStart"/>
      <w:r>
        <w:rPr>
          <w:color w:val="000000"/>
          <w:shd w:val="clear" w:color="auto" w:fill="FFFFFF"/>
        </w:rPr>
        <w:t>Pyae</w:t>
      </w:r>
      <w:proofErr w:type="spellEnd"/>
      <w:r>
        <w:rPr>
          <w:color w:val="000000"/>
          <w:shd w:val="clear" w:color="auto" w:fill="FFFFFF"/>
        </w:rPr>
        <w:t>. </w:t>
      </w:r>
    </w:p>
    <w:p w14:paraId="010F581C" w14:textId="5D88B0C7" w:rsidR="00AE388C" w:rsidRDefault="00AE388C" w:rsidP="00E029D5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  <w:shd w:val="clear" w:color="auto" w:fill="FFFFFF"/>
        </w:rPr>
        <w:t xml:space="preserve">    The dataset has several information about the supermarket, such as: Invoice ID, the supermarket branches, cities that the branches are located in, Customer type either Members of the supermarket or normal customers, Gender of the customer , Product line available at the store ,Unit price of each product, Quantity of products, Total sales , Date of purchase ,Time of purchase ,Payment type (Cash , Credit card , </w:t>
      </w:r>
      <w:proofErr w:type="spellStart"/>
      <w:r>
        <w:rPr>
          <w:color w:val="000000"/>
          <w:shd w:val="clear" w:color="auto" w:fill="FFFFFF"/>
        </w:rPr>
        <w:t>Ewallet</w:t>
      </w:r>
      <w:proofErr w:type="spellEnd"/>
      <w:r>
        <w:rPr>
          <w:color w:val="000000"/>
          <w:shd w:val="clear" w:color="auto" w:fill="FFFFFF"/>
        </w:rPr>
        <w:t>) ,cogs - cost of goods sold, gross ,margin ,percentage gross income ,and Rating of the store. </w:t>
      </w:r>
    </w:p>
    <w:p w14:paraId="44B3DCC0" w14:textId="77777777" w:rsidR="00AE388C" w:rsidRDefault="00AE388C" w:rsidP="00E029D5">
      <w:pPr>
        <w:pStyle w:val="NormalWeb"/>
        <w:spacing w:before="240" w:beforeAutospacing="0" w:after="0" w:afterAutospacing="0" w:line="276" w:lineRule="auto"/>
        <w:jc w:val="both"/>
      </w:pPr>
      <w:r>
        <w:rPr>
          <w:b/>
          <w:bCs/>
          <w:color w:val="000000"/>
          <w:shd w:val="clear" w:color="auto" w:fill="FFFFFF"/>
        </w:rPr>
        <w:t>The Dataset link</w:t>
      </w:r>
      <w:r>
        <w:rPr>
          <w:color w:val="000000"/>
          <w:shd w:val="clear" w:color="auto" w:fill="FFFFFF"/>
        </w:rPr>
        <w:t xml:space="preserve">: </w:t>
      </w:r>
      <w:hyperlink r:id="rId6" w:history="1">
        <w:r>
          <w:rPr>
            <w:rStyle w:val="Hyperlink"/>
            <w:color w:val="1155CC"/>
            <w:shd w:val="clear" w:color="auto" w:fill="FFFFFF"/>
          </w:rPr>
          <w:t>Supermarket sales | Kaggle</w:t>
        </w:r>
      </w:hyperlink>
      <w:r>
        <w:rPr>
          <w:color w:val="000000"/>
          <w:shd w:val="clear" w:color="auto" w:fill="FFFFFF"/>
        </w:rPr>
        <w:t>  </w:t>
      </w:r>
    </w:p>
    <w:p w14:paraId="43287C88" w14:textId="77777777" w:rsidR="00AE388C" w:rsidRDefault="00AE388C" w:rsidP="00E029D5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  <w:shd w:val="clear" w:color="auto" w:fill="FFFFFF"/>
        </w:rPr>
        <w:t>From creating the dashboard, we have noticed the following issues:</w:t>
      </w:r>
    </w:p>
    <w:p w14:paraId="033E36FD" w14:textId="2262139B" w:rsidR="00AE388C" w:rsidRDefault="00AE388C" w:rsidP="00E029D5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  <w:shd w:val="clear" w:color="auto" w:fill="FFFFFF"/>
        </w:rPr>
        <w:t xml:space="preserve">There is a difference in the quantities purchased of certain product lines from others. </w:t>
      </w:r>
      <w:r w:rsidR="00392B6B">
        <w:rPr>
          <w:color w:val="000000"/>
          <w:shd w:val="clear" w:color="auto" w:fill="FFFFFF"/>
        </w:rPr>
        <w:t>As w</w:t>
      </w:r>
      <w:r>
        <w:rPr>
          <w:color w:val="000000"/>
          <w:shd w:val="clear" w:color="auto" w:fill="FFFFFF"/>
        </w:rPr>
        <w:t xml:space="preserve">e have discovered that there is a </w:t>
      </w:r>
      <w:r w:rsidR="00392B6B">
        <w:rPr>
          <w:color w:val="000000"/>
          <w:shd w:val="clear" w:color="auto" w:fill="FFFFFF"/>
        </w:rPr>
        <w:t xml:space="preserve">rapid drop in </w:t>
      </w:r>
      <w:r>
        <w:rPr>
          <w:color w:val="000000"/>
          <w:shd w:val="clear" w:color="auto" w:fill="FFFFFF"/>
        </w:rPr>
        <w:t>the health and beauty</w:t>
      </w:r>
      <w:r w:rsidR="00392B6B">
        <w:rPr>
          <w:color w:val="000000"/>
          <w:shd w:val="clear" w:color="auto" w:fill="FFFFFF"/>
        </w:rPr>
        <w:t xml:space="preserve">, </w:t>
      </w:r>
      <w:r w:rsidR="00392B6B" w:rsidRPr="00392B6B">
        <w:rPr>
          <w:color w:val="000000"/>
          <w:shd w:val="clear" w:color="auto" w:fill="FFFFFF"/>
        </w:rPr>
        <w:t>fashion accessories</w:t>
      </w:r>
      <w:r w:rsidR="00392B6B">
        <w:rPr>
          <w:color w:val="000000"/>
          <w:shd w:val="clear" w:color="auto" w:fill="FFFFFF"/>
        </w:rPr>
        <w:t xml:space="preserve">, </w:t>
      </w:r>
      <w:r w:rsidR="00392B6B" w:rsidRPr="00392B6B">
        <w:rPr>
          <w:color w:val="000000"/>
          <w:shd w:val="clear" w:color="auto" w:fill="FFFFFF"/>
        </w:rPr>
        <w:t>home and lifestyle</w:t>
      </w:r>
      <w:r w:rsidR="00392B6B">
        <w:rPr>
          <w:color w:val="000000"/>
          <w:shd w:val="clear" w:color="auto" w:fill="FFFFFF"/>
        </w:rPr>
        <w:t xml:space="preserve"> p</w:t>
      </w:r>
      <w:r>
        <w:rPr>
          <w:color w:val="000000"/>
          <w:shd w:val="clear" w:color="auto" w:fill="FFFFFF"/>
        </w:rPr>
        <w:t>roduct</w:t>
      </w:r>
      <w:r w:rsidR="00392B6B">
        <w:rPr>
          <w:color w:val="000000"/>
          <w:shd w:val="clear" w:color="auto" w:fill="FFFFFF"/>
        </w:rPr>
        <w:t>s</w:t>
      </w:r>
      <w:r w:rsidR="00603395">
        <w:rPr>
          <w:color w:val="000000"/>
          <w:shd w:val="clear" w:color="auto" w:fill="FFFFFF"/>
        </w:rPr>
        <w:t xml:space="preserve"> lines</w:t>
      </w:r>
      <w:r>
        <w:rPr>
          <w:color w:val="000000"/>
          <w:shd w:val="clear" w:color="auto" w:fill="FFFFFF"/>
        </w:rPr>
        <w:t xml:space="preserve"> </w:t>
      </w:r>
      <w:r w:rsidR="00603395">
        <w:rPr>
          <w:color w:val="000000"/>
          <w:shd w:val="clear" w:color="auto" w:fill="FFFFFF"/>
        </w:rPr>
        <w:t>have</w:t>
      </w:r>
      <w:r>
        <w:rPr>
          <w:color w:val="000000"/>
          <w:shd w:val="clear" w:color="auto" w:fill="FFFFFF"/>
        </w:rPr>
        <w:t xml:space="preserve"> the least quantities purchased compared with the other product</w:t>
      </w:r>
      <w:r w:rsidR="00603395">
        <w:rPr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 xml:space="preserve"> lines in the supermarket.  </w:t>
      </w:r>
    </w:p>
    <w:p w14:paraId="04D049A0" w14:textId="6499E189" w:rsidR="00AE388C" w:rsidRDefault="00AE388C" w:rsidP="00E029D5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  <w:shd w:val="clear" w:color="auto" w:fill="FFFFFF"/>
        </w:rPr>
        <w:t xml:space="preserve">   There is a slight difference between the count of genders by customer type (Member and Normal). </w:t>
      </w:r>
      <w:r w:rsidR="00603395">
        <w:rPr>
          <w:color w:val="000000"/>
          <w:shd w:val="clear" w:color="auto" w:fill="FFFFFF"/>
        </w:rPr>
        <w:t>F</w:t>
      </w:r>
      <w:r>
        <w:rPr>
          <w:color w:val="000000"/>
          <w:shd w:val="clear" w:color="auto" w:fill="FFFFFF"/>
        </w:rPr>
        <w:t xml:space="preserve">emale </w:t>
      </w:r>
      <w:r w:rsidR="00301B8C">
        <w:rPr>
          <w:color w:val="000000"/>
          <w:shd w:val="clear" w:color="auto" w:fill="FFFFFF"/>
        </w:rPr>
        <w:t>customers</w:t>
      </w:r>
      <w:r>
        <w:rPr>
          <w:color w:val="000000"/>
          <w:shd w:val="clear" w:color="auto" w:fill="FFFFFF"/>
        </w:rPr>
        <w:t xml:space="preserve"> are fewer than male when it comes to membership especially in branch B. In addition</w:t>
      </w:r>
      <w:r w:rsidR="00603395">
        <w:rPr>
          <w:color w:val="000000"/>
          <w:shd w:val="clear" w:color="auto" w:fill="FFFFFF"/>
        </w:rPr>
        <w:t xml:space="preserve"> to that</w:t>
      </w:r>
      <w:r>
        <w:rPr>
          <w:color w:val="000000"/>
          <w:shd w:val="clear" w:color="auto" w:fill="FFFFFF"/>
        </w:rPr>
        <w:t>, about 50 percent of</w:t>
      </w:r>
      <w:r w:rsidR="00301B8C">
        <w:rPr>
          <w:color w:val="000000"/>
          <w:shd w:val="clear" w:color="auto" w:fill="FFFFFF"/>
        </w:rPr>
        <w:t xml:space="preserve"> total </w:t>
      </w:r>
      <w:r>
        <w:rPr>
          <w:color w:val="000000"/>
          <w:shd w:val="clear" w:color="auto" w:fill="FFFFFF"/>
        </w:rPr>
        <w:t>customers do not have membership.</w:t>
      </w:r>
    </w:p>
    <w:p w14:paraId="45A53E11" w14:textId="0F94CD28" w:rsidR="00AE388C" w:rsidRDefault="00301B8C" w:rsidP="00E029D5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  <w:shd w:val="clear" w:color="auto" w:fill="FFFFFF"/>
        </w:rPr>
        <w:t xml:space="preserve">  </w:t>
      </w:r>
      <w:r w:rsidR="00AE388C">
        <w:rPr>
          <w:color w:val="000000"/>
          <w:shd w:val="clear" w:color="auto" w:fill="FFFFFF"/>
        </w:rPr>
        <w:t xml:space="preserve"> There is a discrepancy in the ratings of </w:t>
      </w:r>
      <w:r>
        <w:rPr>
          <w:color w:val="000000"/>
          <w:shd w:val="clear" w:color="auto" w:fill="FFFFFF"/>
        </w:rPr>
        <w:t xml:space="preserve">all </w:t>
      </w:r>
      <w:r w:rsidR="00AE388C">
        <w:rPr>
          <w:color w:val="000000"/>
          <w:shd w:val="clear" w:color="auto" w:fill="FFFFFF"/>
        </w:rPr>
        <w:t xml:space="preserve">cities by the product lines, when we drill down, we can find the total number ratings of 10 </w:t>
      </w:r>
      <w:r>
        <w:rPr>
          <w:color w:val="000000"/>
          <w:shd w:val="clear" w:color="auto" w:fill="FFFFFF"/>
        </w:rPr>
        <w:t xml:space="preserve">and 9 </w:t>
      </w:r>
      <w:r w:rsidR="00AE388C">
        <w:rPr>
          <w:color w:val="000000"/>
          <w:shd w:val="clear" w:color="auto" w:fill="FFFFFF"/>
        </w:rPr>
        <w:t>is low among all product lines in all cities.</w:t>
      </w:r>
    </w:p>
    <w:p w14:paraId="6F4AF2D2" w14:textId="3FA5D217" w:rsidR="00AE388C" w:rsidRDefault="00301B8C" w:rsidP="00E029D5">
      <w:pPr>
        <w:pStyle w:val="NormalWeb"/>
        <w:spacing w:before="240" w:beforeAutospacing="0" w:after="0" w:afterAutospacing="0" w:line="276" w:lineRule="auto"/>
        <w:jc w:val="both"/>
      </w:pPr>
      <w:r>
        <w:rPr>
          <w:color w:val="000000"/>
          <w:shd w:val="clear" w:color="auto" w:fill="FFFFFF"/>
        </w:rPr>
        <w:t xml:space="preserve">  </w:t>
      </w:r>
      <w:r w:rsidR="00AE388C">
        <w:rPr>
          <w:color w:val="000000"/>
          <w:shd w:val="clear" w:color="auto" w:fill="FFFFFF"/>
        </w:rPr>
        <w:t xml:space="preserve"> Finally, we have noticed that customers usually favor paying by either cash or </w:t>
      </w:r>
      <w:proofErr w:type="spellStart"/>
      <w:r w:rsidR="00AE388C">
        <w:rPr>
          <w:color w:val="000000"/>
          <w:shd w:val="clear" w:color="auto" w:fill="FFFFFF"/>
        </w:rPr>
        <w:t>Ewallet</w:t>
      </w:r>
      <w:proofErr w:type="spellEnd"/>
      <w:r w:rsidR="00AE388C">
        <w:rPr>
          <w:color w:val="000000"/>
          <w:shd w:val="clear" w:color="auto" w:fill="FFFFFF"/>
        </w:rPr>
        <w:t xml:space="preserve"> and not so much by credit card.</w:t>
      </w:r>
    </w:p>
    <w:p w14:paraId="29525F59" w14:textId="091C4A53" w:rsidR="00AE388C" w:rsidRDefault="00AE388C" w:rsidP="00E029D5">
      <w:pPr>
        <w:pStyle w:val="NormalWeb"/>
        <w:spacing w:before="240" w:beforeAutospacing="0" w:after="0" w:afterAutospacing="0" w:line="276" w:lineRule="auto"/>
        <w:jc w:val="lowKashida"/>
      </w:pPr>
      <w:r>
        <w:rPr>
          <w:color w:val="000000"/>
          <w:shd w:val="clear" w:color="auto" w:fill="FFFFFF"/>
        </w:rPr>
        <w:t xml:space="preserve">The </w:t>
      </w:r>
      <w:r>
        <w:rPr>
          <w:b/>
          <w:bCs/>
          <w:color w:val="000000"/>
          <w:shd w:val="clear" w:color="auto" w:fill="FFFFFF"/>
        </w:rPr>
        <w:t>action plans</w:t>
      </w:r>
      <w:r>
        <w:rPr>
          <w:color w:val="000000"/>
          <w:shd w:val="clear" w:color="auto" w:fill="FFFFFF"/>
        </w:rPr>
        <w:t xml:space="preserve"> that we have </w:t>
      </w:r>
      <w:proofErr w:type="spellStart"/>
      <w:r>
        <w:rPr>
          <w:color w:val="000000"/>
          <w:shd w:val="clear" w:color="auto" w:fill="FFFFFF"/>
        </w:rPr>
        <w:t>came</w:t>
      </w:r>
      <w:proofErr w:type="spellEnd"/>
      <w:r>
        <w:rPr>
          <w:color w:val="000000"/>
          <w:shd w:val="clear" w:color="auto" w:fill="FFFFFF"/>
        </w:rPr>
        <w:t xml:space="preserve"> up with are as follows:</w:t>
      </w:r>
    </w:p>
    <w:p w14:paraId="582092F3" w14:textId="66FDBB99" w:rsidR="00AE388C" w:rsidRDefault="00AE388C" w:rsidP="00E029D5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lowKashida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Increase </w:t>
      </w:r>
      <w:r w:rsidR="00397769">
        <w:rPr>
          <w:color w:val="000000"/>
          <w:shd w:val="clear" w:color="auto" w:fill="FFFFFF"/>
        </w:rPr>
        <w:t>marketing campaigns focus on</w:t>
      </w:r>
      <w:r>
        <w:rPr>
          <w:color w:val="000000"/>
          <w:shd w:val="clear" w:color="auto" w:fill="FFFFFF"/>
        </w:rPr>
        <w:t xml:space="preserve"> health and beauty</w:t>
      </w:r>
      <w:r w:rsidR="00397769">
        <w:rPr>
          <w:color w:val="000000"/>
          <w:shd w:val="clear" w:color="auto" w:fill="FFFFFF"/>
        </w:rPr>
        <w:t xml:space="preserve">, </w:t>
      </w:r>
      <w:r w:rsidR="00397769" w:rsidRPr="00392B6B">
        <w:rPr>
          <w:color w:val="000000"/>
          <w:shd w:val="clear" w:color="auto" w:fill="FFFFFF"/>
        </w:rPr>
        <w:t>fashion accessories</w:t>
      </w:r>
      <w:r w:rsidR="00397769">
        <w:rPr>
          <w:color w:val="000000"/>
          <w:shd w:val="clear" w:color="auto" w:fill="FFFFFF"/>
        </w:rPr>
        <w:t xml:space="preserve">, </w:t>
      </w:r>
      <w:r w:rsidR="00397769" w:rsidRPr="00392B6B">
        <w:rPr>
          <w:color w:val="000000"/>
          <w:shd w:val="clear" w:color="auto" w:fill="FFFFFF"/>
        </w:rPr>
        <w:t>home and lifestyle</w:t>
      </w:r>
      <w:r w:rsidR="00397769">
        <w:rPr>
          <w:color w:val="000000"/>
          <w:shd w:val="clear" w:color="auto" w:fill="FFFFFF"/>
        </w:rPr>
        <w:t xml:space="preserve"> products lines and re</w:t>
      </w:r>
      <w:r w:rsidR="009446BA">
        <w:rPr>
          <w:color w:val="000000"/>
          <w:shd w:val="clear" w:color="auto" w:fill="FFFFFF"/>
        </w:rPr>
        <w:t>branding if applicable.</w:t>
      </w:r>
    </w:p>
    <w:p w14:paraId="74B26843" w14:textId="4B1DF949" w:rsidR="00AE388C" w:rsidRDefault="00AE388C" w:rsidP="00E029D5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lowKashida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Offering many incentives or points for the customers that have the supermarket membership</w:t>
      </w:r>
      <w:r w:rsidR="00E029D5">
        <w:rPr>
          <w:color w:val="000000"/>
          <w:shd w:val="clear" w:color="auto" w:fill="FFFFFF"/>
        </w:rPr>
        <w:t xml:space="preserve"> along with raising awareness of its benefits.</w:t>
      </w:r>
    </w:p>
    <w:p w14:paraId="7B56D96F" w14:textId="77777777" w:rsidR="00AE388C" w:rsidRDefault="00AE388C" w:rsidP="00E029D5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lowKashida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Always have enough change for customers that like to pay in cash.</w:t>
      </w:r>
    </w:p>
    <w:p w14:paraId="726030AF" w14:textId="68C3CF23" w:rsidR="006E0BCD" w:rsidRPr="00247CAA" w:rsidRDefault="00E029D5" w:rsidP="007B2648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jc w:val="lowKashida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Ensure</w:t>
      </w:r>
      <w:r w:rsidR="00AE388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there is a</w:t>
      </w:r>
      <w:r w:rsidR="00AE388C">
        <w:rPr>
          <w:color w:val="000000"/>
          <w:shd w:val="clear" w:color="auto" w:fill="FFFFFF"/>
        </w:rPr>
        <w:t xml:space="preserve"> fast and available internet connection at all times </w:t>
      </w:r>
      <w:r>
        <w:rPr>
          <w:color w:val="000000"/>
          <w:shd w:val="clear" w:color="auto" w:fill="FFFFFF"/>
        </w:rPr>
        <w:t xml:space="preserve">is provided </w:t>
      </w:r>
      <w:r w:rsidR="00AE388C">
        <w:rPr>
          <w:color w:val="000000"/>
          <w:shd w:val="clear" w:color="auto" w:fill="FFFFFF"/>
        </w:rPr>
        <w:t xml:space="preserve">to process </w:t>
      </w:r>
      <w:proofErr w:type="spellStart"/>
      <w:r w:rsidR="00AE388C">
        <w:rPr>
          <w:color w:val="000000"/>
          <w:shd w:val="clear" w:color="auto" w:fill="FFFFFF"/>
        </w:rPr>
        <w:t>Ewallet</w:t>
      </w:r>
      <w:proofErr w:type="spellEnd"/>
      <w:r w:rsidR="00AE388C">
        <w:rPr>
          <w:color w:val="000000"/>
          <w:shd w:val="clear" w:color="auto" w:fill="FFFFFF"/>
        </w:rPr>
        <w:t xml:space="preserve"> purchases faster.</w:t>
      </w:r>
    </w:p>
    <w:p w14:paraId="3AEE55BF" w14:textId="79E6323E" w:rsidR="00247CAA" w:rsidRPr="007B2648" w:rsidRDefault="00247CAA" w:rsidP="00247CAA">
      <w:pPr>
        <w:pStyle w:val="NormalWeb"/>
        <w:spacing w:before="0" w:beforeAutospacing="0" w:after="240" w:afterAutospacing="0" w:line="276" w:lineRule="auto"/>
        <w:jc w:val="lowKashida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lastRenderedPageBreak/>
        <w:t>Inconclusion, it is important to have detailed dashboards as a retail business</w:t>
      </w:r>
      <w:r w:rsidR="00B95E90">
        <w:rPr>
          <w:color w:val="000000"/>
          <w:shd w:val="clear" w:color="auto" w:fill="FFFFFF"/>
        </w:rPr>
        <w:t xml:space="preserve"> like supermarket. This practice is going to facilitate staying in control and </w:t>
      </w:r>
      <w:r w:rsidR="000A475C">
        <w:rPr>
          <w:color w:val="000000"/>
          <w:shd w:val="clear" w:color="auto" w:fill="FFFFFF"/>
        </w:rPr>
        <w:t xml:space="preserve">being one step ahead. Other essential benefits are having better customer understanding and managing warehouses and goods inventory. </w:t>
      </w:r>
      <w:r w:rsidR="000A475C" w:rsidRPr="000A475C">
        <w:rPr>
          <w:color w:val="000000"/>
          <w:shd w:val="clear" w:color="auto" w:fill="FFFFFF"/>
        </w:rPr>
        <w:t xml:space="preserve">As </w:t>
      </w:r>
      <w:r w:rsidR="000A475C">
        <w:rPr>
          <w:color w:val="000000"/>
          <w:shd w:val="clear" w:color="auto" w:fill="FFFFFF"/>
        </w:rPr>
        <w:t>businesses</w:t>
      </w:r>
      <w:r w:rsidR="000A475C" w:rsidRPr="000A475C">
        <w:rPr>
          <w:color w:val="000000"/>
          <w:shd w:val="clear" w:color="auto" w:fill="FFFFFF"/>
        </w:rPr>
        <w:t xml:space="preserve"> use dashboard</w:t>
      </w:r>
      <w:r w:rsidR="000A475C">
        <w:rPr>
          <w:color w:val="000000"/>
          <w:shd w:val="clear" w:color="auto" w:fill="FFFFFF"/>
        </w:rPr>
        <w:t>s</w:t>
      </w:r>
      <w:r w:rsidR="000A475C" w:rsidRPr="000A475C">
        <w:rPr>
          <w:color w:val="000000"/>
          <w:shd w:val="clear" w:color="auto" w:fill="FFFFFF"/>
        </w:rPr>
        <w:t>, new information and insights will appear as they explore in an iterative way.</w:t>
      </w:r>
    </w:p>
    <w:sectPr w:rsidR="00247CAA" w:rsidRPr="007B2648" w:rsidSect="00AE388C">
      <w:type w:val="continuous"/>
      <w:pgSz w:w="11520" w:h="15660" w:code="1"/>
      <w:pgMar w:top="1440" w:right="1080" w:bottom="1440" w:left="1080" w:header="360" w:footer="6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6B0"/>
    <w:multiLevelType w:val="multilevel"/>
    <w:tmpl w:val="050879EC"/>
    <w:lvl w:ilvl="0">
      <w:start w:val="1"/>
      <w:numFmt w:val="decimal"/>
      <w:pStyle w:val="Style2BI"/>
      <w:lvlText w:val="%1."/>
      <w:lvlJc w:val="left"/>
      <w:pPr>
        <w:tabs>
          <w:tab w:val="num" w:pos="-180"/>
        </w:tabs>
        <w:ind w:left="-180" w:hanging="72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7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720"/>
      </w:pPr>
    </w:lvl>
    <w:lvl w:ilvl="4">
      <w:start w:val="1"/>
      <w:numFmt w:val="decimal"/>
      <w:lvlText w:val="%5."/>
      <w:lvlJc w:val="left"/>
      <w:pPr>
        <w:tabs>
          <w:tab w:val="num" w:pos="2700"/>
        </w:tabs>
        <w:ind w:left="2700" w:hanging="720"/>
      </w:pPr>
    </w:lvl>
    <w:lvl w:ilvl="5">
      <w:start w:val="1"/>
      <w:numFmt w:val="decimal"/>
      <w:lvlText w:val="%6."/>
      <w:lvlJc w:val="left"/>
      <w:pPr>
        <w:tabs>
          <w:tab w:val="num" w:pos="3420"/>
        </w:tabs>
        <w:ind w:left="3420" w:hanging="72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720"/>
      </w:pPr>
    </w:lvl>
    <w:lvl w:ilvl="7">
      <w:start w:val="1"/>
      <w:numFmt w:val="decimal"/>
      <w:lvlText w:val="%8."/>
      <w:lvlJc w:val="left"/>
      <w:pPr>
        <w:tabs>
          <w:tab w:val="num" w:pos="4860"/>
        </w:tabs>
        <w:ind w:left="4860" w:hanging="720"/>
      </w:pPr>
    </w:lvl>
    <w:lvl w:ilvl="8">
      <w:start w:val="1"/>
      <w:numFmt w:val="decimal"/>
      <w:lvlText w:val="%9."/>
      <w:lvlJc w:val="left"/>
      <w:pPr>
        <w:tabs>
          <w:tab w:val="num" w:pos="5580"/>
        </w:tabs>
        <w:ind w:left="5580" w:hanging="720"/>
      </w:pPr>
    </w:lvl>
  </w:abstractNum>
  <w:abstractNum w:abstractNumId="1" w15:restartNumberingAfterBreak="0">
    <w:nsid w:val="2FAA5C42"/>
    <w:multiLevelType w:val="multilevel"/>
    <w:tmpl w:val="E068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C19424B"/>
    <w:multiLevelType w:val="hybridMultilevel"/>
    <w:tmpl w:val="8C6692C8"/>
    <w:lvl w:ilvl="0" w:tplc="776493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496604"/>
    <w:multiLevelType w:val="multilevel"/>
    <w:tmpl w:val="D700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353560">
    <w:abstractNumId w:val="2"/>
  </w:num>
  <w:num w:numId="2" w16cid:durableId="424611418">
    <w:abstractNumId w:val="1"/>
  </w:num>
  <w:num w:numId="3" w16cid:durableId="521819732">
    <w:abstractNumId w:val="0"/>
  </w:num>
  <w:num w:numId="4" w16cid:durableId="820577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tDA1NbEwsDA2NjJX0lEKTi0uzszPAykwrAUAdtH0aCwAAAA="/>
  </w:docVars>
  <w:rsids>
    <w:rsidRoot w:val="00AE388C"/>
    <w:rsid w:val="000A475C"/>
    <w:rsid w:val="000C0188"/>
    <w:rsid w:val="00151E55"/>
    <w:rsid w:val="001F3998"/>
    <w:rsid w:val="00247CAA"/>
    <w:rsid w:val="00301B8C"/>
    <w:rsid w:val="00392B6B"/>
    <w:rsid w:val="00397769"/>
    <w:rsid w:val="003C2EA6"/>
    <w:rsid w:val="005C04C9"/>
    <w:rsid w:val="00603395"/>
    <w:rsid w:val="00697F09"/>
    <w:rsid w:val="006E0BCD"/>
    <w:rsid w:val="007A1B2B"/>
    <w:rsid w:val="007B2648"/>
    <w:rsid w:val="009446BA"/>
    <w:rsid w:val="00AE388C"/>
    <w:rsid w:val="00B514A2"/>
    <w:rsid w:val="00B95E90"/>
    <w:rsid w:val="00BA3722"/>
    <w:rsid w:val="00C045F1"/>
    <w:rsid w:val="00DA3174"/>
    <w:rsid w:val="00DB7CDC"/>
    <w:rsid w:val="00DE2453"/>
    <w:rsid w:val="00E029D5"/>
    <w:rsid w:val="00F358F7"/>
    <w:rsid w:val="00F8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F333"/>
  <w15:chartTrackingRefBased/>
  <w15:docId w15:val="{4094F805-5722-4014-9915-9B140ABD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BI">
    <w:name w:val="Style2 BI"/>
    <w:basedOn w:val="ListParagraph"/>
    <w:next w:val="Heading2"/>
    <w:link w:val="Style2BIChar"/>
    <w:qFormat/>
    <w:rsid w:val="00C045F1"/>
    <w:pPr>
      <w:numPr>
        <w:numId w:val="3"/>
      </w:numPr>
      <w:tabs>
        <w:tab w:val="clear" w:pos="-180"/>
        <w:tab w:val="num" w:pos="360"/>
      </w:tabs>
      <w:ind w:left="720" w:firstLine="0"/>
      <w:jc w:val="both"/>
    </w:pPr>
    <w:rPr>
      <w:rFonts w:asciiTheme="majorBidi" w:hAnsiTheme="majorBidi" w:cstheme="majorBidi"/>
      <w:b/>
      <w:bCs/>
      <w:sz w:val="28"/>
      <w:szCs w:val="28"/>
    </w:rPr>
  </w:style>
  <w:style w:type="character" w:customStyle="1" w:styleId="Style2BIChar">
    <w:name w:val="Style2 BI Char"/>
    <w:basedOn w:val="DefaultParagraphFont"/>
    <w:link w:val="Style2BI"/>
    <w:rsid w:val="00C045F1"/>
    <w:rPr>
      <w:rFonts w:asciiTheme="majorBidi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045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1">
    <w:name w:val="Title 1"/>
    <w:basedOn w:val="Heading1"/>
    <w:next w:val="Heading1"/>
    <w:link w:val="Title1Char"/>
    <w:qFormat/>
    <w:rsid w:val="005C04C9"/>
    <w:rPr>
      <w:rFonts w:ascii="Times New Roman" w:eastAsiaTheme="minorEastAsia" w:hAnsi="Times New Roman"/>
      <w:b/>
      <w:sz w:val="28"/>
    </w:rPr>
  </w:style>
  <w:style w:type="character" w:customStyle="1" w:styleId="Title1Char">
    <w:name w:val="Title 1 Char"/>
    <w:basedOn w:val="Heading1Char"/>
    <w:link w:val="Title1"/>
    <w:rsid w:val="005C04C9"/>
    <w:rPr>
      <w:rFonts w:ascii="Times New Roman" w:eastAsiaTheme="min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0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aliases w:val="Title 111"/>
    <w:basedOn w:val="Heading3"/>
    <w:next w:val="Heading3"/>
    <w:link w:val="TitleChar"/>
    <w:autoRedefine/>
    <w:uiPriority w:val="10"/>
    <w:qFormat/>
    <w:rsid w:val="000C0188"/>
    <w:pPr>
      <w:spacing w:before="600" w:after="600" w:line="360" w:lineRule="auto"/>
      <w:ind w:left="720" w:hanging="360"/>
      <w:contextualSpacing/>
    </w:pPr>
    <w:rPr>
      <w:rFonts w:ascii="Times New Roman" w:hAnsi="Times New Roman"/>
      <w:b/>
      <w:color w:val="auto"/>
      <w:spacing w:val="-10"/>
      <w:kern w:val="28"/>
      <w:szCs w:val="56"/>
    </w:rPr>
  </w:style>
  <w:style w:type="character" w:customStyle="1" w:styleId="TitleChar">
    <w:name w:val="Title Char"/>
    <w:aliases w:val="Title 111 Char"/>
    <w:basedOn w:val="DefaultParagraphFont"/>
    <w:link w:val="Title"/>
    <w:uiPriority w:val="10"/>
    <w:rsid w:val="000C0188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1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Heading1"/>
    <w:next w:val="Heading1"/>
    <w:link w:val="Style1Char"/>
    <w:autoRedefine/>
    <w:qFormat/>
    <w:rsid w:val="00F80D10"/>
    <w:pPr>
      <w:spacing w:after="120" w:line="276" w:lineRule="auto"/>
      <w:jc w:val="both"/>
    </w:pPr>
    <w:rPr>
      <w:rFonts w:ascii="Times New Roman" w:hAnsi="Times New Roman"/>
      <w:b/>
      <w:sz w:val="28"/>
      <w:szCs w:val="24"/>
    </w:rPr>
  </w:style>
  <w:style w:type="character" w:customStyle="1" w:styleId="Style1Char">
    <w:name w:val="Style1 Char"/>
    <w:basedOn w:val="Heading1Char"/>
    <w:link w:val="Style1"/>
    <w:rsid w:val="00F80D10"/>
    <w:rPr>
      <w:rFonts w:ascii="Times New Roman" w:eastAsiaTheme="majorEastAsia" w:hAnsi="Times New Roman" w:cstheme="majorBidi"/>
      <w:b/>
      <w:color w:val="2F5496" w:themeColor="accent1" w:themeShade="BF"/>
      <w:sz w:val="28"/>
      <w:szCs w:val="24"/>
    </w:rPr>
  </w:style>
  <w:style w:type="paragraph" w:styleId="NormalWeb">
    <w:name w:val="Normal (Web)"/>
    <w:basedOn w:val="Normal"/>
    <w:uiPriority w:val="99"/>
    <w:unhideWhenUsed/>
    <w:rsid w:val="00AE3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8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ungpyaeap/supermarket-sa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Zain-* .</dc:creator>
  <cp:keywords/>
  <dc:description/>
  <cp:lastModifiedBy>Zain-* .</cp:lastModifiedBy>
  <cp:revision>9</cp:revision>
  <dcterms:created xsi:type="dcterms:W3CDTF">2022-10-01T15:36:00Z</dcterms:created>
  <dcterms:modified xsi:type="dcterms:W3CDTF">2022-10-01T17:41:00Z</dcterms:modified>
</cp:coreProperties>
</file>