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Listing Video Guide — how the top sellers do it, and how we beat them</w:t>
      </w:r>
    </w:p>
    <w:p>
      <w:r>
        <w:rPr>
          <w:b w:val="0"/>
          <w:color w:val="666666"/>
        </w:rPr>
        <w:t>For Dan · 05/07/2026 · Start with 3 videos: Complete Suite, Essentials, Job Costing.</w:t>
      </w:r>
    </w:p>
    <w:p>
      <w:pPr>
        <w:pStyle w:val="Heading1"/>
      </w:pPr>
      <w:r>
        <w:rPr>
          <w:color w:val="1F2A44"/>
        </w:rPr>
        <w:t>1. What the research says</w:t>
      </w:r>
    </w:p>
    <w:p>
      <w:pPr>
        <w:pStyle w:val="ListBullet"/>
      </w:pPr>
      <w:r>
        <w:t>Etsy specs: 3–15 seconds, under 100 MB, MP4 is the safest format, at least 1080p. Etsy strips ALL audio — videos play muted, so sound is irrelevant and every message must be visual.</w:t>
      </w:r>
    </w:p>
    <w:p>
      <w:pPr>
        <w:pStyle w:val="ListBullet"/>
      </w:pPr>
      <w:r>
        <w:t>Sellers consistently report listing videos lift conversion on template products — buyers want proof it’s real, working software before they pay.</w:t>
      </w:r>
    </w:p>
    <w:p>
      <w:pPr>
        <w:pStyle w:val="ListBullet"/>
      </w:pPr>
      <w:r>
        <w:t>What top spreadsheet sellers actually upload: short screen recordings of the template being used — a dropdown picked, numbers updating, a dashboard moving — with big readable zoom and 2–4 word text captions. The weak ones just slow-scroll their tabs (this also gives away the whole product — we won’t do that).</w:t>
      </w:r>
    </w:p>
    <w:p>
      <w:pPr>
        <w:pStyle w:val="Heading1"/>
      </w:pPr>
      <w:r>
        <w:rPr>
          <w:color w:val="1F2A44"/>
        </w:rPr>
        <w:t>2. Our formula (better than the standard)</w:t>
      </w:r>
    </w:p>
    <w:p>
      <w:r>
        <w:rPr>
          <w:b w:val="0"/>
        </w:rPr>
        <w:t>15 seconds, four beats. The difference from average sellers: a hook in the first second, ONE “magic moment” instead of a tab tour, big zoomed-in views, and a branded end card.</w:t>
      </w:r>
    </w:p>
    <w:p>
      <w:pPr>
        <w:pStyle w:val="ListNumber"/>
      </w:pPr>
      <w:r>
        <w:t>HOOK (0–1s): open ON a finished dashboard already in view — never start on an empty grid or a menu.</w:t>
      </w:r>
    </w:p>
    <w:p>
      <w:pPr>
        <w:pStyle w:val="ListNumber"/>
      </w:pPr>
      <w:r>
        <w:t>MAGIC MOMENT (1–7s): one single interaction, shown big. Suite/Job Costing: pick an item from a dropdown → cost, margin % and the dashboard update instantly. Essentials: type a date → the Gantt bar draws itself. (If it works on screen, the theme-switch dropdown recoloring every tab is the single most impressive moment we own — test it first.)</w:t>
      </w:r>
    </w:p>
    <w:p>
      <w:pPr>
        <w:pStyle w:val="ListNumber"/>
      </w:pPr>
      <w:r>
        <w:t>PROOF MONTAGE (7–12s): 2–3 quick close-ups of different dashboard areas — half-second each, moving (slow zoom), not static.</w:t>
      </w:r>
    </w:p>
    <w:p>
      <w:pPr>
        <w:pStyle w:val="ListNumber"/>
      </w:pPr>
      <w:r>
        <w:t>END CARD (12–15s): navy card with the CS logo, “ContractorSheets”, “Instant Download · Excel &amp; Google Sheets”. Cowork builds this PNG for you.</w:t>
      </w:r>
    </w:p>
    <w:p>
      <w:pPr>
        <w:pStyle w:val="Heading1"/>
      </w:pPr>
      <w:r>
        <w:rPr>
          <w:color w:val="1F2A44"/>
        </w:rPr>
        <w:t>3. What we deliberately do NOT show (protect the product)</w:t>
      </w:r>
    </w:p>
    <w:p>
      <w:pPr>
        <w:pStyle w:val="ListBullet"/>
      </w:pPr>
      <w:r>
        <w:t>No slow scroll through all tabs, ever. The video sells the outcome, not the blueprint.</w:t>
      </w:r>
    </w:p>
    <w:p>
      <w:pPr>
        <w:pStyle w:val="ListBullet"/>
      </w:pPr>
      <w:r>
        <w:t>Only the Dashboard plus ONE input action ever appears. Settings tab, formula bar contents, and full table layouts stay out of frame.</w:t>
      </w:r>
    </w:p>
    <w:p>
      <w:pPr>
        <w:pStyle w:val="ListBullet"/>
      </w:pPr>
      <w:r>
        <w:t>Demo data only — never your real business numbers.</w:t>
      </w:r>
    </w:p>
    <w:p>
      <w:pPr>
        <w:pStyle w:val="Heading1"/>
      </w:pPr>
      <w:r>
        <w:rPr>
          <w:color w:val="1F2A44"/>
        </w:rPr>
        <w:t>4. How to record WITHOUT Excel on your PC</w:t>
      </w:r>
    </w:p>
    <w:p>
      <w:r>
        <w:rPr>
          <w:b w:val="0"/>
        </w:rPr>
        <w:t>Your machine has no Excel installed, so use Excel for the web — it’s free and looks like real Excel:</w:t>
      </w:r>
    </w:p>
    <w:p>
      <w:pPr>
        <w:pStyle w:val="ListNumber"/>
      </w:pPr>
      <w:r>
        <w:t>Go to onedrive.com, sign in with any free Microsoft account, upload the DEMO .xlsx of the product.</w:t>
      </w:r>
    </w:p>
    <w:p>
      <w:pPr>
        <w:pStyle w:val="ListNumber"/>
      </w:pPr>
      <w:r>
        <w:t>Open it — it launches Excel for the web in the browser. Press F11 (or hide toolbars) and set zoom so the dashboard fills the screen and text is BIG.</w:t>
      </w:r>
    </w:p>
    <w:p>
      <w:pPr>
        <w:pStyle w:val="ListNumber"/>
      </w:pPr>
      <w:r>
        <w:t>TEST the magic moment first (theme dropdown / date entry). If something doesn’t react in the browser version, switch to the Gantt-draw or dropdown-cost moment instead — don’t fight it.</w:t>
      </w:r>
    </w:p>
    <w:p>
      <w:pPr>
        <w:pStyle w:val="ListNumber"/>
      </w:pPr>
      <w:r>
        <w:t>Record: press Win+Alt+R (Windows Game Bar) to record the screen. Do the moves slowly and deliberately — you’ll speed it up in editing.</w:t>
      </w:r>
    </w:p>
    <w:p>
      <w:r>
        <w:rPr>
          <w:b/>
        </w:rPr>
        <w:t>Fallback if browser recording looks bad: skip recording entirely and build the video from the existing listing panel PNGs — Clipchamp can pan/zoom across the images (Ken Burns style). It looks premium, needs no Excel at all, and reveals nothing new.</w:t>
      </w:r>
    </w:p>
    <w:p>
      <w:pPr>
        <w:pStyle w:val="Heading1"/>
      </w:pPr>
      <w:r>
        <w:rPr>
          <w:color w:val="1F2A44"/>
        </w:rPr>
        <w:t>5. Editing (Clipchamp — already built into Windows 11)</w:t>
      </w:r>
    </w:p>
    <w:p>
      <w:pPr>
        <w:pStyle w:val="ListNumber"/>
      </w:pPr>
      <w:r>
        <w:t>New project → import your recording (or the panel PNGs) + Cowork’s end card PNG.</w:t>
      </w:r>
    </w:p>
    <w:p>
      <w:pPr>
        <w:pStyle w:val="ListNumber"/>
      </w:pPr>
      <w:r>
        <w:t>Trim to the four beats. Speed up slow mouse movement to 1.5–2x. Total length 12–15 seconds.</w:t>
      </w:r>
    </w:p>
    <w:p>
      <w:pPr>
        <w:pStyle w:val="ListNumber"/>
      </w:pPr>
      <w:r>
        <w:t>Add 2–4 word white text captions (e.g. “Pick. Priced. Done.” / “Margin checked instantly” / “All 8 systems”). Big font, bottom third, one caption per beat.</w:t>
      </w:r>
    </w:p>
    <w:p>
      <w:pPr>
        <w:pStyle w:val="ListNumber"/>
      </w:pPr>
      <w:r>
        <w:t>End card as the last 2–3 seconds.</w:t>
      </w:r>
    </w:p>
    <w:p>
      <w:pPr>
        <w:pStyle w:val="ListNumber"/>
      </w:pPr>
      <w:r>
        <w:t>Export 1080p MP4. Check: under 100 MB (it will be), 12–15s. Send to Cowork with the Upload Sheet — Cowork verifies and uploads.</w:t>
      </w:r>
    </w:p>
    <w:p>
      <w:pPr>
        <w:pStyle w:val="Heading1"/>
      </w:pPr>
      <w:r>
        <w:rPr>
          <w:color w:val="1F2A44"/>
        </w:rPr>
        <w:t>6. Shot lists</w:t>
      </w:r>
    </w:p>
    <w:p>
      <w:pPr>
        <w:pStyle w:val="Heading2"/>
      </w:pPr>
      <w:r>
        <w:rPr>
          <w:color w:val="1F2A44"/>
        </w:rPr>
        <w:t>Video 1 — Complete Contractor Suite</w:t>
      </w:r>
    </w:p>
    <w:p>
      <w:pPr>
        <w:pStyle w:val="ListBullet"/>
      </w:pPr>
      <w:r>
        <w:t>Hook: Job Costing dashboard full screen → Magic: dropdown pick in Quote Builder, total + margin flash update → Montage: financial dashboard chart, Gantt close-up, CRM pipeline chart (half-second each) → End card with “ALL 8 SYSTEMS” caption.</w:t>
      </w:r>
    </w:p>
    <w:p>
      <w:pPr>
        <w:pStyle w:val="Heading2"/>
      </w:pPr>
      <w:r>
        <w:rPr>
          <w:color w:val="1F2A44"/>
        </w:rPr>
        <w:t>Video 2 — Contractor Essentials</w:t>
      </w:r>
    </w:p>
    <w:p>
      <w:pPr>
        <w:pStyle w:val="ListBullet"/>
      </w:pPr>
      <w:r>
        <w:t>Hook: scheduler Gantt full of gold bars → Magic: type a date, bar draws → Montage: invoice aging view, quote total close-up → End card with “PRICE IT · SCHEDULE IT · GET PAID”.</w:t>
      </w:r>
    </w:p>
    <w:p>
      <w:pPr>
        <w:pStyle w:val="Heading2"/>
      </w:pPr>
      <w:r>
        <w:rPr>
          <w:color w:val="1F2A44"/>
        </w:rPr>
        <w:t>Video 3 — Job Costing (flagship)</w:t>
      </w:r>
    </w:p>
    <w:p>
      <w:pPr>
        <w:pStyle w:val="ListBullet"/>
      </w:pPr>
      <w:r>
        <w:t>Hook: dashboard → Magic: dropdown pick → cost, markup, margin update, red flag flips to green → Montage: Jobs Register status colors, dashboard chart → End card with “QUOTE WITH CONFIDENCE”.</w:t>
      </w:r>
    </w:p>
    <w:p>
      <w:r>
        <w:rPr>
          <w:b w:val="0"/>
          <w:color w:val="666666"/>
        </w:rPr>
        <w:t>Once these 3 convert, the same recipe stamps out the remaining 7 products — one recording session each.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