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CHANGE ORDER 2 — ContractorSheets (for Cowork Sonnet 5)</w:t>
      </w:r>
    </w:p>
    <w:p>
      <w:r>
        <w:rPr>
          <w:b w:val="0"/>
          <w:color w:val="666666"/>
        </w:rPr>
        <w:t>From: Fable 5 · Date: 05/07/2026 · Follows the completed rebrand change order. Execute, verify live, report once.</w:t>
      </w:r>
    </w:p>
    <w:p>
      <w:pPr>
        <w:pStyle w:val="Heading1"/>
      </w:pPr>
      <w:r>
        <w:rPr>
          <w:color w:val="1F2A44"/>
        </w:rPr>
        <w:t>0. Rules and ground truth</w:t>
      </w:r>
    </w:p>
    <w:p>
      <w:pPr>
        <w:pStyle w:val="ListBullet"/>
      </w:pPr>
      <w:r>
        <w:t>All prices in this document are BASE prices (Shop Manager). Buyers see ~5% more with UAE VAT — expected, ignore the display difference.</w:t>
      </w:r>
    </w:p>
    <w:p>
      <w:pPr>
        <w:pStyle w:val="ListBullet"/>
      </w:pPr>
      <w:r>
        <w:t>Ground truth about the files (verified from the delivery ZIPs): formula sheets protected with NO password, no macros, Google Sheets via File &gt; Import only (no share link), color themes Excel-only. Never write copy that contradicts this.</w:t>
      </w:r>
    </w:p>
    <w:p>
      <w:pPr>
        <w:pStyle w:val="ListBullet"/>
      </w:pPr>
      <w:r>
        <w:t>Do NOT change listing categories. The “Party decor for gatherings and celebrations” Highlights line is Etsy’s department-level blurb — already investigated, no better category exists, cosmetic only, leave it.</w:t>
      </w:r>
    </w:p>
    <w:p>
      <w:pPr>
        <w:pStyle w:val="ListBullet"/>
      </w:pPr>
      <w:r>
        <w:t>Custom Order requests: leave ON (already enabled). Never mention the old brand name anywhere.</w:t>
      </w:r>
    </w:p>
    <w:p>
      <w:pPr>
        <w:pStyle w:val="ListBullet"/>
      </w:pPr>
      <w:r>
        <w:t>A change is done only after you reload the live public page and see it. Report everything in one message at the end.</w:t>
      </w:r>
    </w:p>
    <w:p>
      <w:pPr>
        <w:pStyle w:val="Heading1"/>
      </w:pPr>
      <w:r>
        <w:rPr>
          <w:color w:val="1F2A44"/>
        </w:rPr>
        <w:t>1. Reprice 3 listings (base prices)</w:t>
      </w:r>
    </w:p>
    <w:p>
      <w:pPr>
        <w:pStyle w:val="ListBullet"/>
      </w:pPr>
      <w:r>
        <w:t>Job Scheduler Gantt Spreadsheet: $22.00 → $14.99 (market benchmark: closest substitutes $4–6, richer planners $18–39; zero-review shop needs an entry price).</w:t>
      </w:r>
    </w:p>
    <w:p>
      <w:pPr>
        <w:pStyle w:val="ListBullet"/>
      </w:pPr>
      <w:r>
        <w:t>CRM Sales Pipeline Spreadsheet: $22.00 → $16.99 (light 5-sheet tool in a crowded spreadsheet-CRM field; same zero-review logic).</w:t>
      </w:r>
    </w:p>
    <w:p>
      <w:pPr>
        <w:pStyle w:val="ListBullet"/>
      </w:pPr>
      <w:r>
        <w:t>Executive KPI Dashboard Spreadsheet: $24.00 → $19.99 (most saturated category of the eight; lightest analytical file).</w:t>
      </w:r>
    </w:p>
    <w:p>
      <w:r>
        <w:rPr>
          <w:b/>
        </w:rPr>
        <w:t>All other prices stay exactly as they are: Job Costing $34, Financial Dashboard $24, Inventory &amp; PO $24, Payroll $24, Invoice Tracker $19, Essentials Bundle $49, Complete Suite $89.</w:t>
      </w:r>
    </w:p>
    <w:p>
      <w:pPr>
        <w:pStyle w:val="Heading1"/>
      </w:pPr>
      <w:r>
        <w:rPr>
          <w:color w:val="1F2A44"/>
        </w:rPr>
        <w:t>2. Update the “bought separately” math in both bundle descriptions</w:t>
      </w:r>
    </w:p>
    <w:p>
      <w:pPr>
        <w:pStyle w:val="ListBullet"/>
      </w:pPr>
      <w:r>
        <w:t>Complete Contractor Suite description: replace “$193” (any mention of separate/total value) with “$177”. The line can read: “All 8 systems for $89 — bought separately they’re $177. That’s half price.”</w:t>
      </w:r>
    </w:p>
    <w:p>
      <w:pPr>
        <w:pStyle w:val="ListBullet"/>
      </w:pPr>
      <w:r>
        <w:t>Contractor Essentials description: replace “$75 bought separately” with “$68 bought separately”.</w:t>
      </w:r>
    </w:p>
    <w:p>
      <w:pPr>
        <w:pStyle w:val="ListBullet"/>
      </w:pPr>
      <w:r>
        <w:t>Scan both bundle descriptions for any other stale per-product prices (e.g. “$22 alone” next to the scheduler → “$14.99 alone”; KPI “$24” → “$19.99”; CRM “$22” → “$16.99”) and correct them.</w:t>
      </w:r>
    </w:p>
    <w:p>
      <w:pPr>
        <w:pStyle w:val="Heading1"/>
      </w:pPr>
      <w:r>
        <w:rPr>
          <w:color w:val="1F2A44"/>
        </w:rPr>
        <w:t>3. Rework the Job Scheduler &amp; Gantt listing (title, tags, opening)</w:t>
      </w:r>
    </w:p>
    <w:p>
      <w:pPr>
        <w:pStyle w:val="Heading2"/>
      </w:pPr>
      <w:r>
        <w:rPr>
          <w:color w:val="1F2A44"/>
        </w:rPr>
        <w:t>3a. Replace the title with exactly (129 chars, verified):</w:t>
      </w:r>
    </w:p>
    <w:p>
      <w:pPr>
        <w:ind w:left="504"/>
      </w:pPr>
      <w:r>
        <w:rPr>
          <w:rFonts w:ascii="Consolas" w:hAnsi="Consolas"/>
          <w:sz w:val="20"/>
        </w:rPr>
        <w:t>Construction Schedule Template | Contractor Gantt Chart for Excel &amp; Google Sheets | Job Scheduler, Crew Planner, Project Timeline</w:t>
      </w:r>
    </w:p>
    <w:p>
      <w:pPr>
        <w:pStyle w:val="Heading2"/>
      </w:pPr>
      <w:r>
        <w:rPr>
          <w:color w:val="1F2A44"/>
        </w:rPr>
        <w:t>3b. Replace all 13 tags with exactly (each verified ≤20 chars):</w:t>
      </w:r>
    </w:p>
    <w:p>
      <w:pPr>
        <w:ind w:left="504"/>
      </w:pPr>
      <w:r>
        <w:rPr>
          <w:rFonts w:ascii="Consolas" w:hAnsi="Consolas"/>
          <w:sz w:val="20"/>
        </w:rPr>
        <w:t>construction gantt, contractor schedule, job scheduler, crew planner,</w:t>
      </w:r>
    </w:p>
    <w:p>
      <w:pPr>
        <w:ind w:left="504"/>
      </w:pPr>
      <w:r>
        <w:rPr>
          <w:rFonts w:ascii="Consolas" w:hAnsi="Consolas"/>
          <w:sz w:val="20"/>
        </w:rPr>
        <w:t>project timeline, site schedule, excel gantt, google sheets gantt,</w:t>
      </w:r>
    </w:p>
    <w:p>
      <w:pPr>
        <w:ind w:left="504"/>
      </w:pPr>
      <w:r>
        <w:rPr>
          <w:rFonts w:ascii="Consolas" w:hAnsi="Consolas"/>
          <w:sz w:val="20"/>
        </w:rPr>
        <w:t>gantt spreadsheet, work schedule, construction plan, job calendar, small contractor</w:t>
      </w:r>
    </w:p>
    <w:p>
      <w:pPr>
        <w:pStyle w:val="Heading2"/>
      </w:pPr>
      <w:r>
        <w:rPr>
          <w:color w:val="1F2A44"/>
        </w:rPr>
        <w:t>3c. Replace the description’s FIRST lines with exactly this block:</w:t>
      </w:r>
    </w:p>
    <w:p>
      <w:pPr>
        <w:ind w:left="504"/>
      </w:pPr>
      <w:r>
        <w:rPr>
          <w:rFonts w:ascii="Consolas" w:hAnsi="Consolas"/>
          <w:sz w:val="20"/>
        </w:rPr>
        <w:t>Digital download — nothing ships.</w:t>
      </w:r>
    </w:p>
    <w:p>
      <w:pPr>
        <w:ind w:left="504"/>
      </w:pPr>
      <w:r>
        <w:rPr>
          <w:rFonts w:ascii="Consolas" w:hAnsi="Consolas"/>
          <w:sz w:val="20"/>
        </w:rPr>
      </w:r>
    </w:p>
    <w:p>
      <w:pPr>
        <w:ind w:left="504"/>
      </w:pPr>
      <w:r>
        <w:rPr>
          <w:rFonts w:ascii="Consolas" w:hAnsi="Consolas"/>
          <w:sz w:val="20"/>
        </w:rPr>
        <w:t>Plan every job, crew and due date in one simple contractor schedule — type the dates and the Gantt calendar draws itself.</w:t>
      </w:r>
    </w:p>
    <w:p>
      <w:pPr>
        <w:ind w:left="504"/>
      </w:pPr>
      <w:r>
        <w:rPr>
          <w:rFonts w:ascii="Consolas" w:hAnsi="Consolas"/>
          <w:sz w:val="20"/>
        </w:rPr>
      </w:r>
    </w:p>
    <w:p>
      <w:pPr>
        <w:ind w:left="504"/>
      </w:pPr>
      <w:r>
        <w:rPr>
          <w:rFonts w:ascii="Consolas" w:hAnsi="Consolas"/>
          <w:sz w:val="20"/>
        </w:rPr>
        <w:t>YOU WILL RECEIVE</w:t>
      </w:r>
    </w:p>
    <w:p>
      <w:pPr>
        <w:ind w:left="504"/>
      </w:pPr>
      <w:r>
        <w:rPr>
          <w:rFonts w:ascii="Consolas" w:hAnsi="Consolas"/>
          <w:sz w:val="20"/>
        </w:rPr>
        <w:t>• 1 filled demo Excel workbook (realistic example data)</w:t>
      </w:r>
    </w:p>
    <w:p>
      <w:pPr>
        <w:ind w:left="504"/>
      </w:pPr>
      <w:r>
        <w:rPr>
          <w:rFonts w:ascii="Consolas" w:hAnsi="Consolas"/>
          <w:sz w:val="20"/>
        </w:rPr>
        <w:t>• 1 blank Excel workbook ready for your business</w:t>
      </w:r>
    </w:p>
    <w:p>
      <w:pPr>
        <w:ind w:left="504"/>
      </w:pPr>
      <w:r>
        <w:rPr>
          <w:rFonts w:ascii="Consolas" w:hAnsi="Consolas"/>
          <w:sz w:val="20"/>
        </w:rPr>
        <w:t>• 1 PDF quick-start guide</w:t>
      </w:r>
    </w:p>
    <w:p>
      <w:pPr>
        <w:ind w:left="504"/>
      </w:pPr>
      <w:r>
        <w:rPr>
          <w:rFonts w:ascii="Consolas" w:hAnsi="Consolas"/>
          <w:sz w:val="20"/>
        </w:rPr>
        <w:t>• Google Sheets import instructions (File &gt; Import — color themes are Excel-only)</w:t>
      </w:r>
    </w:p>
    <w:p>
      <w:pPr>
        <w:ind w:left="504"/>
      </w:pPr>
      <w:r>
        <w:rPr>
          <w:rFonts w:ascii="Consolas" w:hAnsi="Consolas"/>
          <w:sz w:val="20"/>
        </w:rPr>
        <w:t>• Instant download after checkout</w:t>
      </w:r>
    </w:p>
    <w:p>
      <w:r>
        <w:rPr>
          <w:b/>
        </w:rPr>
        <w:t>Keep the rest of the existing description below, deleting lines the new opening duplicates. Never write “Google Sheets copy option” — import only.</w:t>
      </w:r>
    </w:p>
    <w:p>
      <w:pPr>
        <w:pStyle w:val="Heading2"/>
      </w:pPr>
      <w:r>
        <w:rPr>
          <w:color w:val="1F2A44"/>
        </w:rPr>
        <w:t>3d. Image order</w:t>
      </w:r>
    </w:p>
    <w:p>
      <w:pPr>
        <w:pStyle w:val="ListBullet"/>
      </w:pPr>
      <w:r>
        <w:t>Make the first image a real workbook view (the app-window Schedule tab or Dashboard panel from the existing set), not the stylised benefit slide. Reorder only.</w:t>
      </w:r>
    </w:p>
    <w:p>
      <w:pPr>
        <w:pStyle w:val="Heading1"/>
      </w:pPr>
      <w:r>
        <w:rPr>
          <w:color w:val="1F2A44"/>
        </w:rPr>
        <w:t>4. License wording — all 10 listings</w:t>
      </w:r>
    </w:p>
    <w:p>
      <w:r>
        <w:rPr>
          <w:b w:val="0"/>
        </w:rPr>
        <w:t>Replace the current “not for resale or redistribution” line in each description with exactly (keep the AI-assistance disclosure line next to it — Etsy requires it):</w:t>
      </w:r>
    </w:p>
    <w:p>
      <w:pPr>
        <w:ind w:left="504"/>
      </w:pPr>
      <w:r>
        <w:rPr>
          <w:rFonts w:ascii="Consolas" w:hAnsi="Consolas"/>
          <w:sz w:val="20"/>
        </w:rPr>
        <w:t>Single business license: use this template inside your own business, with your own team.</w:t>
      </w:r>
    </w:p>
    <w:p>
      <w:pPr>
        <w:ind w:left="504"/>
      </w:pPr>
      <w:r>
        <w:rPr>
          <w:rFonts w:ascii="Consolas" w:hAnsi="Consolas"/>
          <w:sz w:val="20"/>
        </w:rPr>
        <w:t>Resale, redistribution, sharing the template files, or re-uploading them anywhere is not permitted.</w:t>
      </w:r>
    </w:p>
    <w:p>
      <w:pPr>
        <w:pStyle w:val="Heading1"/>
      </w:pPr>
      <w:r>
        <w:rPr>
          <w:color w:val="1F2A44"/>
        </w:rPr>
        <w:t>5. Upload the three images Dan generates (he has the prompts)</w:t>
      </w:r>
    </w:p>
    <w:p>
      <w:pPr>
        <w:pStyle w:val="ListBullet"/>
      </w:pPr>
      <w:r>
        <w:t>Complete Contractor Suite listing: set the new “ALL 8 SYSTEMS” cover as the FEATURED (first) image. Keep existing images after it.</w:t>
      </w:r>
    </w:p>
    <w:p>
      <w:pPr>
        <w:pStyle w:val="ListBullet"/>
      </w:pPr>
      <w:r>
        <w:t>Contractor Essentials listing: set the new 3-system cover as the FEATURED image.</w:t>
      </w:r>
    </w:p>
    <w:p>
      <w:pPr>
        <w:pStyle w:val="ListBullet"/>
      </w:pPr>
      <w:r>
        <w:t>Order Receipt Banner: upload the new 760×100 banner under Settings &gt; Info &amp; Appearance (slot is currently empty).</w:t>
      </w:r>
    </w:p>
    <w:p>
      <w:pPr>
        <w:pStyle w:val="ListBullet"/>
      </w:pPr>
      <w:r>
        <w:t>Before uploading each image, check the spelling in it letter by letter (AI images garble text): “ContractorSheets”, “COMPLETE CONTRACTOR SUITE”, “CONTRACTOR ESSENTIALS”. If garbled, tell Dan to regenerate — do not upload a flawed image.</w:t>
      </w:r>
    </w:p>
    <w:p>
      <w:pPr>
        <w:pStyle w:val="ListBullet"/>
      </w:pPr>
      <w:r>
        <w:t>If Dan’s receipt banner comes out unreadable after retries, build it yourself instead with the HTML→PNG Listing_Image_Builder method (it is a plain text strip — ideal for the builder): navy #1F2A44 background, gold #C9A227 “ContractorSheets” left, white text “Thank you for your order — open the Start Here tab first. Support answered within 24 hours.”</w:t>
      </w:r>
    </w:p>
    <w:p>
      <w:pPr>
        <w:pStyle w:val="ListBullet"/>
      </w:pPr>
      <w:r>
        <w:t>Verify: in the shop grid, the Suite and KPI Dashboard thumbnails must now look clearly different.</w:t>
      </w:r>
    </w:p>
    <w:p>
      <w:pPr>
        <w:pStyle w:val="Heading1"/>
      </w:pPr>
      <w:r>
        <w:rPr>
          <w:color w:val="1F2A44"/>
        </w:rPr>
        <w:t>6. Housekeeping</w:t>
      </w:r>
    </w:p>
    <w:p>
      <w:pPr>
        <w:pStyle w:val="ListBullet"/>
      </w:pPr>
      <w:r>
        <w:t>Delete the 5 dead shop sections (0 listings each): Budget &amp; Money, Wedding &amp; Honeymoon, Business &amp; Bookkeeping, Faith &amp; Travel, Health &amp; Goals (Listings &gt; Manage Sections).</w:t>
      </w:r>
    </w:p>
    <w:p>
      <w:pPr>
        <w:pStyle w:val="ListBullet"/>
      </w:pPr>
      <w:r>
        <w:t>Fix the Favorite Materials typos on the public profile — two entries are merged: “…Python FormulFinancial Modeling…” should be two separate entries (“Python Formulas”, “Financial Modeling”), and “Trade Industry Knowledgetesting” should be “Trade Industry Knowledge” (drop the stray “testing” or make it its own entry if it was meant to be one).</w:t>
      </w:r>
    </w:p>
    <w:p>
      <w:pPr>
        <w:pStyle w:val="ListBullet"/>
      </w:pPr>
      <w:r>
        <w:t>City field: re-type the shop city in Public Profile settings and SELECT “Dubai” from Etsy’s autocomplete dropdown (currently free-typed, which blocks local search — Etsy shows a warning on that page).</w:t>
      </w:r>
    </w:p>
    <w:p>
      <w:pPr>
        <w:pStyle w:val="Heading1"/>
      </w:pPr>
      <w:r>
        <w:rPr>
          <w:color w:val="1F2A44"/>
        </w:rPr>
        <w:t>7. Decided — do NOT do</w:t>
      </w:r>
    </w:p>
    <w:p>
      <w:pPr>
        <w:pStyle w:val="ListBullet"/>
      </w:pPr>
      <w:r>
        <w:t>No category/taxonomy changes on any listing (party-decor line is unfixable and cosmetic).</w:t>
      </w:r>
    </w:p>
    <w:p>
      <w:pPr>
        <w:pStyle w:val="ListBullet"/>
      </w:pPr>
      <w:r>
        <w:t>No other price changes beyond Section 1. No edits to delivery files. No new sections beyond deleting the dead five.</w:t>
      </w:r>
    </w:p>
    <w:p>
      <w:pPr>
        <w:pStyle w:val="Heading1"/>
      </w:pPr>
      <w:r>
        <w:rPr>
          <w:color w:val="1F2A44"/>
        </w:rPr>
        <w:t>8. Report</w:t>
      </w:r>
    </w:p>
    <w:p>
      <w:r>
        <w:rPr>
          <w:b w:val="0"/>
        </w:rPr>
        <w:t>One message to Dan: table of task → done/blocked → how verified (what you saw live). Include the final live price list as displayed to buyers.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