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SHOP FIX HANDOFF — ZenSheetsCo</w:t>
      </w:r>
    </w:p>
    <w:p>
      <w:r>
        <w:rPr>
          <w:b w:val="0"/>
          <w:i w:val="0"/>
          <w:color w:val="666666"/>
        </w:rPr>
        <w:t>For: Cowork Sonnet 5 (executing on Dan’s PC / live Etsy shop)   ·   From: Fable 5   ·   Date: 05/07/2026</w:t>
      </w:r>
    </w:p>
    <w:p>
      <w:pPr>
        <w:pStyle w:val="Heading1"/>
      </w:pPr>
      <w:r>
        <w:rPr>
          <w:color w:val="1F2A44"/>
        </w:rPr>
        <w:t>0. Read this first</w:t>
      </w:r>
    </w:p>
    <w:p>
      <w:r>
        <w:rPr>
          <w:b w:val="0"/>
          <w:i w:val="0"/>
        </w:rPr>
        <w:t>This document is the complete, decided change list for the live ZenSheetsCo Etsy shop. The decisions were made by Fable 5 after reviewing (a) the full shop audit, (b) the Job Scheduler pricing/market review, and (c) direct inspection of the actual delivery ZIP files. Your job is to EXECUTE, VERIFY, and REPORT — not to re-decide. If something in this document conflicts with what you find on the live shop, stop and ask Dan rather than improvising.</w:t>
      </w:r>
    </w:p>
    <w:p>
      <w:r>
        <w:rPr>
          <w:b/>
          <w:i w:val="0"/>
        </w:rPr>
        <w:t>Verified ground truth (from the real delivery files, 05/07/2026) — all copy you write must match this:</w:t>
      </w:r>
    </w:p>
    <w:p>
      <w:pPr>
        <w:pStyle w:val="ListBullet"/>
      </w:pPr>
      <w:r>
        <w:t>All 10 delivery packs contain: filled demo .xlsx + BLANK .xlsx + Quick Start PDF (bundles contain them per product, in numbered folders).</w:t>
      </w:r>
    </w:p>
    <w:p>
      <w:pPr>
        <w:pStyle w:val="ListBullet"/>
      </w:pPr>
      <w:r>
        <w:t>Every workbook has protected formula sheets with NO password. Buyers can unprotect any sheet any time (Excel: Review &gt; Unprotect Sheet).</w:t>
      </w:r>
    </w:p>
    <w:p>
      <w:pPr>
        <w:pStyle w:val="ListBullet"/>
      </w:pPr>
      <w:r>
        <w:t>No macros anywhere — every file is plain .xlsx. Never convert anything to .xlsm.</w:t>
      </w:r>
    </w:p>
    <w:p>
      <w:pPr>
        <w:pStyle w:val="ListBullet"/>
      </w:pPr>
      <w:r>
        <w:t>Google Sheets works via File &gt; Import of the .xlsx. There is NO share/copy link. Color themes are Excel-only (Sheets shows the default navy theme).</w:t>
      </w:r>
    </w:p>
    <w:p>
      <w:r>
        <w:rPr>
          <w:b/>
          <w:i w:val="0"/>
        </w:rPr>
        <w:t>Working rules:</w:t>
      </w:r>
    </w:p>
    <w:p>
      <w:pPr>
        <w:pStyle w:val="ListBullet"/>
      </w:pPr>
      <w:r>
        <w:t>Change only what this document says. Do not change any price except Task 2.</w:t>
      </w:r>
    </w:p>
    <w:p>
      <w:pPr>
        <w:pStyle w:val="ListBullet"/>
      </w:pPr>
      <w:r>
        <w:t>Never invent features in copy. If a claim isn’t in this document, don’t write it.</w:t>
      </w:r>
    </w:p>
    <w:p>
      <w:pPr>
        <w:pStyle w:val="ListBullet"/>
      </w:pPr>
      <w:r>
        <w:t>After every change, reload the live public page and confirm it rendered. A change isn’t done until you’ve seen it live.</w:t>
      </w:r>
    </w:p>
    <w:p>
      <w:pPr>
        <w:pStyle w:val="ListBullet"/>
      </w:pPr>
      <w:r>
        <w:t>Before replacing shop images (Task 7), save the current banner and logo to disk so the change is reversible.</w:t>
      </w:r>
    </w:p>
    <w:p>
      <w:pPr>
        <w:pStyle w:val="Heading1"/>
      </w:pPr>
      <w:r>
        <w:rPr>
          <w:color w:val="1F2A44"/>
        </w:rPr>
        <w:t>1. Fix the locked-cells contradiction — CRITICAL (trust)</w:t>
      </w:r>
    </w:p>
    <w:p>
      <w:r>
        <w:rPr>
          <w:b w:val="0"/>
          <w:i w:val="0"/>
        </w:rPr>
        <w:t>The shop-level Policies FAQ says “Everything is fully editable. Nothing is locked.” That is factually wrong — the files ARE protected (no password). The listing descriptions are correct; the FAQ is the side that must change. This is the highest-leverage fix in this document.</w:t>
      </w:r>
    </w:p>
    <w:p>
      <w:r>
        <w:rPr>
          <w:b/>
          <w:i w:val="0"/>
        </w:rPr>
        <w:t>Where: Shop Manager &gt; Settings &gt; Policy settings &gt; FAQ. Replace the editable/locked answer with exactly:</w:t>
      </w:r>
    </w:p>
    <w:p>
      <w:pPr>
        <w:ind w:left="504"/>
      </w:pPr>
      <w:r>
        <w:rPr>
          <w:rFonts w:ascii="Consolas" w:hAnsi="Consolas"/>
          <w:sz w:val="20"/>
        </w:rPr>
        <w:t>Formula cells are protected so an accidental click can’t break the calculations — the blue input cells are where you type.</w:t>
      </w:r>
    </w:p>
    <w:p>
      <w:pPr>
        <w:ind w:left="504"/>
      </w:pPr>
      <w:r>
        <w:rPr>
          <w:rFonts w:ascii="Consolas" w:hAnsi="Consolas"/>
          <w:sz w:val="20"/>
        </w:rPr>
        <w:t>There is no password: you can unprotect any sheet yourself at any time (in Excel: Review &gt; Unprotect Sheet).</w:t>
      </w:r>
    </w:p>
    <w:p>
      <w:pPr>
        <w:ind w:left="504"/>
      </w:pPr>
      <w:r>
        <w:rPr>
          <w:rFonts w:ascii="Consolas" w:hAnsi="Consolas"/>
          <w:sz w:val="20"/>
        </w:rPr>
        <w:t>You always have full control — the protection only exists to protect your file from typos.</w:t>
      </w:r>
    </w:p>
    <w:p>
      <w:r>
        <w:rPr>
          <w:b w:val="0"/>
          <w:i w:val="0"/>
        </w:rPr>
        <w:t>Do NOT touch the listing descriptions on this point. Verify: open the public shop policies page and read the new wording.</w:t>
      </w:r>
    </w:p>
    <w:p>
      <w:pPr>
        <w:pStyle w:val="Heading1"/>
      </w:pPr>
      <w:r>
        <w:rPr>
          <w:color w:val="1F2A44"/>
        </w:rPr>
        <w:t>2. Reprice Job Scheduler &amp; Gantt: $22.00 → $14.99 — CRITICAL (conversion)</w:t>
      </w:r>
    </w:p>
    <w:p>
      <w:r>
        <w:rPr>
          <w:b w:val="0"/>
          <w:i w:val="0"/>
        </w:rPr>
        <w:t>Market benchmark: close functional substitutes sell at $4–$6, richer planners at $18–$39, sample median ~$9.82. With zero reviews, $22 asks for premium price without premium proof. $14.99 sits above the bargain tier but gives a first buyer a reason to pick a new shop.</w:t>
      </w:r>
    </w:p>
    <w:p>
      <w:pPr>
        <w:pStyle w:val="ListBullet"/>
      </w:pPr>
      <w:r>
        <w:t>Change ONLY this listing’s price. Every other price stays as is.</w:t>
      </w:r>
    </w:p>
    <w:p>
      <w:pPr>
        <w:pStyle w:val="ListBullet"/>
      </w:pPr>
      <w:r>
        <w:t>Buyer-facing price will display ~5% higher with UAE VAT (~$15.74) — expected, not a bug.</w:t>
      </w:r>
    </w:p>
    <w:p>
      <w:r>
        <w:rPr>
          <w:b w:val="0"/>
          <w:i w:val="0"/>
        </w:rPr>
        <w:t>Verify: public listing page shows the new price.</w:t>
      </w:r>
    </w:p>
    <w:p>
      <w:pPr>
        <w:pStyle w:val="Heading1"/>
      </w:pPr>
      <w:r>
        <w:rPr>
          <w:color w:val="1F2A44"/>
        </w:rPr>
        <w:t>3. Rework the Job Scheduler &amp; Gantt listing (title, tags, category, opening)</w:t>
      </w:r>
    </w:p>
    <w:p>
      <w:pPr>
        <w:pStyle w:val="Heading2"/>
      </w:pPr>
      <w:r>
        <w:rPr>
          <w:color w:val="1F2A44"/>
        </w:rPr>
        <w:t>3a. New title (129 chars, verified ≤140, keyword in first 40)</w:t>
      </w:r>
    </w:p>
    <w:p>
      <w:pPr>
        <w:ind w:left="504"/>
      </w:pPr>
      <w:r>
        <w:rPr>
          <w:rFonts w:ascii="Consolas" w:hAnsi="Consolas"/>
          <w:sz w:val="20"/>
        </w:rPr>
        <w:t>Construction Schedule Template | Contractor Gantt Chart for Excel &amp; Google Sheets | Job Scheduler, Crew Planner, Project Timeline</w:t>
      </w:r>
    </w:p>
    <w:p>
      <w:r>
        <w:rPr>
          <w:b w:val="0"/>
          <w:i w:val="0"/>
        </w:rPr>
        <w:t>“Construction schedule template” is the stronger search phrase in this niche than “job scheduler spreadsheet”. Replace the whole title.</w:t>
      </w:r>
    </w:p>
    <w:p>
      <w:pPr>
        <w:pStyle w:val="Heading2"/>
      </w:pPr>
      <w:r>
        <w:rPr>
          <w:color w:val="1F2A44"/>
        </w:rPr>
        <w:t>3b. New tags — replace all 13 (each verified ≤20 chars, no duplicates)</w:t>
      </w:r>
    </w:p>
    <w:p>
      <w:pPr>
        <w:ind w:left="504"/>
      </w:pPr>
      <w:r>
        <w:rPr>
          <w:rFonts w:ascii="Consolas" w:hAnsi="Consolas"/>
          <w:sz w:val="20"/>
        </w:rPr>
        <w:t>construction gantt, contractor schedule, job scheduler, crew planner,</w:t>
      </w:r>
    </w:p>
    <w:p>
      <w:pPr>
        <w:ind w:left="504"/>
      </w:pPr>
      <w:r>
        <w:rPr>
          <w:rFonts w:ascii="Consolas" w:hAnsi="Consolas"/>
          <w:sz w:val="20"/>
        </w:rPr>
        <w:t>project timeline, site schedule, excel gantt, google sheets gantt,</w:t>
      </w:r>
    </w:p>
    <w:p>
      <w:pPr>
        <w:ind w:left="504"/>
      </w:pPr>
      <w:r>
        <w:rPr>
          <w:rFonts w:ascii="Consolas" w:hAnsi="Consolas"/>
          <w:sz w:val="20"/>
        </w:rPr>
        <w:t>gantt spreadsheet, work schedule, construction plan, job calendar, small contractor</w:t>
      </w:r>
    </w:p>
    <w:p>
      <w:pPr>
        <w:pStyle w:val="Heading2"/>
      </w:pPr>
      <w:r>
        <w:rPr>
          <w:color w:val="1F2A44"/>
        </w:rPr>
        <w:t>3c. Category / taxonomy</w:t>
      </w:r>
    </w:p>
    <w:p>
      <w:pPr>
        <w:pStyle w:val="ListBullet"/>
      </w:pPr>
      <w:r>
        <w:t>The listing currently shows the highlight “Party decor for gatherings and celebrations” — wrong category signal. Move the listing to the most specific business/spreadsheet Templates category Etsy’s picker offers. If no clearly better node exists, pick the closest plain “Templates” node and note which one in your report.</w:t>
      </w:r>
    </w:p>
    <w:p>
      <w:pPr>
        <w:pStyle w:val="Heading2"/>
      </w:pPr>
      <w:r>
        <w:rPr>
          <w:color w:val="1F2A44"/>
        </w:rPr>
        <w:t>3d. New opening — replace the description’s first lines with exactly this block</w:t>
      </w:r>
    </w:p>
    <w:p>
      <w:pPr>
        <w:ind w:left="504"/>
      </w:pPr>
      <w:r>
        <w:rPr>
          <w:rFonts w:ascii="Consolas" w:hAnsi="Consolas"/>
          <w:sz w:val="20"/>
        </w:rPr>
        <w:t>Digital download — nothing ships.</w:t>
      </w:r>
    </w:p>
    <w:p>
      <w:pPr>
        <w:ind w:left="504"/>
      </w:pPr>
      <w:r>
        <w:rPr>
          <w:rFonts w:ascii="Consolas" w:hAnsi="Consolas"/>
          <w:sz w:val="20"/>
        </w:rPr>
      </w:r>
    </w:p>
    <w:p>
      <w:pPr>
        <w:ind w:left="504"/>
      </w:pPr>
      <w:r>
        <w:rPr>
          <w:rFonts w:ascii="Consolas" w:hAnsi="Consolas"/>
          <w:sz w:val="20"/>
        </w:rPr>
        <w:t>Plan every job, crew and due date in one simple contractor schedule — type the dates and the Gantt calendar draws itself.</w:t>
      </w:r>
    </w:p>
    <w:p>
      <w:pPr>
        <w:ind w:left="504"/>
      </w:pPr>
      <w:r>
        <w:rPr>
          <w:rFonts w:ascii="Consolas" w:hAnsi="Consolas"/>
          <w:sz w:val="20"/>
        </w:rPr>
      </w:r>
    </w:p>
    <w:p>
      <w:pPr>
        <w:ind w:left="504"/>
      </w:pPr>
      <w:r>
        <w:rPr>
          <w:rFonts w:ascii="Consolas" w:hAnsi="Consolas"/>
          <w:sz w:val="20"/>
        </w:rPr>
        <w:t>YOU WILL RECEIVE</w:t>
      </w:r>
    </w:p>
    <w:p>
      <w:pPr>
        <w:ind w:left="504"/>
      </w:pPr>
      <w:r>
        <w:rPr>
          <w:rFonts w:ascii="Consolas" w:hAnsi="Consolas"/>
          <w:sz w:val="20"/>
        </w:rPr>
        <w:t>• 1 filled demo Excel workbook (realistic example data)</w:t>
      </w:r>
    </w:p>
    <w:p>
      <w:pPr>
        <w:ind w:left="504"/>
      </w:pPr>
      <w:r>
        <w:rPr>
          <w:rFonts w:ascii="Consolas" w:hAnsi="Consolas"/>
          <w:sz w:val="20"/>
        </w:rPr>
        <w:t>• 1 blank Excel workbook ready for your business</w:t>
      </w:r>
    </w:p>
    <w:p>
      <w:pPr>
        <w:ind w:left="504"/>
      </w:pPr>
      <w:r>
        <w:rPr>
          <w:rFonts w:ascii="Consolas" w:hAnsi="Consolas"/>
          <w:sz w:val="20"/>
        </w:rPr>
        <w:t>• 1 PDF quick-start guide</w:t>
      </w:r>
    </w:p>
    <w:p>
      <w:pPr>
        <w:ind w:left="504"/>
      </w:pPr>
      <w:r>
        <w:rPr>
          <w:rFonts w:ascii="Consolas" w:hAnsi="Consolas"/>
          <w:sz w:val="20"/>
        </w:rPr>
        <w:t>• Google Sheets import instructions (File &gt; Import — color themes are Excel-only)</w:t>
      </w:r>
    </w:p>
    <w:p>
      <w:pPr>
        <w:ind w:left="504"/>
      </w:pPr>
      <w:r>
        <w:rPr>
          <w:rFonts w:ascii="Consolas" w:hAnsi="Consolas"/>
          <w:sz w:val="20"/>
        </w:rPr>
        <w:t>• Instant download after checkout</w:t>
      </w:r>
    </w:p>
    <w:p>
      <w:r>
        <w:rPr>
          <w:b/>
          <w:i w:val="0"/>
        </w:rPr>
        <w:t>Keep the rest of the existing description below this block, deleting any lines the new opening now duplicates. IMPORTANT: do NOT write “Google Sheets copy option” or “copy access” anywhere — the pricing review’s suggested wording was wrong on that point; there is no share link, only import.</w:t>
      </w:r>
    </w:p>
    <w:p>
      <w:pPr>
        <w:pStyle w:val="Heading2"/>
      </w:pPr>
      <w:r>
        <w:rPr>
          <w:color w:val="1F2A44"/>
        </w:rPr>
        <w:t>3e. Image order</w:t>
      </w:r>
    </w:p>
    <w:p>
      <w:pPr>
        <w:pStyle w:val="ListBullet"/>
      </w:pPr>
      <w:r>
        <w:t>Make the FIRST image a real workbook view — the app-window Schedule tab or Dashboard panel from the existing image set — instead of the stylised benefit slide. Reorder existing images only; do not build new images for this task.</w:t>
      </w:r>
    </w:p>
    <w:p>
      <w:r>
        <w:rPr>
          <w:b w:val="0"/>
          <w:i w:val="0"/>
        </w:rPr>
        <w:t>Verify: reload the live listing — title, tags, category, price, first image, opening lines.</w:t>
      </w:r>
    </w:p>
    <w:p>
      <w:pPr>
        <w:pStyle w:val="Heading1"/>
      </w:pPr>
      <w:r>
        <w:rPr>
          <w:color w:val="1F2A44"/>
        </w:rPr>
        <w:t>4. Replace the Complete Contractor Suite featured image — CRITICAL (duplicate thumbnail)</w:t>
      </w:r>
    </w:p>
    <w:p>
      <w:r>
        <w:rPr>
          <w:b w:val="0"/>
          <w:i w:val="0"/>
        </w:rPr>
        <w:t xml:space="preserve">The suite’s featured photo is currently the same KPI Dashboard hero used on the standalone KPI listing — in the shop grid they look identical. Note: the audit called it a “6-product bundle”; that is wrong — the suite contains all 8 products. </w:t>
      </w:r>
    </w:p>
    <w:p>
      <w:pPr>
        <w:pStyle w:val="ListBullet"/>
      </w:pPr>
      <w:r>
        <w:t>Build a 2000×2000 composite cover using the existing HTML→PNG method (Desktop\Contractor_Business_Systems\_Workshop\Listing_Image_Builder\, rendered with headless Chrome): a 2×4 grid of the eight product hero panels on the navy background, headline “COMPLETE CONTRACTOR SUITE — ALL 8 SYSTEMS”, sub-strip “$193 of tools — one download”. House navy/brass palette, same fonts as the existing panels.</w:t>
      </w:r>
    </w:p>
    <w:p>
      <w:pPr>
        <w:pStyle w:val="ListBullet"/>
      </w:pPr>
      <w:r>
        <w:t>Set it as the FEATURED (first) image on the suite listing only. Keep the existing images after it.</w:t>
      </w:r>
    </w:p>
    <w:p>
      <w:r>
        <w:rPr>
          <w:b w:val="0"/>
          <w:i w:val="0"/>
        </w:rPr>
        <w:t>Verify: open the shop grid — the suite and KPI thumbnails must now be visibly different.</w:t>
      </w:r>
    </w:p>
    <w:p>
      <w:pPr>
        <w:pStyle w:val="Heading1"/>
      </w:pPr>
      <w:r>
        <w:rPr>
          <w:color w:val="1F2A44"/>
        </w:rPr>
        <w:t>5. CRM listing title — accept Etsy’s own SEO suggestion</w:t>
      </w:r>
    </w:p>
    <w:p>
      <w:r>
        <w:rPr>
          <w:b w:val="0"/>
          <w:i w:val="0"/>
        </w:rPr>
        <w:t>Etsy’s Search Visibility tool flags exactly one title shopwide. Accept its suggestion verbatim (84 chars) — clearing the platform’s own flag is worth more than the tail keywords, which this listing’s 13 tags already cover. Tags stay unchanged.</w:t>
      </w:r>
    </w:p>
    <w:p>
      <w:pPr>
        <w:ind w:left="504"/>
      </w:pPr>
      <w:r>
        <w:rPr>
          <w:rFonts w:ascii="Consolas" w:hAnsi="Consolas"/>
          <w:sz w:val="20"/>
        </w:rPr>
        <w:t>CRM Sales Pipeline Spreadsheet | Excel Google Sheets Lead Tracker (Digital Download)</w:t>
      </w:r>
    </w:p>
    <w:p>
      <w:r>
        <w:rPr>
          <w:b w:val="0"/>
          <w:i w:val="0"/>
        </w:rPr>
        <w:t>Verify: the flag disappears from the Search Visibility dashboard (may take a little time — check once, note the state).</w:t>
      </w:r>
    </w:p>
    <w:p>
      <w:pPr>
        <w:pStyle w:val="Heading1"/>
      </w:pPr>
      <w:r>
        <w:rPr>
          <w:color w:val="1F2A44"/>
        </w:rPr>
        <w:t>6. License wording — all 10 listings</w:t>
      </w:r>
    </w:p>
    <w:p>
      <w:r>
        <w:rPr>
          <w:b w:val="0"/>
          <w:i w:val="0"/>
        </w:rPr>
        <w:t>Replace the current “not for resale or redistribution” line in every listing description with this business-friendly version (keep the AI-assistance disclosure line that sits near it — Etsy requires that disclosure):</w:t>
      </w:r>
    </w:p>
    <w:p>
      <w:pPr>
        <w:ind w:left="504"/>
      </w:pPr>
      <w:r>
        <w:rPr>
          <w:rFonts w:ascii="Consolas" w:hAnsi="Consolas"/>
          <w:sz w:val="20"/>
        </w:rPr>
        <w:t>Single business license: use this template inside your own business, with your own team.</w:t>
      </w:r>
    </w:p>
    <w:p>
      <w:pPr>
        <w:ind w:left="504"/>
      </w:pPr>
      <w:r>
        <w:rPr>
          <w:rFonts w:ascii="Consolas" w:hAnsi="Consolas"/>
          <w:sz w:val="20"/>
        </w:rPr>
        <w:t>Resale, redistribution, sharing the template files, or re-uploading them anywhere is not permitted.</w:t>
      </w:r>
    </w:p>
    <w:p>
      <w:r>
        <w:rPr>
          <w:b w:val="0"/>
          <w:i w:val="0"/>
        </w:rPr>
        <w:t>Verify: spot-check 3 listings live, then confirm all 10 were saved.</w:t>
      </w:r>
    </w:p>
    <w:p>
      <w:pPr>
        <w:pStyle w:val="Heading1"/>
      </w:pPr>
      <w:r>
        <w:rPr>
          <w:color w:val="1F2A44"/>
        </w:rPr>
        <w:t>7. Rebrand the shop visuals (banner, logo, About photo, receipt banner)</w:t>
      </w:r>
    </w:p>
    <w:p>
      <w:r>
        <w:rPr>
          <w:b w:val="0"/>
          <w:i w:val="0"/>
        </w:rPr>
        <w:t>Current banner/logo are pastel leaves — reads as a wellness brand over the tagline “Practical Excel &amp; Sheets systems for contractors.” Build replacements with the same HTML→PNG method, house palette (navy #1F2A44, brass/gold #C9A227, beige #E8E2D4):</w:t>
      </w:r>
    </w:p>
    <w:p>
      <w:pPr>
        <w:pStyle w:val="ListBullet"/>
      </w:pPr>
      <w:r>
        <w:t>Logo 500×500: simple “ZS” monogram in brass on navy, subtle spreadsheet-grid motif. No leaves, no gradients-of-nature.</w:t>
      </w:r>
    </w:p>
    <w:p>
      <w:pPr>
        <w:pStyle w:val="ListBullet"/>
      </w:pPr>
      <w:r>
        <w:t>Big banner (1200×300 or Etsy’s current recommended size): navy field, brass accent line, text “ZenSheetsCo — simple Excel systems built by a working contractor”, faint grid motif.</w:t>
      </w:r>
    </w:p>
    <w:p>
      <w:pPr>
        <w:pStyle w:val="ListBullet"/>
      </w:pPr>
      <w:r>
        <w:t>Order receipt banner 760×100: navy strip, text “Thank you! Open the Start Here tab first — questions answered within 24h.” (this slot is currently empty).</w:t>
      </w:r>
    </w:p>
    <w:p>
      <w:pPr>
        <w:pStyle w:val="ListBullet"/>
      </w:pPr>
      <w:r>
        <w:t>About tab featured photo: replace the generic stock desk photo with an actual product visual — use the Job Costing app-window hero panel from the existing image set.</w:t>
      </w:r>
    </w:p>
    <w:p>
      <w:r>
        <w:rPr>
          <w:b/>
          <w:i w:val="0"/>
        </w:rPr>
        <w:t>Before uploading, save the current banner and logo to disk (reversibility). Verify each replacement on the public shop page.</w:t>
      </w:r>
    </w:p>
    <w:p>
      <w:pPr>
        <w:pStyle w:val="Heading1"/>
      </w:pPr>
      <w:r>
        <w:rPr>
          <w:color w:val="1F2A44"/>
        </w:rPr>
        <w:t>8. Shop sections (Etsy 503 bug)</w:t>
      </w:r>
    </w:p>
    <w:p>
      <w:pPr>
        <w:pStyle w:val="ListBullet"/>
      </w:pPr>
      <w:r>
        <w:t>Retry creating sections ONCE. If it works, create these 8, in this order, and assign every listing: Bundles — Best Value / Job Costing &amp; Quotes / Invoices &amp; Payments / Job Scheduling / CRM &amp; Sales Pipeline / Payroll &amp; Timesheets / Inventory &amp; Orders / Dashboards &amp; Finance.</w:t>
      </w:r>
    </w:p>
    <w:p>
      <w:pPr>
        <w:pStyle w:val="ListBullet"/>
      </w:pPr>
      <w:r>
        <w:t>If it still returns errors: file an Etsy support ticket, note it in your report, and move on. Do not build workarounds in tags or descriptions.</w:t>
      </w:r>
    </w:p>
    <w:p>
      <w:pPr>
        <w:pStyle w:val="Heading1"/>
      </w:pPr>
      <w:r>
        <w:rPr>
          <w:color w:val="1F2A44"/>
        </w:rPr>
        <w:t>9. Small cleanups</w:t>
      </w:r>
    </w:p>
    <w:p>
      <w:pPr>
        <w:pStyle w:val="ListBullet"/>
      </w:pPr>
      <w:r>
        <w:t>Social links: remove/leave blank the unconnected Facebook and Twitter placeholders. Do NOT create accounts.</w:t>
      </w:r>
    </w:p>
    <w:p>
      <w:pPr>
        <w:pStyle w:val="ListBullet"/>
      </w:pPr>
      <w:r>
        <w:t xml:space="preserve">Add this line to the END of the shop announcement (the shop name stays — decided): </w:t>
      </w:r>
    </w:p>
    <w:p>
      <w:pPr>
        <w:ind w:left="504"/>
      </w:pPr>
      <w:r>
        <w:rPr>
          <w:rFonts w:ascii="Consolas" w:hAnsi="Consolas"/>
          <w:sz w:val="20"/>
        </w:rPr>
        <w:t>Why “Zen”? Because that’s the point — calm, simple sheets that quiet the chaos of running a trade.</w:t>
      </w:r>
    </w:p>
    <w:p>
      <w:pPr>
        <w:pStyle w:val="Heading1"/>
      </w:pPr>
      <w:r>
        <w:rPr>
          <w:color w:val="1F2A44"/>
        </w:rPr>
        <w:t>10. Decided — do NOT do these</w:t>
      </w:r>
    </w:p>
    <w:p>
      <w:pPr>
        <w:pStyle w:val="ListBullet"/>
      </w:pPr>
      <w:r>
        <w:t>No repricing of any listing except the Job Scheduler (Task 2). A full price-ladder review happens later, with sales data.</w:t>
      </w:r>
    </w:p>
    <w:p>
      <w:pPr>
        <w:pStyle w:val="ListBullet"/>
      </w:pPr>
      <w:r>
        <w:t>Custom order requests stay OFF (support burden at zero reviews; revisit after the first review cycle).</w:t>
      </w:r>
    </w:p>
    <w:p>
      <w:pPr>
        <w:pStyle w:val="ListBullet"/>
      </w:pPr>
      <w:r>
        <w:t>No shop rename. No new listing video for now. No .xlsm/macro versions, ever, on these listings.</w:t>
      </w:r>
    </w:p>
    <w:p>
      <w:pPr>
        <w:pStyle w:val="ListBullet"/>
      </w:pPr>
      <w:r>
        <w:t>VAT-inclusive display difference is normal for a Dubai-based shop — no action.</w:t>
      </w:r>
    </w:p>
    <w:p>
      <w:pPr>
        <w:pStyle w:val="Heading1"/>
      </w:pPr>
      <w:r>
        <w:rPr>
          <w:color w:val="1F2A44"/>
        </w:rPr>
        <w:t>11. Report back to Dan (one message)</w:t>
      </w:r>
    </w:p>
    <w:p>
      <w:r>
        <w:rPr>
          <w:b w:val="0"/>
          <w:i w:val="0"/>
        </w:rPr>
        <w:t>When finished, send Dan a single summary: a table of Task → Done / Blocked → how it was verified (what you saw on the live page). For anything blocked, say exactly where and why. Nothing else — no play-by-play.</w:t>
      </w:r>
    </w:p>
    <w:p>
      <w:pPr>
        <w:pStyle w:val="Heading1"/>
      </w:pPr>
      <w:r>
        <w:rPr>
          <w:color w:val="1F2A44"/>
        </w:rPr>
        <w:t>12. Notes for Dan (not Sonnet tasks — future decisions)</w:t>
      </w:r>
    </w:p>
    <w:p>
      <w:pPr>
        <w:pStyle w:val="ListBullet"/>
      </w:pPr>
      <w:r>
        <w:t>After the scheduler collects 5–10 reviews, test $16.99 and watch conversion. Only consider $22+ again if the product gains real depth (dependencies, calendar view, budget rollup) — that would be a separate “Pro” listing.</w:t>
      </w:r>
    </w:p>
    <w:p>
      <w:pPr>
        <w:pStyle w:val="ListBullet"/>
      </w:pPr>
      <w:r>
        <w:t>The pricing review covered only the scheduler. Before spending on ads, the other 7 products deserve the same market-benchmark pass — the $22–$34 tier may be similarly optimistic at zero reviews.</w:t>
      </w:r>
    </w:p>
    <w:p>
      <w:pPr>
        <w:pStyle w:val="ListBullet"/>
      </w:pPr>
      <w:r>
        <w:t>A short demo video (“enter dates → bars draw → dashboard updates”) is the single best conversion upgrade after these fixes — worth doing when there’s 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