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режиме однократного гаммирования. Приложение должно определить вид шифротекстов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обоих текстов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P2 при известном ключе;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d>
          <m:dPr>
            <m:begChr m:val="("/>
            <m:sepChr m:val=""/>
            <m:endChr m:val=")"/>
            <m:grow/>
          </m:dPr>
          <m:e>
            <m:r>
              <m:t>8.3</m:t>
            </m:r>
          </m:e>
        </m:d>
      </m:oMath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выполняла лабораторную работу на языке программирования Python, используя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683870"/>
            <wp:effectExtent b="0" l="0" r="0" t="0"/>
            <wp:docPr descr="Шифрование двух текс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 двух текстов</w:t>
      </w:r>
    </w:p>
    <w:bookmarkEnd w:id="26"/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515619"/>
            <wp:effectExtent b="0" l="0" r="0" t="0"/>
            <wp:docPr descr="Результат работы программ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526173"/>
            <wp:effectExtent b="0" l="0" r="0" t="0"/>
            <wp:docPr descr="Результат работы программ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программы</w:t>
      </w:r>
    </w:p>
    <w:bookmarkEnd w:id="34"/>
    <w:p>
      <w:pPr>
        <w:pStyle w:val="BodyText"/>
      </w:pPr>
      <w:r>
        <w:t xml:space="preserve">Листинг программы 1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generate_key_hex(t1)</w:t>
      </w:r>
      <w:r>
        <w:br/>
      </w:r>
      <w:r>
        <w:rPr>
          <w:rStyle w:val="NormalTok"/>
        </w:rPr>
        <w:t xml:space="preserve">en_t1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en_de_crypt(t1, key)</w:t>
      </w:r>
      <w:r>
        <w:br/>
      </w:r>
      <w:r>
        <w:rPr>
          <w:rStyle w:val="NormalTok"/>
        </w:rPr>
        <w:t xml:space="preserve">de_t1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en_de_crypt(en_t1, key)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 Слона домов, огого!!"</w:t>
      </w:r>
      <w:r>
        <w:br/>
      </w:r>
      <w:r>
        <w:rPr>
          <w:rStyle w:val="NormalTok"/>
        </w:rPr>
        <w:t xml:space="preserve">en_t2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en_de_crypt(t2, key)</w:t>
      </w:r>
      <w:r>
        <w:br/>
      </w:r>
      <w:r>
        <w:rPr>
          <w:rStyle w:val="NormalTok"/>
        </w:rPr>
        <w:t xml:space="preserve">de_t2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t1,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de_t1,)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t2,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de_t2,)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en_de_crypt(en_t2, en_t1) </w:t>
      </w:r>
      <w:r>
        <w:rPr>
          <w:rStyle w:val="CommentTok"/>
        </w:rPr>
        <w:t xml:space="preserve">#С1^C2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en_de_crypt(t1, 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en_de_crypt(t2, r))</w:t>
      </w:r>
    </w:p>
    <w:bookmarkEnd w:id="35"/>
    <w:bookmarkStart w:id="3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 - 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>
      <w:pPr>
        <w:numPr>
          <w:ilvl w:val="0"/>
          <w:numId w:val="1001"/>
        </w:numPr>
      </w:pPr>
      <w:r>
        <w:t xml:space="preserve"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numPr>
          <w:ilvl w:val="0"/>
          <w:numId w:val="1001"/>
        </w:numPr>
      </w:pPr>
      <w:r>
        <w:t xml:space="preserve"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numPr>
          <w:ilvl w:val="0"/>
          <w:numId w:val="1001"/>
        </w:numPr>
      </w:pPr>
      <w:r>
        <w:t xml:space="preserve"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были освоины на практике навыки применения режима однократного гаммирования на примере кодирования различных исходных текстов одним ключом.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Дауд Амжад</dc:creator>
  <dc:language>ru-RU</dc:language>
  <cp:keywords/>
  <dcterms:created xsi:type="dcterms:W3CDTF">2026-05-09T20:00:05Z</dcterms:created>
  <dcterms:modified xsi:type="dcterms:W3CDTF">2026-05-09T20:00:05Z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