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63A10" w14:textId="77777777" w:rsidR="00833EB0" w:rsidRPr="007414C6" w:rsidRDefault="004452F6" w:rsidP="004452F6">
      <w:pPr>
        <w:pStyle w:val="Heading1"/>
        <w:spacing w:before="106"/>
        <w:ind w:left="0" w:right="1555" w:firstLine="669"/>
        <w:jc w:val="center"/>
        <w:rPr>
          <w:i/>
          <w:iCs/>
          <w:color w:val="212121"/>
          <w:sz w:val="24"/>
          <w:szCs w:val="24"/>
        </w:rPr>
      </w:pPr>
      <w:bookmarkStart w:id="0" w:name="_Hlk104589883"/>
      <w:r w:rsidRPr="007414C6">
        <w:rPr>
          <w:i/>
          <w:iCs/>
          <w:color w:val="212121"/>
          <w:sz w:val="24"/>
          <w:szCs w:val="24"/>
        </w:rPr>
        <w:t xml:space="preserve">Cognitive Assessment Report </w:t>
      </w:r>
    </w:p>
    <w:p w14:paraId="4F0E5ED7" w14:textId="77777777" w:rsidR="004452F6" w:rsidRPr="0020590D" w:rsidRDefault="004452F6" w:rsidP="004452F6">
      <w:pPr>
        <w:pStyle w:val="Heading1"/>
        <w:spacing w:before="106"/>
        <w:ind w:left="0" w:right="1555" w:firstLine="669"/>
        <w:jc w:val="center"/>
        <w:rPr>
          <w:b w:val="0"/>
          <w:bCs w:val="0"/>
          <w:i/>
          <w:iCs/>
          <w:color w:val="212121"/>
          <w:sz w:val="20"/>
          <w:szCs w:val="20"/>
        </w:rPr>
      </w:pPr>
      <w:r w:rsidRPr="0020590D">
        <w:rPr>
          <w:b w:val="0"/>
          <w:bCs w:val="0"/>
          <w:i/>
          <w:iCs/>
          <w:color w:val="212121"/>
          <w:sz w:val="24"/>
          <w:szCs w:val="24"/>
        </w:rPr>
        <w:t>Personal and Confidential</w:t>
      </w:r>
    </w:p>
    <w:p w14:paraId="75592E93" w14:textId="77777777" w:rsidR="004452F6" w:rsidRPr="004452F6" w:rsidRDefault="004452F6" w:rsidP="004452F6">
      <w:pPr>
        <w:pStyle w:val="Heading1"/>
        <w:spacing w:before="106"/>
        <w:ind w:left="0" w:right="1555" w:firstLine="669"/>
        <w:jc w:val="center"/>
        <w:rPr>
          <w:b w:val="0"/>
          <w:bCs w:val="0"/>
          <w:i/>
          <w:iCs/>
          <w:color w:val="212121"/>
          <w:sz w:val="24"/>
          <w:szCs w:val="24"/>
        </w:rPr>
      </w:pPr>
    </w:p>
    <w:p w14:paraId="795CC0C0" w14:textId="77777777" w:rsidR="005437A6" w:rsidRPr="00351F30" w:rsidRDefault="004452F6" w:rsidP="004452F6">
      <w:pPr>
        <w:pStyle w:val="Heading1"/>
        <w:spacing w:before="106"/>
        <w:ind w:left="0" w:right="1555"/>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t xml:space="preserve">Personal </w:t>
      </w:r>
      <w:r w:rsidR="009F24CE" w:rsidRPr="00351F30">
        <w:rPr>
          <w:rFonts w:asciiTheme="majorBidi" w:hAnsiTheme="majorBidi" w:cstheme="majorBidi"/>
          <w:color w:val="000000" w:themeColor="text1"/>
          <w:sz w:val="24"/>
          <w:szCs w:val="24"/>
        </w:rPr>
        <w:t>Information</w:t>
      </w:r>
    </w:p>
    <w:p w14:paraId="765B6F9F" w14:textId="77777777" w:rsidR="000F3D40" w:rsidRPr="00351F30" w:rsidRDefault="000F3D40" w:rsidP="004452F6">
      <w:pPr>
        <w:pStyle w:val="Heading1"/>
        <w:spacing w:before="106"/>
        <w:ind w:left="0" w:right="1555"/>
        <w:rPr>
          <w:rFonts w:asciiTheme="majorBidi" w:hAnsiTheme="majorBidi" w:cstheme="majorBidi"/>
          <w:color w:val="000000" w:themeColor="text1"/>
          <w:sz w:val="24"/>
          <w:szCs w:val="24"/>
        </w:rPr>
      </w:pPr>
    </w:p>
    <w:tbl>
      <w:tblPr>
        <w:tblStyle w:val="PlainTable5"/>
        <w:tblW w:w="9918" w:type="dxa"/>
        <w:tblLook w:val="04A0" w:firstRow="1" w:lastRow="0" w:firstColumn="1" w:lastColumn="0" w:noHBand="0" w:noVBand="1"/>
      </w:tblPr>
      <w:tblGrid>
        <w:gridCol w:w="2405"/>
        <w:gridCol w:w="2126"/>
        <w:gridCol w:w="5387"/>
      </w:tblGrid>
      <w:tr w:rsidR="00250A2E" w:rsidRPr="00351F30" w14:paraId="66C9DD08" w14:textId="77777777" w:rsidTr="00401C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2CD619EE" w14:textId="77777777" w:rsidR="00250A2E" w:rsidRPr="00351F30" w:rsidRDefault="00250A2E" w:rsidP="000F3D40">
            <w:pPr>
              <w:tabs>
                <w:tab w:val="left" w:pos="819"/>
              </w:tabs>
              <w:ind w:right="142"/>
              <w:jc w:val="both"/>
              <w:rPr>
                <w:rFonts w:asciiTheme="majorBidi" w:hAnsiTheme="majorBidi" w:cstheme="majorBidi"/>
                <w:color w:val="000000" w:themeColor="text1"/>
              </w:rPr>
            </w:pPr>
            <w:r w:rsidRPr="00351F30">
              <w:rPr>
                <w:rFonts w:asciiTheme="majorBidi" w:hAnsiTheme="majorBidi" w:cstheme="majorBidi"/>
                <w:color w:val="000000" w:themeColor="text1"/>
              </w:rPr>
              <w:t>Name:</w:t>
            </w:r>
            <w:r>
              <w:rPr>
                <w:rFonts w:asciiTheme="majorBidi" w:hAnsiTheme="majorBidi" w:cstheme="majorBidi"/>
                <w:color w:val="000000" w:themeColor="text1"/>
              </w:rPr>
              <w:t xml:space="preserve"> </w:t>
            </w:r>
          </w:p>
        </w:tc>
        <w:tc>
          <w:tcPr>
            <w:tcW w:w="2126" w:type="dxa"/>
          </w:tcPr>
          <w:p w14:paraId="2CAD79FB" w14:textId="2E79741C" w:rsidR="00250A2E" w:rsidRPr="00B604C3" w:rsidRDefault="00B604C3" w:rsidP="000F3D40">
            <w:pPr>
              <w:tabs>
                <w:tab w:val="left" w:pos="819"/>
              </w:tabs>
              <w:ind w:right="142"/>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604C3">
              <w:rPr>
                <w:color w:val="000000" w:themeColor="text1"/>
                <w:shd w:val="clear" w:color="auto" w:fill="FBFCFC"/>
              </w:rPr>
              <w:t>Alain Ndatimana</w:t>
            </w:r>
          </w:p>
        </w:tc>
        <w:tc>
          <w:tcPr>
            <w:tcW w:w="5387" w:type="dxa"/>
          </w:tcPr>
          <w:p w14:paraId="162D66B5" w14:textId="6C00ED71" w:rsidR="00250A2E" w:rsidRPr="00351F30" w:rsidRDefault="00CE718F" w:rsidP="000F3D40">
            <w:pPr>
              <w:tabs>
                <w:tab w:val="left" w:pos="819"/>
              </w:tabs>
              <w:ind w:right="142"/>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CE718F">
              <w:t xml:space="preserve">Assessment Dates: </w:t>
            </w:r>
            <w:r w:rsidR="00B604C3">
              <w:t>July 17, August 6 &amp; August 14, 2025</w:t>
            </w:r>
          </w:p>
        </w:tc>
      </w:tr>
      <w:tr w:rsidR="00250A2E" w:rsidRPr="00351F30" w14:paraId="1E74D034" w14:textId="77777777" w:rsidTr="0040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9316D58" w14:textId="77777777" w:rsidR="00250A2E" w:rsidRPr="00351F30" w:rsidRDefault="00250A2E" w:rsidP="000F3D40">
            <w:pPr>
              <w:tabs>
                <w:tab w:val="left" w:pos="819"/>
              </w:tabs>
              <w:ind w:right="142"/>
              <w:jc w:val="both"/>
              <w:rPr>
                <w:rFonts w:asciiTheme="majorBidi" w:hAnsiTheme="majorBidi" w:cstheme="majorBidi"/>
                <w:color w:val="000000" w:themeColor="text1"/>
              </w:rPr>
            </w:pPr>
            <w:r w:rsidRPr="00351F30">
              <w:rPr>
                <w:rFonts w:asciiTheme="majorBidi" w:hAnsiTheme="majorBidi" w:cstheme="majorBidi"/>
                <w:color w:val="000000" w:themeColor="text1"/>
              </w:rPr>
              <w:t>Date of Birth</w:t>
            </w:r>
          </w:p>
        </w:tc>
        <w:tc>
          <w:tcPr>
            <w:tcW w:w="2126" w:type="dxa"/>
          </w:tcPr>
          <w:p w14:paraId="283CC953" w14:textId="02F9466E" w:rsidR="00250A2E" w:rsidRPr="00351F30" w:rsidRDefault="00B604C3" w:rsidP="000F3D40">
            <w:pPr>
              <w:tabs>
                <w:tab w:val="left" w:pos="819"/>
              </w:tabs>
              <w:ind w:right="142"/>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March 7, 2015,</w:t>
            </w:r>
            <w:r w:rsidR="0020590D">
              <w:rPr>
                <w:rFonts w:asciiTheme="majorBidi" w:hAnsiTheme="majorBidi" w:cstheme="majorBidi"/>
                <w:color w:val="000000" w:themeColor="text1"/>
              </w:rPr>
              <w:t xml:space="preserve"> </w:t>
            </w:r>
          </w:p>
        </w:tc>
        <w:tc>
          <w:tcPr>
            <w:tcW w:w="5387" w:type="dxa"/>
          </w:tcPr>
          <w:p w14:paraId="3F042E66" w14:textId="3ACBA8A5" w:rsidR="00250A2E" w:rsidRPr="00351F30" w:rsidRDefault="00250A2E" w:rsidP="000F3D40">
            <w:pPr>
              <w:tabs>
                <w:tab w:val="left" w:pos="819"/>
              </w:tabs>
              <w:ind w:right="142"/>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351F30">
              <w:rPr>
                <w:rFonts w:asciiTheme="majorBidi" w:hAnsiTheme="majorBidi" w:cstheme="majorBidi"/>
                <w:color w:val="000000" w:themeColor="text1"/>
              </w:rPr>
              <w:t>Assessor:</w:t>
            </w:r>
            <w:r>
              <w:rPr>
                <w:rFonts w:asciiTheme="majorBidi" w:hAnsiTheme="majorBidi" w:cstheme="majorBidi"/>
                <w:color w:val="000000" w:themeColor="text1"/>
              </w:rPr>
              <w:t xml:space="preserve"> </w:t>
            </w:r>
            <w:r w:rsidRPr="0054239A">
              <w:rPr>
                <w:rFonts w:asciiTheme="majorBidi" w:hAnsiTheme="majorBidi" w:cstheme="majorBidi"/>
                <w:color w:val="000000" w:themeColor="text1"/>
              </w:rPr>
              <w:t>Amjed Abojedi</w:t>
            </w:r>
            <w:r w:rsidR="0020590D">
              <w:rPr>
                <w:rFonts w:asciiTheme="majorBidi" w:hAnsiTheme="majorBidi" w:cstheme="majorBidi"/>
                <w:color w:val="000000" w:themeColor="text1"/>
              </w:rPr>
              <w:t xml:space="preserve"> Ph.D. </w:t>
            </w:r>
          </w:p>
        </w:tc>
      </w:tr>
      <w:tr w:rsidR="00250A2E" w:rsidRPr="00351F30" w14:paraId="073C04DC" w14:textId="77777777" w:rsidTr="00401C36">
        <w:tc>
          <w:tcPr>
            <w:cnfStyle w:val="001000000000" w:firstRow="0" w:lastRow="0" w:firstColumn="1" w:lastColumn="0" w:oddVBand="0" w:evenVBand="0" w:oddHBand="0" w:evenHBand="0" w:firstRowFirstColumn="0" w:firstRowLastColumn="0" w:lastRowFirstColumn="0" w:lastRowLastColumn="0"/>
            <w:tcW w:w="2405" w:type="dxa"/>
          </w:tcPr>
          <w:p w14:paraId="026429DE" w14:textId="77777777" w:rsidR="00250A2E" w:rsidRPr="00E07FD2" w:rsidRDefault="00250A2E" w:rsidP="000F3D40">
            <w:pPr>
              <w:tabs>
                <w:tab w:val="left" w:pos="819"/>
              </w:tabs>
              <w:ind w:right="142"/>
              <w:jc w:val="both"/>
              <w:rPr>
                <w:rFonts w:asciiTheme="majorBidi" w:hAnsiTheme="majorBidi" w:cstheme="majorBidi"/>
                <w:color w:val="000000" w:themeColor="text1"/>
              </w:rPr>
            </w:pPr>
            <w:r w:rsidRPr="00E07FD2">
              <w:rPr>
                <w:rFonts w:asciiTheme="majorBidi" w:hAnsiTheme="majorBidi" w:cstheme="majorBidi"/>
                <w:color w:val="000000" w:themeColor="text1"/>
              </w:rPr>
              <w:t xml:space="preserve">Level of education </w:t>
            </w:r>
          </w:p>
        </w:tc>
        <w:tc>
          <w:tcPr>
            <w:tcW w:w="2126" w:type="dxa"/>
          </w:tcPr>
          <w:p w14:paraId="57A6EE5B" w14:textId="1820186A" w:rsidR="00250A2E" w:rsidRPr="00E07FD2" w:rsidRDefault="00B604C3" w:rsidP="000F3D40">
            <w:pPr>
              <w:tabs>
                <w:tab w:val="left" w:pos="819"/>
              </w:tabs>
              <w:ind w:right="142"/>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tl/>
                <w:lang w:bidi="ar-JO"/>
              </w:rPr>
            </w:pPr>
            <w:r>
              <w:rPr>
                <w:rFonts w:asciiTheme="majorBidi" w:hAnsiTheme="majorBidi" w:cstheme="majorBidi"/>
                <w:color w:val="000000" w:themeColor="text1"/>
                <w:lang w:bidi="ar-JO"/>
              </w:rPr>
              <w:t>Grade 5</w:t>
            </w:r>
            <w:r w:rsidR="0077765F" w:rsidRPr="00E07FD2">
              <w:rPr>
                <w:rFonts w:asciiTheme="majorBidi" w:hAnsiTheme="majorBidi" w:cstheme="majorBidi"/>
                <w:color w:val="000000" w:themeColor="text1"/>
                <w:lang w:bidi="ar-JO"/>
              </w:rPr>
              <w:t xml:space="preserve"> </w:t>
            </w:r>
          </w:p>
        </w:tc>
        <w:tc>
          <w:tcPr>
            <w:tcW w:w="5387" w:type="dxa"/>
          </w:tcPr>
          <w:p w14:paraId="3A13088E" w14:textId="77777777" w:rsidR="00250A2E" w:rsidRPr="00351F30" w:rsidRDefault="00250A2E" w:rsidP="000F3D40">
            <w:pPr>
              <w:tabs>
                <w:tab w:val="left" w:pos="819"/>
              </w:tabs>
              <w:ind w:right="142"/>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r>
    </w:tbl>
    <w:p w14:paraId="24931429" w14:textId="77777777" w:rsidR="00024353" w:rsidRPr="00351F30" w:rsidRDefault="00024353" w:rsidP="004452F6">
      <w:pPr>
        <w:tabs>
          <w:tab w:val="left" w:pos="819"/>
        </w:tabs>
        <w:spacing w:before="95"/>
        <w:ind w:right="139"/>
        <w:jc w:val="both"/>
        <w:rPr>
          <w:rFonts w:asciiTheme="majorBidi" w:hAnsiTheme="majorBidi" w:cstheme="majorBidi"/>
          <w:color w:val="000000" w:themeColor="text1"/>
        </w:rPr>
      </w:pPr>
    </w:p>
    <w:p w14:paraId="39793120" w14:textId="77777777" w:rsidR="00DA3551" w:rsidRDefault="009F24CE" w:rsidP="00DA3551">
      <w:pPr>
        <w:rPr>
          <w:rFonts w:asciiTheme="majorBidi" w:hAnsiTheme="majorBidi" w:cstheme="majorBidi"/>
          <w:b/>
          <w:color w:val="000000" w:themeColor="text1"/>
        </w:rPr>
      </w:pPr>
      <w:r w:rsidRPr="00351F30">
        <w:rPr>
          <w:rFonts w:asciiTheme="majorBidi" w:hAnsiTheme="majorBidi" w:cstheme="majorBidi"/>
          <w:b/>
          <w:color w:val="000000" w:themeColor="text1"/>
        </w:rPr>
        <w:t xml:space="preserve">Reason for Referral </w:t>
      </w:r>
    </w:p>
    <w:p w14:paraId="795E765B" w14:textId="77777777" w:rsidR="0077765F" w:rsidRDefault="0077765F" w:rsidP="00DA3551">
      <w:pPr>
        <w:rPr>
          <w:rFonts w:asciiTheme="majorBidi" w:hAnsiTheme="majorBidi" w:cstheme="majorBidi"/>
          <w:b/>
          <w:color w:val="000000" w:themeColor="text1"/>
        </w:rPr>
      </w:pPr>
    </w:p>
    <w:p w14:paraId="37EF8A2E" w14:textId="055AD9A5" w:rsidR="00884626" w:rsidRPr="00DA3551" w:rsidRDefault="00B604C3" w:rsidP="00DA3551">
      <w:pPr>
        <w:jc w:val="both"/>
        <w:rPr>
          <w:rFonts w:asciiTheme="majorBidi" w:hAnsiTheme="majorBidi" w:cstheme="majorBidi"/>
          <w:b/>
          <w:color w:val="000000" w:themeColor="text1"/>
        </w:rPr>
      </w:pPr>
      <w:r>
        <w:rPr>
          <w:rFonts w:asciiTheme="majorBidi" w:hAnsiTheme="majorBidi" w:cstheme="majorBidi"/>
          <w:color w:val="000000" w:themeColor="text1"/>
        </w:rPr>
        <w:t>Alain Ndatimana</w:t>
      </w:r>
      <w:r w:rsidR="00C720DE">
        <w:rPr>
          <w:rFonts w:asciiTheme="majorBidi" w:hAnsiTheme="majorBidi" w:cstheme="majorBidi"/>
          <w:color w:val="000000" w:themeColor="text1"/>
        </w:rPr>
        <w:t xml:space="preserve"> </w:t>
      </w:r>
      <w:r w:rsidR="00DA3551" w:rsidRPr="00DA3551">
        <w:rPr>
          <w:rFonts w:asciiTheme="majorBidi" w:hAnsiTheme="majorBidi" w:cstheme="majorBidi"/>
          <w:color w:val="000000" w:themeColor="text1"/>
        </w:rPr>
        <w:t xml:space="preserve">was referred by Dr. </w:t>
      </w:r>
      <w:r w:rsidR="000319B9">
        <w:rPr>
          <w:rFonts w:asciiTheme="majorBidi" w:hAnsiTheme="majorBidi" w:cstheme="majorBidi"/>
          <w:color w:val="000000" w:themeColor="text1"/>
        </w:rPr>
        <w:t>Shiva Ahanchian</w:t>
      </w:r>
      <w:r w:rsidR="00DA3551" w:rsidRPr="00DA3551">
        <w:rPr>
          <w:rFonts w:asciiTheme="majorBidi" w:hAnsiTheme="majorBidi" w:cstheme="majorBidi"/>
          <w:color w:val="000000" w:themeColor="text1"/>
        </w:rPr>
        <w:t>, Intercommunity Clinic, London, O</w:t>
      </w:r>
      <w:r w:rsidR="00DB5521">
        <w:rPr>
          <w:rFonts w:asciiTheme="majorBidi" w:hAnsiTheme="majorBidi" w:cstheme="majorBidi"/>
          <w:color w:val="000000" w:themeColor="text1"/>
        </w:rPr>
        <w:t>ntario</w:t>
      </w:r>
      <w:r w:rsidR="00F0782A">
        <w:rPr>
          <w:rFonts w:asciiTheme="majorBidi" w:hAnsiTheme="majorBidi" w:cstheme="majorBidi"/>
          <w:color w:val="000000" w:themeColor="text1"/>
        </w:rPr>
        <w:t xml:space="preserve"> for a psychometric and adaptative assessment</w:t>
      </w:r>
      <w:r>
        <w:rPr>
          <w:rFonts w:asciiTheme="majorBidi" w:hAnsiTheme="majorBidi" w:cstheme="majorBidi"/>
          <w:color w:val="000000" w:themeColor="text1"/>
        </w:rPr>
        <w:t xml:space="preserve"> for query developmental delay, query autism, query learning disability. </w:t>
      </w:r>
    </w:p>
    <w:p w14:paraId="7B94C99E" w14:textId="77777777" w:rsidR="00DA3551" w:rsidRPr="00351F30" w:rsidRDefault="00DA3551" w:rsidP="00DA3551">
      <w:pPr>
        <w:pStyle w:val="Heading1"/>
        <w:ind w:left="0"/>
        <w:rPr>
          <w:rFonts w:asciiTheme="majorBidi" w:hAnsiTheme="majorBidi" w:cstheme="majorBidi"/>
          <w:color w:val="000000" w:themeColor="text1"/>
          <w:spacing w:val="-1"/>
          <w:w w:val="105"/>
          <w:sz w:val="24"/>
          <w:szCs w:val="24"/>
        </w:rPr>
      </w:pPr>
    </w:p>
    <w:p w14:paraId="1607BA79" w14:textId="77777777" w:rsidR="00613EFD" w:rsidRPr="00351F30" w:rsidRDefault="00613EFD" w:rsidP="00613EFD">
      <w:pPr>
        <w:textAlignment w:val="baseline"/>
        <w:rPr>
          <w:rFonts w:asciiTheme="majorBidi" w:hAnsiTheme="majorBidi" w:cstheme="majorBidi"/>
          <w:color w:val="000000" w:themeColor="text1"/>
          <w:lang w:eastAsia="en-CA"/>
        </w:rPr>
      </w:pPr>
      <w:r w:rsidRPr="00351F30">
        <w:rPr>
          <w:rFonts w:asciiTheme="majorBidi" w:eastAsiaTheme="minorHAnsi" w:hAnsiTheme="majorBidi" w:cstheme="majorBidi"/>
          <w:b/>
          <w:bCs/>
          <w:color w:val="000000" w:themeColor="text1"/>
        </w:rPr>
        <w:t xml:space="preserve">Orientation </w:t>
      </w:r>
      <w:r w:rsidR="00A32B77" w:rsidRPr="00351F30">
        <w:rPr>
          <w:rFonts w:asciiTheme="majorBidi" w:eastAsiaTheme="minorHAnsi" w:hAnsiTheme="majorBidi" w:cstheme="majorBidi"/>
          <w:b/>
          <w:bCs/>
          <w:color w:val="000000" w:themeColor="text1"/>
        </w:rPr>
        <w:t>to Assessment Session</w:t>
      </w:r>
    </w:p>
    <w:p w14:paraId="4189620A" w14:textId="77777777" w:rsidR="00CE718F" w:rsidRDefault="00CE718F" w:rsidP="00613EFD">
      <w:pPr>
        <w:textAlignment w:val="baseline"/>
        <w:rPr>
          <w:rFonts w:asciiTheme="majorBidi" w:eastAsiaTheme="minorHAnsi" w:hAnsiTheme="majorBidi" w:cstheme="majorBidi"/>
          <w:color w:val="000000" w:themeColor="text1"/>
          <w:lang w:eastAsia="en-CA"/>
        </w:rPr>
      </w:pPr>
    </w:p>
    <w:p w14:paraId="4E82E84F" w14:textId="1932266E" w:rsidR="00553BF7" w:rsidRDefault="009B17E0" w:rsidP="009B17E0">
      <w:pPr>
        <w:jc w:val="both"/>
        <w:textAlignment w:val="baseline"/>
        <w:rPr>
          <w:rFonts w:asciiTheme="majorBidi" w:hAnsiTheme="majorBidi" w:cstheme="majorBidi"/>
          <w:b/>
          <w:bCs/>
          <w:color w:val="000000" w:themeColor="text1"/>
          <w:lang w:eastAsia="en-CA"/>
        </w:rPr>
      </w:pPr>
      <w:r w:rsidRPr="009B17E0">
        <w:rPr>
          <w:rFonts w:asciiTheme="majorBidi" w:eastAsiaTheme="minorHAnsi" w:hAnsiTheme="majorBidi" w:cstheme="majorBidi"/>
          <w:color w:val="000000" w:themeColor="text1"/>
          <w:lang w:eastAsia="en-CA"/>
        </w:rPr>
        <w:t xml:space="preserve">We received </w:t>
      </w:r>
      <w:r w:rsidR="00B604C3">
        <w:rPr>
          <w:rFonts w:asciiTheme="majorBidi" w:hAnsiTheme="majorBidi" w:cstheme="majorBidi"/>
          <w:color w:val="000000" w:themeColor="text1"/>
        </w:rPr>
        <w:t>Alain’s</w:t>
      </w:r>
      <w:r w:rsidR="00506667">
        <w:rPr>
          <w:rFonts w:asciiTheme="majorBidi" w:eastAsiaTheme="minorHAnsi" w:hAnsiTheme="majorBidi" w:cstheme="majorBidi"/>
          <w:color w:val="000000" w:themeColor="text1"/>
          <w:lang w:eastAsia="en-CA"/>
        </w:rPr>
        <w:t xml:space="preserve"> </w:t>
      </w:r>
      <w:r w:rsidRPr="009B17E0">
        <w:rPr>
          <w:rFonts w:asciiTheme="majorBidi" w:eastAsiaTheme="minorHAnsi" w:hAnsiTheme="majorBidi" w:cstheme="majorBidi"/>
          <w:color w:val="000000" w:themeColor="text1"/>
          <w:lang w:eastAsia="en-CA"/>
        </w:rPr>
        <w:t xml:space="preserve">referral for a psychometric assessment on </w:t>
      </w:r>
      <w:r w:rsidR="00B604C3">
        <w:rPr>
          <w:rFonts w:asciiTheme="majorBidi" w:eastAsiaTheme="minorHAnsi" w:hAnsiTheme="majorBidi" w:cstheme="majorBidi"/>
          <w:color w:val="000000" w:themeColor="text1"/>
          <w:lang w:eastAsia="en-CA"/>
        </w:rPr>
        <w:t>May 28, 2025</w:t>
      </w:r>
      <w:r w:rsidRPr="009B17E0">
        <w:rPr>
          <w:rFonts w:asciiTheme="majorBidi" w:eastAsiaTheme="minorHAnsi" w:hAnsiTheme="majorBidi" w:cstheme="majorBidi"/>
          <w:color w:val="000000" w:themeColor="text1"/>
          <w:lang w:eastAsia="en-CA"/>
        </w:rPr>
        <w:t xml:space="preserve">. </w:t>
      </w:r>
      <w:r w:rsidR="004C4192">
        <w:rPr>
          <w:rFonts w:asciiTheme="majorBidi" w:eastAsiaTheme="minorHAnsi" w:hAnsiTheme="majorBidi" w:cstheme="majorBidi"/>
          <w:color w:val="000000" w:themeColor="text1"/>
          <w:lang w:eastAsia="en-CA"/>
        </w:rPr>
        <w:t>H</w:t>
      </w:r>
      <w:r w:rsidRPr="009B17E0">
        <w:rPr>
          <w:rFonts w:asciiTheme="majorBidi" w:eastAsiaTheme="minorHAnsi" w:hAnsiTheme="majorBidi" w:cstheme="majorBidi"/>
          <w:color w:val="000000" w:themeColor="text1"/>
          <w:lang w:eastAsia="en-CA"/>
        </w:rPr>
        <w:t xml:space="preserve">e participated in a cognitive/developmental assessment, which lasted </w:t>
      </w:r>
      <w:r w:rsidR="00B604C3">
        <w:rPr>
          <w:rFonts w:asciiTheme="majorBidi" w:eastAsiaTheme="minorHAnsi" w:hAnsiTheme="majorBidi" w:cstheme="majorBidi"/>
          <w:color w:val="000000" w:themeColor="text1"/>
          <w:lang w:eastAsia="en-CA"/>
        </w:rPr>
        <w:t>3</w:t>
      </w:r>
      <w:r w:rsidRPr="009B17E0">
        <w:rPr>
          <w:rFonts w:asciiTheme="majorBidi" w:eastAsiaTheme="minorHAnsi" w:hAnsiTheme="majorBidi" w:cstheme="majorBidi"/>
          <w:color w:val="000000" w:themeColor="text1"/>
          <w:lang w:eastAsia="en-CA"/>
        </w:rPr>
        <w:t xml:space="preserve"> sessions </w:t>
      </w:r>
      <w:r w:rsidR="00DE5CD2">
        <w:rPr>
          <w:rFonts w:asciiTheme="majorBidi" w:eastAsiaTheme="minorHAnsi" w:hAnsiTheme="majorBidi" w:cstheme="majorBidi"/>
          <w:color w:val="000000" w:themeColor="text1"/>
          <w:lang w:eastAsia="en-CA"/>
        </w:rPr>
        <w:t xml:space="preserve">on </w:t>
      </w:r>
      <w:r w:rsidR="00B604C3">
        <w:t xml:space="preserve">July 17, August 6 &amp; August 14, 2025. </w:t>
      </w:r>
      <w:r w:rsidRPr="009B17E0">
        <w:rPr>
          <w:rFonts w:asciiTheme="majorBidi" w:eastAsiaTheme="minorHAnsi" w:hAnsiTheme="majorBidi" w:cstheme="majorBidi"/>
          <w:color w:val="000000" w:themeColor="text1"/>
          <w:lang w:eastAsia="en-CA"/>
        </w:rPr>
        <w:t xml:space="preserve">Prior to the beginning of the assessment, the process and limits of confidentiality were explained to </w:t>
      </w:r>
      <w:r w:rsidR="00B604C3">
        <w:rPr>
          <w:rFonts w:asciiTheme="majorBidi" w:hAnsiTheme="majorBidi" w:cstheme="majorBidi"/>
          <w:color w:val="000000" w:themeColor="text1"/>
        </w:rPr>
        <w:t>Alain</w:t>
      </w:r>
      <w:r w:rsidR="00F0782A">
        <w:rPr>
          <w:rFonts w:asciiTheme="majorBidi" w:hAnsiTheme="majorBidi" w:cstheme="majorBidi"/>
          <w:color w:val="000000" w:themeColor="text1"/>
        </w:rPr>
        <w:t xml:space="preserve"> </w:t>
      </w:r>
      <w:r w:rsidR="00DB5521">
        <w:rPr>
          <w:rFonts w:asciiTheme="majorBidi" w:eastAsiaTheme="minorHAnsi" w:hAnsiTheme="majorBidi" w:cstheme="majorBidi"/>
          <w:color w:val="000000" w:themeColor="text1"/>
          <w:lang w:eastAsia="en-CA"/>
        </w:rPr>
        <w:t xml:space="preserve">and </w:t>
      </w:r>
      <w:r w:rsidR="004C4192">
        <w:rPr>
          <w:rFonts w:asciiTheme="majorBidi" w:eastAsiaTheme="minorHAnsi" w:hAnsiTheme="majorBidi" w:cstheme="majorBidi"/>
          <w:color w:val="000000" w:themeColor="text1"/>
          <w:lang w:eastAsia="en-CA"/>
        </w:rPr>
        <w:t>his brother</w:t>
      </w:r>
      <w:r w:rsidR="00DB5521">
        <w:rPr>
          <w:rFonts w:asciiTheme="majorBidi" w:eastAsiaTheme="minorHAnsi" w:hAnsiTheme="majorBidi" w:cstheme="majorBidi"/>
          <w:color w:val="000000" w:themeColor="text1"/>
          <w:lang w:eastAsia="en-CA"/>
        </w:rPr>
        <w:t xml:space="preserve">, </w:t>
      </w:r>
      <w:r w:rsidRPr="009B17E0">
        <w:rPr>
          <w:rFonts w:asciiTheme="majorBidi" w:eastAsiaTheme="minorHAnsi" w:hAnsiTheme="majorBidi" w:cstheme="majorBidi"/>
          <w:color w:val="000000" w:themeColor="text1"/>
          <w:lang w:eastAsia="en-CA"/>
        </w:rPr>
        <w:t xml:space="preserve">who indicated that </w:t>
      </w:r>
      <w:r w:rsidR="000319B9">
        <w:rPr>
          <w:rFonts w:asciiTheme="majorBidi" w:eastAsiaTheme="minorHAnsi" w:hAnsiTheme="majorBidi" w:cstheme="majorBidi"/>
          <w:color w:val="000000" w:themeColor="text1"/>
          <w:lang w:eastAsia="en-CA"/>
        </w:rPr>
        <w:t>they</w:t>
      </w:r>
      <w:r w:rsidRPr="009B17E0">
        <w:rPr>
          <w:rFonts w:asciiTheme="majorBidi" w:eastAsiaTheme="minorHAnsi" w:hAnsiTheme="majorBidi" w:cstheme="majorBidi"/>
          <w:color w:val="000000" w:themeColor="text1"/>
          <w:lang w:eastAsia="en-CA"/>
        </w:rPr>
        <w:t xml:space="preserve"> understood all components. </w:t>
      </w:r>
      <w:r w:rsidR="00B604C3">
        <w:rPr>
          <w:rFonts w:asciiTheme="majorBidi" w:hAnsiTheme="majorBidi" w:cstheme="majorBidi"/>
          <w:color w:val="000000" w:themeColor="text1"/>
        </w:rPr>
        <w:t xml:space="preserve">Alain </w:t>
      </w:r>
      <w:r w:rsidR="004C4192">
        <w:rPr>
          <w:rFonts w:asciiTheme="majorBidi" w:hAnsiTheme="majorBidi" w:cstheme="majorBidi"/>
          <w:color w:val="000000" w:themeColor="text1"/>
        </w:rPr>
        <w:t xml:space="preserve">and his brother </w:t>
      </w:r>
      <w:r w:rsidRPr="009B17E0">
        <w:rPr>
          <w:rFonts w:asciiTheme="majorBidi" w:eastAsiaTheme="minorHAnsi" w:hAnsiTheme="majorBidi" w:cstheme="majorBidi"/>
          <w:color w:val="000000" w:themeColor="text1"/>
          <w:lang w:eastAsia="en-CA"/>
        </w:rPr>
        <w:t>w</w:t>
      </w:r>
      <w:r w:rsidR="0077765F">
        <w:rPr>
          <w:rFonts w:asciiTheme="majorBidi" w:eastAsiaTheme="minorHAnsi" w:hAnsiTheme="majorBidi" w:cstheme="majorBidi"/>
          <w:color w:val="000000" w:themeColor="text1"/>
          <w:lang w:eastAsia="en-CA"/>
        </w:rPr>
        <w:t>ere</w:t>
      </w:r>
      <w:r w:rsidRPr="009B17E0">
        <w:rPr>
          <w:rFonts w:asciiTheme="majorBidi" w:eastAsiaTheme="minorHAnsi" w:hAnsiTheme="majorBidi" w:cstheme="majorBidi"/>
          <w:color w:val="000000" w:themeColor="text1"/>
          <w:lang w:eastAsia="en-CA"/>
        </w:rPr>
        <w:t xml:space="preserve"> given opportunities to ask questions before and during the interview and assessment. It is noted that no conflicts of interest were identified. The following clinical impressions and treatment recommendations are based on </w:t>
      </w:r>
      <w:r w:rsidR="00B604C3">
        <w:rPr>
          <w:rFonts w:asciiTheme="majorBidi" w:hAnsiTheme="majorBidi" w:cstheme="majorBidi"/>
          <w:color w:val="000000" w:themeColor="text1"/>
        </w:rPr>
        <w:t>Alain’s</w:t>
      </w:r>
      <w:r w:rsidR="004C4192">
        <w:rPr>
          <w:rFonts w:asciiTheme="majorBidi" w:hAnsiTheme="majorBidi" w:cstheme="majorBidi"/>
          <w:color w:val="000000" w:themeColor="text1"/>
        </w:rPr>
        <w:t xml:space="preserve"> </w:t>
      </w:r>
      <w:r w:rsidRPr="009B17E0">
        <w:rPr>
          <w:rFonts w:asciiTheme="majorBidi" w:eastAsiaTheme="minorHAnsi" w:hAnsiTheme="majorBidi" w:cstheme="majorBidi"/>
          <w:color w:val="000000" w:themeColor="text1"/>
          <w:lang w:eastAsia="en-CA"/>
        </w:rPr>
        <w:t>presentation and self-report during the clinical interview, and the psychometric tests administered by a qualified psychometrician</w:t>
      </w:r>
      <w:r w:rsidRPr="0077765F">
        <w:rPr>
          <w:rFonts w:asciiTheme="majorBidi" w:eastAsiaTheme="minorHAnsi" w:hAnsiTheme="majorBidi" w:cstheme="majorBidi"/>
          <w:color w:val="F79646" w:themeColor="accent6"/>
          <w:lang w:eastAsia="en-CA"/>
        </w:rPr>
        <w:t xml:space="preserve">. </w:t>
      </w:r>
      <w:r w:rsidRPr="00DE5CD2">
        <w:rPr>
          <w:rFonts w:asciiTheme="majorBidi" w:eastAsiaTheme="minorHAnsi" w:hAnsiTheme="majorBidi" w:cstheme="majorBidi"/>
          <w:color w:val="000000" w:themeColor="text1"/>
          <w:lang w:eastAsia="en-CA"/>
        </w:rPr>
        <w:t xml:space="preserve">The assessment was conducted in </w:t>
      </w:r>
      <w:r w:rsidR="00B604C3">
        <w:rPr>
          <w:rFonts w:asciiTheme="majorBidi" w:eastAsiaTheme="minorHAnsi" w:hAnsiTheme="majorBidi" w:cstheme="majorBidi"/>
          <w:color w:val="000000" w:themeColor="text1"/>
          <w:lang w:eastAsia="en-CA"/>
        </w:rPr>
        <w:t>Kinyarwanda</w:t>
      </w:r>
      <w:r w:rsidR="00F0782A">
        <w:rPr>
          <w:rFonts w:asciiTheme="majorBidi" w:eastAsiaTheme="minorHAnsi" w:hAnsiTheme="majorBidi" w:cstheme="majorBidi"/>
          <w:color w:val="000000" w:themeColor="text1"/>
          <w:lang w:eastAsia="en-CA"/>
        </w:rPr>
        <w:t xml:space="preserve"> through a translator</w:t>
      </w:r>
      <w:r w:rsidRPr="00DE5CD2">
        <w:rPr>
          <w:rFonts w:asciiTheme="majorBidi" w:eastAsiaTheme="minorHAnsi" w:hAnsiTheme="majorBidi" w:cstheme="majorBidi"/>
          <w:color w:val="000000" w:themeColor="text1"/>
          <w:lang w:eastAsia="en-CA"/>
        </w:rPr>
        <w:t xml:space="preserve">. </w:t>
      </w:r>
      <w:r w:rsidRPr="009B17E0">
        <w:rPr>
          <w:rFonts w:asciiTheme="majorBidi" w:eastAsiaTheme="minorHAnsi" w:hAnsiTheme="majorBidi" w:cstheme="majorBidi"/>
          <w:color w:val="000000" w:themeColor="text1"/>
          <w:lang w:eastAsia="en-CA"/>
        </w:rPr>
        <w:t>Furthermore, any information that was not made available may have changed the opinions expressed in this report.</w:t>
      </w:r>
    </w:p>
    <w:p w14:paraId="0F16EDE7" w14:textId="77777777" w:rsidR="009B17E0" w:rsidRPr="00351F30" w:rsidRDefault="009B17E0" w:rsidP="00613EFD">
      <w:pPr>
        <w:textAlignment w:val="baseline"/>
        <w:rPr>
          <w:rFonts w:asciiTheme="majorBidi" w:hAnsiTheme="majorBidi" w:cstheme="majorBidi"/>
          <w:b/>
          <w:bCs/>
          <w:color w:val="000000" w:themeColor="text1"/>
          <w:lang w:eastAsia="en-CA"/>
        </w:rPr>
      </w:pPr>
    </w:p>
    <w:p w14:paraId="7DB16A2A" w14:textId="77777777" w:rsidR="00613EFD" w:rsidRPr="00351F30" w:rsidRDefault="00613EFD" w:rsidP="00613EFD">
      <w:pPr>
        <w:textAlignment w:val="baseline"/>
        <w:rPr>
          <w:rFonts w:asciiTheme="majorBidi" w:hAnsiTheme="majorBidi" w:cstheme="majorBidi"/>
          <w:b/>
          <w:bCs/>
          <w:color w:val="000000" w:themeColor="text1"/>
          <w:lang w:eastAsia="en-CA"/>
        </w:rPr>
      </w:pPr>
      <w:r w:rsidRPr="00351F30">
        <w:rPr>
          <w:rFonts w:asciiTheme="majorBidi" w:hAnsiTheme="majorBidi" w:cstheme="majorBidi"/>
          <w:b/>
          <w:bCs/>
          <w:color w:val="000000" w:themeColor="text1"/>
          <w:lang w:eastAsia="en-CA"/>
        </w:rPr>
        <w:t xml:space="preserve">Professional </w:t>
      </w:r>
      <w:r w:rsidR="00A32B77" w:rsidRPr="00351F30">
        <w:rPr>
          <w:rFonts w:asciiTheme="majorBidi" w:hAnsiTheme="majorBidi" w:cstheme="majorBidi"/>
          <w:b/>
          <w:bCs/>
          <w:color w:val="000000" w:themeColor="text1"/>
          <w:lang w:eastAsia="en-CA"/>
        </w:rPr>
        <w:t>Qualifications</w:t>
      </w:r>
    </w:p>
    <w:p w14:paraId="1A42D6C1" w14:textId="77777777" w:rsidR="00613EFD" w:rsidRPr="00351F30" w:rsidRDefault="00613EFD" w:rsidP="00613EFD">
      <w:pPr>
        <w:textAlignment w:val="baseline"/>
        <w:rPr>
          <w:rFonts w:asciiTheme="majorBidi" w:hAnsiTheme="majorBidi" w:cstheme="majorBidi"/>
          <w:color w:val="000000" w:themeColor="text1"/>
          <w:lang w:eastAsia="en-CA"/>
        </w:rPr>
      </w:pPr>
      <w:r w:rsidRPr="00351F30">
        <w:rPr>
          <w:rFonts w:asciiTheme="majorBidi" w:hAnsiTheme="majorBidi" w:cstheme="majorBidi"/>
          <w:b/>
          <w:bCs/>
          <w:color w:val="000000" w:themeColor="text1"/>
          <w:lang w:eastAsia="en-CA"/>
        </w:rPr>
        <w:t> </w:t>
      </w:r>
      <w:r w:rsidRPr="00351F30">
        <w:rPr>
          <w:rFonts w:asciiTheme="majorBidi" w:hAnsiTheme="majorBidi" w:cstheme="majorBidi"/>
          <w:color w:val="000000" w:themeColor="text1"/>
          <w:lang w:eastAsia="en-CA"/>
        </w:rPr>
        <w:t> </w:t>
      </w:r>
    </w:p>
    <w:p w14:paraId="11356995" w14:textId="77777777" w:rsidR="00613EFD" w:rsidRDefault="00613EFD" w:rsidP="00613EFD">
      <w:pPr>
        <w:jc w:val="both"/>
        <w:textAlignment w:val="baseline"/>
        <w:rPr>
          <w:rFonts w:asciiTheme="majorBidi" w:hAnsiTheme="majorBidi" w:cstheme="majorBidi"/>
          <w:color w:val="000000" w:themeColor="text1"/>
          <w:lang w:eastAsia="en-CA"/>
        </w:rPr>
      </w:pPr>
      <w:r w:rsidRPr="00351F30">
        <w:rPr>
          <w:rFonts w:asciiTheme="majorBidi" w:hAnsiTheme="majorBidi" w:cstheme="majorBidi"/>
          <w:color w:val="000000" w:themeColor="text1"/>
          <w:lang w:eastAsia="en-CA"/>
        </w:rPr>
        <w:t xml:space="preserve">Amjed Abojedi PhD, RP, CCC. Earned a Ph.D. in counselling psychology from the University of Jordan in 2004 and an MA in educational psychology focusing on measurement and assessment from the University of </w:t>
      </w:r>
      <w:proofErr w:type="spellStart"/>
      <w:r w:rsidRPr="00351F30">
        <w:rPr>
          <w:rFonts w:asciiTheme="majorBidi" w:hAnsiTheme="majorBidi" w:cstheme="majorBidi"/>
          <w:color w:val="000000" w:themeColor="text1"/>
          <w:lang w:eastAsia="en-CA"/>
        </w:rPr>
        <w:t>Yarmuk</w:t>
      </w:r>
      <w:proofErr w:type="spellEnd"/>
      <w:r w:rsidRPr="00351F30">
        <w:rPr>
          <w:rFonts w:asciiTheme="majorBidi" w:hAnsiTheme="majorBidi" w:cstheme="majorBidi"/>
          <w:color w:val="000000" w:themeColor="text1"/>
          <w:lang w:eastAsia="en-CA"/>
        </w:rPr>
        <w:t xml:space="preserve"> in 1999.  Mr. Abojedi is also a registered psychotherapist with the College of Registered Psychotherapists of Ontario-CRPO. In addition, he specializes in the mental health assessment of immigrants and refugees. Mr. Abojedi is a psychometric researcher and developer of several assessment tools used for mental health assessment in Arabic, such as the BSI. In addition, Mr. Abojedi led two research projects to translate and standardize the Leiter International Performance Scale and the Merrill-Palmer-Revised (M-P-R) Scale based on a 10-year agreement between Mr. Abojedi and Stoelting Co USA. In addition, Mr. Abojedi spent over </w:t>
      </w:r>
      <w:r w:rsidRPr="00351F30">
        <w:rPr>
          <w:rFonts w:asciiTheme="majorBidi" w:hAnsiTheme="majorBidi" w:cstheme="majorBidi"/>
          <w:color w:val="000000" w:themeColor="text1"/>
          <w:lang w:eastAsia="en-CA"/>
        </w:rPr>
        <w:lastRenderedPageBreak/>
        <w:t>17 years working with traumatized children, youth, and adults, including three years in Canada. Recently, Mr. Abojedi has provided mental health assessment and psychotherapy services for refugees and newcomers to Canada. As an immigration insight scholar, Mr. Abojedi developed a significant understanding of refugee and immigrant mental health needs combined with practical experience in intervention approaches. </w:t>
      </w:r>
    </w:p>
    <w:p w14:paraId="7FF4E4C4" w14:textId="77777777" w:rsidR="00F0782A" w:rsidRPr="00351F30" w:rsidRDefault="00F0782A" w:rsidP="00613EFD">
      <w:pPr>
        <w:jc w:val="both"/>
        <w:textAlignment w:val="baseline"/>
        <w:rPr>
          <w:rFonts w:asciiTheme="majorBidi" w:hAnsiTheme="majorBidi" w:cstheme="majorBidi"/>
          <w:color w:val="000000" w:themeColor="text1"/>
          <w:lang w:eastAsia="en-CA"/>
        </w:rPr>
      </w:pPr>
    </w:p>
    <w:p w14:paraId="492026D6" w14:textId="77777777" w:rsidR="00613EFD" w:rsidRPr="00351F30" w:rsidRDefault="00613EFD" w:rsidP="00613EFD">
      <w:pPr>
        <w:adjustRightInd w:val="0"/>
        <w:jc w:val="both"/>
        <w:rPr>
          <w:rFonts w:asciiTheme="majorBidi" w:hAnsiTheme="majorBidi" w:cstheme="majorBidi"/>
          <w:color w:val="000000" w:themeColor="text1"/>
          <w:rtl/>
        </w:rPr>
      </w:pPr>
    </w:p>
    <w:p w14:paraId="717EB1F0" w14:textId="77777777" w:rsidR="00613EFD" w:rsidRPr="00351F30" w:rsidRDefault="00613EFD" w:rsidP="00613EFD">
      <w:pPr>
        <w:textAlignment w:val="baseline"/>
        <w:rPr>
          <w:rFonts w:asciiTheme="majorBidi" w:hAnsiTheme="majorBidi" w:cstheme="majorBidi"/>
          <w:color w:val="000000" w:themeColor="text1"/>
          <w:lang w:eastAsia="en-CA"/>
        </w:rPr>
      </w:pPr>
      <w:r w:rsidRPr="00351F30">
        <w:rPr>
          <w:rFonts w:asciiTheme="majorBidi" w:hAnsiTheme="majorBidi" w:cstheme="majorBidi"/>
          <w:b/>
          <w:bCs/>
          <w:color w:val="000000" w:themeColor="text1"/>
          <w:lang w:eastAsia="en-CA"/>
        </w:rPr>
        <w:t xml:space="preserve">Informed </w:t>
      </w:r>
      <w:r w:rsidR="00A32B77" w:rsidRPr="00351F30">
        <w:rPr>
          <w:rFonts w:asciiTheme="majorBidi" w:hAnsiTheme="majorBidi" w:cstheme="majorBidi"/>
          <w:b/>
          <w:bCs/>
          <w:color w:val="000000" w:themeColor="text1"/>
          <w:lang w:eastAsia="en-CA"/>
        </w:rPr>
        <w:t>Consent </w:t>
      </w:r>
      <w:r w:rsidR="00A32B77" w:rsidRPr="00351F30">
        <w:rPr>
          <w:rFonts w:asciiTheme="majorBidi" w:hAnsiTheme="majorBidi" w:cstheme="majorBidi"/>
          <w:color w:val="000000" w:themeColor="text1"/>
          <w:lang w:eastAsia="en-CA"/>
        </w:rPr>
        <w:t> </w:t>
      </w:r>
    </w:p>
    <w:p w14:paraId="247D27FE" w14:textId="77777777" w:rsidR="00D33498" w:rsidRDefault="00D33498" w:rsidP="00613EFD">
      <w:pPr>
        <w:pStyle w:val="paragraph"/>
        <w:spacing w:before="0" w:beforeAutospacing="0" w:after="0" w:afterAutospacing="0"/>
        <w:jc w:val="both"/>
        <w:textAlignment w:val="baseline"/>
        <w:rPr>
          <w:rFonts w:asciiTheme="majorBidi" w:hAnsiTheme="majorBidi" w:cstheme="majorBidi"/>
          <w:color w:val="000000" w:themeColor="text1"/>
          <w:lang w:val="en-US"/>
        </w:rPr>
      </w:pPr>
    </w:p>
    <w:p w14:paraId="70741303" w14:textId="1F1C1043" w:rsidR="00613EFD" w:rsidRDefault="00D33498" w:rsidP="00613EFD">
      <w:pPr>
        <w:pStyle w:val="paragraph"/>
        <w:spacing w:before="0" w:beforeAutospacing="0" w:after="0" w:afterAutospacing="0"/>
        <w:jc w:val="both"/>
        <w:textAlignment w:val="baseline"/>
        <w:rPr>
          <w:rFonts w:asciiTheme="majorBidi" w:hAnsiTheme="majorBidi" w:cstheme="majorBidi"/>
          <w:color w:val="000000" w:themeColor="text1"/>
          <w:lang w:val="en-US"/>
        </w:rPr>
      </w:pPr>
      <w:r w:rsidRPr="00D33498">
        <w:rPr>
          <w:rFonts w:asciiTheme="majorBidi" w:hAnsiTheme="majorBidi" w:cstheme="majorBidi"/>
          <w:color w:val="000000" w:themeColor="text1"/>
          <w:lang w:val="en-US"/>
        </w:rPr>
        <w:t xml:space="preserve">During the assessment sessions, </w:t>
      </w:r>
      <w:r w:rsidR="00B604C3">
        <w:rPr>
          <w:rFonts w:asciiTheme="majorBidi" w:hAnsiTheme="majorBidi" w:cstheme="majorBidi"/>
          <w:color w:val="000000" w:themeColor="text1"/>
        </w:rPr>
        <w:t>Alain</w:t>
      </w:r>
      <w:r w:rsidR="004C4192">
        <w:rPr>
          <w:rFonts w:asciiTheme="majorBidi" w:hAnsiTheme="majorBidi" w:cstheme="majorBidi"/>
          <w:color w:val="000000" w:themeColor="text1"/>
        </w:rPr>
        <w:t xml:space="preserve"> and his brother </w:t>
      </w:r>
      <w:r w:rsidR="000319B9" w:rsidRPr="00D33498">
        <w:rPr>
          <w:rFonts w:asciiTheme="majorBidi" w:hAnsiTheme="majorBidi" w:cstheme="majorBidi"/>
          <w:color w:val="000000" w:themeColor="text1"/>
          <w:lang w:val="en-US"/>
        </w:rPr>
        <w:t>w</w:t>
      </w:r>
      <w:r w:rsidR="0077765F">
        <w:rPr>
          <w:rFonts w:asciiTheme="majorBidi" w:hAnsiTheme="majorBidi" w:cstheme="majorBidi"/>
          <w:color w:val="000000" w:themeColor="text1"/>
          <w:lang w:val="en-US"/>
        </w:rPr>
        <w:t>ere</w:t>
      </w:r>
      <w:r w:rsidRPr="00D33498">
        <w:rPr>
          <w:rFonts w:asciiTheme="majorBidi" w:hAnsiTheme="majorBidi" w:cstheme="majorBidi"/>
          <w:color w:val="000000" w:themeColor="text1"/>
          <w:lang w:val="en-US"/>
        </w:rPr>
        <w:t xml:space="preserve"> informed of the purpose of the assessment and the limits of confidentiality. </w:t>
      </w:r>
      <w:r w:rsidR="00DB5521">
        <w:rPr>
          <w:rFonts w:asciiTheme="majorBidi" w:hAnsiTheme="majorBidi" w:cstheme="majorBidi"/>
          <w:color w:val="000000" w:themeColor="text1"/>
          <w:lang w:val="en-US"/>
        </w:rPr>
        <w:t>They</w:t>
      </w:r>
      <w:r w:rsidRPr="00D33498">
        <w:rPr>
          <w:rFonts w:asciiTheme="majorBidi" w:hAnsiTheme="majorBidi" w:cstheme="majorBidi"/>
          <w:color w:val="000000" w:themeColor="text1"/>
          <w:lang w:val="en-US"/>
        </w:rPr>
        <w:t xml:space="preserve"> </w:t>
      </w:r>
      <w:r w:rsidR="00DB5521" w:rsidRPr="00D33498">
        <w:rPr>
          <w:rFonts w:asciiTheme="majorBidi" w:hAnsiTheme="majorBidi" w:cstheme="majorBidi"/>
          <w:color w:val="000000" w:themeColor="text1"/>
          <w:lang w:val="en-US"/>
        </w:rPr>
        <w:t>were</w:t>
      </w:r>
      <w:r w:rsidRPr="00D33498">
        <w:rPr>
          <w:rFonts w:asciiTheme="majorBidi" w:hAnsiTheme="majorBidi" w:cstheme="majorBidi"/>
          <w:color w:val="000000" w:themeColor="text1"/>
          <w:lang w:val="en-US"/>
        </w:rPr>
        <w:t xml:space="preserve"> also informed that this psychometric assessment report would include personal information, the assessor's clinical impressions, and psychometric results and recommendations. In addition, </w:t>
      </w:r>
      <w:r w:rsidR="00B604C3">
        <w:rPr>
          <w:rFonts w:asciiTheme="majorBidi" w:hAnsiTheme="majorBidi" w:cstheme="majorBidi"/>
          <w:color w:val="000000" w:themeColor="text1"/>
        </w:rPr>
        <w:t>Alain</w:t>
      </w:r>
      <w:r w:rsidR="00506667">
        <w:rPr>
          <w:rFonts w:asciiTheme="majorBidi" w:eastAsiaTheme="minorHAnsi" w:hAnsiTheme="majorBidi" w:cstheme="majorBidi"/>
          <w:color w:val="000000" w:themeColor="text1"/>
        </w:rPr>
        <w:t xml:space="preserve"> and </w:t>
      </w:r>
      <w:r w:rsidR="004C4192">
        <w:rPr>
          <w:rFonts w:asciiTheme="majorBidi" w:eastAsiaTheme="minorHAnsi" w:hAnsiTheme="majorBidi" w:cstheme="majorBidi"/>
          <w:color w:val="000000" w:themeColor="text1"/>
        </w:rPr>
        <w:t>his brother</w:t>
      </w:r>
      <w:r w:rsidR="000319B9">
        <w:rPr>
          <w:rFonts w:asciiTheme="majorBidi" w:eastAsiaTheme="minorHAnsi" w:hAnsiTheme="majorBidi" w:cstheme="majorBidi"/>
          <w:color w:val="000000" w:themeColor="text1"/>
        </w:rPr>
        <w:t xml:space="preserve"> </w:t>
      </w:r>
      <w:r w:rsidRPr="00D33498">
        <w:rPr>
          <w:rFonts w:asciiTheme="majorBidi" w:hAnsiTheme="majorBidi" w:cstheme="majorBidi"/>
          <w:color w:val="000000" w:themeColor="text1"/>
          <w:lang w:val="en-US"/>
        </w:rPr>
        <w:t>w</w:t>
      </w:r>
      <w:r w:rsidR="000319B9">
        <w:rPr>
          <w:rFonts w:asciiTheme="majorBidi" w:hAnsiTheme="majorBidi" w:cstheme="majorBidi"/>
          <w:color w:val="000000" w:themeColor="text1"/>
          <w:lang w:val="en-US"/>
        </w:rPr>
        <w:t>ere</w:t>
      </w:r>
      <w:r w:rsidRPr="00D33498">
        <w:rPr>
          <w:rFonts w:asciiTheme="majorBidi" w:hAnsiTheme="majorBidi" w:cstheme="majorBidi"/>
          <w:color w:val="000000" w:themeColor="text1"/>
          <w:lang w:val="en-US"/>
        </w:rPr>
        <w:t xml:space="preserve"> encouraged to ask questions regarding the assessment and the release of information prior to signing any consent form(s).</w:t>
      </w:r>
    </w:p>
    <w:p w14:paraId="300A4ED4" w14:textId="77777777" w:rsidR="00D33498" w:rsidRPr="00D33498" w:rsidRDefault="00D33498" w:rsidP="00613EFD">
      <w:pPr>
        <w:pStyle w:val="paragraph"/>
        <w:spacing w:before="0" w:beforeAutospacing="0" w:after="0" w:afterAutospacing="0"/>
        <w:jc w:val="both"/>
        <w:textAlignment w:val="baseline"/>
        <w:rPr>
          <w:rFonts w:asciiTheme="majorBidi" w:hAnsiTheme="majorBidi" w:cstheme="majorBidi"/>
          <w:color w:val="000000" w:themeColor="text1"/>
          <w:lang w:val="en-US"/>
        </w:rPr>
      </w:pPr>
    </w:p>
    <w:p w14:paraId="167EF4B5" w14:textId="77777777" w:rsidR="00613EFD" w:rsidRPr="00351F30" w:rsidRDefault="00613EFD" w:rsidP="00613EFD">
      <w:pPr>
        <w:adjustRightInd w:val="0"/>
        <w:rPr>
          <w:rFonts w:asciiTheme="majorBidi" w:eastAsiaTheme="minorHAnsi" w:hAnsiTheme="majorBidi" w:cstheme="majorBidi"/>
          <w:b/>
          <w:bCs/>
          <w:color w:val="000000" w:themeColor="text1"/>
        </w:rPr>
      </w:pPr>
      <w:r w:rsidRPr="00351F30">
        <w:rPr>
          <w:rFonts w:asciiTheme="majorBidi" w:eastAsiaTheme="minorHAnsi" w:hAnsiTheme="majorBidi" w:cstheme="majorBidi"/>
          <w:b/>
          <w:bCs/>
          <w:color w:val="000000" w:themeColor="text1"/>
        </w:rPr>
        <w:t xml:space="preserve">Sources </w:t>
      </w:r>
      <w:r w:rsidR="00A32B77" w:rsidRPr="00351F30">
        <w:rPr>
          <w:rFonts w:asciiTheme="majorBidi" w:eastAsiaTheme="minorHAnsi" w:hAnsiTheme="majorBidi" w:cstheme="majorBidi"/>
          <w:b/>
          <w:bCs/>
          <w:color w:val="000000" w:themeColor="text1"/>
        </w:rPr>
        <w:t>of Information</w:t>
      </w:r>
    </w:p>
    <w:p w14:paraId="1F7E877E" w14:textId="77777777" w:rsidR="00613EFD" w:rsidRPr="00351F30" w:rsidRDefault="00613EFD" w:rsidP="00613EFD">
      <w:pPr>
        <w:adjustRightInd w:val="0"/>
        <w:rPr>
          <w:rFonts w:asciiTheme="majorBidi" w:eastAsiaTheme="minorHAnsi" w:hAnsiTheme="majorBidi" w:cstheme="majorBidi"/>
          <w:b/>
          <w:bCs/>
          <w:color w:val="000000" w:themeColor="text1"/>
        </w:rPr>
      </w:pPr>
    </w:p>
    <w:p w14:paraId="5420A80A" w14:textId="77777777" w:rsidR="00613EFD" w:rsidRPr="00351F30" w:rsidRDefault="00613EFD" w:rsidP="00613EFD">
      <w:pPr>
        <w:adjustRightInd w:val="0"/>
        <w:rPr>
          <w:rFonts w:asciiTheme="majorBidi" w:hAnsiTheme="majorBidi" w:cstheme="majorBidi"/>
          <w:color w:val="000000" w:themeColor="text1"/>
          <w:lang w:eastAsia="en-CA"/>
        </w:rPr>
      </w:pPr>
      <w:r w:rsidRPr="00351F30">
        <w:rPr>
          <w:rFonts w:asciiTheme="majorBidi" w:hAnsiTheme="majorBidi" w:cstheme="majorBidi"/>
          <w:color w:val="000000" w:themeColor="text1"/>
          <w:lang w:eastAsia="en-CA"/>
        </w:rPr>
        <w:t>The information contained in this report was derived from the following sources:</w:t>
      </w:r>
    </w:p>
    <w:p w14:paraId="03DB7B7A" w14:textId="77777777" w:rsidR="00613EFD" w:rsidRPr="00351F30" w:rsidRDefault="00613EFD" w:rsidP="00613EFD">
      <w:pPr>
        <w:pStyle w:val="Heading1"/>
        <w:ind w:left="0"/>
        <w:rPr>
          <w:rFonts w:asciiTheme="majorBidi" w:hAnsiTheme="majorBidi" w:cstheme="majorBidi"/>
          <w:color w:val="000000" w:themeColor="text1"/>
          <w:spacing w:val="-1"/>
          <w:w w:val="105"/>
          <w:sz w:val="24"/>
          <w:szCs w:val="24"/>
        </w:rPr>
      </w:pPr>
    </w:p>
    <w:p w14:paraId="161CA3C1" w14:textId="77777777" w:rsidR="00EA66A7" w:rsidRPr="00351F30" w:rsidRDefault="00EA66A7" w:rsidP="00EA66A7">
      <w:pPr>
        <w:pStyle w:val="Heading1"/>
        <w:numPr>
          <w:ilvl w:val="0"/>
          <w:numId w:val="6"/>
        </w:numPr>
        <w:rPr>
          <w:rFonts w:asciiTheme="majorBidi" w:hAnsiTheme="majorBidi" w:cstheme="majorBidi"/>
          <w:color w:val="000000" w:themeColor="text1"/>
          <w:spacing w:val="-1"/>
          <w:w w:val="105"/>
          <w:sz w:val="24"/>
          <w:szCs w:val="24"/>
        </w:rPr>
      </w:pPr>
      <w:r w:rsidRPr="00351F30">
        <w:rPr>
          <w:rFonts w:asciiTheme="majorBidi" w:hAnsiTheme="majorBidi" w:cstheme="majorBidi"/>
          <w:color w:val="000000" w:themeColor="text1"/>
          <w:spacing w:val="-1"/>
          <w:w w:val="105"/>
          <w:sz w:val="24"/>
          <w:szCs w:val="24"/>
        </w:rPr>
        <w:t xml:space="preserve">A semi-structured, clinical interview: </w:t>
      </w:r>
    </w:p>
    <w:p w14:paraId="63C2F1F0" w14:textId="77777777" w:rsidR="00EA66A7" w:rsidRPr="00351F30" w:rsidRDefault="00EA66A7" w:rsidP="00EA66A7">
      <w:pPr>
        <w:pStyle w:val="ListParagraph"/>
        <w:widowControl/>
        <w:adjustRightInd w:val="0"/>
        <w:ind w:left="720" w:firstLine="0"/>
        <w:contextualSpacing/>
        <w:jc w:val="both"/>
        <w:rPr>
          <w:rFonts w:asciiTheme="majorBidi" w:hAnsiTheme="majorBidi" w:cstheme="majorBidi"/>
          <w:color w:val="000000" w:themeColor="text1"/>
          <w:sz w:val="24"/>
          <w:szCs w:val="24"/>
          <w:lang w:eastAsia="en-CA"/>
        </w:rPr>
      </w:pPr>
    </w:p>
    <w:p w14:paraId="48C86153" w14:textId="7B2DE38B" w:rsidR="00EA66A7" w:rsidRPr="00481A55" w:rsidRDefault="00B604C3" w:rsidP="00C168BE">
      <w:pPr>
        <w:tabs>
          <w:tab w:val="left" w:pos="819"/>
        </w:tabs>
        <w:ind w:right="139"/>
        <w:jc w:val="both"/>
        <w:rPr>
          <w:color w:val="212529"/>
          <w:shd w:val="clear" w:color="auto" w:fill="FFFFFF"/>
        </w:rPr>
      </w:pPr>
      <w:r w:rsidRPr="00481A55">
        <w:rPr>
          <w:color w:val="000000" w:themeColor="text1"/>
        </w:rPr>
        <w:t>Alain’s</w:t>
      </w:r>
      <w:r w:rsidR="00506667" w:rsidRPr="00481A55">
        <w:rPr>
          <w:color w:val="212529"/>
          <w:shd w:val="clear" w:color="auto" w:fill="FFFFFF"/>
        </w:rPr>
        <w:t xml:space="preserve"> </w:t>
      </w:r>
      <w:r w:rsidR="00EA66A7" w:rsidRPr="00481A55">
        <w:rPr>
          <w:color w:val="212529"/>
          <w:shd w:val="clear" w:color="auto" w:fill="FFFFFF"/>
        </w:rPr>
        <w:t>current and past psychological status and relevant</w:t>
      </w:r>
      <w:r w:rsidR="00444028" w:rsidRPr="00481A55">
        <w:rPr>
          <w:color w:val="212529"/>
          <w:shd w:val="clear" w:color="auto" w:fill="FFFFFF"/>
        </w:rPr>
        <w:t xml:space="preserve"> </w:t>
      </w:r>
      <w:r w:rsidR="00980536" w:rsidRPr="00481A55">
        <w:rPr>
          <w:color w:val="212529"/>
          <w:shd w:val="clear" w:color="auto" w:fill="FFFFFF"/>
        </w:rPr>
        <w:t>developmental,</w:t>
      </w:r>
      <w:r w:rsidR="00444028" w:rsidRPr="00481A55">
        <w:rPr>
          <w:color w:val="212529"/>
          <w:shd w:val="clear" w:color="auto" w:fill="FFFFFF"/>
        </w:rPr>
        <w:t xml:space="preserve"> </w:t>
      </w:r>
      <w:r w:rsidR="00980536" w:rsidRPr="00481A55">
        <w:rPr>
          <w:color w:val="212529"/>
          <w:shd w:val="clear" w:color="auto" w:fill="FFFFFF"/>
        </w:rPr>
        <w:t>medical</w:t>
      </w:r>
      <w:r w:rsidR="00444028" w:rsidRPr="00481A55">
        <w:rPr>
          <w:color w:val="212529"/>
          <w:shd w:val="clear" w:color="auto" w:fill="FFFFFF"/>
        </w:rPr>
        <w:t xml:space="preserve">, psychiatric/psychological, </w:t>
      </w:r>
      <w:r w:rsidR="00980536" w:rsidRPr="00481A55">
        <w:rPr>
          <w:color w:val="212529"/>
          <w:shd w:val="clear" w:color="auto" w:fill="FFFFFF"/>
        </w:rPr>
        <w:t>educationa</w:t>
      </w:r>
      <w:r w:rsidR="00444028" w:rsidRPr="00481A55">
        <w:rPr>
          <w:color w:val="212529"/>
          <w:shd w:val="clear" w:color="auto" w:fill="FFFFFF"/>
        </w:rPr>
        <w:t xml:space="preserve">l, and </w:t>
      </w:r>
      <w:r w:rsidR="00EA66A7" w:rsidRPr="00481A55">
        <w:rPr>
          <w:color w:val="212529"/>
          <w:shd w:val="clear" w:color="auto" w:fill="FFFFFF"/>
        </w:rPr>
        <w:t>social history</w:t>
      </w:r>
      <w:r w:rsidR="00444028" w:rsidRPr="00481A55">
        <w:rPr>
          <w:color w:val="212529"/>
          <w:shd w:val="clear" w:color="auto" w:fill="FFFFFF"/>
        </w:rPr>
        <w:t xml:space="preserve"> were collected</w:t>
      </w:r>
      <w:r w:rsidR="00EA66A7" w:rsidRPr="00481A55">
        <w:rPr>
          <w:color w:val="212529"/>
          <w:shd w:val="clear" w:color="auto" w:fill="FFFFFF"/>
        </w:rPr>
        <w:t xml:space="preserve">. In addition, the interview allowed for </w:t>
      </w:r>
      <w:r w:rsidR="000874C9">
        <w:rPr>
          <w:color w:val="212529"/>
          <w:shd w:val="clear" w:color="auto" w:fill="FFFFFF"/>
        </w:rPr>
        <w:t xml:space="preserve">appropriate </w:t>
      </w:r>
      <w:r w:rsidR="00444028" w:rsidRPr="00481A55">
        <w:rPr>
          <w:color w:val="212529"/>
          <w:shd w:val="clear" w:color="auto" w:fill="FFFFFF"/>
        </w:rPr>
        <w:t>behavioral</w:t>
      </w:r>
      <w:r w:rsidR="00EA66A7" w:rsidRPr="00481A55">
        <w:rPr>
          <w:color w:val="212529"/>
          <w:shd w:val="clear" w:color="auto" w:fill="FFFFFF"/>
        </w:rPr>
        <w:t xml:space="preserve"> observations to be made.</w:t>
      </w:r>
    </w:p>
    <w:p w14:paraId="4A4A7E86" w14:textId="77777777" w:rsidR="00EA66A7" w:rsidRPr="00481A55" w:rsidRDefault="00EA66A7" w:rsidP="00EA66A7">
      <w:pPr>
        <w:pStyle w:val="Heading1"/>
        <w:ind w:left="0"/>
        <w:rPr>
          <w:color w:val="000000" w:themeColor="text1"/>
          <w:spacing w:val="-1"/>
          <w:w w:val="105"/>
          <w:sz w:val="24"/>
          <w:szCs w:val="24"/>
        </w:rPr>
      </w:pPr>
    </w:p>
    <w:p w14:paraId="26E4BE90" w14:textId="77777777" w:rsidR="00613EFD" w:rsidRPr="00481A55" w:rsidRDefault="00613EFD" w:rsidP="00613EFD">
      <w:pPr>
        <w:pStyle w:val="Heading1"/>
        <w:numPr>
          <w:ilvl w:val="0"/>
          <w:numId w:val="6"/>
        </w:numPr>
        <w:rPr>
          <w:color w:val="000000" w:themeColor="text1"/>
          <w:spacing w:val="-1"/>
          <w:w w:val="105"/>
          <w:sz w:val="24"/>
          <w:szCs w:val="24"/>
        </w:rPr>
      </w:pPr>
      <w:r w:rsidRPr="00481A55">
        <w:rPr>
          <w:color w:val="000000" w:themeColor="text1"/>
          <w:spacing w:val="-1"/>
          <w:w w:val="105"/>
          <w:sz w:val="24"/>
          <w:szCs w:val="24"/>
        </w:rPr>
        <w:t xml:space="preserve">International Performance Scale Leiter-3 </w:t>
      </w:r>
    </w:p>
    <w:p w14:paraId="306F52A9" w14:textId="77777777" w:rsidR="00613EFD" w:rsidRPr="00481A55" w:rsidRDefault="00613EFD" w:rsidP="00613EFD">
      <w:pPr>
        <w:tabs>
          <w:tab w:val="left" w:pos="3473"/>
        </w:tabs>
        <w:spacing w:before="6"/>
        <w:ind w:right="114"/>
        <w:jc w:val="both"/>
        <w:rPr>
          <w:bCs/>
          <w:color w:val="000000" w:themeColor="text1"/>
          <w:rtl/>
        </w:rPr>
      </w:pPr>
    </w:p>
    <w:p w14:paraId="39C2E7A6" w14:textId="08BB6A95" w:rsidR="00613EFD" w:rsidRPr="00481A55" w:rsidRDefault="00B604C3" w:rsidP="00C168BE">
      <w:pPr>
        <w:tabs>
          <w:tab w:val="left" w:pos="819"/>
        </w:tabs>
        <w:ind w:right="139"/>
        <w:jc w:val="both"/>
        <w:rPr>
          <w:color w:val="212529"/>
          <w:shd w:val="clear" w:color="auto" w:fill="FFFFFF"/>
        </w:rPr>
      </w:pPr>
      <w:r w:rsidRPr="00481A55">
        <w:rPr>
          <w:color w:val="000000" w:themeColor="text1"/>
        </w:rPr>
        <w:t>Alain</w:t>
      </w:r>
      <w:r w:rsidR="00506667" w:rsidRPr="00481A55">
        <w:rPr>
          <w:color w:val="212529"/>
          <w:shd w:val="clear" w:color="auto" w:fill="FFFFFF"/>
        </w:rPr>
        <w:t xml:space="preserve"> </w:t>
      </w:r>
      <w:r w:rsidR="00613EFD" w:rsidRPr="00481A55">
        <w:rPr>
          <w:color w:val="212529"/>
          <w:shd w:val="clear" w:color="auto" w:fill="FFFFFF"/>
        </w:rPr>
        <w:t xml:space="preserve">was assessed using </w:t>
      </w:r>
      <w:r w:rsidR="00481A55">
        <w:rPr>
          <w:color w:val="212529"/>
          <w:shd w:val="clear" w:color="auto" w:fill="FFFFFF"/>
        </w:rPr>
        <w:t xml:space="preserve">the </w:t>
      </w:r>
      <w:r w:rsidR="00613EFD" w:rsidRPr="00481A55">
        <w:rPr>
          <w:color w:val="212529"/>
          <w:shd w:val="clear" w:color="auto" w:fill="FFFFFF"/>
        </w:rPr>
        <w:t>International Performance Scale Leiter-3 to assess h</w:t>
      </w:r>
      <w:r w:rsidR="001A5E75" w:rsidRPr="00481A55">
        <w:rPr>
          <w:color w:val="212529"/>
          <w:shd w:val="clear" w:color="auto" w:fill="FFFFFF"/>
        </w:rPr>
        <w:t>is</w:t>
      </w:r>
      <w:r w:rsidR="00E54097" w:rsidRPr="00481A55">
        <w:rPr>
          <w:color w:val="212529"/>
          <w:shd w:val="clear" w:color="auto" w:fill="FFFFFF"/>
        </w:rPr>
        <w:t xml:space="preserve"> </w:t>
      </w:r>
      <w:r w:rsidR="00613EFD" w:rsidRPr="00481A55">
        <w:rPr>
          <w:color w:val="212529"/>
          <w:shd w:val="clear" w:color="auto" w:fill="FFFFFF"/>
        </w:rPr>
        <w:t xml:space="preserve">cognitive ability and memory. </w:t>
      </w:r>
      <w:r w:rsidR="00553BF7" w:rsidRPr="00481A55">
        <w:rPr>
          <w:color w:val="212529"/>
          <w:shd w:val="clear" w:color="auto" w:fill="FFFFFF"/>
        </w:rPr>
        <w:t>Leiter</w:t>
      </w:r>
      <w:r w:rsidR="00613EFD" w:rsidRPr="00481A55">
        <w:rPr>
          <w:color w:val="212529"/>
          <w:shd w:val="clear" w:color="auto" w:fill="FFFFFF"/>
        </w:rPr>
        <w:t xml:space="preserve">-3 is the most recent and significant intelligence scale in the world. </w:t>
      </w:r>
      <w:r w:rsidR="00553BF7" w:rsidRPr="00481A55">
        <w:rPr>
          <w:color w:val="212529"/>
          <w:shd w:val="clear" w:color="auto" w:fill="FFFFFF"/>
        </w:rPr>
        <w:t>Leiter</w:t>
      </w:r>
      <w:r w:rsidR="00613EFD" w:rsidRPr="00481A55">
        <w:rPr>
          <w:color w:val="212529"/>
          <w:shd w:val="clear" w:color="auto" w:fill="FFFFFF"/>
        </w:rPr>
        <w:t>-3 is an individually administered scale designed to assess cognitive functions in children, adolescents, and adults aged 3 years to 75+ years. The scale aims to assess many areas of nonverbal intelligence, such as fluid reasoning and visualization, as well as appraisals of nonverbal memory, attention, and cognitive interference.</w:t>
      </w:r>
      <w:r w:rsidR="00D274B8" w:rsidRPr="00481A55">
        <w:rPr>
          <w:color w:val="212529"/>
          <w:shd w:val="clear" w:color="auto" w:fill="FFFFFF"/>
        </w:rPr>
        <w:t xml:space="preserve"> </w:t>
      </w:r>
    </w:p>
    <w:p w14:paraId="053DA55F" w14:textId="77777777" w:rsidR="00DA4BB7" w:rsidRDefault="00DA4BB7" w:rsidP="00A32B77">
      <w:pPr>
        <w:tabs>
          <w:tab w:val="left" w:pos="3473"/>
        </w:tabs>
        <w:spacing w:before="6"/>
        <w:ind w:right="114"/>
        <w:jc w:val="both"/>
        <w:rPr>
          <w:rFonts w:asciiTheme="majorBidi" w:hAnsiTheme="majorBidi" w:cstheme="majorBidi"/>
          <w:bCs/>
          <w:color w:val="000000" w:themeColor="text1"/>
        </w:rPr>
      </w:pPr>
    </w:p>
    <w:p w14:paraId="28FDEDBA" w14:textId="77777777" w:rsidR="00C168BE" w:rsidRPr="00C168BE" w:rsidRDefault="00C168BE" w:rsidP="00C168BE">
      <w:pPr>
        <w:pStyle w:val="Heading1"/>
        <w:numPr>
          <w:ilvl w:val="0"/>
          <w:numId w:val="6"/>
        </w:numPr>
        <w:tabs>
          <w:tab w:val="num" w:pos="360"/>
        </w:tabs>
        <w:rPr>
          <w:rFonts w:asciiTheme="majorBidi" w:hAnsiTheme="majorBidi" w:cstheme="majorBidi"/>
          <w:color w:val="000000" w:themeColor="text1"/>
          <w:spacing w:val="-1"/>
          <w:w w:val="105"/>
          <w:sz w:val="24"/>
          <w:szCs w:val="24"/>
        </w:rPr>
      </w:pPr>
      <w:r w:rsidRPr="00D74CBD">
        <w:rPr>
          <w:rFonts w:asciiTheme="majorBidi" w:hAnsiTheme="majorBidi" w:cstheme="majorBidi"/>
          <w:color w:val="000000" w:themeColor="text1"/>
          <w:spacing w:val="-1"/>
          <w:w w:val="105"/>
          <w:sz w:val="24"/>
          <w:szCs w:val="24"/>
        </w:rPr>
        <w:t>Adaptive Behavior Assessment System 3 – Parent Form</w:t>
      </w:r>
    </w:p>
    <w:p w14:paraId="3095C599" w14:textId="77777777" w:rsidR="00C168BE" w:rsidRDefault="00C168BE" w:rsidP="00C168BE">
      <w:pPr>
        <w:jc w:val="both"/>
        <w:rPr>
          <w:color w:val="000000" w:themeColor="text1"/>
        </w:rPr>
      </w:pPr>
    </w:p>
    <w:p w14:paraId="7CCA4DED" w14:textId="77777777" w:rsidR="00C168BE" w:rsidRDefault="00C168BE" w:rsidP="00C168BE">
      <w:pPr>
        <w:tabs>
          <w:tab w:val="left" w:pos="819"/>
        </w:tabs>
        <w:ind w:right="139"/>
        <w:jc w:val="both"/>
        <w:rPr>
          <w:rFonts w:asciiTheme="majorBidi" w:hAnsiTheme="majorBidi" w:cstheme="majorBidi"/>
          <w:color w:val="000000" w:themeColor="text1"/>
        </w:rPr>
      </w:pPr>
      <w:r w:rsidRPr="005834C6">
        <w:rPr>
          <w:rFonts w:asciiTheme="majorBidi" w:hAnsiTheme="majorBidi" w:cstheme="majorBidi"/>
          <w:color w:val="000000" w:themeColor="text1"/>
        </w:rPr>
        <w:t xml:space="preserve">The ABAS-3 is a rating scale useful for assessing skills of daily living in individuals with developmental delays, autism spectrum disorder, intellectual disability, learning disabilities, neuropsychological disorders, and sensory or physical impairments. Rating forms are filled out by the parent and a teacher. </w:t>
      </w:r>
    </w:p>
    <w:p w14:paraId="2DB8EB51" w14:textId="0B7FB175" w:rsidR="00F0782A" w:rsidRDefault="00C168BE" w:rsidP="00C168BE">
      <w:pPr>
        <w:tabs>
          <w:tab w:val="left" w:pos="819"/>
        </w:tabs>
        <w:ind w:right="139"/>
        <w:jc w:val="both"/>
        <w:rPr>
          <w:rFonts w:ascii="Segoe UI" w:hAnsi="Segoe UI" w:cs="Segoe UI"/>
          <w:color w:val="212529"/>
          <w:shd w:val="clear" w:color="auto" w:fill="FFFFFF"/>
        </w:rPr>
      </w:pPr>
      <w:r>
        <w:rPr>
          <w:rFonts w:ascii="Segoe UI" w:hAnsi="Segoe UI" w:cs="Segoe UI"/>
          <w:color w:val="212529"/>
          <w:shd w:val="clear" w:color="auto" w:fill="FFFFFF"/>
        </w:rPr>
        <w:t>The ABAS-3 covers three broad domains: conceptual, social, and practical, using 11 skill areas within these domains. Tasks focus on everyday activities required to function, meet environmental demands, care for oneself, and interact with others effectively and independently. On a 4-point response scale, raters indicate whether, and how frequently, the individual performs each activity.</w:t>
      </w:r>
    </w:p>
    <w:p w14:paraId="20439EA4" w14:textId="77777777" w:rsidR="00B01029" w:rsidRDefault="00B01029" w:rsidP="00C168BE">
      <w:pPr>
        <w:tabs>
          <w:tab w:val="left" w:pos="819"/>
        </w:tabs>
        <w:ind w:right="139"/>
        <w:jc w:val="both"/>
        <w:rPr>
          <w:rFonts w:ascii="Segoe UI" w:hAnsi="Segoe UI" w:cs="Segoe UI"/>
          <w:color w:val="212529"/>
          <w:shd w:val="clear" w:color="auto" w:fill="FFFFFF"/>
        </w:rPr>
      </w:pPr>
    </w:p>
    <w:p w14:paraId="73D4C002" w14:textId="1C721231" w:rsidR="00B01029" w:rsidRPr="00D63F34" w:rsidRDefault="00B01029" w:rsidP="00D63F34">
      <w:pPr>
        <w:pStyle w:val="Heading1"/>
        <w:numPr>
          <w:ilvl w:val="0"/>
          <w:numId w:val="6"/>
        </w:numPr>
        <w:tabs>
          <w:tab w:val="num" w:pos="360"/>
        </w:tabs>
        <w:rPr>
          <w:rFonts w:asciiTheme="majorBidi" w:hAnsiTheme="majorBidi" w:cstheme="majorBidi"/>
          <w:color w:val="000000" w:themeColor="text1"/>
          <w:spacing w:val="-1"/>
          <w:w w:val="105"/>
          <w:sz w:val="24"/>
          <w:szCs w:val="24"/>
        </w:rPr>
      </w:pPr>
      <w:r w:rsidRPr="00D63F34">
        <w:rPr>
          <w:rFonts w:asciiTheme="majorBidi" w:hAnsiTheme="majorBidi" w:cstheme="majorBidi"/>
          <w:color w:val="000000" w:themeColor="text1"/>
          <w:spacing w:val="-1"/>
          <w:w w:val="105"/>
          <w:sz w:val="24"/>
          <w:szCs w:val="24"/>
        </w:rPr>
        <w:t xml:space="preserve">Autism Spectrum Screening Questionnaire (ASSQ) </w:t>
      </w:r>
    </w:p>
    <w:p w14:paraId="536DE7DA" w14:textId="77777777" w:rsidR="00B01029" w:rsidRPr="00B01029" w:rsidRDefault="00B01029" w:rsidP="00C168BE">
      <w:pPr>
        <w:tabs>
          <w:tab w:val="left" w:pos="819"/>
        </w:tabs>
        <w:ind w:right="139"/>
        <w:jc w:val="both"/>
        <w:rPr>
          <w:color w:val="212529"/>
          <w:highlight w:val="yellow"/>
          <w:shd w:val="clear" w:color="auto" w:fill="FFFFFF"/>
        </w:rPr>
      </w:pPr>
    </w:p>
    <w:p w14:paraId="392B0674" w14:textId="7FCD06FC" w:rsidR="00B01029" w:rsidRPr="00D63F34" w:rsidRDefault="00B01029" w:rsidP="00D63F34">
      <w:pPr>
        <w:pStyle w:val="NormalWeb"/>
      </w:pPr>
      <w:r w:rsidRPr="00D63F34">
        <w:t xml:space="preserve">The ASSQ is a 27-item screening tool designed for children aged 7–16, completed by parents or teachers, to identify social, communication, and behavioral traits associated with </w:t>
      </w:r>
      <w:proofErr w:type="gramStart"/>
      <w:r w:rsidRPr="00D63F34">
        <w:t>Autism Spectrum Disorder</w:t>
      </w:r>
      <w:proofErr w:type="gramEnd"/>
      <w:r w:rsidRPr="00D63F34">
        <w:t xml:space="preserve"> (ASD). While it does not provide a diagnosis, it helps flag children who may benefit from further, more comprehensive assessment.</w:t>
      </w:r>
    </w:p>
    <w:p w14:paraId="77843833" w14:textId="77777777" w:rsidR="00C22EA0" w:rsidRDefault="00C22EA0" w:rsidP="00C168BE">
      <w:pPr>
        <w:tabs>
          <w:tab w:val="left" w:pos="819"/>
        </w:tabs>
        <w:ind w:right="139"/>
        <w:jc w:val="both"/>
        <w:rPr>
          <w:rFonts w:ascii="Segoe UI" w:hAnsi="Segoe UI" w:cs="Segoe UI"/>
          <w:color w:val="212529"/>
          <w:shd w:val="clear" w:color="auto" w:fill="FFFFFF"/>
        </w:rPr>
      </w:pPr>
    </w:p>
    <w:p w14:paraId="3AE3E93D" w14:textId="27B6B974" w:rsidR="00C22EA0" w:rsidRPr="00C22EA0" w:rsidRDefault="00C22EA0" w:rsidP="00C168BE">
      <w:pPr>
        <w:tabs>
          <w:tab w:val="left" w:pos="819"/>
        </w:tabs>
        <w:ind w:right="139"/>
        <w:jc w:val="both"/>
        <w:rPr>
          <w:rFonts w:ascii="Segoe UI" w:hAnsi="Segoe UI" w:cs="Segoe UI"/>
          <w:b/>
          <w:bCs/>
          <w:color w:val="212529"/>
          <w:shd w:val="clear" w:color="auto" w:fill="FFFFFF"/>
        </w:rPr>
      </w:pPr>
      <w:r w:rsidRPr="00C22EA0">
        <w:rPr>
          <w:rFonts w:ascii="Segoe UI" w:hAnsi="Segoe UI" w:cs="Segoe UI"/>
          <w:b/>
          <w:bCs/>
          <w:color w:val="212529"/>
          <w:shd w:val="clear" w:color="auto" w:fill="FFFFFF"/>
        </w:rPr>
        <w:t xml:space="preserve">Background information </w:t>
      </w:r>
    </w:p>
    <w:p w14:paraId="6553255F" w14:textId="6EB358C7" w:rsidR="00C22EA0" w:rsidRDefault="00C22EA0" w:rsidP="00C22EA0">
      <w:pPr>
        <w:pStyle w:val="NormalWeb"/>
      </w:pPr>
      <w:r>
        <w:t xml:space="preserve">Alain is a 10-year-old boy currently residing at 812 Reeves Avenue, London, ON, N6G 5K3, with his mother, father, and five siblings. </w:t>
      </w:r>
      <w:r w:rsidR="000874C9">
        <w:t>Before</w:t>
      </w:r>
      <w:r>
        <w:t xml:space="preserve"> immigrating to Canada four months ago, the family had lived in Rwanda for 15 years after fleeing the Democratic Republic of Congo due to war. Although the family lived safely in Rwanda, they came to Canada as refugees after being granted asylum through the UNHCR. The clinical interview was conducted with Alain’s brother.</w:t>
      </w:r>
    </w:p>
    <w:p w14:paraId="41CD919E" w14:textId="43D58E61" w:rsidR="00C22EA0" w:rsidRDefault="00C22EA0" w:rsidP="00C22EA0">
      <w:pPr>
        <w:pStyle w:val="NormalWeb"/>
      </w:pPr>
      <w:r>
        <w:rPr>
          <w:rStyle w:val="Strong"/>
        </w:rPr>
        <w:t>Developmental and Daily Functional Highlights</w:t>
      </w:r>
      <w:r>
        <w:br/>
        <w:t>According to his brother’s knowledge, Alain was born full-term via natural delivery. He is currently cared for by both of his parents. Alain’s brother reported that he began speaking a few words around the age of three but had difficulty identifying objects and would often bring incorrect items when asked. No formal medical diagnosis has been made in either Rwanda or Canada.</w:t>
      </w:r>
    </w:p>
    <w:p w14:paraId="065827A7" w14:textId="77777777" w:rsidR="00C22EA0" w:rsidRDefault="00C22EA0" w:rsidP="00C22EA0">
      <w:pPr>
        <w:pStyle w:val="NormalWeb"/>
      </w:pPr>
      <w:r>
        <w:t xml:space="preserve">His brother shared that Alain met early developmental milestones, including speech, and </w:t>
      </w:r>
      <w:proofErr w:type="gramStart"/>
      <w:r>
        <w:t>has achieved</w:t>
      </w:r>
      <w:proofErr w:type="gramEnd"/>
      <w:r>
        <w:t xml:space="preserve"> full independence with toileting. There have been no reported hospitalizations or surgeries. Alain is reported to sleep approximately 7–8 hours per night and maintains a healthy appetite, typically eating three meals daily. In his free time, he enjoys playing phone games. No sensory processing concerns were noted by his brother.</w:t>
      </w:r>
    </w:p>
    <w:p w14:paraId="7EF5EF8E" w14:textId="77777777" w:rsidR="00C22EA0" w:rsidRDefault="00C22EA0" w:rsidP="00C22EA0">
      <w:pPr>
        <w:pStyle w:val="NormalWeb"/>
      </w:pPr>
      <w:r>
        <w:rPr>
          <w:rStyle w:val="Strong"/>
        </w:rPr>
        <w:t>Physical Domain</w:t>
      </w:r>
      <w:r>
        <w:br/>
        <w:t xml:space="preserve">Alain’s brother stated that Alain does not appear to experience any physical limitations. He </w:t>
      </w:r>
      <w:proofErr w:type="gramStart"/>
      <w:r>
        <w:t>is able to</w:t>
      </w:r>
      <w:proofErr w:type="gramEnd"/>
      <w:r>
        <w:t xml:space="preserve"> walk independently and does not require support or supervision when outside the home. He is described as somewhat physically active and enjoys playing soccer and spending time outdoors. His brother believes Alain could be more physically engaged with structured support.</w:t>
      </w:r>
    </w:p>
    <w:p w14:paraId="3BF41C23" w14:textId="25F1C7E9" w:rsidR="00C22EA0" w:rsidRDefault="00C22EA0" w:rsidP="00C22EA0">
      <w:pPr>
        <w:pStyle w:val="NormalWeb"/>
      </w:pPr>
      <w:r>
        <w:rPr>
          <w:rStyle w:val="Strong"/>
        </w:rPr>
        <w:t>Cognitive Domain</w:t>
      </w:r>
      <w:r>
        <w:br/>
      </w:r>
      <w:r w:rsidR="000874C9" w:rsidRPr="000874C9">
        <w:t xml:space="preserve">Alain is currently enrolled in Grade 5. According to his brother, Alain shows some interest in learning but takes longer to process new information. </w:t>
      </w:r>
      <w:r>
        <w:t xml:space="preserve">His brother noted that Alain requires repeated instructions and tends to fidget or struggle to remain still, particularly when alone. These </w:t>
      </w:r>
      <w:proofErr w:type="spellStart"/>
      <w:r>
        <w:t>behaviours</w:t>
      </w:r>
      <w:proofErr w:type="spellEnd"/>
      <w:r>
        <w:t xml:space="preserve"> may affect his ability to focus and participate effectively in structured educational settings.</w:t>
      </w:r>
    </w:p>
    <w:p w14:paraId="1EE846CE" w14:textId="77777777" w:rsidR="00C22EA0" w:rsidRDefault="00C22EA0" w:rsidP="00C22EA0">
      <w:pPr>
        <w:pStyle w:val="NormalWeb"/>
      </w:pPr>
      <w:r>
        <w:rPr>
          <w:rStyle w:val="Strong"/>
        </w:rPr>
        <w:lastRenderedPageBreak/>
        <w:t>Emotional and Social Domain</w:t>
      </w:r>
      <w:r>
        <w:br/>
        <w:t>Alain is described by his brother as friendly and social, and he enjoys interacting with others. The transition to life in Canada has reportedly been challenging due to language barriers. His brother shared that Alain occasionally becomes upset or has emotional outbursts, especially when he is given something he does not like. While these incidents are not frequent, Alain appears to benefit from emotional reassurance and support, particularly in unfamiliar or emotionally triggering situations.</w:t>
      </w:r>
    </w:p>
    <w:p w14:paraId="4FF10961" w14:textId="74A5D3F4" w:rsidR="00C22EA0" w:rsidRDefault="00C22EA0" w:rsidP="00C22EA0">
      <w:pPr>
        <w:pStyle w:val="NormalWeb"/>
      </w:pPr>
      <w:r>
        <w:rPr>
          <w:rStyle w:val="Strong"/>
        </w:rPr>
        <w:t>Language Domain</w:t>
      </w:r>
      <w:r>
        <w:br/>
        <w:t xml:space="preserve">Alain is verbal, though his expressive and receptive language abilities appear to be limited. His brother mentioned that immediate family members are generally able to understand his speech. However, communication can be challenging for individuals who are less familiar with </w:t>
      </w:r>
      <w:proofErr w:type="gramStart"/>
      <w:r>
        <w:t>him</w:t>
      </w:r>
      <w:proofErr w:type="gramEnd"/>
      <w:r>
        <w:t xml:space="preserve">. </w:t>
      </w:r>
    </w:p>
    <w:p w14:paraId="6D019F15" w14:textId="77777777" w:rsidR="00C22EA0" w:rsidRDefault="00C22EA0" w:rsidP="00C22EA0">
      <w:pPr>
        <w:pStyle w:val="NormalWeb"/>
      </w:pPr>
      <w:r>
        <w:rPr>
          <w:rStyle w:val="Strong"/>
        </w:rPr>
        <w:t>Clinical Observation</w:t>
      </w:r>
      <w:r>
        <w:br/>
        <w:t>During the assessment, Alain presented as calm, but his participation was limited due to communication challenges. Although the assessment was designed to reduce reliance on verbal instructions, Alain demonstrated difficulty understanding both verbal directions and visual cues. His level of comprehension appeared to affect his ability to respond meaningfully to tasks.</w:t>
      </w:r>
    </w:p>
    <w:p w14:paraId="7240E874" w14:textId="77777777" w:rsidR="00C22EA0" w:rsidRDefault="00C22EA0" w:rsidP="00C22EA0">
      <w:pPr>
        <w:pStyle w:val="NormalWeb"/>
      </w:pPr>
      <w:r>
        <w:t>Throughout the session, Alain remained mostly quiet and did not exhibit significant facial expressions or affective body language. Frequent fidgeting and physical restlessness were observed, which may have further impacted his engagement with the assessment materials. Despite encouragement and support from the assessor, Alain had difficulty initiating or maintaining interaction with the tasks provided.</w:t>
      </w:r>
    </w:p>
    <w:p w14:paraId="6F92DBF0" w14:textId="77777777" w:rsidR="00223AE5" w:rsidRDefault="00223AE5" w:rsidP="00F94DAD">
      <w:pPr>
        <w:rPr>
          <w:rFonts w:asciiTheme="majorBidi" w:hAnsiTheme="majorBidi" w:cstheme="majorBidi"/>
          <w:b/>
          <w:color w:val="000000" w:themeColor="text1"/>
        </w:rPr>
      </w:pPr>
    </w:p>
    <w:p w14:paraId="4015737B" w14:textId="77777777" w:rsidR="00A7108E" w:rsidRPr="00FD478D" w:rsidRDefault="00A7108E" w:rsidP="00F94DAD">
      <w:pPr>
        <w:rPr>
          <w:rFonts w:asciiTheme="majorBidi" w:hAnsiTheme="majorBidi" w:cstheme="majorBidi"/>
          <w:b/>
          <w:color w:val="000000" w:themeColor="text1"/>
        </w:rPr>
      </w:pPr>
      <w:r w:rsidRPr="00FD478D">
        <w:rPr>
          <w:rFonts w:asciiTheme="majorBidi" w:hAnsiTheme="majorBidi" w:cstheme="majorBidi"/>
          <w:b/>
          <w:color w:val="000000" w:themeColor="text1"/>
        </w:rPr>
        <w:t xml:space="preserve">International Performance Scale Leiter-3 </w:t>
      </w:r>
      <w:r w:rsidR="00F94DAD" w:rsidRPr="00FD478D">
        <w:rPr>
          <w:rFonts w:asciiTheme="majorBidi" w:hAnsiTheme="majorBidi" w:cstheme="majorBidi"/>
          <w:b/>
          <w:color w:val="000000" w:themeColor="text1"/>
        </w:rPr>
        <w:t>R</w:t>
      </w:r>
      <w:r w:rsidRPr="00FD478D">
        <w:rPr>
          <w:rFonts w:asciiTheme="majorBidi" w:hAnsiTheme="majorBidi" w:cstheme="majorBidi"/>
          <w:b/>
          <w:color w:val="000000" w:themeColor="text1"/>
        </w:rPr>
        <w:t>esults</w:t>
      </w:r>
      <w:r w:rsidR="00470B43" w:rsidRPr="00FD478D">
        <w:rPr>
          <w:rFonts w:asciiTheme="majorBidi" w:hAnsiTheme="majorBidi" w:cstheme="majorBidi"/>
          <w:b/>
          <w:color w:val="000000" w:themeColor="text1"/>
        </w:rPr>
        <w:t xml:space="preserve">: </w:t>
      </w:r>
    </w:p>
    <w:p w14:paraId="11FC13CC" w14:textId="77777777" w:rsidR="00470B43" w:rsidRPr="00351F30" w:rsidRDefault="00470B43" w:rsidP="004452F6">
      <w:pPr>
        <w:pStyle w:val="Heading1"/>
        <w:ind w:left="0"/>
        <w:rPr>
          <w:rFonts w:asciiTheme="majorBidi" w:hAnsiTheme="majorBidi" w:cstheme="majorBidi"/>
          <w:color w:val="000000" w:themeColor="text1"/>
          <w:spacing w:val="-1"/>
          <w:w w:val="105"/>
          <w:sz w:val="24"/>
          <w:szCs w:val="24"/>
        </w:rPr>
      </w:pPr>
    </w:p>
    <w:p w14:paraId="0E9031FC" w14:textId="77777777" w:rsidR="00A7108E" w:rsidRPr="00351F30" w:rsidRDefault="00756C38" w:rsidP="004452F6">
      <w:pPr>
        <w:spacing w:before="90"/>
        <w:ind w:right="2548"/>
        <w:jc w:val="both"/>
        <w:rPr>
          <w:rFonts w:asciiTheme="majorBidi" w:hAnsiTheme="majorBidi" w:cstheme="majorBidi"/>
          <w:b/>
          <w:color w:val="000000" w:themeColor="text1"/>
          <w:w w:val="105"/>
        </w:rPr>
      </w:pPr>
      <w:r w:rsidRPr="00351F30">
        <w:rPr>
          <w:rFonts w:asciiTheme="majorBidi" w:hAnsiTheme="majorBidi" w:cstheme="majorBidi"/>
          <w:b/>
          <w:color w:val="000000" w:themeColor="text1"/>
          <w:spacing w:val="-1"/>
          <w:w w:val="105"/>
        </w:rPr>
        <w:t>IQ</w:t>
      </w:r>
      <w:r w:rsidRPr="00351F30">
        <w:rPr>
          <w:rFonts w:asciiTheme="majorBidi" w:hAnsiTheme="majorBidi" w:cstheme="majorBidi"/>
          <w:b/>
          <w:color w:val="000000" w:themeColor="text1"/>
          <w:spacing w:val="-14"/>
          <w:w w:val="105"/>
        </w:rPr>
        <w:t xml:space="preserve"> </w:t>
      </w:r>
      <w:r w:rsidRPr="00351F30">
        <w:rPr>
          <w:rFonts w:asciiTheme="majorBidi" w:hAnsiTheme="majorBidi" w:cstheme="majorBidi"/>
          <w:b/>
          <w:color w:val="000000" w:themeColor="text1"/>
          <w:spacing w:val="-1"/>
          <w:w w:val="105"/>
        </w:rPr>
        <w:t>and</w:t>
      </w:r>
      <w:r w:rsidRPr="00351F30">
        <w:rPr>
          <w:rFonts w:asciiTheme="majorBidi" w:hAnsiTheme="majorBidi" w:cstheme="majorBidi"/>
          <w:b/>
          <w:color w:val="000000" w:themeColor="text1"/>
          <w:spacing w:val="-11"/>
          <w:w w:val="105"/>
        </w:rPr>
        <w:t xml:space="preserve"> </w:t>
      </w:r>
      <w:r w:rsidRPr="00351F30">
        <w:rPr>
          <w:rFonts w:asciiTheme="majorBidi" w:hAnsiTheme="majorBidi" w:cstheme="majorBidi"/>
          <w:b/>
          <w:color w:val="000000" w:themeColor="text1"/>
          <w:spacing w:val="-1"/>
          <w:w w:val="105"/>
        </w:rPr>
        <w:t>Factor</w:t>
      </w:r>
      <w:r w:rsidRPr="00351F30">
        <w:rPr>
          <w:rFonts w:asciiTheme="majorBidi" w:hAnsiTheme="majorBidi" w:cstheme="majorBidi"/>
          <w:b/>
          <w:color w:val="000000" w:themeColor="text1"/>
          <w:spacing w:val="-11"/>
          <w:w w:val="105"/>
        </w:rPr>
        <w:t xml:space="preserve"> </w:t>
      </w:r>
      <w:r w:rsidRPr="00351F30">
        <w:rPr>
          <w:rFonts w:asciiTheme="majorBidi" w:hAnsiTheme="majorBidi" w:cstheme="majorBidi"/>
          <w:b/>
          <w:color w:val="000000" w:themeColor="text1"/>
          <w:spacing w:val="-1"/>
          <w:w w:val="105"/>
        </w:rPr>
        <w:t>Index</w:t>
      </w:r>
      <w:r w:rsidRPr="00351F30">
        <w:rPr>
          <w:rFonts w:asciiTheme="majorBidi" w:hAnsiTheme="majorBidi" w:cstheme="majorBidi"/>
          <w:b/>
          <w:color w:val="000000" w:themeColor="text1"/>
          <w:spacing w:val="-6"/>
          <w:w w:val="105"/>
        </w:rPr>
        <w:t xml:space="preserve"> </w:t>
      </w:r>
      <w:r w:rsidRPr="00351F30">
        <w:rPr>
          <w:rFonts w:asciiTheme="majorBidi" w:hAnsiTheme="majorBidi" w:cstheme="majorBidi"/>
          <w:b/>
          <w:color w:val="000000" w:themeColor="text1"/>
          <w:w w:val="105"/>
        </w:rPr>
        <w:t>Description</w:t>
      </w:r>
    </w:p>
    <w:p w14:paraId="4CDA3EDA" w14:textId="77777777" w:rsidR="00833EB0" w:rsidRPr="00351F30" w:rsidRDefault="00833EB0" w:rsidP="004452F6">
      <w:pPr>
        <w:pStyle w:val="BodyText"/>
        <w:rPr>
          <w:rFonts w:asciiTheme="majorBidi" w:hAnsiTheme="majorBidi" w:cstheme="majorBidi"/>
          <w:b/>
          <w:color w:val="000000" w:themeColor="text1"/>
          <w:sz w:val="24"/>
          <w:szCs w:val="24"/>
        </w:rPr>
      </w:pPr>
    </w:p>
    <w:p w14:paraId="6BAA14C6" w14:textId="77777777" w:rsidR="00A93024" w:rsidRPr="00351F30" w:rsidRDefault="00F94DAD" w:rsidP="004452F6">
      <w:pPr>
        <w:spacing w:before="14"/>
        <w:jc w:val="both"/>
        <w:rPr>
          <w:rFonts w:asciiTheme="majorBidi" w:hAnsiTheme="majorBidi" w:cstheme="majorBidi"/>
          <w:b/>
          <w:bCs/>
          <w:color w:val="000000" w:themeColor="text1"/>
        </w:rPr>
      </w:pPr>
      <w:r w:rsidRPr="00351F30">
        <w:rPr>
          <w:rFonts w:asciiTheme="majorBidi" w:hAnsiTheme="majorBidi" w:cstheme="majorBidi"/>
          <w:b/>
          <w:bCs/>
          <w:color w:val="000000" w:themeColor="text1"/>
        </w:rPr>
        <w:t xml:space="preserve">The Nonverbal </w:t>
      </w:r>
      <w:r w:rsidR="00A93024" w:rsidRPr="00351F30">
        <w:rPr>
          <w:rFonts w:asciiTheme="majorBidi" w:hAnsiTheme="majorBidi" w:cstheme="majorBidi"/>
          <w:b/>
          <w:bCs/>
          <w:color w:val="000000" w:themeColor="text1"/>
        </w:rPr>
        <w:t xml:space="preserve">IQ: </w:t>
      </w:r>
    </w:p>
    <w:p w14:paraId="76EBD920" w14:textId="77777777" w:rsidR="002308A1" w:rsidRPr="00351F30" w:rsidRDefault="002308A1" w:rsidP="004452F6">
      <w:pPr>
        <w:spacing w:before="14"/>
        <w:jc w:val="both"/>
        <w:rPr>
          <w:rFonts w:asciiTheme="majorBidi" w:hAnsiTheme="majorBidi" w:cstheme="majorBidi"/>
          <w:b/>
          <w:bCs/>
          <w:color w:val="000000" w:themeColor="text1"/>
        </w:rPr>
      </w:pPr>
    </w:p>
    <w:p w14:paraId="50F5A1BA" w14:textId="77777777" w:rsidR="00833EB0" w:rsidRPr="00351F30" w:rsidRDefault="00A93024" w:rsidP="00470B43">
      <w:pPr>
        <w:spacing w:before="14"/>
        <w:ind w:firstLine="360"/>
        <w:jc w:val="both"/>
        <w:rPr>
          <w:rFonts w:asciiTheme="majorBidi" w:hAnsiTheme="majorBidi" w:cstheme="majorBidi"/>
          <w:color w:val="000000" w:themeColor="text1"/>
        </w:rPr>
      </w:pPr>
      <w:r w:rsidRPr="00351F30">
        <w:rPr>
          <w:rFonts w:asciiTheme="majorBidi" w:hAnsiTheme="majorBidi" w:cstheme="majorBidi"/>
          <w:color w:val="000000" w:themeColor="text1"/>
        </w:rPr>
        <w:t>The Nonverbal IQ composite measures nonverbal global intelligence by testing aspects of problem solving and logical reasoning, using visualization (e.g., visual closure, pattern recognition, visual-spatial relationships). This composite includes Figure Ground (FG), Form Completion (FC), Classification/Analogies (CA), &amp; Sequential Order (SO). Visual Patterns (VP) is an optional subtest, which can contribute to the Nonverbal IQ when one of the core four subtests is spoiled.</w:t>
      </w:r>
    </w:p>
    <w:p w14:paraId="7A4A3535" w14:textId="77777777" w:rsidR="00FB1AE8" w:rsidRPr="00351F30" w:rsidRDefault="00FB1AE8" w:rsidP="004452F6">
      <w:pPr>
        <w:pStyle w:val="ListParagraph"/>
        <w:numPr>
          <w:ilvl w:val="0"/>
          <w:numId w:val="3"/>
        </w:numPr>
        <w:spacing w:before="14"/>
        <w:jc w:val="both"/>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t xml:space="preserve">Figure Ground (FG): is required to perform tasks </w:t>
      </w:r>
      <w:bookmarkStart w:id="1" w:name="_Hlk104977993"/>
      <w:r w:rsidR="00351F30">
        <w:rPr>
          <w:rFonts w:asciiTheme="majorBidi" w:hAnsiTheme="majorBidi" w:cstheme="majorBidi"/>
          <w:color w:val="000000" w:themeColor="text1"/>
          <w:sz w:val="24"/>
          <w:szCs w:val="24"/>
        </w:rPr>
        <w:t>which involve</w:t>
      </w:r>
      <w:r w:rsidRPr="00351F30">
        <w:rPr>
          <w:rFonts w:asciiTheme="majorBidi" w:hAnsiTheme="majorBidi" w:cstheme="majorBidi"/>
          <w:color w:val="000000" w:themeColor="text1"/>
          <w:sz w:val="24"/>
          <w:szCs w:val="24"/>
        </w:rPr>
        <w:t xml:space="preserve"> </w:t>
      </w:r>
      <w:bookmarkEnd w:id="1"/>
      <w:r w:rsidR="00351F30">
        <w:rPr>
          <w:rFonts w:asciiTheme="majorBidi" w:hAnsiTheme="majorBidi" w:cstheme="majorBidi"/>
          <w:color w:val="000000" w:themeColor="text1"/>
          <w:sz w:val="24"/>
          <w:szCs w:val="24"/>
        </w:rPr>
        <w:t>i</w:t>
      </w:r>
      <w:r w:rsidRPr="00351F30">
        <w:rPr>
          <w:rFonts w:asciiTheme="majorBidi" w:hAnsiTheme="majorBidi" w:cstheme="majorBidi"/>
          <w:color w:val="000000" w:themeColor="text1"/>
          <w:sz w:val="24"/>
          <w:szCs w:val="24"/>
        </w:rPr>
        <w:t>denti</w:t>
      </w:r>
      <w:r w:rsidR="00351F30">
        <w:rPr>
          <w:rFonts w:asciiTheme="majorBidi" w:hAnsiTheme="majorBidi" w:cstheme="majorBidi"/>
          <w:color w:val="000000" w:themeColor="text1"/>
          <w:sz w:val="24"/>
          <w:szCs w:val="24"/>
        </w:rPr>
        <w:t>fying</w:t>
      </w:r>
      <w:r w:rsidRPr="00351F30">
        <w:rPr>
          <w:rFonts w:asciiTheme="majorBidi" w:hAnsiTheme="majorBidi" w:cstheme="majorBidi"/>
          <w:color w:val="000000" w:themeColor="text1"/>
          <w:sz w:val="24"/>
          <w:szCs w:val="24"/>
        </w:rPr>
        <w:t xml:space="preserve"> figure</w:t>
      </w:r>
      <w:r w:rsidR="00351F30">
        <w:rPr>
          <w:rFonts w:asciiTheme="majorBidi" w:hAnsiTheme="majorBidi" w:cstheme="majorBidi"/>
          <w:color w:val="000000" w:themeColor="text1"/>
          <w:sz w:val="24"/>
          <w:szCs w:val="24"/>
        </w:rPr>
        <w:t>s</w:t>
      </w:r>
      <w:r w:rsidRPr="00351F30">
        <w:rPr>
          <w:rFonts w:asciiTheme="majorBidi" w:hAnsiTheme="majorBidi" w:cstheme="majorBidi"/>
          <w:color w:val="000000" w:themeColor="text1"/>
          <w:sz w:val="24"/>
          <w:szCs w:val="24"/>
        </w:rPr>
        <w:t xml:space="preserve"> or designs within a stimulus to measure abilities of visual recognition and spatial reasoning. </w:t>
      </w:r>
    </w:p>
    <w:p w14:paraId="0BE82DE4" w14:textId="77777777" w:rsidR="00FB1AE8" w:rsidRPr="00351F30" w:rsidRDefault="00FB1AE8" w:rsidP="004452F6">
      <w:pPr>
        <w:pStyle w:val="ListParagraph"/>
        <w:numPr>
          <w:ilvl w:val="0"/>
          <w:numId w:val="3"/>
        </w:numPr>
        <w:spacing w:before="14"/>
        <w:jc w:val="both"/>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t xml:space="preserve">Form Completion (FC): is required to perform tasks to recognize a “whole object” from a random array of fragments to measure abilities of visual closure and perceptual organization. </w:t>
      </w:r>
    </w:p>
    <w:p w14:paraId="65352C10" w14:textId="77777777" w:rsidR="002308A1" w:rsidRPr="00351F30" w:rsidRDefault="00FB1AE8" w:rsidP="004452F6">
      <w:pPr>
        <w:pStyle w:val="ListParagraph"/>
        <w:numPr>
          <w:ilvl w:val="0"/>
          <w:numId w:val="3"/>
        </w:numPr>
        <w:spacing w:before="14"/>
        <w:jc w:val="both"/>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t xml:space="preserve">Classification/Analogies (CA): is required to perform tasks </w:t>
      </w:r>
      <w:r w:rsidR="00351F30" w:rsidRPr="00351F30">
        <w:rPr>
          <w:rFonts w:asciiTheme="majorBidi" w:hAnsiTheme="majorBidi" w:cstheme="majorBidi"/>
          <w:color w:val="000000" w:themeColor="text1"/>
          <w:sz w:val="24"/>
          <w:szCs w:val="24"/>
        </w:rPr>
        <w:t>which involve</w:t>
      </w:r>
      <w:r w:rsidRPr="00351F30">
        <w:rPr>
          <w:rFonts w:asciiTheme="majorBidi" w:hAnsiTheme="majorBidi" w:cstheme="majorBidi"/>
          <w:color w:val="000000" w:themeColor="text1"/>
          <w:sz w:val="24"/>
          <w:szCs w:val="24"/>
        </w:rPr>
        <w:t xml:space="preserve"> categorization of objects or designs; matrix analogies</w:t>
      </w:r>
      <w:r w:rsidR="002308A1" w:rsidRPr="00351F30">
        <w:rPr>
          <w:rFonts w:asciiTheme="majorBidi" w:hAnsiTheme="majorBidi" w:cstheme="majorBidi"/>
          <w:color w:val="000000" w:themeColor="text1"/>
          <w:sz w:val="24"/>
          <w:szCs w:val="24"/>
        </w:rPr>
        <w:t xml:space="preserve"> </w:t>
      </w:r>
      <w:r w:rsidR="00351F30">
        <w:rPr>
          <w:rFonts w:asciiTheme="majorBidi" w:hAnsiTheme="majorBidi" w:cstheme="majorBidi"/>
          <w:color w:val="000000" w:themeColor="text1"/>
          <w:sz w:val="24"/>
          <w:szCs w:val="24"/>
        </w:rPr>
        <w:t xml:space="preserve">are used </w:t>
      </w:r>
      <w:r w:rsidR="002308A1" w:rsidRPr="00351F30">
        <w:rPr>
          <w:rFonts w:asciiTheme="majorBidi" w:hAnsiTheme="majorBidi" w:cstheme="majorBidi"/>
          <w:color w:val="000000" w:themeColor="text1"/>
          <w:sz w:val="24"/>
          <w:szCs w:val="24"/>
        </w:rPr>
        <w:t xml:space="preserve">to measure abilities of pattern recognition, categorical reasoning, and mental shifting. </w:t>
      </w:r>
      <w:r w:rsidR="00351F30">
        <w:rPr>
          <w:rFonts w:asciiTheme="majorBidi" w:hAnsiTheme="majorBidi" w:cstheme="majorBidi"/>
          <w:color w:val="000000" w:themeColor="text1"/>
          <w:sz w:val="24"/>
          <w:szCs w:val="24"/>
        </w:rPr>
        <w:t xml:space="preserve"> </w:t>
      </w:r>
    </w:p>
    <w:p w14:paraId="43E85068" w14:textId="77777777" w:rsidR="002308A1" w:rsidRPr="00351F30" w:rsidRDefault="002308A1" w:rsidP="004452F6">
      <w:pPr>
        <w:pStyle w:val="ListParagraph"/>
        <w:numPr>
          <w:ilvl w:val="0"/>
          <w:numId w:val="3"/>
        </w:numPr>
        <w:spacing w:before="14"/>
        <w:jc w:val="both"/>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lastRenderedPageBreak/>
        <w:t xml:space="preserve">Sequential Order (SO): is required to perform tasks to </w:t>
      </w:r>
      <w:r w:rsidRPr="00351F30">
        <w:rPr>
          <w:rFonts w:asciiTheme="majorBidi" w:hAnsiTheme="majorBidi" w:cstheme="majorBidi"/>
          <w:color w:val="000000" w:themeColor="text1"/>
          <w:sz w:val="24"/>
          <w:szCs w:val="24"/>
          <w:lang w:val="en-CA" w:eastAsia="en-CA"/>
        </w:rPr>
        <w:t>select a stimulus that fit</w:t>
      </w:r>
      <w:r w:rsidR="00351F30">
        <w:rPr>
          <w:rFonts w:asciiTheme="majorBidi" w:hAnsiTheme="majorBidi" w:cstheme="majorBidi"/>
          <w:color w:val="000000" w:themeColor="text1"/>
          <w:sz w:val="24"/>
          <w:szCs w:val="24"/>
          <w:lang w:val="en-CA" w:eastAsia="en-CA"/>
        </w:rPr>
        <w:t>s</w:t>
      </w:r>
      <w:r w:rsidRPr="00351F30">
        <w:rPr>
          <w:rFonts w:asciiTheme="majorBidi" w:hAnsiTheme="majorBidi" w:cstheme="majorBidi"/>
          <w:color w:val="000000" w:themeColor="text1"/>
          <w:sz w:val="24"/>
          <w:szCs w:val="24"/>
          <w:lang w:val="en-CA" w:eastAsia="en-CA"/>
        </w:rPr>
        <w:t xml:space="preserve"> into a logical progression/order to measure </w:t>
      </w:r>
      <w:r w:rsidRPr="00351F30">
        <w:rPr>
          <w:rFonts w:asciiTheme="majorBidi" w:hAnsiTheme="majorBidi" w:cstheme="majorBidi"/>
          <w:color w:val="000000" w:themeColor="text1"/>
          <w:sz w:val="24"/>
          <w:szCs w:val="24"/>
        </w:rPr>
        <w:t xml:space="preserve">sequential reasoning and pattern completion. </w:t>
      </w:r>
    </w:p>
    <w:p w14:paraId="42618384" w14:textId="1EBDF74F" w:rsidR="002308A1" w:rsidRPr="00351F30" w:rsidRDefault="002308A1" w:rsidP="004227E5">
      <w:pPr>
        <w:pStyle w:val="ListParagraph"/>
        <w:numPr>
          <w:ilvl w:val="0"/>
          <w:numId w:val="3"/>
        </w:numPr>
        <w:spacing w:before="14"/>
        <w:jc w:val="both"/>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t>Visual Patterns (VP)</w:t>
      </w:r>
      <w:r w:rsidR="00BE2838">
        <w:rPr>
          <w:rFonts w:asciiTheme="majorBidi" w:hAnsiTheme="majorBidi" w:cstheme="majorBidi"/>
          <w:color w:val="000000" w:themeColor="text1"/>
          <w:sz w:val="24"/>
          <w:szCs w:val="24"/>
        </w:rPr>
        <w:t>,</w:t>
      </w:r>
      <w:r w:rsidRPr="00351F30">
        <w:rPr>
          <w:rFonts w:asciiTheme="majorBidi" w:hAnsiTheme="majorBidi" w:cstheme="majorBidi"/>
          <w:color w:val="000000" w:themeColor="text1"/>
          <w:sz w:val="24"/>
          <w:szCs w:val="24"/>
        </w:rPr>
        <w:t xml:space="preserve"> optional: is required to perform tasks to match a visual stimulus; completing figural object patterns </w:t>
      </w:r>
      <w:r w:rsidR="001A0CFE">
        <w:rPr>
          <w:rFonts w:asciiTheme="majorBidi" w:hAnsiTheme="majorBidi" w:cstheme="majorBidi"/>
          <w:color w:val="000000" w:themeColor="text1"/>
          <w:sz w:val="24"/>
          <w:szCs w:val="24"/>
        </w:rPr>
        <w:t xml:space="preserve">is used to </w:t>
      </w:r>
      <w:r w:rsidRPr="00351F30">
        <w:rPr>
          <w:rFonts w:asciiTheme="majorBidi" w:hAnsiTheme="majorBidi" w:cstheme="majorBidi"/>
          <w:color w:val="000000" w:themeColor="text1"/>
          <w:sz w:val="24"/>
          <w:szCs w:val="24"/>
        </w:rPr>
        <w:t>measure visual matching and deductive reasoning</w:t>
      </w:r>
    </w:p>
    <w:p w14:paraId="31FF41B6" w14:textId="77777777" w:rsidR="00833EB0" w:rsidRPr="00351F30" w:rsidRDefault="00833EB0" w:rsidP="004452F6">
      <w:pPr>
        <w:pStyle w:val="BodyText"/>
        <w:spacing w:before="9"/>
        <w:jc w:val="both"/>
        <w:rPr>
          <w:rFonts w:asciiTheme="majorBidi" w:hAnsiTheme="majorBidi" w:cstheme="majorBidi"/>
          <w:color w:val="000000" w:themeColor="text1"/>
          <w:sz w:val="24"/>
          <w:szCs w:val="24"/>
        </w:rPr>
      </w:pPr>
    </w:p>
    <w:p w14:paraId="2888A608" w14:textId="77777777" w:rsidR="00A93024" w:rsidRPr="00351F30" w:rsidRDefault="00F94DAD" w:rsidP="004452F6">
      <w:pPr>
        <w:pStyle w:val="BodyText"/>
        <w:spacing w:before="8"/>
        <w:jc w:val="both"/>
        <w:rPr>
          <w:rFonts w:asciiTheme="majorBidi" w:hAnsiTheme="majorBidi" w:cstheme="majorBidi"/>
          <w:b/>
          <w:bCs/>
          <w:color w:val="000000" w:themeColor="text1"/>
          <w:sz w:val="24"/>
          <w:szCs w:val="24"/>
        </w:rPr>
      </w:pPr>
      <w:r w:rsidRPr="00351F30">
        <w:rPr>
          <w:rFonts w:asciiTheme="majorBidi" w:hAnsiTheme="majorBidi" w:cstheme="majorBidi"/>
          <w:b/>
          <w:bCs/>
          <w:color w:val="000000" w:themeColor="text1"/>
          <w:sz w:val="24"/>
          <w:szCs w:val="24"/>
        </w:rPr>
        <w:t xml:space="preserve">The Nonverbal Memory: </w:t>
      </w:r>
    </w:p>
    <w:p w14:paraId="1D563C40" w14:textId="77777777" w:rsidR="002308A1" w:rsidRPr="00351F30" w:rsidRDefault="002308A1" w:rsidP="004452F6">
      <w:pPr>
        <w:pStyle w:val="BodyText"/>
        <w:spacing w:before="8"/>
        <w:jc w:val="both"/>
        <w:rPr>
          <w:rFonts w:asciiTheme="majorBidi" w:hAnsiTheme="majorBidi" w:cstheme="majorBidi"/>
          <w:b/>
          <w:bCs/>
          <w:color w:val="000000" w:themeColor="text1"/>
          <w:sz w:val="24"/>
          <w:szCs w:val="24"/>
        </w:rPr>
      </w:pPr>
    </w:p>
    <w:p w14:paraId="105237B3" w14:textId="77777777" w:rsidR="00833EB0" w:rsidRPr="00351F30" w:rsidRDefault="00A93024" w:rsidP="004452F6">
      <w:pPr>
        <w:pStyle w:val="BodyText"/>
        <w:spacing w:before="8"/>
        <w:jc w:val="both"/>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t xml:space="preserve">The nonverbal memory composite measures attention, working memory, and retrieval. This composite includes the Forward Memory (FM) and Reverse Memory (RM) subtests. </w:t>
      </w:r>
    </w:p>
    <w:p w14:paraId="3D2F7657" w14:textId="77777777" w:rsidR="00B8553F" w:rsidRPr="00351F30" w:rsidRDefault="00B8553F" w:rsidP="004452F6">
      <w:pPr>
        <w:pStyle w:val="BodyText"/>
        <w:numPr>
          <w:ilvl w:val="0"/>
          <w:numId w:val="5"/>
        </w:numPr>
        <w:spacing w:before="8"/>
        <w:jc w:val="both"/>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t xml:space="preserve">Forward Memory (FM): is required to perform tasks to recall the sequence of pictures to which the examiner pointed to measure visual registration and immediate </w:t>
      </w:r>
      <w:r w:rsidR="00AF359C" w:rsidRPr="00351F30">
        <w:rPr>
          <w:rFonts w:asciiTheme="majorBidi" w:hAnsiTheme="majorBidi" w:cstheme="majorBidi"/>
          <w:color w:val="000000" w:themeColor="text1"/>
          <w:sz w:val="24"/>
          <w:szCs w:val="24"/>
        </w:rPr>
        <w:t>attention.</w:t>
      </w:r>
    </w:p>
    <w:p w14:paraId="60DBB6CE" w14:textId="192AEC75" w:rsidR="00B8553F" w:rsidRPr="00351F30" w:rsidRDefault="00B8553F" w:rsidP="004452F6">
      <w:pPr>
        <w:pStyle w:val="BodyText"/>
        <w:numPr>
          <w:ilvl w:val="0"/>
          <w:numId w:val="5"/>
        </w:numPr>
        <w:spacing w:before="8"/>
        <w:jc w:val="both"/>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t>Reverse Memory (RM): is required to perform tasks to recall the sequence of pictures to which the examiner pointed, but in reverse order</w:t>
      </w:r>
      <w:r w:rsidR="00BE2838">
        <w:rPr>
          <w:rFonts w:asciiTheme="majorBidi" w:hAnsiTheme="majorBidi" w:cstheme="majorBidi"/>
          <w:color w:val="000000" w:themeColor="text1"/>
          <w:sz w:val="24"/>
          <w:szCs w:val="24"/>
        </w:rPr>
        <w:t>,</w:t>
      </w:r>
      <w:r w:rsidRPr="00351F30">
        <w:rPr>
          <w:rFonts w:asciiTheme="majorBidi" w:hAnsiTheme="majorBidi" w:cstheme="majorBidi"/>
          <w:color w:val="000000" w:themeColor="text1"/>
          <w:sz w:val="24"/>
          <w:szCs w:val="24"/>
        </w:rPr>
        <w:t xml:space="preserve"> to measure visual attention, working memory, and sequencing. </w:t>
      </w:r>
    </w:p>
    <w:p w14:paraId="6800D673" w14:textId="77777777" w:rsidR="00A93024" w:rsidRPr="00351F30" w:rsidRDefault="00A93024" w:rsidP="004452F6">
      <w:pPr>
        <w:pStyle w:val="BodyText"/>
        <w:spacing w:before="8"/>
        <w:jc w:val="both"/>
        <w:rPr>
          <w:rFonts w:asciiTheme="majorBidi" w:hAnsiTheme="majorBidi" w:cstheme="majorBidi"/>
          <w:color w:val="000000" w:themeColor="text1"/>
          <w:sz w:val="24"/>
          <w:szCs w:val="24"/>
        </w:rPr>
      </w:pPr>
    </w:p>
    <w:p w14:paraId="032FDCE9" w14:textId="77777777" w:rsidR="00A93024" w:rsidRPr="00351F30" w:rsidRDefault="00F94DAD" w:rsidP="004452F6">
      <w:pPr>
        <w:pStyle w:val="BodyText"/>
        <w:spacing w:before="8"/>
        <w:jc w:val="both"/>
        <w:rPr>
          <w:rFonts w:asciiTheme="majorBidi" w:hAnsiTheme="majorBidi" w:cstheme="majorBidi"/>
          <w:b/>
          <w:bCs/>
          <w:color w:val="000000" w:themeColor="text1"/>
          <w:sz w:val="24"/>
          <w:szCs w:val="24"/>
        </w:rPr>
      </w:pPr>
      <w:r w:rsidRPr="00351F30">
        <w:rPr>
          <w:rFonts w:asciiTheme="majorBidi" w:hAnsiTheme="majorBidi" w:cstheme="majorBidi"/>
          <w:b/>
          <w:bCs/>
          <w:color w:val="000000" w:themeColor="text1"/>
          <w:sz w:val="24"/>
          <w:szCs w:val="24"/>
        </w:rPr>
        <w:t>The Processing Speed</w:t>
      </w:r>
    </w:p>
    <w:p w14:paraId="5E3A9608" w14:textId="77777777" w:rsidR="00136F40" w:rsidRPr="00351F30" w:rsidRDefault="00136F40" w:rsidP="004452F6">
      <w:pPr>
        <w:pStyle w:val="BodyText"/>
        <w:spacing w:before="8"/>
        <w:jc w:val="both"/>
        <w:rPr>
          <w:rFonts w:asciiTheme="majorBidi" w:hAnsiTheme="majorBidi" w:cstheme="majorBidi"/>
          <w:b/>
          <w:bCs/>
          <w:color w:val="000000" w:themeColor="text1"/>
          <w:sz w:val="24"/>
          <w:szCs w:val="24"/>
        </w:rPr>
      </w:pPr>
    </w:p>
    <w:p w14:paraId="089AA460" w14:textId="77777777" w:rsidR="00A93024" w:rsidRPr="00351F30" w:rsidRDefault="00A93024" w:rsidP="004452F6">
      <w:pPr>
        <w:pStyle w:val="BodyText"/>
        <w:spacing w:before="8"/>
        <w:jc w:val="both"/>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t>The Processing Speed composite measures attention and speed of information processing. This composite includes Attention Sustained (AS) and Nonverbal Stroop (NS).</w:t>
      </w:r>
    </w:p>
    <w:p w14:paraId="2FA0BDD5" w14:textId="77777777" w:rsidR="007B561D" w:rsidRPr="00351F30" w:rsidRDefault="00136F40" w:rsidP="007B561D">
      <w:pPr>
        <w:pStyle w:val="BodyText"/>
        <w:numPr>
          <w:ilvl w:val="0"/>
          <w:numId w:val="5"/>
        </w:numPr>
        <w:spacing w:before="8"/>
        <w:jc w:val="both"/>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t>Attention Sustained (AS): is required to perform tasks to cross out objects with paper-and-paper under timed constraints to measure attention and processing speed</w:t>
      </w:r>
      <w:r w:rsidR="00011868">
        <w:rPr>
          <w:rFonts w:asciiTheme="majorBidi" w:hAnsiTheme="majorBidi" w:cstheme="majorBidi"/>
          <w:color w:val="000000" w:themeColor="text1"/>
          <w:sz w:val="24"/>
          <w:szCs w:val="24"/>
        </w:rPr>
        <w:t>.</w:t>
      </w:r>
    </w:p>
    <w:p w14:paraId="449F6EBE" w14:textId="77777777" w:rsidR="00855EE8" w:rsidRPr="00351F30" w:rsidRDefault="007B561D" w:rsidP="00855EE8">
      <w:pPr>
        <w:pStyle w:val="BodyText"/>
        <w:numPr>
          <w:ilvl w:val="0"/>
          <w:numId w:val="5"/>
        </w:numPr>
        <w:spacing w:before="8"/>
        <w:jc w:val="both"/>
        <w:rPr>
          <w:rFonts w:asciiTheme="majorBidi" w:hAnsiTheme="majorBidi" w:cstheme="majorBidi"/>
          <w:color w:val="000000" w:themeColor="text1"/>
          <w:sz w:val="24"/>
          <w:szCs w:val="24"/>
        </w:rPr>
      </w:pPr>
      <w:r w:rsidRPr="00351F30">
        <w:rPr>
          <w:rFonts w:asciiTheme="majorBidi" w:hAnsiTheme="majorBidi" w:cstheme="majorBidi"/>
          <w:color w:val="000000" w:themeColor="text1"/>
          <w:sz w:val="24"/>
          <w:szCs w:val="24"/>
        </w:rPr>
        <w:t>Nonverbal Stroop (NS)</w:t>
      </w:r>
      <w:r w:rsidRPr="00351F30">
        <w:rPr>
          <w:rFonts w:asciiTheme="majorBidi" w:hAnsiTheme="majorBidi" w:cstheme="majorBidi"/>
          <w:color w:val="000000" w:themeColor="text1"/>
          <w:sz w:val="24"/>
          <w:szCs w:val="24"/>
          <w:rtl/>
        </w:rPr>
        <w:t>:</w:t>
      </w:r>
      <w:r w:rsidRPr="00351F30">
        <w:rPr>
          <w:rFonts w:asciiTheme="majorBidi" w:hAnsiTheme="majorBidi" w:cstheme="majorBidi"/>
          <w:color w:val="000000" w:themeColor="text1"/>
          <w:sz w:val="24"/>
          <w:szCs w:val="24"/>
          <w:lang w:val="en-CA" w:bidi="ar-KW"/>
        </w:rPr>
        <w:t xml:space="preserve"> </w:t>
      </w:r>
      <w:r w:rsidRPr="00351F30">
        <w:rPr>
          <w:rFonts w:asciiTheme="majorBidi" w:hAnsiTheme="majorBidi" w:cstheme="majorBidi"/>
          <w:color w:val="000000" w:themeColor="text1"/>
          <w:sz w:val="24"/>
          <w:szCs w:val="24"/>
        </w:rPr>
        <w:t xml:space="preserve">is required to perform tasks to  </w:t>
      </w:r>
      <w:r w:rsidRPr="00351F30">
        <w:rPr>
          <w:rFonts w:asciiTheme="majorBidi" w:hAnsiTheme="majorBidi" w:cstheme="majorBidi"/>
          <w:color w:val="000000" w:themeColor="text1"/>
          <w:sz w:val="24"/>
          <w:szCs w:val="24"/>
          <w:lang w:val="en-CA" w:eastAsia="en-CA"/>
        </w:rPr>
        <w:br/>
        <w:t>Paper-and-pencil matching under timed constraints</w:t>
      </w:r>
      <w:r w:rsidRPr="00351F30">
        <w:rPr>
          <w:rFonts w:asciiTheme="majorBidi" w:hAnsiTheme="majorBidi" w:cstheme="majorBidi"/>
          <w:color w:val="000000" w:themeColor="text1"/>
          <w:sz w:val="24"/>
          <w:szCs w:val="24"/>
        </w:rPr>
        <w:t xml:space="preserve"> to measure processing speed and mental inhibition</w:t>
      </w:r>
      <w:r w:rsidR="00011868">
        <w:rPr>
          <w:rFonts w:asciiTheme="majorBidi" w:hAnsiTheme="majorBidi" w:cstheme="majorBidi"/>
          <w:color w:val="000000" w:themeColor="text1"/>
          <w:sz w:val="24"/>
          <w:szCs w:val="24"/>
        </w:rPr>
        <w:t>.</w:t>
      </w:r>
    </w:p>
    <w:p w14:paraId="33684B1D" w14:textId="77777777" w:rsidR="00DC11D0" w:rsidRPr="00351F30" w:rsidRDefault="00DC11D0" w:rsidP="004452F6">
      <w:pPr>
        <w:spacing w:before="91"/>
        <w:rPr>
          <w:rFonts w:asciiTheme="majorBidi" w:hAnsiTheme="majorBidi" w:cstheme="majorBidi"/>
          <w:b/>
          <w:color w:val="000000" w:themeColor="text1"/>
          <w:w w:val="110"/>
        </w:rPr>
      </w:pPr>
    </w:p>
    <w:p w14:paraId="43165414" w14:textId="77777777" w:rsidR="00470B43" w:rsidRPr="00351F30" w:rsidRDefault="00756C38" w:rsidP="00855EE8">
      <w:pPr>
        <w:spacing w:before="91"/>
        <w:rPr>
          <w:rFonts w:asciiTheme="majorBidi" w:hAnsiTheme="majorBidi" w:cstheme="majorBidi"/>
          <w:b/>
          <w:color w:val="000000" w:themeColor="text1"/>
          <w:w w:val="110"/>
        </w:rPr>
      </w:pPr>
      <w:r w:rsidRPr="00351F30">
        <w:rPr>
          <w:rFonts w:asciiTheme="majorBidi" w:hAnsiTheme="majorBidi" w:cstheme="majorBidi"/>
          <w:b/>
          <w:color w:val="000000" w:themeColor="text1"/>
          <w:w w:val="110"/>
        </w:rPr>
        <w:t>TEST</w:t>
      </w:r>
      <w:r w:rsidRPr="00351F30">
        <w:rPr>
          <w:rFonts w:asciiTheme="majorBidi" w:hAnsiTheme="majorBidi" w:cstheme="majorBidi"/>
          <w:b/>
          <w:color w:val="000000" w:themeColor="text1"/>
          <w:spacing w:val="-7"/>
          <w:w w:val="110"/>
        </w:rPr>
        <w:t xml:space="preserve"> </w:t>
      </w:r>
      <w:r w:rsidRPr="00351F30">
        <w:rPr>
          <w:rFonts w:asciiTheme="majorBidi" w:hAnsiTheme="majorBidi" w:cstheme="majorBidi"/>
          <w:b/>
          <w:color w:val="000000" w:themeColor="text1"/>
          <w:w w:val="110"/>
        </w:rPr>
        <w:t>RESULTS</w:t>
      </w:r>
      <w:r w:rsidR="00470B43" w:rsidRPr="00351F30">
        <w:rPr>
          <w:rFonts w:asciiTheme="majorBidi" w:hAnsiTheme="majorBidi" w:cstheme="majorBidi"/>
          <w:b/>
          <w:color w:val="000000" w:themeColor="text1"/>
          <w:w w:val="110"/>
        </w:rPr>
        <w:t xml:space="preserve">: </w:t>
      </w:r>
    </w:p>
    <w:tbl>
      <w:tblPr>
        <w:tblStyle w:val="PlainTable3"/>
        <w:tblW w:w="9568" w:type="dxa"/>
        <w:tblLook w:val="04A0" w:firstRow="1" w:lastRow="0" w:firstColumn="1" w:lastColumn="0" w:noHBand="0" w:noVBand="1"/>
      </w:tblPr>
      <w:tblGrid>
        <w:gridCol w:w="4221"/>
        <w:gridCol w:w="1700"/>
        <w:gridCol w:w="1700"/>
        <w:gridCol w:w="1947"/>
      </w:tblGrid>
      <w:tr w:rsidR="00351F30" w:rsidRPr="00351F30" w14:paraId="4F753A76" w14:textId="77777777" w:rsidTr="007A74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21" w:type="dxa"/>
          </w:tcPr>
          <w:p w14:paraId="4AA4541D" w14:textId="77777777" w:rsidR="00976DE5" w:rsidRPr="007A744A" w:rsidRDefault="00537E78" w:rsidP="00470B43">
            <w:pPr>
              <w:spacing w:before="91"/>
              <w:jc w:val="center"/>
              <w:rPr>
                <w:rFonts w:asciiTheme="majorBidi" w:hAnsiTheme="majorBidi" w:cstheme="majorBidi"/>
                <w:b w:val="0"/>
                <w:bCs w:val="0"/>
                <w:color w:val="000000" w:themeColor="text1"/>
                <w:w w:val="110"/>
              </w:rPr>
            </w:pPr>
            <w:r w:rsidRPr="007A744A">
              <w:rPr>
                <w:rFonts w:asciiTheme="majorBidi" w:hAnsiTheme="majorBidi" w:cstheme="majorBidi"/>
                <w:b w:val="0"/>
                <w:bCs w:val="0"/>
                <w:caps w:val="0"/>
                <w:color w:val="000000" w:themeColor="text1"/>
                <w:w w:val="110"/>
              </w:rPr>
              <w:t>Subtest/Cluster</w:t>
            </w:r>
          </w:p>
        </w:tc>
        <w:tc>
          <w:tcPr>
            <w:tcW w:w="1700" w:type="dxa"/>
            <w:vAlign w:val="center"/>
          </w:tcPr>
          <w:p w14:paraId="1D3BB601" w14:textId="77777777" w:rsidR="00976DE5" w:rsidRPr="007A744A" w:rsidRDefault="00537E78" w:rsidP="007A744A">
            <w:pPr>
              <w:spacing w:before="91"/>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w w:val="110"/>
              </w:rPr>
            </w:pPr>
            <w:r w:rsidRPr="007A744A">
              <w:rPr>
                <w:rFonts w:asciiTheme="majorBidi" w:hAnsiTheme="majorBidi" w:cstheme="majorBidi"/>
                <w:b w:val="0"/>
                <w:bCs w:val="0"/>
                <w:caps w:val="0"/>
                <w:color w:val="000000" w:themeColor="text1"/>
                <w:w w:val="110"/>
              </w:rPr>
              <w:t>Raw Score</w:t>
            </w:r>
          </w:p>
        </w:tc>
        <w:tc>
          <w:tcPr>
            <w:tcW w:w="1700" w:type="dxa"/>
            <w:vAlign w:val="center"/>
          </w:tcPr>
          <w:p w14:paraId="16C1F332" w14:textId="77777777" w:rsidR="00976DE5" w:rsidRPr="007A744A" w:rsidRDefault="00537E78" w:rsidP="007A744A">
            <w:pPr>
              <w:spacing w:before="91"/>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w w:val="110"/>
              </w:rPr>
            </w:pPr>
            <w:r w:rsidRPr="007A744A">
              <w:rPr>
                <w:rFonts w:asciiTheme="majorBidi" w:hAnsiTheme="majorBidi" w:cstheme="majorBidi"/>
                <w:b w:val="0"/>
                <w:bCs w:val="0"/>
                <w:caps w:val="0"/>
                <w:color w:val="000000" w:themeColor="text1"/>
                <w:w w:val="110"/>
              </w:rPr>
              <w:t>Scaled Score</w:t>
            </w:r>
          </w:p>
        </w:tc>
        <w:tc>
          <w:tcPr>
            <w:tcW w:w="1947" w:type="dxa"/>
            <w:vAlign w:val="center"/>
          </w:tcPr>
          <w:p w14:paraId="299B8CCC" w14:textId="77777777" w:rsidR="00976DE5" w:rsidRPr="007A744A" w:rsidRDefault="00537E78" w:rsidP="007A744A">
            <w:pPr>
              <w:spacing w:before="91"/>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w w:val="110"/>
              </w:rPr>
            </w:pPr>
            <w:r w:rsidRPr="007A744A">
              <w:rPr>
                <w:rFonts w:asciiTheme="majorBidi" w:hAnsiTheme="majorBidi" w:cstheme="majorBidi"/>
                <w:b w:val="0"/>
                <w:bCs w:val="0"/>
                <w:caps w:val="0"/>
                <w:color w:val="000000" w:themeColor="text1"/>
                <w:w w:val="110"/>
              </w:rPr>
              <w:t>Percentiles</w:t>
            </w:r>
          </w:p>
        </w:tc>
      </w:tr>
      <w:tr w:rsidR="00351F30" w:rsidRPr="00351F30" w14:paraId="4008F9CF" w14:textId="77777777" w:rsidTr="007A7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1" w:type="dxa"/>
          </w:tcPr>
          <w:p w14:paraId="5F509E3A" w14:textId="77777777" w:rsidR="00976DE5" w:rsidRPr="00351F30" w:rsidRDefault="00855EE8" w:rsidP="00470B43">
            <w:pPr>
              <w:spacing w:before="91"/>
              <w:jc w:val="both"/>
              <w:rPr>
                <w:rFonts w:asciiTheme="majorBidi" w:hAnsiTheme="majorBidi" w:cstheme="majorBidi"/>
                <w:color w:val="000000" w:themeColor="text1"/>
              </w:rPr>
            </w:pPr>
            <w:r w:rsidRPr="00351F30">
              <w:rPr>
                <w:rFonts w:asciiTheme="majorBidi" w:hAnsiTheme="majorBidi" w:cstheme="majorBidi"/>
                <w:caps w:val="0"/>
                <w:color w:val="000000" w:themeColor="text1"/>
              </w:rPr>
              <w:t>Cognitive Subtests</w:t>
            </w:r>
          </w:p>
        </w:tc>
        <w:tc>
          <w:tcPr>
            <w:tcW w:w="1700" w:type="dxa"/>
            <w:vAlign w:val="center"/>
          </w:tcPr>
          <w:p w14:paraId="32D2FD59" w14:textId="77777777" w:rsidR="00976DE5" w:rsidRPr="00351F30" w:rsidRDefault="00F36D3B" w:rsidP="007A744A">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700" w:type="dxa"/>
            <w:vAlign w:val="center"/>
          </w:tcPr>
          <w:p w14:paraId="634E16D9" w14:textId="77777777" w:rsidR="00976DE5" w:rsidRPr="00351F30" w:rsidRDefault="00F36D3B" w:rsidP="007A744A">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947" w:type="dxa"/>
            <w:vAlign w:val="center"/>
          </w:tcPr>
          <w:p w14:paraId="45CF62AA" w14:textId="77777777" w:rsidR="00976DE5" w:rsidRPr="00351F30" w:rsidRDefault="00F36D3B" w:rsidP="007A744A">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r>
      <w:tr w:rsidR="000226FE" w:rsidRPr="00351F30" w14:paraId="2436E167" w14:textId="77777777" w:rsidTr="007A744A">
        <w:tc>
          <w:tcPr>
            <w:cnfStyle w:val="001000000000" w:firstRow="0" w:lastRow="0" w:firstColumn="1" w:lastColumn="0" w:oddVBand="0" w:evenVBand="0" w:oddHBand="0" w:evenHBand="0" w:firstRowFirstColumn="0" w:firstRowLastColumn="0" w:lastRowFirstColumn="0" w:lastRowLastColumn="0"/>
            <w:tcW w:w="4221" w:type="dxa"/>
          </w:tcPr>
          <w:p w14:paraId="3364632D" w14:textId="77777777" w:rsidR="000226FE" w:rsidRPr="00351F30" w:rsidRDefault="000226FE" w:rsidP="000226FE">
            <w:pPr>
              <w:spacing w:before="91"/>
              <w:ind w:left="720"/>
              <w:jc w:val="both"/>
              <w:rPr>
                <w:rFonts w:asciiTheme="majorBidi" w:hAnsiTheme="majorBidi" w:cstheme="majorBidi"/>
                <w:b w:val="0"/>
                <w:bCs w:val="0"/>
                <w:color w:val="000000" w:themeColor="text1"/>
              </w:rPr>
            </w:pPr>
            <w:r w:rsidRPr="00351F30">
              <w:rPr>
                <w:rFonts w:asciiTheme="majorBidi" w:hAnsiTheme="majorBidi" w:cstheme="majorBidi"/>
                <w:b w:val="0"/>
                <w:bCs w:val="0"/>
                <w:caps w:val="0"/>
                <w:color w:val="000000" w:themeColor="text1"/>
              </w:rPr>
              <w:t>Figure Ground (FG)</w:t>
            </w:r>
          </w:p>
        </w:tc>
        <w:tc>
          <w:tcPr>
            <w:tcW w:w="1700" w:type="dxa"/>
            <w:vAlign w:val="center"/>
          </w:tcPr>
          <w:p w14:paraId="2D3D7B2F" w14:textId="345BA4C0" w:rsidR="000226FE" w:rsidRPr="0094093B" w:rsidRDefault="002B0BD6"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7</w:t>
            </w:r>
          </w:p>
        </w:tc>
        <w:tc>
          <w:tcPr>
            <w:tcW w:w="1700" w:type="dxa"/>
            <w:vAlign w:val="center"/>
          </w:tcPr>
          <w:p w14:paraId="2AAB78A4" w14:textId="3ACC1ED6" w:rsidR="000226FE" w:rsidRPr="00351F30" w:rsidRDefault="002B0BD6"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2</w:t>
            </w:r>
          </w:p>
        </w:tc>
        <w:tc>
          <w:tcPr>
            <w:tcW w:w="1947" w:type="dxa"/>
            <w:vAlign w:val="center"/>
          </w:tcPr>
          <w:p w14:paraId="0F3FF8C2" w14:textId="0C5A6D63" w:rsidR="000226FE" w:rsidRPr="00351F30" w:rsidRDefault="002B0BD6"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0.4</w:t>
            </w:r>
          </w:p>
        </w:tc>
      </w:tr>
      <w:tr w:rsidR="000226FE" w:rsidRPr="00351F30" w14:paraId="015EA598" w14:textId="77777777" w:rsidTr="007A7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1" w:type="dxa"/>
          </w:tcPr>
          <w:p w14:paraId="6871E55D" w14:textId="77777777" w:rsidR="000226FE" w:rsidRPr="00351F30" w:rsidRDefault="000226FE" w:rsidP="000226FE">
            <w:pPr>
              <w:spacing w:before="91"/>
              <w:ind w:left="720"/>
              <w:jc w:val="both"/>
              <w:rPr>
                <w:rFonts w:asciiTheme="majorBidi" w:hAnsiTheme="majorBidi" w:cstheme="majorBidi"/>
                <w:b w:val="0"/>
                <w:bCs w:val="0"/>
                <w:color w:val="000000" w:themeColor="text1"/>
              </w:rPr>
            </w:pPr>
            <w:r w:rsidRPr="00351F30">
              <w:rPr>
                <w:rFonts w:asciiTheme="majorBidi" w:hAnsiTheme="majorBidi" w:cstheme="majorBidi"/>
                <w:b w:val="0"/>
                <w:bCs w:val="0"/>
                <w:caps w:val="0"/>
                <w:color w:val="000000" w:themeColor="text1"/>
              </w:rPr>
              <w:t>From Completion (FC)</w:t>
            </w:r>
          </w:p>
        </w:tc>
        <w:tc>
          <w:tcPr>
            <w:tcW w:w="1700" w:type="dxa"/>
            <w:vAlign w:val="center"/>
          </w:tcPr>
          <w:p w14:paraId="7478FC6B" w14:textId="6ED4EC82" w:rsidR="000226FE" w:rsidRPr="00351F30" w:rsidRDefault="00CE769E"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11</w:t>
            </w:r>
          </w:p>
        </w:tc>
        <w:tc>
          <w:tcPr>
            <w:tcW w:w="1700" w:type="dxa"/>
            <w:vAlign w:val="center"/>
          </w:tcPr>
          <w:p w14:paraId="60789AB1" w14:textId="7982206C" w:rsidR="000226FE" w:rsidRPr="00351F30" w:rsidRDefault="00CE769E"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1</w:t>
            </w:r>
          </w:p>
        </w:tc>
        <w:tc>
          <w:tcPr>
            <w:tcW w:w="1947" w:type="dxa"/>
            <w:vAlign w:val="center"/>
          </w:tcPr>
          <w:p w14:paraId="0DD361E1" w14:textId="6E2769E0" w:rsidR="000226FE" w:rsidRPr="00351F30" w:rsidRDefault="00200754" w:rsidP="00200754">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200754">
              <w:rPr>
                <w:rFonts w:asciiTheme="majorBidi" w:hAnsiTheme="majorBidi" w:cstheme="majorBidi"/>
                <w:b/>
                <w:color w:val="000000" w:themeColor="text1"/>
              </w:rPr>
              <w:t>0.1</w:t>
            </w:r>
          </w:p>
        </w:tc>
      </w:tr>
      <w:tr w:rsidR="000226FE" w:rsidRPr="00351F30" w14:paraId="2B26DC5A" w14:textId="77777777" w:rsidTr="007A744A">
        <w:tc>
          <w:tcPr>
            <w:cnfStyle w:val="001000000000" w:firstRow="0" w:lastRow="0" w:firstColumn="1" w:lastColumn="0" w:oddVBand="0" w:evenVBand="0" w:oddHBand="0" w:evenHBand="0" w:firstRowFirstColumn="0" w:firstRowLastColumn="0" w:lastRowFirstColumn="0" w:lastRowLastColumn="0"/>
            <w:tcW w:w="4221" w:type="dxa"/>
          </w:tcPr>
          <w:p w14:paraId="27037C2E" w14:textId="77777777" w:rsidR="000226FE" w:rsidRPr="00351F30" w:rsidRDefault="000226FE" w:rsidP="000226FE">
            <w:pPr>
              <w:spacing w:before="91"/>
              <w:ind w:left="720"/>
              <w:jc w:val="both"/>
              <w:rPr>
                <w:rFonts w:asciiTheme="majorBidi" w:hAnsiTheme="majorBidi" w:cstheme="majorBidi"/>
                <w:b w:val="0"/>
                <w:bCs w:val="0"/>
                <w:color w:val="000000" w:themeColor="text1"/>
              </w:rPr>
            </w:pPr>
            <w:r w:rsidRPr="00351F30">
              <w:rPr>
                <w:rFonts w:asciiTheme="majorBidi" w:hAnsiTheme="majorBidi" w:cstheme="majorBidi"/>
                <w:b w:val="0"/>
                <w:bCs w:val="0"/>
                <w:caps w:val="0"/>
                <w:color w:val="000000" w:themeColor="text1"/>
              </w:rPr>
              <w:t>Classification/Analogies (CA)</w:t>
            </w:r>
          </w:p>
        </w:tc>
        <w:tc>
          <w:tcPr>
            <w:tcW w:w="1700" w:type="dxa"/>
            <w:vAlign w:val="center"/>
          </w:tcPr>
          <w:p w14:paraId="4BBFC0E3" w14:textId="161FEAF6" w:rsidR="000226FE" w:rsidRPr="00351F30" w:rsidRDefault="00200754"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5</w:t>
            </w:r>
          </w:p>
        </w:tc>
        <w:tc>
          <w:tcPr>
            <w:tcW w:w="1700" w:type="dxa"/>
            <w:vAlign w:val="center"/>
          </w:tcPr>
          <w:p w14:paraId="16579115" w14:textId="6185A6C6" w:rsidR="000226FE" w:rsidRPr="00351F30" w:rsidRDefault="00200754"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1</w:t>
            </w:r>
          </w:p>
        </w:tc>
        <w:tc>
          <w:tcPr>
            <w:tcW w:w="1947" w:type="dxa"/>
            <w:vAlign w:val="center"/>
          </w:tcPr>
          <w:p w14:paraId="38658EDF" w14:textId="5F5BD7BD" w:rsidR="000226FE" w:rsidRPr="00351F30" w:rsidRDefault="00200754"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3</w:t>
            </w:r>
          </w:p>
        </w:tc>
      </w:tr>
      <w:tr w:rsidR="000226FE" w:rsidRPr="00351F30" w14:paraId="1B35E2F5" w14:textId="77777777" w:rsidTr="007A7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1" w:type="dxa"/>
          </w:tcPr>
          <w:p w14:paraId="0CE02C49" w14:textId="77777777" w:rsidR="000226FE" w:rsidRPr="00351F30" w:rsidRDefault="000226FE" w:rsidP="000226FE">
            <w:pPr>
              <w:spacing w:before="91"/>
              <w:ind w:left="720"/>
              <w:jc w:val="both"/>
              <w:rPr>
                <w:rFonts w:asciiTheme="majorBidi" w:hAnsiTheme="majorBidi" w:cstheme="majorBidi"/>
                <w:b w:val="0"/>
                <w:bCs w:val="0"/>
                <w:color w:val="000000" w:themeColor="text1"/>
              </w:rPr>
            </w:pPr>
            <w:r w:rsidRPr="00351F30">
              <w:rPr>
                <w:rFonts w:asciiTheme="majorBidi" w:hAnsiTheme="majorBidi" w:cstheme="majorBidi"/>
                <w:b w:val="0"/>
                <w:bCs w:val="0"/>
                <w:caps w:val="0"/>
                <w:color w:val="000000" w:themeColor="text1"/>
              </w:rPr>
              <w:t>Sequential Order (SO)</w:t>
            </w:r>
          </w:p>
        </w:tc>
        <w:tc>
          <w:tcPr>
            <w:tcW w:w="1700" w:type="dxa"/>
            <w:vAlign w:val="center"/>
          </w:tcPr>
          <w:p w14:paraId="0F0F99DB" w14:textId="2DD52FC2" w:rsidR="000226FE" w:rsidRPr="00351F30" w:rsidRDefault="00200754"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10</w:t>
            </w:r>
          </w:p>
        </w:tc>
        <w:tc>
          <w:tcPr>
            <w:tcW w:w="1700" w:type="dxa"/>
            <w:vAlign w:val="center"/>
          </w:tcPr>
          <w:p w14:paraId="648E15E9" w14:textId="6695E131" w:rsidR="000226FE" w:rsidRPr="00351F30" w:rsidRDefault="00200754"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3</w:t>
            </w:r>
          </w:p>
        </w:tc>
        <w:tc>
          <w:tcPr>
            <w:tcW w:w="1947" w:type="dxa"/>
            <w:vAlign w:val="center"/>
          </w:tcPr>
          <w:p w14:paraId="39EB840E" w14:textId="1EED0C17" w:rsidR="000226FE" w:rsidRPr="00351F30" w:rsidRDefault="00200754"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1</w:t>
            </w:r>
          </w:p>
        </w:tc>
      </w:tr>
      <w:tr w:rsidR="000226FE" w:rsidRPr="00351F30" w14:paraId="48C2F060" w14:textId="77777777" w:rsidTr="007A744A">
        <w:tc>
          <w:tcPr>
            <w:cnfStyle w:val="001000000000" w:firstRow="0" w:lastRow="0" w:firstColumn="1" w:lastColumn="0" w:oddVBand="0" w:evenVBand="0" w:oddHBand="0" w:evenHBand="0" w:firstRowFirstColumn="0" w:firstRowLastColumn="0" w:lastRowFirstColumn="0" w:lastRowLastColumn="0"/>
            <w:tcW w:w="4221" w:type="dxa"/>
          </w:tcPr>
          <w:p w14:paraId="7D508A9F" w14:textId="77777777" w:rsidR="000226FE" w:rsidRPr="00351F30" w:rsidRDefault="000226FE" w:rsidP="000226FE">
            <w:pPr>
              <w:spacing w:before="91"/>
              <w:ind w:left="720"/>
              <w:jc w:val="both"/>
              <w:rPr>
                <w:rFonts w:asciiTheme="majorBidi" w:hAnsiTheme="majorBidi" w:cstheme="majorBidi"/>
                <w:b w:val="0"/>
                <w:bCs w:val="0"/>
                <w:color w:val="000000" w:themeColor="text1"/>
              </w:rPr>
            </w:pPr>
            <w:r w:rsidRPr="00351F30">
              <w:rPr>
                <w:rFonts w:asciiTheme="majorBidi" w:hAnsiTheme="majorBidi" w:cstheme="majorBidi"/>
                <w:b w:val="0"/>
                <w:bCs w:val="0"/>
                <w:caps w:val="0"/>
                <w:color w:val="000000" w:themeColor="text1"/>
              </w:rPr>
              <w:t>Visual Patterns (VP)</w:t>
            </w:r>
          </w:p>
        </w:tc>
        <w:tc>
          <w:tcPr>
            <w:tcW w:w="1700" w:type="dxa"/>
            <w:vAlign w:val="center"/>
          </w:tcPr>
          <w:p w14:paraId="15E2E9C1"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700" w:type="dxa"/>
            <w:vAlign w:val="center"/>
          </w:tcPr>
          <w:p w14:paraId="3D2E4B7C"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947" w:type="dxa"/>
            <w:vAlign w:val="center"/>
          </w:tcPr>
          <w:p w14:paraId="34129AA1"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r>
      <w:tr w:rsidR="000226FE" w:rsidRPr="00351F30" w14:paraId="084EF59D" w14:textId="77777777" w:rsidTr="007A7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1" w:type="dxa"/>
          </w:tcPr>
          <w:p w14:paraId="798C5D33" w14:textId="77777777" w:rsidR="000226FE" w:rsidRPr="00351F30" w:rsidRDefault="000226FE" w:rsidP="000226FE">
            <w:pPr>
              <w:spacing w:before="91"/>
              <w:jc w:val="both"/>
              <w:rPr>
                <w:rFonts w:asciiTheme="majorBidi" w:hAnsiTheme="majorBidi" w:cstheme="majorBidi"/>
                <w:color w:val="000000" w:themeColor="text1"/>
              </w:rPr>
            </w:pPr>
            <w:r w:rsidRPr="00351F30">
              <w:rPr>
                <w:rFonts w:asciiTheme="majorBidi" w:hAnsiTheme="majorBidi" w:cstheme="majorBidi"/>
                <w:caps w:val="0"/>
                <w:color w:val="000000" w:themeColor="text1"/>
              </w:rPr>
              <w:t>Memory Subtests</w:t>
            </w:r>
          </w:p>
        </w:tc>
        <w:tc>
          <w:tcPr>
            <w:tcW w:w="1700" w:type="dxa"/>
            <w:vAlign w:val="center"/>
          </w:tcPr>
          <w:p w14:paraId="18E074ED" w14:textId="77777777" w:rsidR="000226FE" w:rsidRPr="00351F30" w:rsidRDefault="000226FE"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p>
        </w:tc>
        <w:tc>
          <w:tcPr>
            <w:tcW w:w="1700" w:type="dxa"/>
            <w:vAlign w:val="center"/>
          </w:tcPr>
          <w:p w14:paraId="75F26443" w14:textId="77777777" w:rsidR="000226FE" w:rsidRPr="00351F30" w:rsidRDefault="000226FE"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p>
        </w:tc>
        <w:tc>
          <w:tcPr>
            <w:tcW w:w="1947" w:type="dxa"/>
            <w:vAlign w:val="center"/>
          </w:tcPr>
          <w:p w14:paraId="6EFD5912" w14:textId="77777777" w:rsidR="000226FE" w:rsidRPr="00351F30" w:rsidRDefault="000226FE"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p>
        </w:tc>
      </w:tr>
      <w:tr w:rsidR="000226FE" w:rsidRPr="00351F30" w14:paraId="2F521FC9" w14:textId="77777777" w:rsidTr="007A744A">
        <w:tc>
          <w:tcPr>
            <w:cnfStyle w:val="001000000000" w:firstRow="0" w:lastRow="0" w:firstColumn="1" w:lastColumn="0" w:oddVBand="0" w:evenVBand="0" w:oddHBand="0" w:evenHBand="0" w:firstRowFirstColumn="0" w:firstRowLastColumn="0" w:lastRowFirstColumn="0" w:lastRowLastColumn="0"/>
            <w:tcW w:w="4221" w:type="dxa"/>
          </w:tcPr>
          <w:p w14:paraId="58313511" w14:textId="77777777" w:rsidR="000226FE" w:rsidRPr="00351F30" w:rsidRDefault="000226FE" w:rsidP="000226FE">
            <w:pPr>
              <w:spacing w:before="91"/>
              <w:ind w:left="720"/>
              <w:jc w:val="both"/>
              <w:rPr>
                <w:rFonts w:asciiTheme="majorBidi" w:hAnsiTheme="majorBidi" w:cstheme="majorBidi"/>
                <w:b w:val="0"/>
                <w:bCs w:val="0"/>
                <w:color w:val="000000" w:themeColor="text1"/>
              </w:rPr>
            </w:pPr>
            <w:r w:rsidRPr="00351F30">
              <w:rPr>
                <w:rFonts w:asciiTheme="majorBidi" w:hAnsiTheme="majorBidi" w:cstheme="majorBidi"/>
                <w:b w:val="0"/>
                <w:bCs w:val="0"/>
                <w:caps w:val="0"/>
                <w:color w:val="000000" w:themeColor="text1"/>
              </w:rPr>
              <w:t>Forward Memory (FM)</w:t>
            </w:r>
          </w:p>
        </w:tc>
        <w:tc>
          <w:tcPr>
            <w:tcW w:w="1700" w:type="dxa"/>
            <w:vAlign w:val="center"/>
          </w:tcPr>
          <w:p w14:paraId="72CDAD62"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700" w:type="dxa"/>
            <w:vAlign w:val="center"/>
          </w:tcPr>
          <w:p w14:paraId="57816B22"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947" w:type="dxa"/>
            <w:vAlign w:val="center"/>
          </w:tcPr>
          <w:p w14:paraId="1AF7CBCC"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r>
      <w:tr w:rsidR="000226FE" w:rsidRPr="00351F30" w14:paraId="449D3AE9" w14:textId="77777777" w:rsidTr="007A7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1" w:type="dxa"/>
          </w:tcPr>
          <w:p w14:paraId="7C9A3137" w14:textId="77777777" w:rsidR="000226FE" w:rsidRPr="00351F30" w:rsidRDefault="000226FE" w:rsidP="000226FE">
            <w:pPr>
              <w:spacing w:before="91"/>
              <w:ind w:left="720"/>
              <w:jc w:val="both"/>
              <w:rPr>
                <w:rFonts w:asciiTheme="majorBidi" w:hAnsiTheme="majorBidi" w:cstheme="majorBidi"/>
                <w:b w:val="0"/>
                <w:bCs w:val="0"/>
                <w:color w:val="000000" w:themeColor="text1"/>
              </w:rPr>
            </w:pPr>
            <w:r w:rsidRPr="00351F30">
              <w:rPr>
                <w:rFonts w:asciiTheme="majorBidi" w:hAnsiTheme="majorBidi" w:cstheme="majorBidi"/>
                <w:b w:val="0"/>
                <w:bCs w:val="0"/>
                <w:caps w:val="0"/>
                <w:color w:val="000000" w:themeColor="text1"/>
              </w:rPr>
              <w:t>Reverse Memory (RM)</w:t>
            </w:r>
          </w:p>
        </w:tc>
        <w:tc>
          <w:tcPr>
            <w:tcW w:w="1700" w:type="dxa"/>
            <w:vAlign w:val="center"/>
          </w:tcPr>
          <w:p w14:paraId="425F0AF5" w14:textId="77777777" w:rsidR="000226FE" w:rsidRPr="00351F30" w:rsidRDefault="000226FE"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700" w:type="dxa"/>
            <w:vAlign w:val="center"/>
          </w:tcPr>
          <w:p w14:paraId="53343C22" w14:textId="77777777" w:rsidR="000226FE" w:rsidRPr="00351F30" w:rsidRDefault="000226FE"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947" w:type="dxa"/>
            <w:vAlign w:val="center"/>
          </w:tcPr>
          <w:p w14:paraId="15F3CA1B" w14:textId="77777777" w:rsidR="000226FE" w:rsidRPr="00351F30" w:rsidRDefault="000226FE"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r>
      <w:tr w:rsidR="000226FE" w:rsidRPr="00351F30" w14:paraId="2880C397" w14:textId="77777777" w:rsidTr="007A744A">
        <w:tc>
          <w:tcPr>
            <w:cnfStyle w:val="001000000000" w:firstRow="0" w:lastRow="0" w:firstColumn="1" w:lastColumn="0" w:oddVBand="0" w:evenVBand="0" w:oddHBand="0" w:evenHBand="0" w:firstRowFirstColumn="0" w:firstRowLastColumn="0" w:lastRowFirstColumn="0" w:lastRowLastColumn="0"/>
            <w:tcW w:w="4221" w:type="dxa"/>
          </w:tcPr>
          <w:p w14:paraId="5EE9D2F6" w14:textId="77777777" w:rsidR="000226FE" w:rsidRPr="00351F30" w:rsidRDefault="000226FE" w:rsidP="000226FE">
            <w:pPr>
              <w:spacing w:before="91"/>
              <w:jc w:val="both"/>
              <w:rPr>
                <w:rFonts w:asciiTheme="majorBidi" w:hAnsiTheme="majorBidi" w:cstheme="majorBidi"/>
                <w:color w:val="000000" w:themeColor="text1"/>
              </w:rPr>
            </w:pPr>
            <w:r w:rsidRPr="00351F30">
              <w:rPr>
                <w:rFonts w:asciiTheme="majorBidi" w:hAnsiTheme="majorBidi" w:cstheme="majorBidi"/>
                <w:caps w:val="0"/>
                <w:color w:val="000000" w:themeColor="text1"/>
              </w:rPr>
              <w:t>Processing Speed</w:t>
            </w:r>
          </w:p>
        </w:tc>
        <w:tc>
          <w:tcPr>
            <w:tcW w:w="1700" w:type="dxa"/>
            <w:vAlign w:val="center"/>
          </w:tcPr>
          <w:p w14:paraId="4B4F0ACC"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700" w:type="dxa"/>
            <w:vAlign w:val="center"/>
          </w:tcPr>
          <w:p w14:paraId="325E0F60"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947" w:type="dxa"/>
            <w:vAlign w:val="center"/>
          </w:tcPr>
          <w:p w14:paraId="5D80927E"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r>
      <w:tr w:rsidR="000226FE" w:rsidRPr="00351F30" w14:paraId="789F24E0" w14:textId="77777777" w:rsidTr="007A7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1" w:type="dxa"/>
          </w:tcPr>
          <w:p w14:paraId="6EDC4D32" w14:textId="77777777" w:rsidR="000226FE" w:rsidRPr="00351F30" w:rsidRDefault="000226FE" w:rsidP="000226FE">
            <w:pPr>
              <w:spacing w:before="91"/>
              <w:ind w:left="720"/>
              <w:jc w:val="both"/>
              <w:rPr>
                <w:rFonts w:asciiTheme="majorBidi" w:hAnsiTheme="majorBidi" w:cstheme="majorBidi"/>
                <w:b w:val="0"/>
                <w:bCs w:val="0"/>
                <w:color w:val="000000" w:themeColor="text1"/>
              </w:rPr>
            </w:pPr>
            <w:r w:rsidRPr="00351F30">
              <w:rPr>
                <w:rFonts w:asciiTheme="majorBidi" w:hAnsiTheme="majorBidi" w:cstheme="majorBidi"/>
                <w:b w:val="0"/>
                <w:bCs w:val="0"/>
                <w:caps w:val="0"/>
                <w:color w:val="000000" w:themeColor="text1"/>
              </w:rPr>
              <w:lastRenderedPageBreak/>
              <w:t>Attention Sustained (AS)</w:t>
            </w:r>
          </w:p>
        </w:tc>
        <w:tc>
          <w:tcPr>
            <w:tcW w:w="1700" w:type="dxa"/>
            <w:vAlign w:val="center"/>
          </w:tcPr>
          <w:p w14:paraId="148A7319" w14:textId="77777777" w:rsidR="000226FE" w:rsidRPr="00351F30" w:rsidRDefault="000226FE"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700" w:type="dxa"/>
            <w:vAlign w:val="center"/>
          </w:tcPr>
          <w:p w14:paraId="1E6E4A32" w14:textId="77777777" w:rsidR="000226FE" w:rsidRPr="00351F30" w:rsidRDefault="000226FE"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947" w:type="dxa"/>
            <w:vAlign w:val="center"/>
          </w:tcPr>
          <w:p w14:paraId="082117EA" w14:textId="77777777" w:rsidR="000226FE" w:rsidRPr="00351F30" w:rsidRDefault="000226FE" w:rsidP="000226FE">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r>
      <w:tr w:rsidR="000226FE" w:rsidRPr="00351F30" w14:paraId="22D5FC11" w14:textId="77777777" w:rsidTr="007A744A">
        <w:tc>
          <w:tcPr>
            <w:cnfStyle w:val="001000000000" w:firstRow="0" w:lastRow="0" w:firstColumn="1" w:lastColumn="0" w:oddVBand="0" w:evenVBand="0" w:oddHBand="0" w:evenHBand="0" w:firstRowFirstColumn="0" w:firstRowLastColumn="0" w:lastRowFirstColumn="0" w:lastRowLastColumn="0"/>
            <w:tcW w:w="4221" w:type="dxa"/>
          </w:tcPr>
          <w:p w14:paraId="0C56A069" w14:textId="77777777" w:rsidR="000226FE" w:rsidRPr="00351F30" w:rsidRDefault="000226FE" w:rsidP="000226FE">
            <w:pPr>
              <w:spacing w:before="91"/>
              <w:ind w:left="720"/>
              <w:jc w:val="both"/>
              <w:rPr>
                <w:rFonts w:asciiTheme="majorBidi" w:hAnsiTheme="majorBidi" w:cstheme="majorBidi"/>
                <w:b w:val="0"/>
                <w:bCs w:val="0"/>
                <w:color w:val="000000" w:themeColor="text1"/>
                <w:lang w:bidi="ar-JO"/>
              </w:rPr>
            </w:pPr>
            <w:r w:rsidRPr="00351F30">
              <w:rPr>
                <w:rFonts w:asciiTheme="majorBidi" w:hAnsiTheme="majorBidi" w:cstheme="majorBidi"/>
                <w:b w:val="0"/>
                <w:bCs w:val="0"/>
                <w:caps w:val="0"/>
                <w:color w:val="000000" w:themeColor="text1"/>
              </w:rPr>
              <w:t>Nonverbal Stroop (NS)</w:t>
            </w:r>
          </w:p>
        </w:tc>
        <w:tc>
          <w:tcPr>
            <w:tcW w:w="1700" w:type="dxa"/>
            <w:vAlign w:val="center"/>
          </w:tcPr>
          <w:p w14:paraId="7254995C"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700" w:type="dxa"/>
            <w:vAlign w:val="center"/>
          </w:tcPr>
          <w:p w14:paraId="328C479F"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947" w:type="dxa"/>
            <w:vAlign w:val="center"/>
          </w:tcPr>
          <w:p w14:paraId="4AA47980" w14:textId="77777777" w:rsidR="000226FE" w:rsidRPr="00351F30" w:rsidRDefault="000226FE" w:rsidP="000226FE">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r>
    </w:tbl>
    <w:p w14:paraId="0DB18959" w14:textId="4A9CBE94" w:rsidR="005004E2" w:rsidRDefault="005004E2" w:rsidP="000E5412">
      <w:pPr>
        <w:rPr>
          <w:b/>
          <w:bCs/>
          <w:caps/>
        </w:rPr>
      </w:pPr>
    </w:p>
    <w:p w14:paraId="5F9A9E6E" w14:textId="5FEF761C" w:rsidR="00617FB0" w:rsidRDefault="00BA08E4">
      <w:pPr>
        <w:widowControl w:val="0"/>
        <w:autoSpaceDE w:val="0"/>
        <w:autoSpaceDN w:val="0"/>
        <w:rPr>
          <w:b/>
          <w:bCs/>
          <w:caps/>
        </w:rPr>
      </w:pPr>
      <w:r w:rsidRPr="00BA08E4">
        <w:rPr>
          <w:b/>
          <w:bCs/>
          <w:caps/>
          <w:noProof/>
        </w:rPr>
        <w:drawing>
          <wp:anchor distT="0" distB="0" distL="114300" distR="114300" simplePos="0" relativeHeight="251662338" behindDoc="1" locked="0" layoutInCell="1" allowOverlap="1" wp14:anchorId="6F80A47F" wp14:editId="217350FE">
            <wp:simplePos x="0" y="0"/>
            <wp:positionH relativeFrom="column">
              <wp:posOffset>215900</wp:posOffset>
            </wp:positionH>
            <wp:positionV relativeFrom="paragraph">
              <wp:posOffset>137795</wp:posOffset>
            </wp:positionV>
            <wp:extent cx="5264421" cy="2495678"/>
            <wp:effectExtent l="0" t="0" r="0" b="0"/>
            <wp:wrapNone/>
            <wp:docPr id="49081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14126" name=""/>
                    <pic:cNvPicPr/>
                  </pic:nvPicPr>
                  <pic:blipFill>
                    <a:blip r:embed="rId7">
                      <a:extLst>
                        <a:ext uri="{28A0092B-C50C-407E-A947-70E740481C1C}">
                          <a14:useLocalDpi xmlns:a14="http://schemas.microsoft.com/office/drawing/2010/main" val="0"/>
                        </a:ext>
                      </a:extLst>
                    </a:blip>
                    <a:stretch>
                      <a:fillRect/>
                    </a:stretch>
                  </pic:blipFill>
                  <pic:spPr>
                    <a:xfrm>
                      <a:off x="0" y="0"/>
                      <a:ext cx="5264421" cy="2495678"/>
                    </a:xfrm>
                    <a:prstGeom prst="rect">
                      <a:avLst/>
                    </a:prstGeom>
                  </pic:spPr>
                </pic:pic>
              </a:graphicData>
            </a:graphic>
          </wp:anchor>
        </w:drawing>
      </w:r>
    </w:p>
    <w:tbl>
      <w:tblPr>
        <w:tblStyle w:val="PlainTable3"/>
        <w:tblpPr w:leftFromText="180" w:rightFromText="180" w:vertAnchor="text" w:horzAnchor="margin" w:tblpY="4303"/>
        <w:tblW w:w="9568" w:type="dxa"/>
        <w:tblLook w:val="04A0" w:firstRow="1" w:lastRow="0" w:firstColumn="1" w:lastColumn="0" w:noHBand="0" w:noVBand="1"/>
      </w:tblPr>
      <w:tblGrid>
        <w:gridCol w:w="2997"/>
        <w:gridCol w:w="1281"/>
        <w:gridCol w:w="1683"/>
        <w:gridCol w:w="1777"/>
        <w:gridCol w:w="1830"/>
      </w:tblGrid>
      <w:tr w:rsidR="00BA08E4" w:rsidRPr="00351F30" w14:paraId="54B41FCB" w14:textId="77777777" w:rsidTr="00BA08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7" w:type="dxa"/>
          </w:tcPr>
          <w:p w14:paraId="2D111545" w14:textId="77777777" w:rsidR="00BA08E4" w:rsidRPr="00351F30" w:rsidRDefault="00BA08E4" w:rsidP="00BA08E4">
            <w:pPr>
              <w:spacing w:before="91"/>
              <w:jc w:val="center"/>
              <w:rPr>
                <w:rFonts w:asciiTheme="majorBidi" w:hAnsiTheme="majorBidi" w:cstheme="majorBidi"/>
                <w:b w:val="0"/>
                <w:bCs w:val="0"/>
                <w:color w:val="000000" w:themeColor="text1"/>
                <w:w w:val="110"/>
                <w:u w:val="single"/>
              </w:rPr>
            </w:pPr>
            <w:r w:rsidRPr="00351F30">
              <w:rPr>
                <w:rFonts w:asciiTheme="majorBidi" w:hAnsiTheme="majorBidi" w:cstheme="majorBidi"/>
                <w:color w:val="000000" w:themeColor="text1"/>
              </w:rPr>
              <w:t>Composite Domains</w:t>
            </w:r>
          </w:p>
        </w:tc>
        <w:tc>
          <w:tcPr>
            <w:tcW w:w="1281" w:type="dxa"/>
          </w:tcPr>
          <w:p w14:paraId="0369B057" w14:textId="77777777" w:rsidR="00BA08E4" w:rsidRPr="00351F30" w:rsidRDefault="00BA08E4" w:rsidP="00BA08E4">
            <w:pPr>
              <w:spacing w:before="91"/>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w w:val="110"/>
                <w:u w:val="single"/>
              </w:rPr>
            </w:pPr>
            <w:r w:rsidRPr="00351F30">
              <w:rPr>
                <w:rFonts w:asciiTheme="majorBidi" w:hAnsiTheme="majorBidi" w:cstheme="majorBidi"/>
                <w:caps w:val="0"/>
                <w:color w:val="000000" w:themeColor="text1"/>
              </w:rPr>
              <w:t>Scaled Scores</w:t>
            </w:r>
          </w:p>
        </w:tc>
        <w:tc>
          <w:tcPr>
            <w:tcW w:w="1683" w:type="dxa"/>
          </w:tcPr>
          <w:p w14:paraId="089EBCE5" w14:textId="77777777" w:rsidR="00BA08E4" w:rsidRPr="00351F30" w:rsidRDefault="00BA08E4" w:rsidP="00BA08E4">
            <w:pPr>
              <w:spacing w:before="91"/>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w w:val="110"/>
                <w:u w:val="single"/>
              </w:rPr>
            </w:pPr>
            <w:r w:rsidRPr="00351F30">
              <w:rPr>
                <w:rFonts w:asciiTheme="majorBidi" w:hAnsiTheme="majorBidi" w:cstheme="majorBidi"/>
                <w:caps w:val="0"/>
                <w:color w:val="000000" w:themeColor="text1"/>
              </w:rPr>
              <w:t>Composite Score</w:t>
            </w:r>
          </w:p>
        </w:tc>
        <w:tc>
          <w:tcPr>
            <w:tcW w:w="1777" w:type="dxa"/>
          </w:tcPr>
          <w:p w14:paraId="4CC15503" w14:textId="77777777" w:rsidR="00BA08E4" w:rsidRPr="00351F30" w:rsidRDefault="00BA08E4" w:rsidP="00BA08E4">
            <w:pPr>
              <w:spacing w:before="91"/>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w w:val="110"/>
                <w:u w:val="single"/>
              </w:rPr>
            </w:pPr>
            <w:r w:rsidRPr="00351F30">
              <w:rPr>
                <w:rFonts w:asciiTheme="majorBidi" w:hAnsiTheme="majorBidi" w:cstheme="majorBidi"/>
                <w:caps w:val="0"/>
                <w:color w:val="000000" w:themeColor="text1"/>
              </w:rPr>
              <w:t>Percentile</w:t>
            </w:r>
          </w:p>
        </w:tc>
        <w:tc>
          <w:tcPr>
            <w:tcW w:w="1830" w:type="dxa"/>
          </w:tcPr>
          <w:p w14:paraId="2FE73A4B" w14:textId="77777777" w:rsidR="00BA08E4" w:rsidRPr="00351F30" w:rsidRDefault="00BA08E4" w:rsidP="00BA08E4">
            <w:pPr>
              <w:spacing w:before="91"/>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color w:val="000000" w:themeColor="text1"/>
                <w:w w:val="110"/>
                <w:u w:val="single"/>
              </w:rPr>
            </w:pPr>
            <w:r w:rsidRPr="00351F30">
              <w:rPr>
                <w:rFonts w:asciiTheme="majorBidi" w:hAnsiTheme="majorBidi" w:cstheme="majorBidi"/>
                <w:caps w:val="0"/>
                <w:color w:val="000000" w:themeColor="text1"/>
              </w:rPr>
              <w:t>Confidence Interval (95%)</w:t>
            </w:r>
          </w:p>
        </w:tc>
      </w:tr>
      <w:tr w:rsidR="00BA08E4" w:rsidRPr="00351F30" w14:paraId="152DD83F" w14:textId="77777777" w:rsidTr="00BA0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1D3492B4" w14:textId="77777777" w:rsidR="00BA08E4" w:rsidRPr="00351F30" w:rsidRDefault="00BA08E4" w:rsidP="00BA08E4">
            <w:pPr>
              <w:spacing w:before="91"/>
              <w:jc w:val="both"/>
              <w:rPr>
                <w:rFonts w:asciiTheme="majorBidi" w:hAnsiTheme="majorBidi" w:cstheme="majorBidi"/>
                <w:color w:val="000000" w:themeColor="text1"/>
              </w:rPr>
            </w:pPr>
            <w:r w:rsidRPr="00351F30">
              <w:rPr>
                <w:rFonts w:asciiTheme="majorBidi" w:hAnsiTheme="majorBidi" w:cstheme="majorBidi"/>
                <w:caps w:val="0"/>
                <w:color w:val="000000" w:themeColor="text1"/>
              </w:rPr>
              <w:t>Cognitive Composite</w:t>
            </w:r>
          </w:p>
        </w:tc>
        <w:tc>
          <w:tcPr>
            <w:tcW w:w="1281" w:type="dxa"/>
            <w:vAlign w:val="center"/>
          </w:tcPr>
          <w:p w14:paraId="04ECC2B5" w14:textId="77777777" w:rsidR="00BA08E4" w:rsidRPr="00351F30" w:rsidRDefault="00BA08E4" w:rsidP="00BA08E4">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7</w:t>
            </w:r>
          </w:p>
        </w:tc>
        <w:tc>
          <w:tcPr>
            <w:tcW w:w="1683" w:type="dxa"/>
            <w:vAlign w:val="center"/>
          </w:tcPr>
          <w:p w14:paraId="09F65FE4" w14:textId="77777777" w:rsidR="00BA08E4" w:rsidRPr="00351F30" w:rsidRDefault="00BA08E4" w:rsidP="00BA08E4">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58</w:t>
            </w:r>
          </w:p>
        </w:tc>
        <w:tc>
          <w:tcPr>
            <w:tcW w:w="1777" w:type="dxa"/>
            <w:vAlign w:val="center"/>
          </w:tcPr>
          <w:p w14:paraId="4BC961E7" w14:textId="77777777" w:rsidR="00BA08E4" w:rsidRPr="00351F30" w:rsidRDefault="00BA08E4" w:rsidP="00BA08E4">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0.3</w:t>
            </w:r>
          </w:p>
        </w:tc>
        <w:tc>
          <w:tcPr>
            <w:tcW w:w="1830" w:type="dxa"/>
            <w:vAlign w:val="center"/>
          </w:tcPr>
          <w:p w14:paraId="07BDBDFA" w14:textId="77777777" w:rsidR="00BA08E4" w:rsidRPr="00351F30" w:rsidRDefault="00BA08E4" w:rsidP="00BA08E4">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Pr>
                <w:rFonts w:asciiTheme="majorBidi" w:hAnsiTheme="majorBidi" w:cstheme="majorBidi"/>
                <w:b/>
                <w:color w:val="000000" w:themeColor="text1"/>
              </w:rPr>
              <w:t>52-64</w:t>
            </w:r>
          </w:p>
        </w:tc>
      </w:tr>
      <w:tr w:rsidR="00BA08E4" w:rsidRPr="00351F30" w14:paraId="0ACFF4DD" w14:textId="77777777" w:rsidTr="00BA08E4">
        <w:tc>
          <w:tcPr>
            <w:cnfStyle w:val="001000000000" w:firstRow="0" w:lastRow="0" w:firstColumn="1" w:lastColumn="0" w:oddVBand="0" w:evenVBand="0" w:oddHBand="0" w:evenHBand="0" w:firstRowFirstColumn="0" w:firstRowLastColumn="0" w:lastRowFirstColumn="0" w:lastRowLastColumn="0"/>
            <w:tcW w:w="2997" w:type="dxa"/>
          </w:tcPr>
          <w:p w14:paraId="1ACD93C0" w14:textId="77777777" w:rsidR="00BA08E4" w:rsidRPr="00351F30" w:rsidRDefault="00BA08E4" w:rsidP="00BA08E4">
            <w:pPr>
              <w:spacing w:before="91"/>
              <w:jc w:val="both"/>
              <w:rPr>
                <w:rFonts w:asciiTheme="majorBidi" w:hAnsiTheme="majorBidi" w:cstheme="majorBidi"/>
                <w:color w:val="000000" w:themeColor="text1"/>
              </w:rPr>
            </w:pPr>
            <w:r w:rsidRPr="00351F30">
              <w:rPr>
                <w:rFonts w:asciiTheme="majorBidi" w:hAnsiTheme="majorBidi" w:cstheme="majorBidi"/>
                <w:caps w:val="0"/>
                <w:color w:val="000000" w:themeColor="text1"/>
              </w:rPr>
              <w:t>Nonverbal Memory</w:t>
            </w:r>
          </w:p>
        </w:tc>
        <w:tc>
          <w:tcPr>
            <w:tcW w:w="1281" w:type="dxa"/>
            <w:vAlign w:val="center"/>
          </w:tcPr>
          <w:p w14:paraId="5BA9DC54" w14:textId="77777777" w:rsidR="00BA08E4" w:rsidRPr="00351F30" w:rsidRDefault="00BA08E4" w:rsidP="00BA08E4">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683" w:type="dxa"/>
            <w:vAlign w:val="center"/>
          </w:tcPr>
          <w:p w14:paraId="1E766978" w14:textId="77777777" w:rsidR="00BA08E4" w:rsidRPr="00351F30" w:rsidRDefault="00BA08E4" w:rsidP="00BA08E4">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777" w:type="dxa"/>
            <w:vAlign w:val="center"/>
          </w:tcPr>
          <w:p w14:paraId="3FB8EA19" w14:textId="77777777" w:rsidR="00BA08E4" w:rsidRPr="00351F30" w:rsidRDefault="00BA08E4" w:rsidP="00BA08E4">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830" w:type="dxa"/>
            <w:vAlign w:val="center"/>
          </w:tcPr>
          <w:p w14:paraId="33F9A231" w14:textId="77777777" w:rsidR="00BA08E4" w:rsidRPr="00351F30" w:rsidRDefault="00BA08E4" w:rsidP="00BA08E4">
            <w:pPr>
              <w:spacing w:before="9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r>
      <w:tr w:rsidR="00BA08E4" w:rsidRPr="00351F30" w14:paraId="572C1C40" w14:textId="77777777" w:rsidTr="00BA0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66F18B90" w14:textId="77777777" w:rsidR="00BA08E4" w:rsidRPr="00351F30" w:rsidRDefault="00BA08E4" w:rsidP="00BA08E4">
            <w:pPr>
              <w:spacing w:before="91"/>
              <w:jc w:val="both"/>
              <w:rPr>
                <w:rFonts w:asciiTheme="majorBidi" w:hAnsiTheme="majorBidi" w:cstheme="majorBidi"/>
                <w:color w:val="000000" w:themeColor="text1"/>
                <w:rtl/>
                <w:lang w:bidi="ar-JO"/>
              </w:rPr>
            </w:pPr>
            <w:r w:rsidRPr="00351F30">
              <w:rPr>
                <w:rFonts w:asciiTheme="majorBidi" w:hAnsiTheme="majorBidi" w:cstheme="majorBidi"/>
                <w:caps w:val="0"/>
                <w:color w:val="000000" w:themeColor="text1"/>
              </w:rPr>
              <w:t>Processing Speed</w:t>
            </w:r>
          </w:p>
        </w:tc>
        <w:tc>
          <w:tcPr>
            <w:tcW w:w="1281" w:type="dxa"/>
            <w:vAlign w:val="center"/>
          </w:tcPr>
          <w:p w14:paraId="5B8405E0" w14:textId="77777777" w:rsidR="00BA08E4" w:rsidRPr="00351F30" w:rsidRDefault="00BA08E4" w:rsidP="00BA08E4">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683" w:type="dxa"/>
            <w:vAlign w:val="center"/>
          </w:tcPr>
          <w:p w14:paraId="72E25829" w14:textId="77777777" w:rsidR="00BA08E4" w:rsidRPr="00351F30" w:rsidRDefault="00BA08E4" w:rsidP="00BA08E4">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777" w:type="dxa"/>
            <w:vAlign w:val="center"/>
          </w:tcPr>
          <w:p w14:paraId="705D0B69" w14:textId="77777777" w:rsidR="00BA08E4" w:rsidRPr="00351F30" w:rsidRDefault="00BA08E4" w:rsidP="00BA08E4">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c>
          <w:tcPr>
            <w:tcW w:w="1830" w:type="dxa"/>
            <w:vAlign w:val="center"/>
          </w:tcPr>
          <w:p w14:paraId="3C8BB85A" w14:textId="77777777" w:rsidR="00BA08E4" w:rsidRPr="00351F30" w:rsidRDefault="00BA08E4" w:rsidP="00BA08E4">
            <w:pPr>
              <w:spacing w:before="9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color w:val="000000" w:themeColor="text1"/>
              </w:rPr>
            </w:pPr>
            <w:r w:rsidRPr="00351F30">
              <w:rPr>
                <w:rFonts w:asciiTheme="majorBidi" w:hAnsiTheme="majorBidi" w:cstheme="majorBidi"/>
                <w:b/>
                <w:color w:val="000000" w:themeColor="text1"/>
              </w:rPr>
              <w:t>--</w:t>
            </w:r>
          </w:p>
        </w:tc>
      </w:tr>
    </w:tbl>
    <w:p w14:paraId="3F442699" w14:textId="682148B7" w:rsidR="002D2CC0" w:rsidRDefault="002D2CC0">
      <w:pPr>
        <w:widowControl w:val="0"/>
        <w:autoSpaceDE w:val="0"/>
        <w:autoSpaceDN w:val="0"/>
        <w:rPr>
          <w:b/>
          <w:bCs/>
          <w:caps/>
        </w:rPr>
      </w:pPr>
      <w:r>
        <w:rPr>
          <w:b/>
          <w:bCs/>
          <w:caps/>
        </w:rPr>
        <w:br w:type="page"/>
      </w:r>
    </w:p>
    <w:p w14:paraId="1C502C41" w14:textId="6FAB40E9" w:rsidR="002D2CC0" w:rsidRDefault="00945033">
      <w:pPr>
        <w:widowControl w:val="0"/>
        <w:autoSpaceDE w:val="0"/>
        <w:autoSpaceDN w:val="0"/>
        <w:rPr>
          <w:b/>
          <w:bCs/>
          <w:caps/>
        </w:rPr>
      </w:pPr>
      <w:r w:rsidRPr="00945033">
        <w:rPr>
          <w:b/>
          <w:bCs/>
          <w:caps/>
          <w:noProof/>
        </w:rPr>
        <w:lastRenderedPageBreak/>
        <w:drawing>
          <wp:anchor distT="0" distB="0" distL="114300" distR="114300" simplePos="0" relativeHeight="251663362" behindDoc="1" locked="0" layoutInCell="1" allowOverlap="1" wp14:anchorId="0BEFED97" wp14:editId="6E5E71E6">
            <wp:simplePos x="0" y="0"/>
            <wp:positionH relativeFrom="column">
              <wp:posOffset>755650</wp:posOffset>
            </wp:positionH>
            <wp:positionV relativeFrom="paragraph">
              <wp:posOffset>137795</wp:posOffset>
            </wp:positionV>
            <wp:extent cx="4629150" cy="2387600"/>
            <wp:effectExtent l="0" t="0" r="0" b="0"/>
            <wp:wrapNone/>
            <wp:docPr id="51230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02657" name=""/>
                    <pic:cNvPicPr/>
                  </pic:nvPicPr>
                  <pic:blipFill rotWithShape="1">
                    <a:blip r:embed="rId8">
                      <a:extLst>
                        <a:ext uri="{28A0092B-C50C-407E-A947-70E740481C1C}">
                          <a14:useLocalDpi xmlns:a14="http://schemas.microsoft.com/office/drawing/2010/main" val="0"/>
                        </a:ext>
                      </a:extLst>
                    </a:blip>
                    <a:srcRect l="10771"/>
                    <a:stretch>
                      <a:fillRect/>
                    </a:stretch>
                  </pic:blipFill>
                  <pic:spPr bwMode="auto">
                    <a:xfrm>
                      <a:off x="0" y="0"/>
                      <a:ext cx="4629150" cy="238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bookmarkEnd w:id="0"/>
    <w:p w14:paraId="1CF229BB" w14:textId="64C4DEFB" w:rsidR="00BA08E4" w:rsidRDefault="00BA08E4" w:rsidP="00EF0F1F">
      <w:pPr>
        <w:widowControl w:val="0"/>
        <w:autoSpaceDE w:val="0"/>
        <w:autoSpaceDN w:val="0"/>
      </w:pPr>
    </w:p>
    <w:p w14:paraId="225F7ECB" w14:textId="77777777" w:rsidR="00BA08E4" w:rsidRDefault="00BA08E4" w:rsidP="00EF0F1F">
      <w:pPr>
        <w:widowControl w:val="0"/>
        <w:autoSpaceDE w:val="0"/>
        <w:autoSpaceDN w:val="0"/>
      </w:pPr>
    </w:p>
    <w:p w14:paraId="64C8CEC9" w14:textId="77777777" w:rsidR="00BA08E4" w:rsidRDefault="00BA08E4" w:rsidP="00945033">
      <w:pPr>
        <w:widowControl w:val="0"/>
        <w:autoSpaceDE w:val="0"/>
        <w:autoSpaceDN w:val="0"/>
        <w:jc w:val="center"/>
      </w:pPr>
    </w:p>
    <w:p w14:paraId="6E53DFDA" w14:textId="77777777" w:rsidR="00BA08E4" w:rsidRDefault="00BA08E4" w:rsidP="00EF0F1F">
      <w:pPr>
        <w:widowControl w:val="0"/>
        <w:autoSpaceDE w:val="0"/>
        <w:autoSpaceDN w:val="0"/>
      </w:pPr>
    </w:p>
    <w:p w14:paraId="29FD8591" w14:textId="77777777" w:rsidR="00BA08E4" w:rsidRDefault="00BA08E4" w:rsidP="00EF0F1F">
      <w:pPr>
        <w:widowControl w:val="0"/>
        <w:autoSpaceDE w:val="0"/>
        <w:autoSpaceDN w:val="0"/>
      </w:pPr>
    </w:p>
    <w:p w14:paraId="76E3EAC0" w14:textId="77777777" w:rsidR="00BA08E4" w:rsidRDefault="00BA08E4" w:rsidP="00EF0F1F">
      <w:pPr>
        <w:widowControl w:val="0"/>
        <w:autoSpaceDE w:val="0"/>
        <w:autoSpaceDN w:val="0"/>
      </w:pPr>
    </w:p>
    <w:p w14:paraId="5FE066EB" w14:textId="77777777" w:rsidR="00BA08E4" w:rsidRDefault="00BA08E4" w:rsidP="00EF0F1F">
      <w:pPr>
        <w:widowControl w:val="0"/>
        <w:autoSpaceDE w:val="0"/>
        <w:autoSpaceDN w:val="0"/>
      </w:pPr>
    </w:p>
    <w:p w14:paraId="2F26D765" w14:textId="77777777" w:rsidR="00BA08E4" w:rsidRDefault="00BA08E4" w:rsidP="00EF0F1F">
      <w:pPr>
        <w:widowControl w:val="0"/>
        <w:autoSpaceDE w:val="0"/>
        <w:autoSpaceDN w:val="0"/>
      </w:pPr>
    </w:p>
    <w:p w14:paraId="373B2A96" w14:textId="77777777" w:rsidR="00BA08E4" w:rsidRDefault="00BA08E4" w:rsidP="00EF0F1F">
      <w:pPr>
        <w:widowControl w:val="0"/>
        <w:autoSpaceDE w:val="0"/>
        <w:autoSpaceDN w:val="0"/>
      </w:pPr>
    </w:p>
    <w:p w14:paraId="553892D7" w14:textId="77777777" w:rsidR="00945033" w:rsidRDefault="00945033" w:rsidP="00EF0F1F">
      <w:pPr>
        <w:widowControl w:val="0"/>
        <w:autoSpaceDE w:val="0"/>
        <w:autoSpaceDN w:val="0"/>
      </w:pPr>
    </w:p>
    <w:p w14:paraId="4A5B75C5" w14:textId="77777777" w:rsidR="00945033" w:rsidRDefault="00945033" w:rsidP="00EF0F1F">
      <w:pPr>
        <w:widowControl w:val="0"/>
        <w:autoSpaceDE w:val="0"/>
        <w:autoSpaceDN w:val="0"/>
      </w:pPr>
    </w:p>
    <w:p w14:paraId="766040BA" w14:textId="77777777" w:rsidR="00945033" w:rsidRDefault="00945033" w:rsidP="00EF0F1F">
      <w:pPr>
        <w:widowControl w:val="0"/>
        <w:autoSpaceDE w:val="0"/>
        <w:autoSpaceDN w:val="0"/>
      </w:pPr>
    </w:p>
    <w:p w14:paraId="47802840" w14:textId="77777777" w:rsidR="00945033" w:rsidRDefault="00945033" w:rsidP="00EF0F1F">
      <w:pPr>
        <w:widowControl w:val="0"/>
        <w:autoSpaceDE w:val="0"/>
        <w:autoSpaceDN w:val="0"/>
      </w:pPr>
    </w:p>
    <w:p w14:paraId="6061164F" w14:textId="77777777" w:rsidR="00945033" w:rsidRDefault="00945033" w:rsidP="00EF0F1F">
      <w:pPr>
        <w:widowControl w:val="0"/>
        <w:autoSpaceDE w:val="0"/>
        <w:autoSpaceDN w:val="0"/>
      </w:pPr>
    </w:p>
    <w:p w14:paraId="3BD0418A" w14:textId="7F09CCBC" w:rsidR="00200754" w:rsidRPr="00FC1A8A" w:rsidRDefault="00105D94" w:rsidP="00105D94">
      <w:pPr>
        <w:widowControl w:val="0"/>
        <w:autoSpaceDE w:val="0"/>
        <w:autoSpaceDN w:val="0"/>
        <w:jc w:val="both"/>
      </w:pPr>
      <w:r w:rsidRPr="00105D94">
        <w:t>Alain’s overall cognitive composite score is 58, with a scaled score of 7, placing him in the 0.3rd percentile. This result falls within the very low range and is consistent with a mild cognitive delay. The 95% confidence interval for this score ranges from 52 to 64, indicating a consistent pattern of significantly below-average nonverbal cognitive functioning. At the subtest level, Alain obtained a scaled score of 2 in Figure Ground (0.4th percentile), 1 in Form Completion (0.1st percentile), 1 in Classification/Analogies (3rd percentile), and 3 in Sequential Order (1st percentile). According to the interpretive guidelines, scaled scores below 3 reflect a moderate delay, while scores of 3–4 indicate a mild delay. Based on this classification, Alain shows moderate delays in Figure Ground, Form Completion, and Classification/Analogies, indicating challenges with locating target figures, completing visual forms, and reasoning through analogical relationships. His performance in Sequential Order reflects a mild delay, suggesting some ability to follow sequences, though still below age expectations. This overall pattern highlights consistent and generalized weaknesses across cognitive domains, underscoring the need for structured and supportive learning strategies tailored to his developmental level.</w:t>
      </w:r>
      <w:r w:rsidR="00200754" w:rsidRPr="00FC1A8A">
        <w:br w:type="page"/>
      </w:r>
    </w:p>
    <w:p w14:paraId="3DD4856C" w14:textId="78ADBA48" w:rsidR="009D249D" w:rsidRPr="009D249D" w:rsidRDefault="009D249D" w:rsidP="009D249D">
      <w:pPr>
        <w:spacing w:before="91"/>
        <w:rPr>
          <w:rFonts w:asciiTheme="majorBidi" w:hAnsiTheme="majorBidi" w:cstheme="majorBidi"/>
          <w:b/>
          <w:color w:val="000000" w:themeColor="text1"/>
          <w:w w:val="110"/>
        </w:rPr>
      </w:pPr>
      <w:r w:rsidRPr="009D249D">
        <w:rPr>
          <w:rFonts w:asciiTheme="majorBidi" w:hAnsiTheme="majorBidi" w:cstheme="majorBidi"/>
          <w:b/>
          <w:color w:val="000000" w:themeColor="text1"/>
          <w:w w:val="110"/>
        </w:rPr>
        <w:lastRenderedPageBreak/>
        <w:t>Result AB</w:t>
      </w:r>
      <w:r w:rsidR="00E62533">
        <w:rPr>
          <w:rFonts w:asciiTheme="majorBidi" w:hAnsiTheme="majorBidi" w:cstheme="majorBidi"/>
          <w:b/>
          <w:color w:val="000000" w:themeColor="text1"/>
          <w:w w:val="110"/>
        </w:rPr>
        <w:t>A</w:t>
      </w:r>
      <w:r w:rsidRPr="009D249D">
        <w:rPr>
          <w:rFonts w:asciiTheme="majorBidi" w:hAnsiTheme="majorBidi" w:cstheme="majorBidi"/>
          <w:b/>
          <w:color w:val="000000" w:themeColor="text1"/>
          <w:w w:val="110"/>
        </w:rPr>
        <w:t xml:space="preserve">S-3 </w:t>
      </w:r>
    </w:p>
    <w:p w14:paraId="1D0F50DC" w14:textId="77777777" w:rsidR="009D249D" w:rsidRDefault="009D249D" w:rsidP="009D249D">
      <w:pPr>
        <w:jc w:val="both"/>
        <w:rPr>
          <w:rFonts w:asciiTheme="majorBidi" w:hAnsiTheme="majorBidi" w:cstheme="majorBidi"/>
          <w:color w:val="000000" w:themeColor="text1"/>
        </w:rPr>
      </w:pPr>
    </w:p>
    <w:p w14:paraId="6F9DCC7B" w14:textId="09D8A4EF" w:rsidR="00E62533" w:rsidRDefault="00E62533" w:rsidP="00E62533">
      <w:pPr>
        <w:jc w:val="both"/>
        <w:rPr>
          <w:rFonts w:asciiTheme="majorBidi" w:hAnsiTheme="majorBidi" w:cstheme="majorBidi"/>
          <w:color w:val="000000" w:themeColor="text1"/>
        </w:rPr>
      </w:pPr>
      <w:r w:rsidRPr="00E62533">
        <w:rPr>
          <w:rFonts w:asciiTheme="majorBidi" w:hAnsiTheme="majorBidi" w:cstheme="majorBidi"/>
          <w:color w:val="000000" w:themeColor="text1"/>
        </w:rPr>
        <w:t xml:space="preserve">ABAS-3 Parent Form for ages 5-21 years was administered with </w:t>
      </w:r>
      <w:r w:rsidR="005D664B">
        <w:t>Alain</w:t>
      </w:r>
      <w:r w:rsidR="005D664B">
        <w:rPr>
          <w:rFonts w:asciiTheme="majorBidi" w:hAnsiTheme="majorBidi" w:cstheme="majorBidi"/>
          <w:color w:val="000000" w:themeColor="text1"/>
        </w:rPr>
        <w:t xml:space="preserve">’s </w:t>
      </w:r>
      <w:r w:rsidR="00223AE5">
        <w:rPr>
          <w:rFonts w:asciiTheme="majorBidi" w:hAnsiTheme="majorBidi" w:cstheme="majorBidi"/>
          <w:color w:val="000000" w:themeColor="text1"/>
        </w:rPr>
        <w:t xml:space="preserve">brother </w:t>
      </w:r>
      <w:r w:rsidRPr="00E62533">
        <w:rPr>
          <w:rFonts w:asciiTheme="majorBidi" w:hAnsiTheme="majorBidi" w:cstheme="majorBidi"/>
          <w:color w:val="000000" w:themeColor="text1"/>
        </w:rPr>
        <w:t>to obtain information about daily functioning. The table below shows the results of ABAS-3.</w:t>
      </w:r>
    </w:p>
    <w:p w14:paraId="13BA6C3E" w14:textId="77777777" w:rsidR="00E62533" w:rsidRDefault="00E62533" w:rsidP="00E62533">
      <w:pPr>
        <w:jc w:val="both"/>
        <w:rPr>
          <w:rFonts w:asciiTheme="majorBidi" w:hAnsiTheme="majorBidi" w:cstheme="majorBidi"/>
          <w:color w:val="000000" w:themeColor="text1"/>
        </w:rPr>
      </w:pPr>
    </w:p>
    <w:tbl>
      <w:tblPr>
        <w:tblStyle w:val="TableGrid"/>
        <w:tblW w:w="9966" w:type="dxa"/>
        <w:tblLook w:val="04A0" w:firstRow="1" w:lastRow="0" w:firstColumn="1" w:lastColumn="0" w:noHBand="0" w:noVBand="1"/>
      </w:tblPr>
      <w:tblGrid>
        <w:gridCol w:w="2972"/>
        <w:gridCol w:w="1134"/>
        <w:gridCol w:w="993"/>
        <w:gridCol w:w="1310"/>
        <w:gridCol w:w="1169"/>
        <w:gridCol w:w="1172"/>
        <w:gridCol w:w="1216"/>
      </w:tblGrid>
      <w:tr w:rsidR="002879D8" w14:paraId="7CF9384A" w14:textId="77777777" w:rsidTr="00B32247">
        <w:tc>
          <w:tcPr>
            <w:tcW w:w="2972" w:type="dxa"/>
            <w:vMerge w:val="restart"/>
          </w:tcPr>
          <w:p w14:paraId="71D74D07" w14:textId="77777777" w:rsidR="002879D8" w:rsidRDefault="002879D8" w:rsidP="009D249D">
            <w:pPr>
              <w:jc w:val="both"/>
              <w:rPr>
                <w:rFonts w:asciiTheme="majorBidi" w:hAnsiTheme="majorBidi" w:cstheme="majorBidi"/>
                <w:color w:val="000000" w:themeColor="text1"/>
              </w:rPr>
            </w:pPr>
            <w:r>
              <w:rPr>
                <w:rFonts w:asciiTheme="majorBidi" w:hAnsiTheme="majorBidi" w:cstheme="majorBidi"/>
                <w:color w:val="000000" w:themeColor="text1"/>
              </w:rPr>
              <w:t xml:space="preserve">Domain </w:t>
            </w:r>
          </w:p>
        </w:tc>
        <w:tc>
          <w:tcPr>
            <w:tcW w:w="1134" w:type="dxa"/>
            <w:vMerge w:val="restart"/>
          </w:tcPr>
          <w:p w14:paraId="6BB302D2" w14:textId="77777777" w:rsidR="002879D8" w:rsidRDefault="002879D8" w:rsidP="009D249D">
            <w:pPr>
              <w:jc w:val="both"/>
              <w:rPr>
                <w:rFonts w:asciiTheme="majorBidi" w:hAnsiTheme="majorBidi" w:cstheme="majorBidi"/>
                <w:color w:val="000000" w:themeColor="text1"/>
              </w:rPr>
            </w:pPr>
            <w:r>
              <w:rPr>
                <w:rFonts w:asciiTheme="majorBidi" w:hAnsiTheme="majorBidi" w:cstheme="majorBidi"/>
                <w:color w:val="000000" w:themeColor="text1"/>
              </w:rPr>
              <w:t xml:space="preserve">Raw score </w:t>
            </w:r>
          </w:p>
        </w:tc>
        <w:tc>
          <w:tcPr>
            <w:tcW w:w="4644" w:type="dxa"/>
            <w:gridSpan w:val="4"/>
          </w:tcPr>
          <w:p w14:paraId="4D80271A" w14:textId="77777777" w:rsidR="002879D8" w:rsidRDefault="002879D8" w:rsidP="002879D8">
            <w:pPr>
              <w:jc w:val="center"/>
              <w:rPr>
                <w:rFonts w:asciiTheme="majorBidi" w:hAnsiTheme="majorBidi" w:cstheme="majorBidi"/>
                <w:color w:val="000000" w:themeColor="text1"/>
              </w:rPr>
            </w:pPr>
            <w:r>
              <w:rPr>
                <w:rFonts w:asciiTheme="majorBidi" w:hAnsiTheme="majorBidi" w:cstheme="majorBidi"/>
                <w:color w:val="000000" w:themeColor="text1"/>
              </w:rPr>
              <w:t>Weighted score</w:t>
            </w:r>
          </w:p>
        </w:tc>
        <w:tc>
          <w:tcPr>
            <w:tcW w:w="1216" w:type="dxa"/>
            <w:vMerge w:val="restart"/>
          </w:tcPr>
          <w:p w14:paraId="4868F12D" w14:textId="77777777" w:rsidR="002879D8" w:rsidRDefault="002879D8" w:rsidP="00D5185A">
            <w:pPr>
              <w:jc w:val="center"/>
              <w:rPr>
                <w:rFonts w:asciiTheme="majorBidi" w:hAnsiTheme="majorBidi" w:cstheme="majorBidi"/>
                <w:color w:val="000000" w:themeColor="text1"/>
              </w:rPr>
            </w:pPr>
            <w:r>
              <w:rPr>
                <w:rFonts w:asciiTheme="majorBidi" w:hAnsiTheme="majorBidi" w:cstheme="majorBidi"/>
                <w:color w:val="000000" w:themeColor="text1"/>
              </w:rPr>
              <w:t>Age equivalent</w:t>
            </w:r>
          </w:p>
        </w:tc>
      </w:tr>
      <w:tr w:rsidR="00CE6B8A" w14:paraId="0A70687E" w14:textId="77777777" w:rsidTr="00B32247">
        <w:tc>
          <w:tcPr>
            <w:tcW w:w="2972" w:type="dxa"/>
            <w:vMerge/>
          </w:tcPr>
          <w:p w14:paraId="7FF17321" w14:textId="77777777" w:rsidR="00CE6B8A" w:rsidRDefault="00CE6B8A" w:rsidP="00CE6B8A">
            <w:pPr>
              <w:jc w:val="both"/>
              <w:rPr>
                <w:rFonts w:asciiTheme="majorBidi" w:hAnsiTheme="majorBidi" w:cstheme="majorBidi"/>
                <w:color w:val="000000" w:themeColor="text1"/>
              </w:rPr>
            </w:pPr>
          </w:p>
        </w:tc>
        <w:tc>
          <w:tcPr>
            <w:tcW w:w="1134" w:type="dxa"/>
            <w:vMerge/>
          </w:tcPr>
          <w:p w14:paraId="6CDAA9C1" w14:textId="77777777" w:rsidR="00CE6B8A" w:rsidRDefault="00CE6B8A" w:rsidP="00CE6B8A">
            <w:pPr>
              <w:jc w:val="both"/>
              <w:rPr>
                <w:rFonts w:asciiTheme="majorBidi" w:hAnsiTheme="majorBidi" w:cstheme="majorBidi"/>
                <w:color w:val="000000" w:themeColor="text1"/>
              </w:rPr>
            </w:pPr>
          </w:p>
        </w:tc>
        <w:tc>
          <w:tcPr>
            <w:tcW w:w="993" w:type="dxa"/>
          </w:tcPr>
          <w:p w14:paraId="1BAF3931" w14:textId="77777777" w:rsidR="00CE6B8A" w:rsidRDefault="00CE6B8A" w:rsidP="00CE6B8A">
            <w:pPr>
              <w:jc w:val="both"/>
              <w:rPr>
                <w:rFonts w:asciiTheme="majorBidi" w:hAnsiTheme="majorBidi" w:cstheme="majorBidi"/>
                <w:color w:val="000000" w:themeColor="text1"/>
              </w:rPr>
            </w:pPr>
            <w:r>
              <w:rPr>
                <w:rFonts w:asciiTheme="majorBidi" w:hAnsiTheme="majorBidi" w:cstheme="majorBidi"/>
                <w:color w:val="000000" w:themeColor="text1"/>
              </w:rPr>
              <w:t xml:space="preserve">Overall </w:t>
            </w:r>
          </w:p>
        </w:tc>
        <w:tc>
          <w:tcPr>
            <w:tcW w:w="1310" w:type="dxa"/>
          </w:tcPr>
          <w:p w14:paraId="2C31CBD1" w14:textId="77777777" w:rsidR="00CE6B8A" w:rsidRDefault="00CE6B8A" w:rsidP="00CE6B8A">
            <w:pPr>
              <w:jc w:val="both"/>
              <w:rPr>
                <w:rFonts w:asciiTheme="majorBidi" w:hAnsiTheme="majorBidi" w:cstheme="majorBidi"/>
                <w:color w:val="000000" w:themeColor="text1"/>
              </w:rPr>
            </w:pPr>
            <w:r>
              <w:rPr>
                <w:rFonts w:asciiTheme="majorBidi" w:hAnsiTheme="majorBidi" w:cstheme="majorBidi"/>
                <w:color w:val="000000" w:themeColor="text1"/>
              </w:rPr>
              <w:t xml:space="preserve">Conceptual </w:t>
            </w:r>
          </w:p>
        </w:tc>
        <w:tc>
          <w:tcPr>
            <w:tcW w:w="1169" w:type="dxa"/>
          </w:tcPr>
          <w:p w14:paraId="0D64E18D" w14:textId="77777777" w:rsidR="00CE6B8A" w:rsidRDefault="00CE6B8A" w:rsidP="00CE6B8A">
            <w:pPr>
              <w:jc w:val="both"/>
              <w:rPr>
                <w:rFonts w:asciiTheme="majorBidi" w:hAnsiTheme="majorBidi" w:cstheme="majorBidi"/>
                <w:color w:val="000000" w:themeColor="text1"/>
              </w:rPr>
            </w:pPr>
            <w:r>
              <w:rPr>
                <w:rFonts w:asciiTheme="majorBidi" w:hAnsiTheme="majorBidi" w:cstheme="majorBidi"/>
                <w:color w:val="000000" w:themeColor="text1"/>
              </w:rPr>
              <w:t xml:space="preserve">Practical  </w:t>
            </w:r>
          </w:p>
        </w:tc>
        <w:tc>
          <w:tcPr>
            <w:tcW w:w="1172" w:type="dxa"/>
          </w:tcPr>
          <w:p w14:paraId="722DA2C8" w14:textId="77777777" w:rsidR="00CE6B8A" w:rsidRDefault="00CE6B8A" w:rsidP="00CE6B8A">
            <w:pPr>
              <w:jc w:val="both"/>
              <w:rPr>
                <w:rFonts w:asciiTheme="majorBidi" w:hAnsiTheme="majorBidi" w:cstheme="majorBidi"/>
                <w:color w:val="000000" w:themeColor="text1"/>
              </w:rPr>
            </w:pPr>
            <w:r>
              <w:rPr>
                <w:rFonts w:asciiTheme="majorBidi" w:hAnsiTheme="majorBidi" w:cstheme="majorBidi"/>
                <w:color w:val="000000" w:themeColor="text1"/>
              </w:rPr>
              <w:t xml:space="preserve">Social </w:t>
            </w:r>
          </w:p>
        </w:tc>
        <w:tc>
          <w:tcPr>
            <w:tcW w:w="1216" w:type="dxa"/>
            <w:vMerge/>
          </w:tcPr>
          <w:p w14:paraId="5BCAB436" w14:textId="77777777" w:rsidR="00CE6B8A" w:rsidRDefault="00CE6B8A" w:rsidP="00D5185A">
            <w:pPr>
              <w:jc w:val="center"/>
              <w:rPr>
                <w:rFonts w:asciiTheme="majorBidi" w:hAnsiTheme="majorBidi" w:cstheme="majorBidi"/>
                <w:color w:val="000000" w:themeColor="text1"/>
              </w:rPr>
            </w:pPr>
          </w:p>
        </w:tc>
      </w:tr>
      <w:tr w:rsidR="00CE6B8A" w14:paraId="56F08BDB" w14:textId="77777777" w:rsidTr="00B32247">
        <w:tc>
          <w:tcPr>
            <w:tcW w:w="2972" w:type="dxa"/>
          </w:tcPr>
          <w:p w14:paraId="15655A54" w14:textId="77777777" w:rsidR="00CE6B8A" w:rsidRPr="00B32247" w:rsidRDefault="00CE6B8A" w:rsidP="00CE6B8A">
            <w:pPr>
              <w:spacing w:before="100" w:beforeAutospacing="1" w:after="100" w:afterAutospacing="1"/>
              <w:rPr>
                <w:rFonts w:ascii="Open Sans" w:hAnsi="Open Sans" w:cs="Open Sans"/>
                <w:color w:val="666666"/>
                <w:sz w:val="20"/>
                <w:szCs w:val="20"/>
              </w:rPr>
            </w:pPr>
            <w:r w:rsidRPr="00B32247">
              <w:rPr>
                <w:rFonts w:ascii="Open Sans" w:hAnsi="Open Sans" w:cs="Open Sans"/>
                <w:color w:val="666666"/>
                <w:sz w:val="20"/>
                <w:szCs w:val="20"/>
              </w:rPr>
              <w:t>Communication</w:t>
            </w:r>
          </w:p>
        </w:tc>
        <w:tc>
          <w:tcPr>
            <w:tcW w:w="1134" w:type="dxa"/>
            <w:vAlign w:val="center"/>
          </w:tcPr>
          <w:p w14:paraId="6C4716F7" w14:textId="37F2253D" w:rsidR="00CE6B8A" w:rsidRDefault="00EE580D" w:rsidP="00675A9D">
            <w:pPr>
              <w:jc w:val="center"/>
              <w:rPr>
                <w:rFonts w:asciiTheme="majorBidi" w:hAnsiTheme="majorBidi" w:cstheme="majorBidi"/>
                <w:color w:val="000000" w:themeColor="text1"/>
              </w:rPr>
            </w:pPr>
            <w:r>
              <w:rPr>
                <w:rFonts w:asciiTheme="majorBidi" w:hAnsiTheme="majorBidi" w:cstheme="majorBidi"/>
                <w:color w:val="000000" w:themeColor="text1"/>
              </w:rPr>
              <w:t>46</w:t>
            </w:r>
          </w:p>
        </w:tc>
        <w:tc>
          <w:tcPr>
            <w:tcW w:w="993" w:type="dxa"/>
            <w:vAlign w:val="center"/>
          </w:tcPr>
          <w:p w14:paraId="7E48E262" w14:textId="6212F9B0" w:rsidR="00CE6B8A" w:rsidRDefault="00AA5A73" w:rsidP="002B1511">
            <w:pPr>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1310" w:type="dxa"/>
            <w:vAlign w:val="center"/>
          </w:tcPr>
          <w:p w14:paraId="4D21D5F1" w14:textId="38FB2951" w:rsidR="00CE6B8A" w:rsidRDefault="00383041" w:rsidP="002B1511">
            <w:pPr>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1169" w:type="dxa"/>
            <w:shd w:val="clear" w:color="auto" w:fill="EEECE1" w:themeFill="background2"/>
            <w:vAlign w:val="center"/>
          </w:tcPr>
          <w:p w14:paraId="261960A2" w14:textId="77777777" w:rsidR="00CE6B8A" w:rsidRDefault="00CE6B8A" w:rsidP="002B1511">
            <w:pPr>
              <w:jc w:val="center"/>
              <w:rPr>
                <w:rFonts w:asciiTheme="majorBidi" w:hAnsiTheme="majorBidi" w:cstheme="majorBidi"/>
                <w:color w:val="000000" w:themeColor="text1"/>
              </w:rPr>
            </w:pPr>
          </w:p>
        </w:tc>
        <w:tc>
          <w:tcPr>
            <w:tcW w:w="1172" w:type="dxa"/>
            <w:shd w:val="clear" w:color="auto" w:fill="EEECE1" w:themeFill="background2"/>
            <w:vAlign w:val="center"/>
          </w:tcPr>
          <w:p w14:paraId="369CF7C6" w14:textId="77777777" w:rsidR="00CE6B8A" w:rsidRDefault="00CE6B8A" w:rsidP="002B1511">
            <w:pPr>
              <w:jc w:val="center"/>
              <w:rPr>
                <w:rFonts w:asciiTheme="majorBidi" w:hAnsiTheme="majorBidi" w:cstheme="majorBidi"/>
                <w:color w:val="000000" w:themeColor="text1"/>
              </w:rPr>
            </w:pPr>
          </w:p>
        </w:tc>
        <w:tc>
          <w:tcPr>
            <w:tcW w:w="1216" w:type="dxa"/>
          </w:tcPr>
          <w:p w14:paraId="3EDA475D" w14:textId="6C4BB3A8" w:rsidR="00CE6B8A" w:rsidRDefault="00FF5C81" w:rsidP="00FF5C81">
            <w:pPr>
              <w:jc w:val="center"/>
              <w:rPr>
                <w:rFonts w:asciiTheme="majorBidi" w:hAnsiTheme="majorBidi" w:cstheme="majorBidi"/>
                <w:color w:val="000000" w:themeColor="text1"/>
              </w:rPr>
            </w:pPr>
            <w:r w:rsidRPr="00FF5C81">
              <w:rPr>
                <w:rFonts w:asciiTheme="majorBidi" w:hAnsiTheme="majorBidi" w:cstheme="majorBidi"/>
                <w:color w:val="000000" w:themeColor="text1"/>
              </w:rPr>
              <w:t>5.0&gt;</w:t>
            </w:r>
          </w:p>
        </w:tc>
      </w:tr>
      <w:tr w:rsidR="00CE6B8A" w14:paraId="01EA36B5" w14:textId="77777777" w:rsidTr="00B32247">
        <w:tc>
          <w:tcPr>
            <w:tcW w:w="2972" w:type="dxa"/>
          </w:tcPr>
          <w:p w14:paraId="65323EED" w14:textId="77777777" w:rsidR="00CE6B8A" w:rsidRPr="00B32247" w:rsidRDefault="00CE6B8A" w:rsidP="00CE6B8A">
            <w:pPr>
              <w:spacing w:before="100" w:beforeAutospacing="1" w:after="100" w:afterAutospacing="1"/>
              <w:rPr>
                <w:rFonts w:ascii="Open Sans" w:hAnsi="Open Sans" w:cs="Open Sans"/>
                <w:color w:val="666666"/>
                <w:sz w:val="20"/>
                <w:szCs w:val="20"/>
              </w:rPr>
            </w:pPr>
            <w:r w:rsidRPr="003114DC">
              <w:rPr>
                <w:rFonts w:ascii="Open Sans" w:hAnsi="Open Sans" w:cs="Open Sans"/>
                <w:color w:val="666666"/>
                <w:sz w:val="20"/>
                <w:szCs w:val="20"/>
              </w:rPr>
              <w:t>Community Use</w:t>
            </w:r>
          </w:p>
        </w:tc>
        <w:tc>
          <w:tcPr>
            <w:tcW w:w="1134" w:type="dxa"/>
            <w:vAlign w:val="center"/>
          </w:tcPr>
          <w:p w14:paraId="53A4F94A" w14:textId="250E3988" w:rsidR="00CE6B8A" w:rsidRDefault="00EE580D" w:rsidP="00675A9D">
            <w:pPr>
              <w:jc w:val="center"/>
              <w:rPr>
                <w:rFonts w:asciiTheme="majorBidi" w:hAnsiTheme="majorBidi" w:cstheme="majorBidi"/>
                <w:color w:val="000000" w:themeColor="text1"/>
              </w:rPr>
            </w:pPr>
            <w:r>
              <w:rPr>
                <w:rFonts w:asciiTheme="majorBidi" w:hAnsiTheme="majorBidi" w:cstheme="majorBidi"/>
                <w:color w:val="000000" w:themeColor="text1"/>
              </w:rPr>
              <w:t>20</w:t>
            </w:r>
          </w:p>
        </w:tc>
        <w:tc>
          <w:tcPr>
            <w:tcW w:w="993" w:type="dxa"/>
            <w:vAlign w:val="center"/>
          </w:tcPr>
          <w:p w14:paraId="7AFC7B00" w14:textId="0D01B483" w:rsidR="00CE6B8A" w:rsidRDefault="00AA5A73" w:rsidP="002B1511">
            <w:pPr>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1310" w:type="dxa"/>
            <w:shd w:val="clear" w:color="auto" w:fill="EEECE1" w:themeFill="background2"/>
            <w:vAlign w:val="center"/>
          </w:tcPr>
          <w:p w14:paraId="43079727" w14:textId="77777777" w:rsidR="00CE6B8A" w:rsidRDefault="00CE6B8A" w:rsidP="002B1511">
            <w:pPr>
              <w:jc w:val="center"/>
              <w:rPr>
                <w:rFonts w:asciiTheme="majorBidi" w:hAnsiTheme="majorBidi" w:cstheme="majorBidi"/>
                <w:color w:val="000000" w:themeColor="text1"/>
              </w:rPr>
            </w:pPr>
          </w:p>
        </w:tc>
        <w:tc>
          <w:tcPr>
            <w:tcW w:w="1169" w:type="dxa"/>
            <w:vAlign w:val="center"/>
          </w:tcPr>
          <w:p w14:paraId="153E7914" w14:textId="04968C73" w:rsidR="00CE6B8A" w:rsidRDefault="00383041" w:rsidP="002B1511">
            <w:pPr>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1172" w:type="dxa"/>
            <w:shd w:val="clear" w:color="auto" w:fill="EEECE1" w:themeFill="background2"/>
            <w:vAlign w:val="center"/>
          </w:tcPr>
          <w:p w14:paraId="18B7B9CD" w14:textId="77777777" w:rsidR="00CE6B8A" w:rsidRDefault="00CE6B8A" w:rsidP="002B1511">
            <w:pPr>
              <w:jc w:val="center"/>
              <w:rPr>
                <w:rFonts w:asciiTheme="majorBidi" w:hAnsiTheme="majorBidi" w:cstheme="majorBidi"/>
                <w:color w:val="000000" w:themeColor="text1"/>
              </w:rPr>
            </w:pPr>
          </w:p>
        </w:tc>
        <w:tc>
          <w:tcPr>
            <w:tcW w:w="1216" w:type="dxa"/>
          </w:tcPr>
          <w:p w14:paraId="5B5FB687" w14:textId="4362858C" w:rsidR="00CE6B8A" w:rsidRDefault="00FF5C81" w:rsidP="00FF5C81">
            <w:pPr>
              <w:jc w:val="center"/>
              <w:rPr>
                <w:rFonts w:asciiTheme="majorBidi" w:hAnsiTheme="majorBidi" w:cstheme="majorBidi"/>
                <w:color w:val="000000" w:themeColor="text1"/>
              </w:rPr>
            </w:pPr>
            <w:r w:rsidRPr="00FF5C81">
              <w:rPr>
                <w:rFonts w:asciiTheme="majorBidi" w:hAnsiTheme="majorBidi" w:cstheme="majorBidi"/>
                <w:color w:val="000000" w:themeColor="text1"/>
              </w:rPr>
              <w:t>6.8-6.11</w:t>
            </w:r>
          </w:p>
        </w:tc>
      </w:tr>
      <w:tr w:rsidR="00CE6B8A" w14:paraId="78F97885" w14:textId="77777777" w:rsidTr="00B32247">
        <w:tc>
          <w:tcPr>
            <w:tcW w:w="2972" w:type="dxa"/>
          </w:tcPr>
          <w:p w14:paraId="1141732E" w14:textId="77777777" w:rsidR="00CE6B8A" w:rsidRPr="00B32247" w:rsidRDefault="00CE6B8A" w:rsidP="00CE6B8A">
            <w:pPr>
              <w:spacing w:before="100" w:beforeAutospacing="1" w:after="100" w:afterAutospacing="1"/>
              <w:rPr>
                <w:rFonts w:ascii="Open Sans" w:hAnsi="Open Sans" w:cs="Open Sans"/>
                <w:color w:val="666666"/>
                <w:sz w:val="20"/>
                <w:szCs w:val="20"/>
              </w:rPr>
            </w:pPr>
            <w:r w:rsidRPr="00075466">
              <w:rPr>
                <w:rFonts w:ascii="Open Sans" w:hAnsi="Open Sans" w:cs="Open Sans"/>
                <w:color w:val="666666"/>
                <w:sz w:val="20"/>
                <w:szCs w:val="20"/>
              </w:rPr>
              <w:t>Functional Academics</w:t>
            </w:r>
          </w:p>
        </w:tc>
        <w:tc>
          <w:tcPr>
            <w:tcW w:w="1134" w:type="dxa"/>
            <w:vAlign w:val="center"/>
          </w:tcPr>
          <w:p w14:paraId="16EC72C0" w14:textId="2DC1D738" w:rsidR="00CE6B8A" w:rsidRDefault="00EE580D" w:rsidP="00675A9D">
            <w:pPr>
              <w:jc w:val="center"/>
              <w:rPr>
                <w:rFonts w:asciiTheme="majorBidi" w:hAnsiTheme="majorBidi" w:cstheme="majorBidi"/>
                <w:color w:val="000000" w:themeColor="text1"/>
              </w:rPr>
            </w:pPr>
            <w:r>
              <w:rPr>
                <w:rFonts w:asciiTheme="majorBidi" w:hAnsiTheme="majorBidi" w:cstheme="majorBidi"/>
                <w:color w:val="000000" w:themeColor="text1"/>
              </w:rPr>
              <w:t>0</w:t>
            </w:r>
          </w:p>
        </w:tc>
        <w:tc>
          <w:tcPr>
            <w:tcW w:w="993" w:type="dxa"/>
            <w:vAlign w:val="center"/>
          </w:tcPr>
          <w:p w14:paraId="07FADB5D" w14:textId="00062CD9" w:rsidR="00CE6B8A" w:rsidRDefault="001C71E4" w:rsidP="002B1511">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310" w:type="dxa"/>
            <w:vAlign w:val="center"/>
          </w:tcPr>
          <w:p w14:paraId="3DBE2752" w14:textId="694B26B8" w:rsidR="00CE6B8A" w:rsidRDefault="00383041" w:rsidP="002B1511">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169" w:type="dxa"/>
            <w:shd w:val="clear" w:color="auto" w:fill="EEECE1" w:themeFill="background2"/>
            <w:vAlign w:val="center"/>
          </w:tcPr>
          <w:p w14:paraId="42F758E5" w14:textId="77777777" w:rsidR="00CE6B8A" w:rsidRDefault="00CE6B8A" w:rsidP="002B1511">
            <w:pPr>
              <w:jc w:val="center"/>
              <w:rPr>
                <w:rFonts w:asciiTheme="majorBidi" w:hAnsiTheme="majorBidi" w:cstheme="majorBidi"/>
                <w:color w:val="000000" w:themeColor="text1"/>
              </w:rPr>
            </w:pPr>
          </w:p>
        </w:tc>
        <w:tc>
          <w:tcPr>
            <w:tcW w:w="1172" w:type="dxa"/>
            <w:shd w:val="clear" w:color="auto" w:fill="EEECE1" w:themeFill="background2"/>
            <w:vAlign w:val="center"/>
          </w:tcPr>
          <w:p w14:paraId="261A1672" w14:textId="77777777" w:rsidR="00CE6B8A" w:rsidRDefault="00CE6B8A" w:rsidP="002B1511">
            <w:pPr>
              <w:jc w:val="center"/>
              <w:rPr>
                <w:rFonts w:asciiTheme="majorBidi" w:hAnsiTheme="majorBidi" w:cstheme="majorBidi"/>
                <w:color w:val="000000" w:themeColor="text1"/>
              </w:rPr>
            </w:pPr>
          </w:p>
        </w:tc>
        <w:tc>
          <w:tcPr>
            <w:tcW w:w="1216" w:type="dxa"/>
          </w:tcPr>
          <w:p w14:paraId="51DBD14E" w14:textId="6AD83FC1" w:rsidR="00CE6B8A" w:rsidRDefault="008C6353" w:rsidP="008C6353">
            <w:pPr>
              <w:jc w:val="center"/>
              <w:rPr>
                <w:rFonts w:asciiTheme="majorBidi" w:hAnsiTheme="majorBidi" w:cstheme="majorBidi"/>
                <w:color w:val="000000" w:themeColor="text1"/>
              </w:rPr>
            </w:pPr>
            <w:r w:rsidRPr="008C6353">
              <w:rPr>
                <w:rFonts w:asciiTheme="majorBidi" w:hAnsiTheme="majorBidi" w:cstheme="majorBidi"/>
                <w:color w:val="000000" w:themeColor="text1"/>
              </w:rPr>
              <w:t>5.0&gt;</w:t>
            </w:r>
          </w:p>
        </w:tc>
      </w:tr>
      <w:tr w:rsidR="008C6353" w14:paraId="17A9D817" w14:textId="77777777" w:rsidTr="00B32247">
        <w:tc>
          <w:tcPr>
            <w:tcW w:w="2972" w:type="dxa"/>
          </w:tcPr>
          <w:p w14:paraId="159188B2" w14:textId="77777777" w:rsidR="008C6353" w:rsidRPr="00B32247" w:rsidRDefault="008C6353" w:rsidP="008C6353">
            <w:pPr>
              <w:spacing w:before="100" w:beforeAutospacing="1" w:after="100" w:afterAutospacing="1"/>
              <w:rPr>
                <w:rFonts w:ascii="Open Sans" w:hAnsi="Open Sans" w:cs="Open Sans"/>
                <w:color w:val="666666"/>
                <w:sz w:val="20"/>
                <w:szCs w:val="20"/>
              </w:rPr>
            </w:pPr>
            <w:r w:rsidRPr="00C0227F">
              <w:rPr>
                <w:rFonts w:ascii="Open Sans" w:hAnsi="Open Sans" w:cs="Open Sans"/>
                <w:color w:val="666666"/>
                <w:sz w:val="20"/>
                <w:szCs w:val="20"/>
              </w:rPr>
              <w:t>Home or School Living</w:t>
            </w:r>
          </w:p>
        </w:tc>
        <w:tc>
          <w:tcPr>
            <w:tcW w:w="1134" w:type="dxa"/>
            <w:vAlign w:val="center"/>
          </w:tcPr>
          <w:p w14:paraId="0B35CA3E" w14:textId="31F0AD5C"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9</w:t>
            </w:r>
          </w:p>
        </w:tc>
        <w:tc>
          <w:tcPr>
            <w:tcW w:w="993" w:type="dxa"/>
            <w:vAlign w:val="center"/>
          </w:tcPr>
          <w:p w14:paraId="299C5B21" w14:textId="07F33BA8"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310" w:type="dxa"/>
            <w:shd w:val="clear" w:color="auto" w:fill="EEECE1" w:themeFill="background2"/>
            <w:vAlign w:val="center"/>
          </w:tcPr>
          <w:p w14:paraId="6E60DA13" w14:textId="77777777" w:rsidR="008C6353" w:rsidRDefault="008C6353" w:rsidP="008C6353">
            <w:pPr>
              <w:jc w:val="center"/>
              <w:rPr>
                <w:rFonts w:asciiTheme="majorBidi" w:hAnsiTheme="majorBidi" w:cstheme="majorBidi"/>
                <w:color w:val="000000" w:themeColor="text1"/>
              </w:rPr>
            </w:pPr>
          </w:p>
        </w:tc>
        <w:tc>
          <w:tcPr>
            <w:tcW w:w="1169" w:type="dxa"/>
            <w:vAlign w:val="center"/>
          </w:tcPr>
          <w:p w14:paraId="149B09FC" w14:textId="1A3F8B71"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172" w:type="dxa"/>
            <w:shd w:val="clear" w:color="auto" w:fill="EEECE1" w:themeFill="background2"/>
            <w:vAlign w:val="center"/>
          </w:tcPr>
          <w:p w14:paraId="1ADABE6C" w14:textId="77777777" w:rsidR="008C6353" w:rsidRDefault="008C6353" w:rsidP="008C6353">
            <w:pPr>
              <w:jc w:val="center"/>
              <w:rPr>
                <w:rFonts w:asciiTheme="majorBidi" w:hAnsiTheme="majorBidi" w:cstheme="majorBidi"/>
                <w:color w:val="000000" w:themeColor="text1"/>
              </w:rPr>
            </w:pPr>
          </w:p>
        </w:tc>
        <w:tc>
          <w:tcPr>
            <w:tcW w:w="1216" w:type="dxa"/>
          </w:tcPr>
          <w:p w14:paraId="54C7FFB6" w14:textId="0E935F8D" w:rsidR="008C6353" w:rsidRDefault="008C6353" w:rsidP="008C6353">
            <w:pPr>
              <w:jc w:val="center"/>
              <w:rPr>
                <w:rFonts w:asciiTheme="majorBidi" w:hAnsiTheme="majorBidi" w:cstheme="majorBidi"/>
                <w:color w:val="000000" w:themeColor="text1"/>
              </w:rPr>
            </w:pPr>
            <w:r w:rsidRPr="00FE28A9">
              <w:rPr>
                <w:rFonts w:asciiTheme="majorBidi" w:hAnsiTheme="majorBidi" w:cstheme="majorBidi"/>
                <w:color w:val="000000" w:themeColor="text1"/>
              </w:rPr>
              <w:t>5.0&gt;</w:t>
            </w:r>
          </w:p>
        </w:tc>
      </w:tr>
      <w:tr w:rsidR="008C6353" w14:paraId="54CF3B7E" w14:textId="77777777" w:rsidTr="00B32247">
        <w:tc>
          <w:tcPr>
            <w:tcW w:w="2972" w:type="dxa"/>
          </w:tcPr>
          <w:p w14:paraId="69D39E34" w14:textId="77777777" w:rsidR="008C6353" w:rsidRPr="00F74B35" w:rsidRDefault="008C6353" w:rsidP="008C6353">
            <w:pPr>
              <w:spacing w:before="100" w:beforeAutospacing="1" w:after="100" w:afterAutospacing="1"/>
              <w:rPr>
                <w:rFonts w:ascii="Open Sans" w:hAnsi="Open Sans" w:cs="Open Sans"/>
                <w:color w:val="666666"/>
                <w:sz w:val="20"/>
                <w:szCs w:val="20"/>
              </w:rPr>
            </w:pPr>
            <w:r w:rsidRPr="00063CA1">
              <w:rPr>
                <w:rFonts w:ascii="Open Sans" w:hAnsi="Open Sans" w:cs="Open Sans"/>
                <w:color w:val="666666"/>
                <w:sz w:val="20"/>
                <w:szCs w:val="20"/>
              </w:rPr>
              <w:t>Health and Safety</w:t>
            </w:r>
          </w:p>
        </w:tc>
        <w:tc>
          <w:tcPr>
            <w:tcW w:w="1134" w:type="dxa"/>
            <w:vAlign w:val="center"/>
          </w:tcPr>
          <w:p w14:paraId="76692567" w14:textId="5F147A1E"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17</w:t>
            </w:r>
          </w:p>
        </w:tc>
        <w:tc>
          <w:tcPr>
            <w:tcW w:w="993" w:type="dxa"/>
            <w:vAlign w:val="center"/>
          </w:tcPr>
          <w:p w14:paraId="3ACCCB91" w14:textId="19443FB4"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310" w:type="dxa"/>
            <w:shd w:val="clear" w:color="auto" w:fill="EEECE1" w:themeFill="background2"/>
            <w:vAlign w:val="center"/>
          </w:tcPr>
          <w:p w14:paraId="5DAA49C6" w14:textId="77777777" w:rsidR="008C6353" w:rsidRDefault="008C6353" w:rsidP="008C6353">
            <w:pPr>
              <w:jc w:val="center"/>
              <w:rPr>
                <w:rFonts w:asciiTheme="majorBidi" w:hAnsiTheme="majorBidi" w:cstheme="majorBidi"/>
                <w:color w:val="000000" w:themeColor="text1"/>
              </w:rPr>
            </w:pPr>
          </w:p>
        </w:tc>
        <w:tc>
          <w:tcPr>
            <w:tcW w:w="1169" w:type="dxa"/>
            <w:vAlign w:val="center"/>
          </w:tcPr>
          <w:p w14:paraId="68DD116F" w14:textId="190BE055"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172" w:type="dxa"/>
            <w:shd w:val="clear" w:color="auto" w:fill="EEECE1" w:themeFill="background2"/>
            <w:vAlign w:val="center"/>
          </w:tcPr>
          <w:p w14:paraId="03F2CDBB" w14:textId="77777777" w:rsidR="008C6353" w:rsidRDefault="008C6353" w:rsidP="008C6353">
            <w:pPr>
              <w:jc w:val="center"/>
              <w:rPr>
                <w:rFonts w:asciiTheme="majorBidi" w:hAnsiTheme="majorBidi" w:cstheme="majorBidi"/>
                <w:color w:val="000000" w:themeColor="text1"/>
              </w:rPr>
            </w:pPr>
          </w:p>
        </w:tc>
        <w:tc>
          <w:tcPr>
            <w:tcW w:w="1216" w:type="dxa"/>
          </w:tcPr>
          <w:p w14:paraId="14CB42D2" w14:textId="46C55FCA" w:rsidR="008C6353" w:rsidRDefault="008C6353" w:rsidP="008C6353">
            <w:pPr>
              <w:jc w:val="center"/>
              <w:rPr>
                <w:rFonts w:asciiTheme="majorBidi" w:hAnsiTheme="majorBidi" w:cstheme="majorBidi"/>
                <w:color w:val="000000" w:themeColor="text1"/>
              </w:rPr>
            </w:pPr>
            <w:r w:rsidRPr="00FE28A9">
              <w:rPr>
                <w:rFonts w:asciiTheme="majorBidi" w:hAnsiTheme="majorBidi" w:cstheme="majorBidi"/>
                <w:color w:val="000000" w:themeColor="text1"/>
              </w:rPr>
              <w:t>5.0&gt;</w:t>
            </w:r>
          </w:p>
        </w:tc>
      </w:tr>
      <w:tr w:rsidR="008C6353" w14:paraId="02921603" w14:textId="77777777" w:rsidTr="00B32247">
        <w:tc>
          <w:tcPr>
            <w:tcW w:w="2972" w:type="dxa"/>
          </w:tcPr>
          <w:p w14:paraId="2D2A3C5F" w14:textId="77777777" w:rsidR="008C6353" w:rsidRPr="00F74B35" w:rsidRDefault="008C6353" w:rsidP="008C6353">
            <w:pPr>
              <w:spacing w:before="100" w:beforeAutospacing="1" w:after="100" w:afterAutospacing="1"/>
              <w:rPr>
                <w:rFonts w:ascii="Open Sans" w:hAnsi="Open Sans" w:cs="Open Sans"/>
                <w:color w:val="666666"/>
                <w:sz w:val="20"/>
                <w:szCs w:val="20"/>
              </w:rPr>
            </w:pPr>
            <w:r w:rsidRPr="00B32247">
              <w:rPr>
                <w:rFonts w:ascii="Open Sans" w:hAnsi="Open Sans" w:cs="Open Sans"/>
                <w:color w:val="666666"/>
                <w:sz w:val="20"/>
                <w:szCs w:val="20"/>
              </w:rPr>
              <w:t>Leisure</w:t>
            </w:r>
          </w:p>
        </w:tc>
        <w:tc>
          <w:tcPr>
            <w:tcW w:w="1134" w:type="dxa"/>
            <w:vAlign w:val="center"/>
          </w:tcPr>
          <w:p w14:paraId="485ADC0E" w14:textId="4ED9E443"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14</w:t>
            </w:r>
          </w:p>
        </w:tc>
        <w:tc>
          <w:tcPr>
            <w:tcW w:w="993" w:type="dxa"/>
            <w:vAlign w:val="center"/>
          </w:tcPr>
          <w:p w14:paraId="60B8F33B" w14:textId="6A4C88D7"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310" w:type="dxa"/>
            <w:shd w:val="clear" w:color="auto" w:fill="EEECE1" w:themeFill="background2"/>
            <w:vAlign w:val="center"/>
          </w:tcPr>
          <w:p w14:paraId="3257F8B9" w14:textId="77777777" w:rsidR="008C6353" w:rsidRDefault="008C6353" w:rsidP="008C6353">
            <w:pPr>
              <w:jc w:val="center"/>
              <w:rPr>
                <w:rFonts w:asciiTheme="majorBidi" w:hAnsiTheme="majorBidi" w:cstheme="majorBidi"/>
                <w:color w:val="000000" w:themeColor="text1"/>
              </w:rPr>
            </w:pPr>
          </w:p>
        </w:tc>
        <w:tc>
          <w:tcPr>
            <w:tcW w:w="1169" w:type="dxa"/>
            <w:shd w:val="clear" w:color="auto" w:fill="EEECE1" w:themeFill="background2"/>
            <w:vAlign w:val="center"/>
          </w:tcPr>
          <w:p w14:paraId="73EDA653" w14:textId="77777777" w:rsidR="008C6353" w:rsidRDefault="008C6353" w:rsidP="008C6353">
            <w:pPr>
              <w:jc w:val="center"/>
              <w:rPr>
                <w:rFonts w:asciiTheme="majorBidi" w:hAnsiTheme="majorBidi" w:cstheme="majorBidi"/>
                <w:color w:val="000000" w:themeColor="text1"/>
              </w:rPr>
            </w:pPr>
          </w:p>
        </w:tc>
        <w:tc>
          <w:tcPr>
            <w:tcW w:w="1172" w:type="dxa"/>
            <w:vAlign w:val="center"/>
          </w:tcPr>
          <w:p w14:paraId="7F12A52D" w14:textId="77777777"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216" w:type="dxa"/>
          </w:tcPr>
          <w:p w14:paraId="0957A643" w14:textId="1CF8B1BC" w:rsidR="008C6353" w:rsidRDefault="008C6353" w:rsidP="008C6353">
            <w:pPr>
              <w:jc w:val="center"/>
              <w:rPr>
                <w:rFonts w:asciiTheme="majorBidi" w:hAnsiTheme="majorBidi" w:cstheme="majorBidi"/>
                <w:color w:val="000000" w:themeColor="text1"/>
              </w:rPr>
            </w:pPr>
            <w:r w:rsidRPr="00FE28A9">
              <w:rPr>
                <w:rFonts w:asciiTheme="majorBidi" w:hAnsiTheme="majorBidi" w:cstheme="majorBidi"/>
                <w:color w:val="000000" w:themeColor="text1"/>
              </w:rPr>
              <w:t>5.0&gt;</w:t>
            </w:r>
          </w:p>
        </w:tc>
      </w:tr>
      <w:tr w:rsidR="008C6353" w14:paraId="62C84589" w14:textId="77777777" w:rsidTr="00B32247">
        <w:tc>
          <w:tcPr>
            <w:tcW w:w="2972" w:type="dxa"/>
          </w:tcPr>
          <w:p w14:paraId="39631103" w14:textId="77777777" w:rsidR="008C6353" w:rsidRPr="00B32247" w:rsidRDefault="008C6353" w:rsidP="008C6353">
            <w:pPr>
              <w:spacing w:before="100" w:beforeAutospacing="1" w:after="100" w:afterAutospacing="1"/>
              <w:rPr>
                <w:rFonts w:ascii="Open Sans" w:hAnsi="Open Sans" w:cs="Open Sans"/>
                <w:color w:val="666666"/>
                <w:sz w:val="20"/>
                <w:szCs w:val="20"/>
              </w:rPr>
            </w:pPr>
            <w:r w:rsidRPr="00B32247">
              <w:rPr>
                <w:rFonts w:ascii="Open Sans" w:hAnsi="Open Sans" w:cs="Open Sans"/>
                <w:color w:val="666666"/>
                <w:sz w:val="20"/>
                <w:szCs w:val="20"/>
              </w:rPr>
              <w:t>Self-Care</w:t>
            </w:r>
          </w:p>
        </w:tc>
        <w:tc>
          <w:tcPr>
            <w:tcW w:w="1134" w:type="dxa"/>
            <w:vAlign w:val="center"/>
          </w:tcPr>
          <w:p w14:paraId="2890621B" w14:textId="3C313C89"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34</w:t>
            </w:r>
          </w:p>
        </w:tc>
        <w:tc>
          <w:tcPr>
            <w:tcW w:w="993" w:type="dxa"/>
            <w:vAlign w:val="center"/>
          </w:tcPr>
          <w:p w14:paraId="46107143" w14:textId="152A8D73"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310" w:type="dxa"/>
            <w:shd w:val="clear" w:color="auto" w:fill="EEECE1" w:themeFill="background2"/>
            <w:vAlign w:val="center"/>
          </w:tcPr>
          <w:p w14:paraId="7FD5EDCE" w14:textId="77777777" w:rsidR="008C6353" w:rsidRDefault="008C6353" w:rsidP="008C6353">
            <w:pPr>
              <w:jc w:val="center"/>
              <w:rPr>
                <w:rFonts w:asciiTheme="majorBidi" w:hAnsiTheme="majorBidi" w:cstheme="majorBidi"/>
                <w:color w:val="000000" w:themeColor="text1"/>
              </w:rPr>
            </w:pPr>
          </w:p>
        </w:tc>
        <w:tc>
          <w:tcPr>
            <w:tcW w:w="1169" w:type="dxa"/>
            <w:vAlign w:val="center"/>
          </w:tcPr>
          <w:p w14:paraId="4D10E934" w14:textId="418427FB"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172" w:type="dxa"/>
            <w:shd w:val="clear" w:color="auto" w:fill="EEECE1" w:themeFill="background2"/>
            <w:vAlign w:val="center"/>
          </w:tcPr>
          <w:p w14:paraId="1CCF42FD" w14:textId="77777777" w:rsidR="008C6353" w:rsidRDefault="008C6353" w:rsidP="008C6353">
            <w:pPr>
              <w:jc w:val="center"/>
              <w:rPr>
                <w:rFonts w:asciiTheme="majorBidi" w:hAnsiTheme="majorBidi" w:cstheme="majorBidi"/>
                <w:color w:val="000000" w:themeColor="text1"/>
              </w:rPr>
            </w:pPr>
          </w:p>
        </w:tc>
        <w:tc>
          <w:tcPr>
            <w:tcW w:w="1216" w:type="dxa"/>
          </w:tcPr>
          <w:p w14:paraId="5649A83E" w14:textId="0BC73B9D" w:rsidR="008C6353" w:rsidRDefault="008C6353" w:rsidP="008C6353">
            <w:pPr>
              <w:jc w:val="center"/>
              <w:rPr>
                <w:rFonts w:asciiTheme="majorBidi" w:hAnsiTheme="majorBidi" w:cstheme="majorBidi"/>
                <w:color w:val="000000" w:themeColor="text1"/>
              </w:rPr>
            </w:pPr>
            <w:r w:rsidRPr="00FE28A9">
              <w:rPr>
                <w:rFonts w:asciiTheme="majorBidi" w:hAnsiTheme="majorBidi" w:cstheme="majorBidi"/>
                <w:color w:val="000000" w:themeColor="text1"/>
              </w:rPr>
              <w:t>5.0&gt;</w:t>
            </w:r>
          </w:p>
        </w:tc>
      </w:tr>
      <w:tr w:rsidR="008C6353" w14:paraId="1C9FBEFC" w14:textId="77777777" w:rsidTr="00B32247">
        <w:tc>
          <w:tcPr>
            <w:tcW w:w="2972" w:type="dxa"/>
          </w:tcPr>
          <w:p w14:paraId="38209201" w14:textId="77777777" w:rsidR="008C6353" w:rsidRPr="00B32247" w:rsidRDefault="008C6353" w:rsidP="008C6353">
            <w:pPr>
              <w:spacing w:before="100" w:beforeAutospacing="1" w:after="100" w:afterAutospacing="1"/>
              <w:rPr>
                <w:rFonts w:ascii="Open Sans" w:hAnsi="Open Sans" w:cs="Open Sans"/>
                <w:color w:val="666666"/>
                <w:sz w:val="20"/>
                <w:szCs w:val="20"/>
              </w:rPr>
            </w:pPr>
            <w:r w:rsidRPr="00F74B35">
              <w:rPr>
                <w:rFonts w:ascii="Open Sans" w:hAnsi="Open Sans" w:cs="Open Sans"/>
                <w:color w:val="666666"/>
                <w:sz w:val="20"/>
                <w:szCs w:val="20"/>
              </w:rPr>
              <w:t>Self-Direction</w:t>
            </w:r>
          </w:p>
        </w:tc>
        <w:tc>
          <w:tcPr>
            <w:tcW w:w="1134" w:type="dxa"/>
            <w:vAlign w:val="center"/>
          </w:tcPr>
          <w:p w14:paraId="548E0628" w14:textId="47EC33E7"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993" w:type="dxa"/>
            <w:vAlign w:val="center"/>
          </w:tcPr>
          <w:p w14:paraId="678F058B" w14:textId="1C8120EA"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310" w:type="dxa"/>
            <w:vAlign w:val="center"/>
          </w:tcPr>
          <w:p w14:paraId="74D49D9A" w14:textId="7D45B6B4"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169" w:type="dxa"/>
            <w:shd w:val="clear" w:color="auto" w:fill="EEECE1" w:themeFill="background2"/>
            <w:vAlign w:val="center"/>
          </w:tcPr>
          <w:p w14:paraId="1BAF23AB" w14:textId="77777777" w:rsidR="008C6353" w:rsidRDefault="008C6353" w:rsidP="008C6353">
            <w:pPr>
              <w:jc w:val="center"/>
              <w:rPr>
                <w:rFonts w:asciiTheme="majorBidi" w:hAnsiTheme="majorBidi" w:cstheme="majorBidi"/>
                <w:color w:val="000000" w:themeColor="text1"/>
              </w:rPr>
            </w:pPr>
          </w:p>
        </w:tc>
        <w:tc>
          <w:tcPr>
            <w:tcW w:w="1172" w:type="dxa"/>
            <w:shd w:val="clear" w:color="auto" w:fill="EEECE1" w:themeFill="background2"/>
            <w:vAlign w:val="center"/>
          </w:tcPr>
          <w:p w14:paraId="28F8213A" w14:textId="77777777" w:rsidR="008C6353" w:rsidRDefault="008C6353" w:rsidP="008C6353">
            <w:pPr>
              <w:jc w:val="center"/>
              <w:rPr>
                <w:rFonts w:asciiTheme="majorBidi" w:hAnsiTheme="majorBidi" w:cstheme="majorBidi"/>
                <w:color w:val="000000" w:themeColor="text1"/>
              </w:rPr>
            </w:pPr>
          </w:p>
        </w:tc>
        <w:tc>
          <w:tcPr>
            <w:tcW w:w="1216" w:type="dxa"/>
          </w:tcPr>
          <w:p w14:paraId="521F7A32" w14:textId="75469FFE" w:rsidR="008C6353" w:rsidRDefault="008C6353" w:rsidP="008C6353">
            <w:pPr>
              <w:jc w:val="center"/>
              <w:rPr>
                <w:rFonts w:asciiTheme="majorBidi" w:hAnsiTheme="majorBidi" w:cstheme="majorBidi"/>
                <w:color w:val="000000" w:themeColor="text1"/>
              </w:rPr>
            </w:pPr>
            <w:r w:rsidRPr="00FE28A9">
              <w:rPr>
                <w:rFonts w:asciiTheme="majorBidi" w:hAnsiTheme="majorBidi" w:cstheme="majorBidi"/>
                <w:color w:val="000000" w:themeColor="text1"/>
              </w:rPr>
              <w:t>5.0&gt;</w:t>
            </w:r>
          </w:p>
        </w:tc>
      </w:tr>
      <w:tr w:rsidR="008C6353" w14:paraId="04D9DE73" w14:textId="77777777" w:rsidTr="00B32247">
        <w:tc>
          <w:tcPr>
            <w:tcW w:w="2972" w:type="dxa"/>
          </w:tcPr>
          <w:p w14:paraId="376E95D3" w14:textId="77777777" w:rsidR="008C6353" w:rsidRPr="00B32247" w:rsidRDefault="008C6353" w:rsidP="008C6353">
            <w:pPr>
              <w:spacing w:before="100" w:beforeAutospacing="1" w:after="100" w:afterAutospacing="1"/>
              <w:rPr>
                <w:rFonts w:ascii="Open Sans" w:hAnsi="Open Sans" w:cs="Open Sans"/>
                <w:color w:val="666666"/>
                <w:sz w:val="20"/>
                <w:szCs w:val="20"/>
              </w:rPr>
            </w:pPr>
            <w:r w:rsidRPr="00B32247">
              <w:rPr>
                <w:rFonts w:ascii="Open Sans" w:hAnsi="Open Sans" w:cs="Open Sans"/>
                <w:color w:val="666666"/>
                <w:sz w:val="20"/>
                <w:szCs w:val="20"/>
              </w:rPr>
              <w:t xml:space="preserve">Social skills </w:t>
            </w:r>
          </w:p>
        </w:tc>
        <w:tc>
          <w:tcPr>
            <w:tcW w:w="1134" w:type="dxa"/>
            <w:vAlign w:val="center"/>
          </w:tcPr>
          <w:p w14:paraId="2876960C" w14:textId="6E6F472C"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24</w:t>
            </w:r>
          </w:p>
        </w:tc>
        <w:tc>
          <w:tcPr>
            <w:tcW w:w="993" w:type="dxa"/>
            <w:vAlign w:val="center"/>
          </w:tcPr>
          <w:p w14:paraId="68670E64" w14:textId="20D863F6"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310" w:type="dxa"/>
            <w:shd w:val="clear" w:color="auto" w:fill="EEECE1" w:themeFill="background2"/>
            <w:vAlign w:val="center"/>
          </w:tcPr>
          <w:p w14:paraId="54A00FD5" w14:textId="77777777" w:rsidR="008C6353" w:rsidRDefault="008C6353" w:rsidP="008C6353">
            <w:pPr>
              <w:jc w:val="center"/>
              <w:rPr>
                <w:rFonts w:asciiTheme="majorBidi" w:hAnsiTheme="majorBidi" w:cstheme="majorBidi"/>
                <w:color w:val="000000" w:themeColor="text1"/>
              </w:rPr>
            </w:pPr>
          </w:p>
        </w:tc>
        <w:tc>
          <w:tcPr>
            <w:tcW w:w="1169" w:type="dxa"/>
            <w:shd w:val="clear" w:color="auto" w:fill="EEECE1" w:themeFill="background2"/>
            <w:vAlign w:val="center"/>
          </w:tcPr>
          <w:p w14:paraId="1B8C41BD" w14:textId="77777777" w:rsidR="008C6353" w:rsidRDefault="008C6353" w:rsidP="008C6353">
            <w:pPr>
              <w:jc w:val="center"/>
              <w:rPr>
                <w:rFonts w:asciiTheme="majorBidi" w:hAnsiTheme="majorBidi" w:cstheme="majorBidi"/>
                <w:color w:val="000000" w:themeColor="text1"/>
              </w:rPr>
            </w:pPr>
          </w:p>
        </w:tc>
        <w:tc>
          <w:tcPr>
            <w:tcW w:w="1172" w:type="dxa"/>
            <w:vAlign w:val="center"/>
          </w:tcPr>
          <w:p w14:paraId="6EC29D97" w14:textId="77777777" w:rsidR="008C6353" w:rsidRDefault="008C6353" w:rsidP="008C6353">
            <w:pPr>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1216" w:type="dxa"/>
          </w:tcPr>
          <w:p w14:paraId="3B2490F5" w14:textId="3174C8B0" w:rsidR="008C6353" w:rsidRDefault="008C6353" w:rsidP="008C6353">
            <w:pPr>
              <w:jc w:val="center"/>
              <w:rPr>
                <w:rFonts w:asciiTheme="majorBidi" w:hAnsiTheme="majorBidi" w:cstheme="majorBidi"/>
                <w:color w:val="000000" w:themeColor="text1"/>
              </w:rPr>
            </w:pPr>
            <w:r w:rsidRPr="00FE28A9">
              <w:rPr>
                <w:rFonts w:asciiTheme="majorBidi" w:hAnsiTheme="majorBidi" w:cstheme="majorBidi"/>
                <w:color w:val="000000" w:themeColor="text1"/>
              </w:rPr>
              <w:t>5.0&gt;</w:t>
            </w:r>
          </w:p>
        </w:tc>
      </w:tr>
      <w:tr w:rsidR="00292F56" w14:paraId="1E3CA9AA" w14:textId="77777777" w:rsidTr="008F0017">
        <w:tc>
          <w:tcPr>
            <w:tcW w:w="4106" w:type="dxa"/>
            <w:gridSpan w:val="2"/>
          </w:tcPr>
          <w:p w14:paraId="35379448" w14:textId="77777777" w:rsidR="00292F56" w:rsidRDefault="00292F56" w:rsidP="004343E3">
            <w:pPr>
              <w:jc w:val="both"/>
              <w:rPr>
                <w:rFonts w:asciiTheme="majorBidi" w:hAnsiTheme="majorBidi" w:cstheme="majorBidi"/>
                <w:color w:val="000000" w:themeColor="text1"/>
              </w:rPr>
            </w:pPr>
            <w:r w:rsidRPr="00B32247">
              <w:rPr>
                <w:rFonts w:ascii="Open Sans" w:hAnsi="Open Sans" w:cs="Open Sans"/>
                <w:color w:val="666666"/>
                <w:sz w:val="20"/>
                <w:szCs w:val="20"/>
              </w:rPr>
              <w:t>Total Weighted score</w:t>
            </w:r>
          </w:p>
        </w:tc>
        <w:tc>
          <w:tcPr>
            <w:tcW w:w="993" w:type="dxa"/>
            <w:vAlign w:val="center"/>
          </w:tcPr>
          <w:p w14:paraId="304051F8" w14:textId="40865859" w:rsidR="00292F56" w:rsidRDefault="001C71E4" w:rsidP="004343E3">
            <w:pPr>
              <w:jc w:val="center"/>
              <w:rPr>
                <w:rFonts w:asciiTheme="majorBidi" w:hAnsiTheme="majorBidi" w:cstheme="majorBidi"/>
                <w:color w:val="000000" w:themeColor="text1"/>
              </w:rPr>
            </w:pPr>
            <w:r>
              <w:rPr>
                <w:rFonts w:asciiTheme="majorBidi" w:hAnsiTheme="majorBidi" w:cstheme="majorBidi"/>
                <w:color w:val="000000" w:themeColor="text1"/>
              </w:rPr>
              <w:t>18</w:t>
            </w:r>
          </w:p>
        </w:tc>
        <w:tc>
          <w:tcPr>
            <w:tcW w:w="1310" w:type="dxa"/>
            <w:vAlign w:val="center"/>
          </w:tcPr>
          <w:p w14:paraId="2E955955" w14:textId="59745746" w:rsidR="00292F56" w:rsidRDefault="001C71E4" w:rsidP="004343E3">
            <w:pPr>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1169" w:type="dxa"/>
            <w:vAlign w:val="center"/>
          </w:tcPr>
          <w:p w14:paraId="3290DB3C" w14:textId="115C62AA" w:rsidR="00292F56" w:rsidRDefault="001C71E4" w:rsidP="004343E3">
            <w:pPr>
              <w:jc w:val="center"/>
              <w:rPr>
                <w:rFonts w:asciiTheme="majorBidi" w:hAnsiTheme="majorBidi" w:cstheme="majorBidi"/>
                <w:color w:val="000000" w:themeColor="text1"/>
              </w:rPr>
            </w:pPr>
            <w:r>
              <w:rPr>
                <w:rFonts w:asciiTheme="majorBidi" w:hAnsiTheme="majorBidi" w:cstheme="majorBidi"/>
                <w:color w:val="000000" w:themeColor="text1"/>
              </w:rPr>
              <w:t>10</w:t>
            </w:r>
          </w:p>
        </w:tc>
        <w:tc>
          <w:tcPr>
            <w:tcW w:w="1172" w:type="dxa"/>
            <w:vAlign w:val="center"/>
          </w:tcPr>
          <w:p w14:paraId="7A375FF7" w14:textId="16CA175E" w:rsidR="00292F56" w:rsidRDefault="001C71E4" w:rsidP="004343E3">
            <w:pPr>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1216" w:type="dxa"/>
          </w:tcPr>
          <w:p w14:paraId="39697866" w14:textId="77777777" w:rsidR="00292F56" w:rsidRDefault="00292F56" w:rsidP="004343E3">
            <w:pPr>
              <w:jc w:val="both"/>
              <w:rPr>
                <w:rFonts w:asciiTheme="majorBidi" w:hAnsiTheme="majorBidi" w:cstheme="majorBidi"/>
                <w:color w:val="000000" w:themeColor="text1"/>
              </w:rPr>
            </w:pPr>
          </w:p>
        </w:tc>
      </w:tr>
    </w:tbl>
    <w:p w14:paraId="1845929C" w14:textId="77777777" w:rsidR="003F72DB" w:rsidRDefault="003F72DB" w:rsidP="003F72DB">
      <w:pPr>
        <w:jc w:val="both"/>
        <w:rPr>
          <w:rFonts w:asciiTheme="majorBidi" w:hAnsiTheme="majorBidi" w:cstheme="majorBidi"/>
          <w:color w:val="000000" w:themeColor="text1"/>
        </w:rPr>
      </w:pPr>
    </w:p>
    <w:tbl>
      <w:tblPr>
        <w:tblStyle w:val="TableGrid"/>
        <w:tblW w:w="6396" w:type="dxa"/>
        <w:tblLook w:val="04A0" w:firstRow="1" w:lastRow="0" w:firstColumn="1" w:lastColumn="0" w:noHBand="0" w:noVBand="1"/>
      </w:tblPr>
      <w:tblGrid>
        <w:gridCol w:w="1763"/>
        <w:gridCol w:w="1987"/>
        <w:gridCol w:w="1377"/>
        <w:gridCol w:w="1269"/>
      </w:tblGrid>
      <w:tr w:rsidR="00FC2D01" w14:paraId="77EFB515" w14:textId="77777777" w:rsidTr="00EE47C3">
        <w:trPr>
          <w:trHeight w:val="562"/>
        </w:trPr>
        <w:tc>
          <w:tcPr>
            <w:tcW w:w="1838" w:type="dxa"/>
          </w:tcPr>
          <w:p w14:paraId="401638D3" w14:textId="77777777" w:rsidR="00FC2D01" w:rsidRDefault="00FC2D01" w:rsidP="00EE47C3">
            <w:pPr>
              <w:jc w:val="both"/>
              <w:rPr>
                <w:rFonts w:asciiTheme="majorBidi" w:hAnsiTheme="majorBidi" w:cstheme="majorBidi"/>
                <w:color w:val="000000" w:themeColor="text1"/>
              </w:rPr>
            </w:pPr>
            <w:r>
              <w:rPr>
                <w:rFonts w:asciiTheme="majorBidi" w:hAnsiTheme="majorBidi" w:cstheme="majorBidi"/>
                <w:color w:val="000000" w:themeColor="text1"/>
              </w:rPr>
              <w:t xml:space="preserve">Domain </w:t>
            </w:r>
          </w:p>
        </w:tc>
        <w:tc>
          <w:tcPr>
            <w:tcW w:w="2126" w:type="dxa"/>
          </w:tcPr>
          <w:p w14:paraId="2F8EBB70" w14:textId="77777777" w:rsidR="00FC2D01" w:rsidRDefault="00FC2D01" w:rsidP="00EE47C3">
            <w:pPr>
              <w:jc w:val="both"/>
              <w:rPr>
                <w:rFonts w:asciiTheme="majorBidi" w:hAnsiTheme="majorBidi" w:cstheme="majorBidi"/>
                <w:color w:val="000000" w:themeColor="text1"/>
              </w:rPr>
            </w:pPr>
            <w:r>
              <w:rPr>
                <w:rFonts w:asciiTheme="majorBidi" w:hAnsiTheme="majorBidi" w:cstheme="majorBidi"/>
                <w:color w:val="000000" w:themeColor="text1"/>
              </w:rPr>
              <w:t>Weighted score</w:t>
            </w:r>
          </w:p>
        </w:tc>
        <w:tc>
          <w:tcPr>
            <w:tcW w:w="1216" w:type="dxa"/>
          </w:tcPr>
          <w:p w14:paraId="11B987CA" w14:textId="77777777" w:rsidR="00FC2D01" w:rsidRDefault="00FC2D01" w:rsidP="00EE47C3">
            <w:pPr>
              <w:jc w:val="center"/>
              <w:rPr>
                <w:rFonts w:asciiTheme="majorBidi" w:hAnsiTheme="majorBidi" w:cstheme="majorBidi"/>
                <w:color w:val="000000" w:themeColor="text1"/>
              </w:rPr>
            </w:pPr>
            <w:r>
              <w:rPr>
                <w:rFonts w:asciiTheme="majorBidi" w:hAnsiTheme="majorBidi" w:cstheme="majorBidi"/>
                <w:color w:val="000000" w:themeColor="text1"/>
              </w:rPr>
              <w:t>Composited score</w:t>
            </w:r>
          </w:p>
        </w:tc>
        <w:tc>
          <w:tcPr>
            <w:tcW w:w="1216" w:type="dxa"/>
          </w:tcPr>
          <w:p w14:paraId="159B0A88" w14:textId="77777777" w:rsidR="00FC2D01" w:rsidRDefault="00FC2D01" w:rsidP="00EE47C3">
            <w:pPr>
              <w:jc w:val="center"/>
              <w:rPr>
                <w:rFonts w:asciiTheme="majorBidi" w:hAnsiTheme="majorBidi" w:cstheme="majorBidi"/>
                <w:color w:val="000000" w:themeColor="text1"/>
              </w:rPr>
            </w:pPr>
            <w:r>
              <w:rPr>
                <w:rFonts w:asciiTheme="majorBidi" w:hAnsiTheme="majorBidi" w:cstheme="majorBidi"/>
                <w:color w:val="000000" w:themeColor="text1"/>
              </w:rPr>
              <w:t xml:space="preserve">Interval confidence </w:t>
            </w:r>
          </w:p>
        </w:tc>
      </w:tr>
      <w:tr w:rsidR="00FC2D01" w14:paraId="569C01F1" w14:textId="77777777" w:rsidTr="00EE47C3">
        <w:tc>
          <w:tcPr>
            <w:tcW w:w="1838" w:type="dxa"/>
          </w:tcPr>
          <w:p w14:paraId="4202D0E1" w14:textId="77777777" w:rsidR="00FC2D01" w:rsidRPr="000A0B6B" w:rsidRDefault="00FC2D01" w:rsidP="00EE47C3">
            <w:pPr>
              <w:spacing w:before="100" w:beforeAutospacing="1" w:after="100" w:afterAutospacing="1"/>
              <w:rPr>
                <w:rFonts w:ascii="Open Sans" w:hAnsi="Open Sans" w:cs="Open Sans"/>
                <w:color w:val="666666"/>
                <w:sz w:val="20"/>
                <w:szCs w:val="20"/>
                <w:highlight w:val="yellow"/>
              </w:rPr>
            </w:pPr>
            <w:r>
              <w:rPr>
                <w:rFonts w:asciiTheme="majorBidi" w:hAnsiTheme="majorBidi" w:cstheme="majorBidi"/>
                <w:color w:val="000000" w:themeColor="text1"/>
              </w:rPr>
              <w:t xml:space="preserve">Overall </w:t>
            </w:r>
          </w:p>
        </w:tc>
        <w:tc>
          <w:tcPr>
            <w:tcW w:w="2126" w:type="dxa"/>
            <w:vAlign w:val="center"/>
          </w:tcPr>
          <w:p w14:paraId="011410F3" w14:textId="080B8180" w:rsidR="00FC2D01" w:rsidRDefault="001C71E4" w:rsidP="00EE47C3">
            <w:pPr>
              <w:jc w:val="center"/>
              <w:rPr>
                <w:rFonts w:asciiTheme="majorBidi" w:hAnsiTheme="majorBidi" w:cstheme="majorBidi"/>
                <w:color w:val="000000" w:themeColor="text1"/>
              </w:rPr>
            </w:pPr>
            <w:r>
              <w:rPr>
                <w:rFonts w:asciiTheme="majorBidi" w:hAnsiTheme="majorBidi" w:cstheme="majorBidi"/>
                <w:color w:val="000000" w:themeColor="text1"/>
              </w:rPr>
              <w:t>18</w:t>
            </w:r>
          </w:p>
        </w:tc>
        <w:tc>
          <w:tcPr>
            <w:tcW w:w="1216" w:type="dxa"/>
          </w:tcPr>
          <w:p w14:paraId="79DAD925" w14:textId="388D95F7" w:rsidR="00FC2D01" w:rsidRDefault="00B158C1" w:rsidP="00EE47C3">
            <w:pPr>
              <w:jc w:val="center"/>
            </w:pPr>
            <w:r>
              <w:t>51</w:t>
            </w:r>
          </w:p>
        </w:tc>
        <w:tc>
          <w:tcPr>
            <w:tcW w:w="1216" w:type="dxa"/>
          </w:tcPr>
          <w:p w14:paraId="5BC95A59" w14:textId="227E258D" w:rsidR="00FC2D01" w:rsidRDefault="00AC753A" w:rsidP="00AC753A">
            <w:pPr>
              <w:jc w:val="center"/>
              <w:rPr>
                <w:rFonts w:asciiTheme="majorBidi" w:hAnsiTheme="majorBidi" w:cstheme="majorBidi"/>
                <w:color w:val="000000" w:themeColor="text1"/>
              </w:rPr>
            </w:pPr>
            <w:r w:rsidRPr="00AC753A">
              <w:rPr>
                <w:rFonts w:asciiTheme="majorBidi" w:hAnsiTheme="majorBidi" w:cstheme="majorBidi"/>
                <w:color w:val="000000" w:themeColor="text1"/>
              </w:rPr>
              <w:t>48-54</w:t>
            </w:r>
          </w:p>
        </w:tc>
      </w:tr>
      <w:tr w:rsidR="00FC2D01" w14:paraId="550B7812" w14:textId="77777777" w:rsidTr="00EE47C3">
        <w:tc>
          <w:tcPr>
            <w:tcW w:w="1838" w:type="dxa"/>
          </w:tcPr>
          <w:p w14:paraId="3A034CD3" w14:textId="77777777" w:rsidR="00FC2D01" w:rsidRPr="000A0B6B" w:rsidRDefault="00FC2D01" w:rsidP="00EE47C3">
            <w:pPr>
              <w:spacing w:before="100" w:beforeAutospacing="1" w:after="100" w:afterAutospacing="1"/>
              <w:rPr>
                <w:rFonts w:ascii="Open Sans" w:hAnsi="Open Sans" w:cs="Open Sans"/>
                <w:color w:val="666666"/>
                <w:sz w:val="20"/>
                <w:szCs w:val="20"/>
                <w:highlight w:val="yellow"/>
              </w:rPr>
            </w:pPr>
            <w:r>
              <w:rPr>
                <w:rFonts w:asciiTheme="majorBidi" w:hAnsiTheme="majorBidi" w:cstheme="majorBidi"/>
                <w:color w:val="000000" w:themeColor="text1"/>
              </w:rPr>
              <w:t>Conceptual</w:t>
            </w:r>
          </w:p>
        </w:tc>
        <w:tc>
          <w:tcPr>
            <w:tcW w:w="2126" w:type="dxa"/>
            <w:vAlign w:val="center"/>
          </w:tcPr>
          <w:p w14:paraId="2BA6FF10" w14:textId="3C73C4AC" w:rsidR="00FC2D01" w:rsidRDefault="001C71E4" w:rsidP="00EE47C3">
            <w:pPr>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1216" w:type="dxa"/>
          </w:tcPr>
          <w:p w14:paraId="4093DC6F" w14:textId="7C9214B3" w:rsidR="00FC2D01" w:rsidRDefault="00B158C1" w:rsidP="00EE47C3">
            <w:pPr>
              <w:jc w:val="center"/>
            </w:pPr>
            <w:r>
              <w:t>55</w:t>
            </w:r>
          </w:p>
        </w:tc>
        <w:tc>
          <w:tcPr>
            <w:tcW w:w="1216" w:type="dxa"/>
          </w:tcPr>
          <w:p w14:paraId="037C5D14" w14:textId="2AC1A6FF" w:rsidR="00FC2D01" w:rsidRDefault="00AC753A" w:rsidP="00AC753A">
            <w:pPr>
              <w:jc w:val="center"/>
              <w:rPr>
                <w:rFonts w:asciiTheme="majorBidi" w:hAnsiTheme="majorBidi" w:cstheme="majorBidi"/>
                <w:color w:val="000000" w:themeColor="text1"/>
              </w:rPr>
            </w:pPr>
            <w:r w:rsidRPr="00AC753A">
              <w:rPr>
                <w:rFonts w:asciiTheme="majorBidi" w:hAnsiTheme="majorBidi" w:cstheme="majorBidi"/>
                <w:color w:val="000000" w:themeColor="text1"/>
              </w:rPr>
              <w:t>49-61</w:t>
            </w:r>
          </w:p>
        </w:tc>
      </w:tr>
      <w:tr w:rsidR="00FC2D01" w14:paraId="056E3D7E" w14:textId="77777777" w:rsidTr="00EE47C3">
        <w:tc>
          <w:tcPr>
            <w:tcW w:w="1838" w:type="dxa"/>
          </w:tcPr>
          <w:p w14:paraId="340A2009" w14:textId="77777777" w:rsidR="00FC2D01" w:rsidRPr="000A0B6B" w:rsidRDefault="00FC2D01" w:rsidP="00EE47C3">
            <w:pPr>
              <w:spacing w:before="100" w:beforeAutospacing="1" w:after="100" w:afterAutospacing="1"/>
              <w:rPr>
                <w:rFonts w:ascii="Open Sans" w:hAnsi="Open Sans" w:cs="Open Sans"/>
                <w:color w:val="666666"/>
                <w:sz w:val="20"/>
                <w:szCs w:val="20"/>
                <w:highlight w:val="yellow"/>
              </w:rPr>
            </w:pPr>
            <w:r>
              <w:rPr>
                <w:rFonts w:asciiTheme="majorBidi" w:hAnsiTheme="majorBidi" w:cstheme="majorBidi"/>
                <w:color w:val="000000" w:themeColor="text1"/>
              </w:rPr>
              <w:t xml:space="preserve">Practical  </w:t>
            </w:r>
          </w:p>
        </w:tc>
        <w:tc>
          <w:tcPr>
            <w:tcW w:w="2126" w:type="dxa"/>
            <w:vAlign w:val="center"/>
          </w:tcPr>
          <w:p w14:paraId="037BB66A" w14:textId="5C2180DA" w:rsidR="00FC2D01" w:rsidRDefault="001C71E4" w:rsidP="00EE47C3">
            <w:pPr>
              <w:jc w:val="center"/>
              <w:rPr>
                <w:rFonts w:asciiTheme="majorBidi" w:hAnsiTheme="majorBidi" w:cstheme="majorBidi"/>
                <w:color w:val="000000" w:themeColor="text1"/>
              </w:rPr>
            </w:pPr>
            <w:r>
              <w:rPr>
                <w:rFonts w:asciiTheme="majorBidi" w:hAnsiTheme="majorBidi" w:cstheme="majorBidi"/>
                <w:color w:val="000000" w:themeColor="text1"/>
              </w:rPr>
              <w:t>10</w:t>
            </w:r>
          </w:p>
        </w:tc>
        <w:tc>
          <w:tcPr>
            <w:tcW w:w="1216" w:type="dxa"/>
          </w:tcPr>
          <w:p w14:paraId="3C11BC60" w14:textId="735DFABC" w:rsidR="00FC2D01" w:rsidRDefault="00B158C1" w:rsidP="00EE47C3">
            <w:pPr>
              <w:jc w:val="center"/>
            </w:pPr>
            <w:r>
              <w:t>56</w:t>
            </w:r>
          </w:p>
        </w:tc>
        <w:tc>
          <w:tcPr>
            <w:tcW w:w="1216" w:type="dxa"/>
          </w:tcPr>
          <w:p w14:paraId="0F748DBD" w14:textId="673937C6" w:rsidR="00FC2D01" w:rsidRDefault="00AC753A" w:rsidP="00AC753A">
            <w:pPr>
              <w:jc w:val="center"/>
              <w:rPr>
                <w:rFonts w:asciiTheme="majorBidi" w:hAnsiTheme="majorBidi" w:cstheme="majorBidi"/>
                <w:color w:val="000000" w:themeColor="text1"/>
              </w:rPr>
            </w:pPr>
            <w:r w:rsidRPr="00AC753A">
              <w:rPr>
                <w:rFonts w:asciiTheme="majorBidi" w:hAnsiTheme="majorBidi" w:cstheme="majorBidi"/>
                <w:color w:val="000000" w:themeColor="text1"/>
              </w:rPr>
              <w:t>51-61</w:t>
            </w:r>
          </w:p>
        </w:tc>
      </w:tr>
      <w:tr w:rsidR="00FC2D01" w14:paraId="5D10C65B" w14:textId="77777777" w:rsidTr="00EE47C3">
        <w:tc>
          <w:tcPr>
            <w:tcW w:w="1838" w:type="dxa"/>
          </w:tcPr>
          <w:p w14:paraId="7139B63B" w14:textId="77777777" w:rsidR="00FC2D01" w:rsidRPr="000A0B6B" w:rsidRDefault="00FC2D01" w:rsidP="00EE47C3">
            <w:pPr>
              <w:spacing w:before="100" w:beforeAutospacing="1" w:after="100" w:afterAutospacing="1"/>
              <w:rPr>
                <w:rFonts w:ascii="Open Sans" w:hAnsi="Open Sans" w:cs="Open Sans"/>
                <w:color w:val="666666"/>
                <w:sz w:val="20"/>
                <w:szCs w:val="20"/>
                <w:highlight w:val="yellow"/>
              </w:rPr>
            </w:pPr>
            <w:r>
              <w:rPr>
                <w:rFonts w:asciiTheme="majorBidi" w:hAnsiTheme="majorBidi" w:cstheme="majorBidi"/>
                <w:color w:val="000000" w:themeColor="text1"/>
              </w:rPr>
              <w:t>Social</w:t>
            </w:r>
          </w:p>
        </w:tc>
        <w:tc>
          <w:tcPr>
            <w:tcW w:w="2126" w:type="dxa"/>
            <w:vAlign w:val="center"/>
          </w:tcPr>
          <w:p w14:paraId="4E10DCC2" w14:textId="0C5915E6" w:rsidR="00FC2D01" w:rsidRDefault="001C71E4" w:rsidP="00EE47C3">
            <w:pPr>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1216" w:type="dxa"/>
          </w:tcPr>
          <w:p w14:paraId="77F1EAE5" w14:textId="49ECE439" w:rsidR="00FC2D01" w:rsidRDefault="00AC753A" w:rsidP="00EE47C3">
            <w:pPr>
              <w:jc w:val="center"/>
            </w:pPr>
            <w:r>
              <w:t>51</w:t>
            </w:r>
          </w:p>
        </w:tc>
        <w:tc>
          <w:tcPr>
            <w:tcW w:w="1216" w:type="dxa"/>
          </w:tcPr>
          <w:p w14:paraId="16CD4D07" w14:textId="6D12B5DA" w:rsidR="00FC2D01" w:rsidRDefault="00383041" w:rsidP="00383041">
            <w:pPr>
              <w:jc w:val="center"/>
              <w:rPr>
                <w:rFonts w:asciiTheme="majorBidi" w:hAnsiTheme="majorBidi" w:cstheme="majorBidi"/>
                <w:color w:val="000000" w:themeColor="text1"/>
              </w:rPr>
            </w:pPr>
            <w:r w:rsidRPr="00383041">
              <w:rPr>
                <w:rFonts w:asciiTheme="majorBidi" w:hAnsiTheme="majorBidi" w:cstheme="majorBidi"/>
                <w:color w:val="000000" w:themeColor="text1"/>
              </w:rPr>
              <w:t>45-57</w:t>
            </w:r>
          </w:p>
        </w:tc>
      </w:tr>
    </w:tbl>
    <w:p w14:paraId="67966F77" w14:textId="77777777" w:rsidR="00FC2D01" w:rsidRDefault="00FC2D01" w:rsidP="00FC2D01"/>
    <w:p w14:paraId="14ED4FEE" w14:textId="77777777" w:rsidR="009247DB" w:rsidRPr="009247DB" w:rsidRDefault="009247DB" w:rsidP="009247DB">
      <w:pPr>
        <w:jc w:val="both"/>
      </w:pPr>
      <w:r w:rsidRPr="009247DB">
        <w:t>Alain’s results on the ABAS-3 assessment provide a detailed understanding of his adaptive functioning across conceptual, practical, and social domains. His overall adaptive composite score is 51, with a weighted total of 18 and a confidence interval ranging from 48 to 54, placing his overall adaptive functioning in the extremely low range. This score indicates significant and global difficulties in performing age-appropriate everyday activities and adapting to changing environments, pointing to a clear need for individualized and ongoing support.</w:t>
      </w:r>
    </w:p>
    <w:p w14:paraId="447E0354" w14:textId="77777777" w:rsidR="009247DB" w:rsidRPr="009247DB" w:rsidRDefault="009247DB" w:rsidP="009247DB">
      <w:pPr>
        <w:jc w:val="both"/>
      </w:pPr>
    </w:p>
    <w:p w14:paraId="6F20271D" w14:textId="77777777" w:rsidR="009247DB" w:rsidRPr="009247DB" w:rsidRDefault="009247DB" w:rsidP="009247DB">
      <w:pPr>
        <w:jc w:val="both"/>
      </w:pPr>
      <w:r w:rsidRPr="009247DB">
        <w:t>In the conceptual domain, Alain received a composite score of 55, with a weighted score of 7 and a confidence interval between 49 and 61, also falling in the extremely low range. This domain includes communication, functional academics, and self-direction. His communication subtest produced a raw score of 46, yielding a weighted score of 5, which falls in the low range and corresponds to an age equivalency of below 5 years. In contrast, both functional academics and self-direction received weighted scores of 1, placing them in the extremely low range, also with age equivalents below 5 years. These findings indicate that Alain demonstrates some ability to communicate basic needs but lacks the cognitive and functional independence expected for his age in more complex academic or goal-directed tasks.</w:t>
      </w:r>
    </w:p>
    <w:p w14:paraId="56212579" w14:textId="77777777" w:rsidR="009247DB" w:rsidRPr="009247DB" w:rsidRDefault="009247DB" w:rsidP="009247DB">
      <w:pPr>
        <w:jc w:val="both"/>
      </w:pPr>
    </w:p>
    <w:p w14:paraId="3F897294" w14:textId="77777777" w:rsidR="009247DB" w:rsidRPr="009247DB" w:rsidRDefault="009247DB" w:rsidP="009247DB">
      <w:pPr>
        <w:jc w:val="both"/>
      </w:pPr>
      <w:r w:rsidRPr="009247DB">
        <w:t xml:space="preserve">In the practical domain, Alain achieved a composite score of 56, with a weighted score of 10 and a confidence interval of 51 to 61, again within the extremely low range. The subtest scores in this domain highlight variability in his practical skills. Community use was the strongest area, with a weighted score of 7, which is considered below average, corresponding to an age equivalency of </w:t>
      </w:r>
      <w:r w:rsidRPr="009247DB">
        <w:lastRenderedPageBreak/>
        <w:t>approximately 6 years and 8 months to 6 years and 11 months. However, all other subtests—including home or school living, health and safety, self-care, and leisure—received weighted scores of 1, indicating extremely low functioning with developmental levels under 5 years of age. This profile suggests Alain is significantly dependent on adult assistance for performing routine daily tasks and maintaining safety and hygiene.</w:t>
      </w:r>
    </w:p>
    <w:p w14:paraId="38784997" w14:textId="77777777" w:rsidR="009247DB" w:rsidRPr="009247DB" w:rsidRDefault="009247DB" w:rsidP="009247DB">
      <w:pPr>
        <w:jc w:val="both"/>
      </w:pPr>
    </w:p>
    <w:p w14:paraId="16FD791A" w14:textId="72A82AA1" w:rsidR="009247DB" w:rsidRPr="009247DB" w:rsidRDefault="009247DB" w:rsidP="009247DB">
      <w:pPr>
        <w:jc w:val="both"/>
      </w:pPr>
      <w:r w:rsidRPr="009247DB">
        <w:t>Alain’s performance in the social domain is especially concerning. He received a composite score of 51, with a weighted score of 2 and a confidence interval of 45 to 57, which classifies as extremely low. His raw score of 24 in social skills resulted in a weighted score of 1, also in the extremely low range and consistent with a functional age equivalency below 5 years. These findings suggest profound challenges in initiating and sustaining social interactions, interpreting social cues, and forming relationships. Such deficits may significantly impact Alain’s emotional well-being and his ability to participate in group settings or peer activities.</w:t>
      </w:r>
    </w:p>
    <w:p w14:paraId="34C7DE4E" w14:textId="77777777" w:rsidR="009247DB" w:rsidRPr="009247DB" w:rsidRDefault="009247DB" w:rsidP="009247DB">
      <w:pPr>
        <w:jc w:val="both"/>
      </w:pPr>
    </w:p>
    <w:p w14:paraId="151B8C0D" w14:textId="77777777" w:rsidR="009247DB" w:rsidRPr="009247DB" w:rsidRDefault="009247DB" w:rsidP="009247DB">
      <w:pPr>
        <w:jc w:val="both"/>
      </w:pPr>
      <w:r w:rsidRPr="009247DB">
        <w:t>Overall, Alain’s adaptive functioning is classified within the extremely low range across all domains. His subtest profile shows a combination of extremely low and low performance, with only one area (community use) falling in the below average range. These results are consistent with his cognitive assessment findings, which revealed weaknesses in sequential processing and concept formation. Together, these challenges are likely to hinder his ability to manage daily routines, engage in reciprocal social interactions, and respond flexibly to his environment. A coordinated and individualized intervention plan is recommended, focusing on developing communication, self-care, safety awareness, and social engagement to promote his functional independence and quality of life.</w:t>
      </w:r>
    </w:p>
    <w:p w14:paraId="47B3165F" w14:textId="77777777" w:rsidR="00B01029" w:rsidRPr="00F17CF6" w:rsidRDefault="00B01029" w:rsidP="00FC2D01">
      <w:pPr>
        <w:jc w:val="both"/>
        <w:rPr>
          <w:lang w:val="en-US"/>
        </w:rPr>
      </w:pPr>
    </w:p>
    <w:p w14:paraId="64FB9EC8" w14:textId="71FFFEB0" w:rsidR="00B01029" w:rsidRPr="006B4EA9" w:rsidRDefault="00B01029" w:rsidP="00FC2D01">
      <w:pPr>
        <w:jc w:val="both"/>
        <w:rPr>
          <w:b/>
          <w:bCs/>
        </w:rPr>
      </w:pPr>
      <w:r w:rsidRPr="006B4EA9">
        <w:rPr>
          <w:b/>
          <w:bCs/>
        </w:rPr>
        <w:t>Results - Autism Spectrum Screening Questionnaire (ASSQ)</w:t>
      </w:r>
    </w:p>
    <w:p w14:paraId="452BA59B" w14:textId="77777777" w:rsidR="00B01029" w:rsidRDefault="00B01029" w:rsidP="00FC2D01">
      <w:pPr>
        <w:jc w:val="both"/>
      </w:pPr>
    </w:p>
    <w:p w14:paraId="74C870A6" w14:textId="7524054D" w:rsidR="00B01029" w:rsidRPr="005C2D10" w:rsidRDefault="00B01029" w:rsidP="00FC2D01">
      <w:pPr>
        <w:jc w:val="both"/>
      </w:pPr>
      <w:r w:rsidRPr="005C2D10">
        <w:t xml:space="preserve">On the Autism Spectrum Screening Questionnaire (ASSQ), which was completed by Alain’s brother. Alain obtained a total score of 24, which falls within the clinical range. This suggests that Alain presents with some characteristics that may be associated with autism spectrum conditions. For example, items endorsed as ‘definitely true’ included difficulties with reciprocal conversation (Q3), a tendency toward literal interpretation of language (Q11), challenges in social interaction (Q16), and unusual or intense preoccupations (Q17). These responses point to potential areas of difficulty in communication, social reciprocity, and flexibility of thinking. It is important to emphasize that the ASSQ is a screening tool and not a diagnostic measure. These findings highlight the value of further comprehensive assessment to better understand Alain’s developmental and social profile. </w:t>
      </w:r>
    </w:p>
    <w:p w14:paraId="0110BF41" w14:textId="7A85DBE1" w:rsidR="005C2D10" w:rsidRDefault="005C2D10">
      <w:pPr>
        <w:widowControl w:val="0"/>
        <w:autoSpaceDE w:val="0"/>
        <w:autoSpaceDN w:val="0"/>
        <w:rPr>
          <w:rFonts w:asciiTheme="majorBidi" w:hAnsiTheme="majorBidi" w:cstheme="majorBidi"/>
          <w:b/>
          <w:bCs/>
          <w:color w:val="000000" w:themeColor="text1"/>
          <w:highlight w:val="yellow"/>
        </w:rPr>
      </w:pPr>
    </w:p>
    <w:p w14:paraId="08CFC53B" w14:textId="6CF4A953" w:rsidR="00E62533" w:rsidRPr="00707B84" w:rsidRDefault="00E62533" w:rsidP="00FC2D01">
      <w:pPr>
        <w:jc w:val="both"/>
        <w:rPr>
          <w:b/>
          <w:bCs/>
        </w:rPr>
      </w:pPr>
      <w:r w:rsidRPr="00707B84">
        <w:rPr>
          <w:b/>
          <w:bCs/>
        </w:rPr>
        <w:t>Summary and recommendations:</w:t>
      </w:r>
    </w:p>
    <w:p w14:paraId="25CE2221" w14:textId="77777777" w:rsidR="00E62533" w:rsidRPr="00184B0F" w:rsidRDefault="00E62533" w:rsidP="00FC2D01">
      <w:pPr>
        <w:jc w:val="both"/>
        <w:rPr>
          <w:rFonts w:asciiTheme="majorBidi" w:hAnsiTheme="majorBidi" w:cstheme="majorBidi"/>
          <w:color w:val="000000" w:themeColor="text1"/>
          <w:highlight w:val="yellow"/>
        </w:rPr>
      </w:pPr>
    </w:p>
    <w:p w14:paraId="00D5BDA8" w14:textId="77777777" w:rsidR="00C8678A" w:rsidRPr="00C8678A" w:rsidRDefault="00C8678A" w:rsidP="00C8678A">
      <w:pPr>
        <w:rPr>
          <w:lang w:val="en-US"/>
        </w:rPr>
      </w:pPr>
      <w:r w:rsidRPr="00C8678A">
        <w:rPr>
          <w:lang w:val="en-US"/>
        </w:rPr>
        <w:t xml:space="preserve">Alain is a 10-year-old boy living with his parents and five siblings in London, Ontario, after the family immigrated from Rwanda, where they had lived for 15 years following displacement from the Democratic Republic of Congo. According to his brother, who provided the developmental history, Alain met some early milestones such as independent toileting but showed delays in </w:t>
      </w:r>
      <w:r w:rsidRPr="00C8678A">
        <w:rPr>
          <w:lang w:val="en-US"/>
        </w:rPr>
        <w:lastRenderedPageBreak/>
        <w:t>language, beginning to use words around age three and continuing to struggle with expressive and receptive abilities. While he has no physical limitations, enjoys soccer and phone games, and is described as social and friendly, he requires extra time, repeated instructions, and reassurance to manage learning and daily routines. His adjustment to life in Canada has also been affected by language barriers.</w:t>
      </w:r>
    </w:p>
    <w:p w14:paraId="65C31602" w14:textId="77777777" w:rsidR="00C93F2A" w:rsidRDefault="00C93F2A" w:rsidP="00C93F2A">
      <w:r w:rsidRPr="00C93F2A">
        <w:t>Cognitive assessment results place Alain’s overall nonverbal composite score at 58, which falls in the very low range and is consistent with a mild cognitive delay. At the subtest level, he obtained a scaled score of 2 in Figure Ground, 1 in Form Completion, 1 in Classification/Analogies, and 3 in Sequential Order. According to the classification guidelines, scaled scores below 3 reflect a moderate delay, while scores of 3–4 indicate a mild delay. Based on this, Alain shows moderate delays in Figure Ground, Form Completion, and Classification/Analogies, and a mild delay in Sequential Order. This profile points to broad weaknesses across nonverbal reasoning tasks, with difficulty in locating figures within complex backgrounds, recognizing incomplete forms, and understanding analogical relationships, alongside limited ability to process and organize information sequentially.</w:t>
      </w:r>
    </w:p>
    <w:p w14:paraId="22D97D39" w14:textId="642475AB" w:rsidR="00C8678A" w:rsidRPr="00C8678A" w:rsidRDefault="00C8678A" w:rsidP="00C93F2A">
      <w:pPr>
        <w:rPr>
          <w:lang w:val="en-US"/>
        </w:rPr>
      </w:pPr>
      <w:r w:rsidRPr="00C8678A">
        <w:rPr>
          <w:lang w:val="en-US"/>
        </w:rPr>
        <w:t>The ABAS-3 further highlights extremely low overall adaptive functioning (composite score 51), with conceptual, practical, and social domains all below expected developmental levels. While community use emerged as a relative strength in the below-average range, most other adaptive skills, including communication, self-care, and social interaction, were rated in the extremely low range, suggesting high reliance on caregiver support.</w:t>
      </w:r>
    </w:p>
    <w:p w14:paraId="0CA5A71D" w14:textId="2B7BEE9F" w:rsidR="00C8678A" w:rsidRPr="00C8678A" w:rsidRDefault="00C8678A" w:rsidP="00C8678A">
      <w:pPr>
        <w:rPr>
          <w:lang w:val="en-US"/>
        </w:rPr>
      </w:pPr>
      <w:r w:rsidRPr="00C8678A">
        <w:rPr>
          <w:lang w:val="en-US"/>
        </w:rPr>
        <w:t xml:space="preserve">On the Autism Spectrum Screening Questionnaire (ASSQ), Alain obtained a score of 24, which falls in the clinical range. Items endorsed as “definitely true” included difficulties with reciprocal conversation, literal interpretation of language, challenges in social interaction, and unusual preoccupations. While the ASSQ is not diagnostic, these results suggest that Alain </w:t>
      </w:r>
      <w:r w:rsidR="00EB7391" w:rsidRPr="00C8678A">
        <w:rPr>
          <w:lang w:val="en-US"/>
        </w:rPr>
        <w:t>presents</w:t>
      </w:r>
      <w:r w:rsidRPr="00C8678A">
        <w:rPr>
          <w:lang w:val="en-US"/>
        </w:rPr>
        <w:t xml:space="preserve"> traits that may overlap with autism spectrum conditions, warranting further comprehensive developmental and behavioral evaluation. Taken together, the findings indicate that Alain demonstrates very low cognitive ability, mild cognitive delay, and extremely low adaptive functioning, highlighting the importance of a coordinated intervention plan to strengthen his communication, independence, and social integration.</w:t>
      </w:r>
    </w:p>
    <w:p w14:paraId="5A99AA8C" w14:textId="77777777" w:rsidR="002209C8" w:rsidRPr="00556799" w:rsidRDefault="002209C8" w:rsidP="002209C8">
      <w:pPr>
        <w:rPr>
          <w:lang w:val="en-US"/>
        </w:rPr>
      </w:pPr>
    </w:p>
    <w:p w14:paraId="50030862" w14:textId="78F11B18" w:rsidR="00C8678A" w:rsidRPr="00556799" w:rsidRDefault="00556799" w:rsidP="00556799">
      <w:pPr>
        <w:rPr>
          <w:lang w:val="en-US"/>
        </w:rPr>
      </w:pPr>
      <w:r>
        <w:rPr>
          <w:lang w:val="en-US"/>
        </w:rPr>
        <w:t xml:space="preserve">In conclusion, </w:t>
      </w:r>
      <w:r w:rsidRPr="00556799">
        <w:rPr>
          <w:lang w:val="en-US"/>
        </w:rPr>
        <w:t>Alain demonstrates very low cognitive ability, mild cognitive delay, and extremely low adaptive functioning across all domains, which together point to global developmental limitations. In addition, the presence of autism spectrum traits—including difficulties in reciprocal communication, literal interpretation of language, and restricted patterns of interests—suggests that his challenges cannot be explained by cognitive delay alone. While these findings are not diagnostic, they underscore the importance of further developmental and behavioral evaluation to clarify the presence of autism.</w:t>
      </w:r>
    </w:p>
    <w:p w14:paraId="71B3F529" w14:textId="2BF01A63" w:rsidR="00556799" w:rsidRDefault="00C671C1" w:rsidP="00556799">
      <w:pPr>
        <w:jc w:val="both"/>
        <w:rPr>
          <w:rFonts w:asciiTheme="majorBidi" w:hAnsiTheme="majorBidi" w:cstheme="majorBidi"/>
          <w:color w:val="000000" w:themeColor="text1"/>
        </w:rPr>
      </w:pPr>
      <w:r w:rsidRPr="00C671C1">
        <w:rPr>
          <w:rFonts w:asciiTheme="majorBidi" w:hAnsiTheme="majorBidi" w:cstheme="majorBidi"/>
          <w:color w:val="000000" w:themeColor="text1"/>
        </w:rPr>
        <w:t xml:space="preserve"> </w:t>
      </w:r>
    </w:p>
    <w:p w14:paraId="2A0A6F23" w14:textId="7DE365F8" w:rsidR="00F51705" w:rsidRPr="00F51705" w:rsidRDefault="00F51705" w:rsidP="00F51705">
      <w:pPr>
        <w:jc w:val="both"/>
        <w:rPr>
          <w:rFonts w:asciiTheme="majorBidi" w:hAnsiTheme="majorBidi" w:cstheme="majorBidi"/>
          <w:color w:val="000000" w:themeColor="text1"/>
        </w:rPr>
      </w:pPr>
      <w:r w:rsidRPr="00F51705">
        <w:rPr>
          <w:rFonts w:asciiTheme="majorBidi" w:hAnsiTheme="majorBidi" w:cstheme="majorBidi"/>
          <w:b/>
          <w:bCs/>
          <w:color w:val="000000" w:themeColor="text1"/>
        </w:rPr>
        <w:t xml:space="preserve">Recommendations Based on </w:t>
      </w:r>
      <w:r w:rsidR="00B604C3">
        <w:t>Alain’s</w:t>
      </w:r>
      <w:r w:rsidRPr="00F51705">
        <w:rPr>
          <w:rFonts w:asciiTheme="majorBidi" w:hAnsiTheme="majorBidi" w:cstheme="majorBidi"/>
          <w:b/>
          <w:bCs/>
          <w:color w:val="000000" w:themeColor="text1"/>
        </w:rPr>
        <w:t xml:space="preserve"> Profile:</w:t>
      </w:r>
    </w:p>
    <w:p w14:paraId="373FD69C" w14:textId="0B4EE311" w:rsidR="00501D63" w:rsidRPr="00501D63" w:rsidRDefault="00501D63" w:rsidP="00501D63">
      <w:pPr>
        <w:pStyle w:val="ListParagraph"/>
        <w:numPr>
          <w:ilvl w:val="0"/>
          <w:numId w:val="17"/>
        </w:numPr>
        <w:rPr>
          <w:rFonts w:asciiTheme="majorBidi" w:hAnsiTheme="majorBidi" w:cstheme="majorBidi"/>
          <w:color w:val="000000" w:themeColor="text1"/>
        </w:rPr>
      </w:pPr>
      <w:r w:rsidRPr="00501D63">
        <w:rPr>
          <w:rFonts w:asciiTheme="majorBidi" w:hAnsiTheme="majorBidi" w:cstheme="majorBidi"/>
          <w:b/>
          <w:bCs/>
          <w:color w:val="000000" w:themeColor="text1"/>
        </w:rPr>
        <w:t>Ongoing Multidisciplinary Support</w:t>
      </w:r>
      <w:r w:rsidRPr="00501D63">
        <w:rPr>
          <w:rFonts w:asciiTheme="majorBidi" w:hAnsiTheme="majorBidi" w:cstheme="majorBidi"/>
          <w:color w:val="000000" w:themeColor="text1"/>
        </w:rPr>
        <w:br/>
        <w:t>Alain would benefit from coordinated input from a team of professionals, including educators, speech and language therapists, occupational therapists, and mental health practitioners. This collaborative approach will ensure his needs are addressed across learning, daily living, and social-emotional development, while providing consistent strategies at home and school.</w:t>
      </w:r>
    </w:p>
    <w:p w14:paraId="2718E3D5" w14:textId="77C3FB51" w:rsidR="00501D63" w:rsidRPr="00501D63" w:rsidRDefault="00501D63" w:rsidP="00501D63">
      <w:pPr>
        <w:pStyle w:val="ListParagraph"/>
        <w:numPr>
          <w:ilvl w:val="0"/>
          <w:numId w:val="17"/>
        </w:numPr>
        <w:rPr>
          <w:rFonts w:asciiTheme="majorBidi" w:hAnsiTheme="majorBidi" w:cstheme="majorBidi"/>
          <w:color w:val="000000" w:themeColor="text1"/>
        </w:rPr>
      </w:pPr>
      <w:r w:rsidRPr="00501D63">
        <w:rPr>
          <w:rFonts w:asciiTheme="majorBidi" w:hAnsiTheme="majorBidi" w:cstheme="majorBidi"/>
          <w:b/>
          <w:bCs/>
          <w:color w:val="000000" w:themeColor="text1"/>
        </w:rPr>
        <w:t>Individualized Educational and Therapeutic Support</w:t>
      </w:r>
      <w:r w:rsidRPr="00501D63">
        <w:rPr>
          <w:rFonts w:asciiTheme="majorBidi" w:hAnsiTheme="majorBidi" w:cstheme="majorBidi"/>
          <w:color w:val="000000" w:themeColor="text1"/>
        </w:rPr>
        <w:br/>
        <w:t xml:space="preserve">An Individualized Education Plan (IEP) is recommended, with academic goals tailored to Alain’s current developmental level. Instruction should be highly structured, visual, and broken into small </w:t>
      </w:r>
      <w:r w:rsidRPr="00501D63">
        <w:rPr>
          <w:rFonts w:asciiTheme="majorBidi" w:hAnsiTheme="majorBidi" w:cstheme="majorBidi"/>
          <w:color w:val="000000" w:themeColor="text1"/>
        </w:rPr>
        <w:lastRenderedPageBreak/>
        <w:t>steps with frequent repetition. Speech and language therapy should be provided to enhance both expressive and receptive communication, while occupational therapy can support daily living skills and independence.</w:t>
      </w:r>
    </w:p>
    <w:p w14:paraId="00E92EF6" w14:textId="582E9AFC" w:rsidR="00501D63" w:rsidRPr="00501D63" w:rsidRDefault="00501D63" w:rsidP="00501D63">
      <w:pPr>
        <w:pStyle w:val="ListParagraph"/>
        <w:numPr>
          <w:ilvl w:val="0"/>
          <w:numId w:val="17"/>
        </w:numPr>
        <w:rPr>
          <w:rFonts w:asciiTheme="majorBidi" w:hAnsiTheme="majorBidi" w:cstheme="majorBidi"/>
          <w:color w:val="000000" w:themeColor="text1"/>
        </w:rPr>
      </w:pPr>
      <w:r w:rsidRPr="00501D63">
        <w:rPr>
          <w:rFonts w:asciiTheme="majorBidi" w:hAnsiTheme="majorBidi" w:cstheme="majorBidi"/>
          <w:b/>
          <w:bCs/>
          <w:color w:val="000000" w:themeColor="text1"/>
        </w:rPr>
        <w:t>Social and Emotional Skills Intervention</w:t>
      </w:r>
      <w:r w:rsidRPr="00501D63">
        <w:rPr>
          <w:rFonts w:asciiTheme="majorBidi" w:hAnsiTheme="majorBidi" w:cstheme="majorBidi"/>
          <w:color w:val="000000" w:themeColor="text1"/>
        </w:rPr>
        <w:br/>
        <w:t xml:space="preserve">Alain would benefit from targeted interventions that focus on building social reciprocity, emotional regulation, and peer interaction skills. Structured play, social skills groups, and consistent use of visual cues and routines can help him navigate social situations more effectively. </w:t>
      </w:r>
    </w:p>
    <w:p w14:paraId="38A5FFB6" w14:textId="77777777" w:rsidR="008953A3" w:rsidRPr="00501D63" w:rsidRDefault="008953A3" w:rsidP="008953A3">
      <w:pPr>
        <w:jc w:val="both"/>
        <w:rPr>
          <w:rFonts w:asciiTheme="majorBidi" w:hAnsiTheme="majorBidi" w:cstheme="majorBidi"/>
          <w:color w:val="000000" w:themeColor="text1"/>
          <w:lang w:val="en-US"/>
        </w:rPr>
      </w:pPr>
    </w:p>
    <w:tbl>
      <w:tblPr>
        <w:tblStyle w:val="TableGrid"/>
        <w:tblpPr w:leftFromText="180" w:rightFromText="180" w:vertAnchor="text" w:horzAnchor="margin" w:tblpY="592"/>
        <w:tblW w:w="10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820"/>
        <w:gridCol w:w="2409"/>
      </w:tblGrid>
      <w:tr w:rsidR="008953A3" w:rsidRPr="008F41D4" w14:paraId="6FD95AD8" w14:textId="77777777" w:rsidTr="008953A3">
        <w:tc>
          <w:tcPr>
            <w:tcW w:w="2830" w:type="dxa"/>
          </w:tcPr>
          <w:p w14:paraId="534FB458" w14:textId="77777777" w:rsidR="008953A3" w:rsidRPr="008F41D4" w:rsidRDefault="008953A3" w:rsidP="008953A3">
            <w:pPr>
              <w:jc w:val="center"/>
              <w:rPr>
                <w:rFonts w:asciiTheme="majorBidi" w:hAnsiTheme="majorBidi" w:cstheme="majorBidi"/>
                <w:color w:val="000000" w:themeColor="text1"/>
              </w:rPr>
            </w:pPr>
            <w:r w:rsidRPr="008F41D4">
              <w:rPr>
                <w:rFonts w:asciiTheme="majorBidi" w:hAnsiTheme="majorBidi" w:cstheme="majorBidi"/>
                <w:color w:val="000000" w:themeColor="text1"/>
              </w:rPr>
              <w:t>Name</w:t>
            </w:r>
          </w:p>
        </w:tc>
        <w:tc>
          <w:tcPr>
            <w:tcW w:w="4820" w:type="dxa"/>
          </w:tcPr>
          <w:p w14:paraId="33C67BE5" w14:textId="77777777" w:rsidR="008953A3" w:rsidRPr="008F41D4" w:rsidRDefault="008953A3" w:rsidP="008953A3">
            <w:pPr>
              <w:jc w:val="center"/>
              <w:rPr>
                <w:rFonts w:asciiTheme="majorBidi" w:hAnsiTheme="majorBidi" w:cstheme="majorBidi"/>
                <w:color w:val="000000" w:themeColor="text1"/>
              </w:rPr>
            </w:pPr>
            <w:r w:rsidRPr="008F41D4">
              <w:rPr>
                <w:rFonts w:asciiTheme="majorBidi" w:hAnsiTheme="majorBidi" w:cstheme="majorBidi"/>
                <w:color w:val="000000" w:themeColor="text1"/>
              </w:rPr>
              <w:t>Signature</w:t>
            </w:r>
          </w:p>
        </w:tc>
        <w:tc>
          <w:tcPr>
            <w:tcW w:w="2409" w:type="dxa"/>
          </w:tcPr>
          <w:p w14:paraId="608BD78E" w14:textId="77777777" w:rsidR="008953A3" w:rsidRPr="008F41D4" w:rsidRDefault="008953A3" w:rsidP="008953A3">
            <w:pPr>
              <w:jc w:val="center"/>
              <w:rPr>
                <w:rFonts w:asciiTheme="majorBidi" w:hAnsiTheme="majorBidi" w:cstheme="majorBidi"/>
                <w:color w:val="000000" w:themeColor="text1"/>
                <w:u w:val="double"/>
              </w:rPr>
            </w:pPr>
            <w:r w:rsidRPr="008F41D4">
              <w:rPr>
                <w:rFonts w:asciiTheme="majorBidi" w:hAnsiTheme="majorBidi" w:cstheme="majorBidi"/>
                <w:color w:val="000000" w:themeColor="text1"/>
              </w:rPr>
              <w:t>Date</w:t>
            </w:r>
          </w:p>
        </w:tc>
      </w:tr>
      <w:tr w:rsidR="008953A3" w:rsidRPr="008F41D4" w14:paraId="57341A00" w14:textId="77777777" w:rsidTr="008953A3">
        <w:tc>
          <w:tcPr>
            <w:tcW w:w="2830" w:type="dxa"/>
          </w:tcPr>
          <w:p w14:paraId="608F4216" w14:textId="77777777" w:rsidR="008953A3" w:rsidRDefault="008953A3" w:rsidP="00626B8D">
            <w:pPr>
              <w:rPr>
                <w:rFonts w:asciiTheme="majorBidi" w:hAnsiTheme="majorBidi" w:cstheme="majorBidi"/>
                <w:color w:val="000000" w:themeColor="text1"/>
              </w:rPr>
            </w:pPr>
            <w:r w:rsidRPr="008F41D4">
              <w:rPr>
                <w:rFonts w:asciiTheme="majorBidi" w:hAnsiTheme="majorBidi" w:cstheme="majorBidi"/>
                <w:color w:val="000000" w:themeColor="text1"/>
              </w:rPr>
              <w:t xml:space="preserve">Amjed Abojedi, Ph.D., Psychometrician </w:t>
            </w:r>
          </w:p>
          <w:p w14:paraId="53FBE4FB" w14:textId="77777777" w:rsidR="00F0782A" w:rsidRDefault="00F0782A" w:rsidP="00626B8D">
            <w:pPr>
              <w:rPr>
                <w:rFonts w:asciiTheme="majorBidi" w:hAnsiTheme="majorBidi" w:cstheme="majorBidi"/>
                <w:color w:val="000000" w:themeColor="text1"/>
              </w:rPr>
            </w:pPr>
          </w:p>
          <w:p w14:paraId="007EFEC4" w14:textId="187091B7" w:rsidR="00F0782A" w:rsidRPr="008F41D4" w:rsidRDefault="00F0782A" w:rsidP="00626B8D">
            <w:pPr>
              <w:rPr>
                <w:rFonts w:asciiTheme="majorBidi" w:hAnsiTheme="majorBidi" w:cstheme="majorBidi"/>
                <w:color w:val="000000" w:themeColor="text1"/>
              </w:rPr>
            </w:pPr>
          </w:p>
        </w:tc>
        <w:tc>
          <w:tcPr>
            <w:tcW w:w="4820" w:type="dxa"/>
          </w:tcPr>
          <w:p w14:paraId="4DCCAAC4" w14:textId="30578181" w:rsidR="008953A3" w:rsidRDefault="005827CF" w:rsidP="00626B8D">
            <w:pPr>
              <w:rPr>
                <w:rFonts w:asciiTheme="majorBidi" w:hAnsiTheme="majorBidi" w:cstheme="majorBidi"/>
                <w:color w:val="000000" w:themeColor="text1"/>
              </w:rPr>
            </w:pPr>
            <w:r>
              <w:rPr>
                <w:rFonts w:asciiTheme="majorBidi" w:hAnsiTheme="majorBidi" w:cstheme="majorBidi"/>
                <w:noProof/>
                <w:color w:val="000000" w:themeColor="text1"/>
              </w:rPr>
              <mc:AlternateContent>
                <mc:Choice Requires="wpi">
                  <w:drawing>
                    <wp:anchor distT="0" distB="0" distL="114300" distR="114300" simplePos="0" relativeHeight="251666434" behindDoc="0" locked="0" layoutInCell="1" allowOverlap="1" wp14:anchorId="2BA78508" wp14:editId="33254EF9">
                      <wp:simplePos x="0" y="0"/>
                      <wp:positionH relativeFrom="column">
                        <wp:posOffset>835660</wp:posOffset>
                      </wp:positionH>
                      <wp:positionV relativeFrom="paragraph">
                        <wp:posOffset>-230505</wp:posOffset>
                      </wp:positionV>
                      <wp:extent cx="1647360" cy="769495"/>
                      <wp:effectExtent l="38100" t="38100" r="29210" b="31115"/>
                      <wp:wrapNone/>
                      <wp:docPr id="1026877082"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1647360" cy="769495"/>
                            </w14:xfrm>
                          </w14:contentPart>
                        </a:graphicData>
                      </a:graphic>
                    </wp:anchor>
                  </w:drawing>
                </mc:Choice>
                <mc:Fallback>
                  <w:pict>
                    <v:shapetype w14:anchorId="089B8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left:0;text-align:left;margin-left:65.45pt;margin-top:-18.5pt;width:130.4pt;height:61.3pt;z-index:2516664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">
                      <v:imagedata r:id="rId10" o:title=""/>
                    </v:shape>
                  </w:pict>
                </mc:Fallback>
              </mc:AlternateContent>
            </w:r>
          </w:p>
          <w:p w14:paraId="45368DD6" w14:textId="141F1936" w:rsidR="00F0782A" w:rsidRDefault="00F0782A" w:rsidP="00626B8D">
            <w:pPr>
              <w:rPr>
                <w:rFonts w:asciiTheme="majorBidi" w:hAnsiTheme="majorBidi" w:cstheme="majorBidi"/>
                <w:color w:val="000000" w:themeColor="text1"/>
              </w:rPr>
            </w:pPr>
          </w:p>
          <w:p w14:paraId="785AE1BE" w14:textId="77777777" w:rsidR="00F0782A" w:rsidRDefault="00F0782A" w:rsidP="00626B8D">
            <w:pPr>
              <w:rPr>
                <w:rFonts w:asciiTheme="majorBidi" w:hAnsiTheme="majorBidi" w:cstheme="majorBidi"/>
                <w:color w:val="000000" w:themeColor="text1"/>
              </w:rPr>
            </w:pPr>
          </w:p>
          <w:p w14:paraId="179FA04D" w14:textId="77777777" w:rsidR="00F0782A" w:rsidRDefault="00F0782A" w:rsidP="00626B8D">
            <w:pPr>
              <w:rPr>
                <w:rFonts w:asciiTheme="majorBidi" w:hAnsiTheme="majorBidi" w:cstheme="majorBidi"/>
                <w:color w:val="000000" w:themeColor="text1"/>
              </w:rPr>
            </w:pPr>
          </w:p>
          <w:p w14:paraId="55B0456F" w14:textId="46539870" w:rsidR="00F0782A" w:rsidRDefault="00F0782A" w:rsidP="00626B8D">
            <w:pPr>
              <w:rPr>
                <w:rFonts w:asciiTheme="majorBidi" w:hAnsiTheme="majorBidi" w:cstheme="majorBidi"/>
                <w:color w:val="000000" w:themeColor="text1"/>
              </w:rPr>
            </w:pPr>
          </w:p>
          <w:p w14:paraId="3C1DA3B2" w14:textId="67F0B600" w:rsidR="00F0782A" w:rsidRDefault="00F0782A" w:rsidP="00626B8D">
            <w:pPr>
              <w:rPr>
                <w:rFonts w:asciiTheme="majorBidi" w:hAnsiTheme="majorBidi" w:cstheme="majorBidi"/>
                <w:color w:val="000000" w:themeColor="text1"/>
              </w:rPr>
            </w:pPr>
          </w:p>
          <w:p w14:paraId="0712FA04" w14:textId="3CF1AC6A" w:rsidR="00F0782A" w:rsidRDefault="00F0782A" w:rsidP="00626B8D">
            <w:pPr>
              <w:rPr>
                <w:rFonts w:asciiTheme="majorBidi" w:hAnsiTheme="majorBidi" w:cstheme="majorBidi"/>
                <w:color w:val="000000" w:themeColor="text1"/>
              </w:rPr>
            </w:pPr>
          </w:p>
          <w:p w14:paraId="7CFC56B1" w14:textId="2EE475C9" w:rsidR="00F0782A" w:rsidRDefault="00F0782A" w:rsidP="00626B8D">
            <w:pPr>
              <w:rPr>
                <w:rFonts w:asciiTheme="majorBidi" w:hAnsiTheme="majorBidi" w:cstheme="majorBidi"/>
                <w:color w:val="000000" w:themeColor="text1"/>
              </w:rPr>
            </w:pPr>
          </w:p>
          <w:p w14:paraId="6E64D5F4" w14:textId="77777777" w:rsidR="00F0782A" w:rsidRDefault="00F0782A" w:rsidP="00626B8D">
            <w:pPr>
              <w:rPr>
                <w:rFonts w:asciiTheme="majorBidi" w:hAnsiTheme="majorBidi" w:cstheme="majorBidi"/>
                <w:color w:val="000000" w:themeColor="text1"/>
              </w:rPr>
            </w:pPr>
          </w:p>
          <w:p w14:paraId="23006711" w14:textId="77777777" w:rsidR="00F0782A" w:rsidRPr="00F0782A" w:rsidRDefault="00F0782A" w:rsidP="00626B8D">
            <w:pPr>
              <w:rPr>
                <w:rFonts w:asciiTheme="majorBidi" w:hAnsiTheme="majorBidi" w:cstheme="majorBidi"/>
                <w:color w:val="000000" w:themeColor="text1"/>
              </w:rPr>
            </w:pPr>
          </w:p>
        </w:tc>
        <w:tc>
          <w:tcPr>
            <w:tcW w:w="2409" w:type="dxa"/>
          </w:tcPr>
          <w:p w14:paraId="49BAC29A" w14:textId="008C1BC6" w:rsidR="00F0782A" w:rsidRDefault="00707B84" w:rsidP="00D71861">
            <w:pPr>
              <w:jc w:val="center"/>
              <w:rPr>
                <w:rFonts w:asciiTheme="majorBidi" w:hAnsiTheme="majorBidi" w:cstheme="majorBidi"/>
                <w:color w:val="000000" w:themeColor="text1"/>
              </w:rPr>
            </w:pPr>
            <w:r>
              <w:rPr>
                <w:rFonts w:asciiTheme="majorBidi" w:hAnsiTheme="majorBidi" w:cstheme="majorBidi"/>
                <w:color w:val="000000" w:themeColor="text1"/>
              </w:rPr>
              <w:t>August 20</w:t>
            </w:r>
            <w:r w:rsidR="008953A3">
              <w:rPr>
                <w:rFonts w:asciiTheme="majorBidi" w:hAnsiTheme="majorBidi" w:cstheme="majorBidi"/>
                <w:color w:val="000000" w:themeColor="text1"/>
              </w:rPr>
              <w:t xml:space="preserve">, </w:t>
            </w:r>
            <w:r w:rsidR="008953A3" w:rsidRPr="008F41D4">
              <w:rPr>
                <w:rFonts w:asciiTheme="majorBidi" w:hAnsiTheme="majorBidi" w:cstheme="majorBidi"/>
                <w:color w:val="000000" w:themeColor="text1"/>
              </w:rPr>
              <w:t>202</w:t>
            </w:r>
            <w:r w:rsidR="00F0782A">
              <w:rPr>
                <w:rFonts w:asciiTheme="majorBidi" w:hAnsiTheme="majorBidi" w:cstheme="majorBidi"/>
                <w:color w:val="000000" w:themeColor="text1"/>
              </w:rPr>
              <w:t>5</w:t>
            </w:r>
          </w:p>
          <w:p w14:paraId="4EBB41C5" w14:textId="77777777" w:rsidR="00F0782A" w:rsidRDefault="00F0782A" w:rsidP="00D71861">
            <w:pPr>
              <w:jc w:val="center"/>
              <w:rPr>
                <w:rFonts w:asciiTheme="majorBidi" w:hAnsiTheme="majorBidi" w:cstheme="majorBidi"/>
                <w:color w:val="000000" w:themeColor="text1"/>
              </w:rPr>
            </w:pPr>
          </w:p>
          <w:p w14:paraId="52D490FF" w14:textId="77777777" w:rsidR="00F0782A" w:rsidRDefault="00F0782A" w:rsidP="00D71861">
            <w:pPr>
              <w:jc w:val="center"/>
              <w:rPr>
                <w:rFonts w:asciiTheme="majorBidi" w:hAnsiTheme="majorBidi" w:cstheme="majorBidi"/>
                <w:color w:val="000000" w:themeColor="text1"/>
              </w:rPr>
            </w:pPr>
          </w:p>
          <w:p w14:paraId="617EC40D" w14:textId="38D45F2A" w:rsidR="00F0782A" w:rsidRPr="008F41D4" w:rsidRDefault="00F0782A" w:rsidP="00D71861">
            <w:pPr>
              <w:jc w:val="center"/>
              <w:rPr>
                <w:rFonts w:asciiTheme="majorBidi" w:hAnsiTheme="majorBidi" w:cstheme="majorBidi"/>
                <w:color w:val="000000" w:themeColor="text1"/>
              </w:rPr>
            </w:pPr>
          </w:p>
        </w:tc>
      </w:tr>
    </w:tbl>
    <w:p w14:paraId="04D64A1F" w14:textId="45656AB6" w:rsidR="008953A3" w:rsidRPr="00F51705" w:rsidRDefault="008953A3" w:rsidP="008953A3">
      <w:pPr>
        <w:jc w:val="both"/>
        <w:rPr>
          <w:rFonts w:asciiTheme="majorBidi" w:hAnsiTheme="majorBidi" w:cstheme="majorBidi"/>
          <w:color w:val="000000" w:themeColor="text1"/>
        </w:rPr>
      </w:pPr>
    </w:p>
    <w:sectPr w:rsidR="008953A3" w:rsidRPr="00F51705" w:rsidSect="0059430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C82C4" w14:textId="77777777" w:rsidR="008F3D9F" w:rsidRDefault="008F3D9F">
      <w:r>
        <w:separator/>
      </w:r>
    </w:p>
  </w:endnote>
  <w:endnote w:type="continuationSeparator" w:id="0">
    <w:p w14:paraId="2E3DCD8F" w14:textId="77777777" w:rsidR="008F3D9F" w:rsidRDefault="008F3D9F">
      <w:r>
        <w:continuationSeparator/>
      </w:r>
    </w:p>
  </w:endnote>
  <w:endnote w:type="continuationNotice" w:id="1">
    <w:p w14:paraId="6C3EF720" w14:textId="77777777" w:rsidR="008F3D9F" w:rsidRDefault="008F3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28BF" w14:textId="77777777" w:rsidR="000A7DA6" w:rsidRDefault="000A7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7A6C9" w14:textId="77777777" w:rsidR="00EB2931" w:rsidRDefault="00EB293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2C62A50" w14:textId="77777777" w:rsidR="00EB2931" w:rsidRDefault="00EB29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624B8" w14:textId="77777777" w:rsidR="000A7DA6" w:rsidRDefault="000A7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C8017" w14:textId="77777777" w:rsidR="008F3D9F" w:rsidRDefault="008F3D9F">
      <w:r>
        <w:separator/>
      </w:r>
    </w:p>
  </w:footnote>
  <w:footnote w:type="continuationSeparator" w:id="0">
    <w:p w14:paraId="0B2389E6" w14:textId="77777777" w:rsidR="008F3D9F" w:rsidRDefault="008F3D9F">
      <w:r>
        <w:continuationSeparator/>
      </w:r>
    </w:p>
  </w:footnote>
  <w:footnote w:type="continuationNotice" w:id="1">
    <w:p w14:paraId="2FC8FB9F" w14:textId="77777777" w:rsidR="008F3D9F" w:rsidRDefault="008F3D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4B54E" w14:textId="77777777" w:rsidR="000A7DA6" w:rsidRDefault="000A7D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3E8F0" w14:textId="77777777" w:rsidR="0020590D" w:rsidRDefault="0020590D" w:rsidP="0020590D">
    <w:pPr>
      <w:pStyle w:val="NoSpacing"/>
      <w:rPr>
        <w:b/>
        <w:bCs/>
      </w:rPr>
    </w:pPr>
  </w:p>
  <w:p w14:paraId="413C3D11" w14:textId="77777777" w:rsidR="0020590D" w:rsidRDefault="0020590D" w:rsidP="0020590D">
    <w:pPr>
      <w:pStyle w:val="NoSpacing"/>
      <w:rPr>
        <w:b/>
        <w:bCs/>
      </w:rPr>
    </w:pPr>
  </w:p>
  <w:p w14:paraId="3EFF9502" w14:textId="77777777" w:rsidR="0020590D" w:rsidRDefault="0020590D" w:rsidP="0020590D">
    <w:pPr>
      <w:pStyle w:val="NoSpacing"/>
      <w:rPr>
        <w:b/>
        <w:bCs/>
      </w:rPr>
    </w:pPr>
  </w:p>
  <w:p w14:paraId="6E0453C7" w14:textId="77777777" w:rsidR="0020590D" w:rsidRDefault="0020590D" w:rsidP="0020590D">
    <w:pPr>
      <w:pStyle w:val="NoSpacing"/>
    </w:pPr>
    <w:r>
      <w:rPr>
        <w:b/>
        <w:bCs/>
        <w:noProof/>
      </w:rPr>
      <w:drawing>
        <wp:anchor distT="0" distB="0" distL="114300" distR="114300" simplePos="0" relativeHeight="251658240" behindDoc="1" locked="0" layoutInCell="1" allowOverlap="1" wp14:anchorId="77C0659E" wp14:editId="2B075DB4">
          <wp:simplePos x="0" y="0"/>
          <wp:positionH relativeFrom="column">
            <wp:posOffset>5222879</wp:posOffset>
          </wp:positionH>
          <wp:positionV relativeFrom="paragraph">
            <wp:posOffset>-160020</wp:posOffset>
          </wp:positionV>
          <wp:extent cx="837562" cy="837562"/>
          <wp:effectExtent l="0" t="0" r="638" b="0"/>
          <wp:wrapNone/>
          <wp:docPr id="448004220" name="Picture 1928968866" descr="Logo"/>
          <wp:cNvGraphicFramePr/>
          <a:graphic xmlns:a="http://schemas.openxmlformats.org/drawingml/2006/main">
            <a:graphicData uri="http://schemas.openxmlformats.org/drawingml/2006/picture">
              <pic:pic xmlns:pic="http://schemas.openxmlformats.org/drawingml/2006/picture">
                <pic:nvPicPr>
                  <pic:cNvPr id="1623598929" name="Picture 1928968866" descr="Logo"/>
                  <pic:cNvPicPr/>
                </pic:nvPicPr>
                <pic:blipFill>
                  <a:blip r:embed="rId1"/>
                  <a:stretch>
                    <a:fillRect/>
                  </a:stretch>
                </pic:blipFill>
                <pic:spPr>
                  <a:xfrm>
                    <a:off x="0" y="0"/>
                    <a:ext cx="837562" cy="837562"/>
                  </a:xfrm>
                  <a:prstGeom prst="rect">
                    <a:avLst/>
                  </a:prstGeom>
                  <a:noFill/>
                  <a:ln>
                    <a:noFill/>
                    <a:prstDash/>
                  </a:ln>
                </pic:spPr>
              </pic:pic>
            </a:graphicData>
          </a:graphic>
        </wp:anchor>
      </w:drawing>
    </w:r>
    <w:r>
      <w:rPr>
        <w:b/>
        <w:bCs/>
      </w:rPr>
      <w:t xml:space="preserve">Resilience Counseling Research and Consultation  </w:t>
    </w:r>
  </w:p>
  <w:p w14:paraId="370EE245" w14:textId="77777777" w:rsidR="0020590D" w:rsidRDefault="0020590D" w:rsidP="0020590D">
    <w:pPr>
      <w:pStyle w:val="NoSpacing"/>
      <w:rPr>
        <w:sz w:val="20"/>
      </w:rPr>
    </w:pPr>
    <w:r>
      <w:rPr>
        <w:sz w:val="20"/>
      </w:rPr>
      <w:t xml:space="preserve">406-111 Waterloo St., London ON N6B 2M4 </w:t>
    </w:r>
  </w:p>
  <w:p w14:paraId="510B36F9" w14:textId="77777777" w:rsidR="0020590D" w:rsidRDefault="0020590D" w:rsidP="0020590D">
    <w:pPr>
      <w:pStyle w:val="NoSpacing"/>
      <w:rPr>
        <w:sz w:val="20"/>
      </w:rPr>
    </w:pPr>
    <w:r>
      <w:rPr>
        <w:sz w:val="20"/>
      </w:rPr>
      <w:t>Tel: +1(226) 721-0161 Fax: +1(226) 916-0283</w:t>
    </w:r>
  </w:p>
  <w:p w14:paraId="3648DA5B" w14:textId="77777777" w:rsidR="0020590D" w:rsidRDefault="0020590D" w:rsidP="0020590D">
    <w:pPr>
      <w:pStyle w:val="NoSpacing"/>
    </w:pPr>
    <w:r>
      <w:rPr>
        <w:sz w:val="20"/>
      </w:rPr>
      <w:t xml:space="preserve">Email: </w:t>
    </w:r>
    <w:hyperlink r:id="rId2" w:history="1">
      <w:r>
        <w:rPr>
          <w:rStyle w:val="Hyperlink"/>
        </w:rPr>
        <w:t>aabojedi@resiliencec.com</w:t>
      </w:r>
    </w:hyperlink>
    <w:r>
      <w:rPr>
        <w:sz w:val="20"/>
      </w:rPr>
      <w:t xml:space="preserve"> </w:t>
    </w:r>
  </w:p>
  <w:p w14:paraId="23ED9E1E" w14:textId="77777777" w:rsidR="0020590D" w:rsidRDefault="0020590D" w:rsidP="0020590D">
    <w:pPr>
      <w:pStyle w:val="NoSpacing"/>
    </w:pPr>
    <w:r>
      <w:rPr>
        <w:noProof/>
      </w:rPr>
      <mc:AlternateContent>
        <mc:Choice Requires="wps">
          <w:drawing>
            <wp:anchor distT="0" distB="0" distL="114300" distR="114300" simplePos="0" relativeHeight="251658241" behindDoc="0" locked="0" layoutInCell="1" allowOverlap="1" wp14:anchorId="54A28D3E" wp14:editId="7B116EF8">
              <wp:simplePos x="0" y="0"/>
              <wp:positionH relativeFrom="margin">
                <wp:posOffset>0</wp:posOffset>
              </wp:positionH>
              <wp:positionV relativeFrom="paragraph">
                <wp:posOffset>149220</wp:posOffset>
              </wp:positionV>
              <wp:extent cx="6060442" cy="0"/>
              <wp:effectExtent l="0" t="0" r="0" b="0"/>
              <wp:wrapNone/>
              <wp:docPr id="1683530214" name="Straight Connector 1" descr="s"/>
              <wp:cNvGraphicFramePr/>
              <a:graphic xmlns:a="http://schemas.openxmlformats.org/drawingml/2006/main">
                <a:graphicData uri="http://schemas.microsoft.com/office/word/2010/wordprocessingShape">
                  <wps:wsp>
                    <wps:cNvCnPr/>
                    <wps:spPr>
                      <a:xfrm>
                        <a:off x="0" y="0"/>
                        <a:ext cx="6060442" cy="0"/>
                      </a:xfrm>
                      <a:prstGeom prst="straightConnector1">
                        <a:avLst/>
                      </a:prstGeom>
                      <a:noFill/>
                      <a:ln w="19046" cap="flat">
                        <a:solidFill>
                          <a:srgbClr val="4EA72E"/>
                        </a:solidFill>
                        <a:prstDash val="solid"/>
                        <a:miter/>
                      </a:ln>
                    </wps:spPr>
                    <wps:bodyPr/>
                  </wps:wsp>
                </a:graphicData>
              </a:graphic>
            </wp:anchor>
          </w:drawing>
        </mc:Choice>
        <mc:Fallback>
          <w:pict>
            <v:shapetype w14:anchorId="04194BA7" id="_x0000_t32" coordsize="21600,21600" o:spt="32" o:oned="t" path="m,l21600,21600e" filled="f">
              <v:path arrowok="t" fillok="f" o:connecttype="none"/>
              <o:lock v:ext="edit" shapetype="t"/>
            </v:shapetype>
            <v:shape id="Straight Connector 1" o:spid="_x0000_s1026" type="#_x0000_t32" alt="s" style="position:absolute;margin-left:0;margin-top:11.75pt;width:477.2pt;height:0;z-index:251658241;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" strokecolor="#4ea72e" strokeweight=".52906mm">
              <v:stroke joinstyle="miter"/>
              <w10:wrap anchorx="margin"/>
            </v:shape>
          </w:pict>
        </mc:Fallback>
      </mc:AlternateContent>
    </w:r>
  </w:p>
  <w:p w14:paraId="6DD79C31" w14:textId="77777777" w:rsidR="00833EB0" w:rsidRPr="0020590D" w:rsidRDefault="00833EB0" w:rsidP="0020590D">
    <w:pPr>
      <w:pStyle w:val="Header"/>
      <w:rPr>
        <w:lang w:val="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B0344" w14:textId="77777777" w:rsidR="000A7DA6" w:rsidRDefault="000A7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3451"/>
    <w:multiLevelType w:val="hybridMultilevel"/>
    <w:tmpl w:val="A516CAB8"/>
    <w:lvl w:ilvl="0" w:tplc="01824BF8">
      <w:start w:val="2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163633"/>
    <w:multiLevelType w:val="hybridMultilevel"/>
    <w:tmpl w:val="9ACE4D76"/>
    <w:lvl w:ilvl="0" w:tplc="01824BF8">
      <w:start w:val="2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F16584"/>
    <w:multiLevelType w:val="hybridMultilevel"/>
    <w:tmpl w:val="7A5A43DA"/>
    <w:lvl w:ilvl="0" w:tplc="64B2653E">
      <w:numFmt w:val="bullet"/>
      <w:lvlText w:val="-"/>
      <w:lvlJc w:val="left"/>
      <w:pPr>
        <w:ind w:left="166" w:hanging="906"/>
      </w:pPr>
      <w:rPr>
        <w:rFonts w:ascii="Times New Roman" w:eastAsia="Times New Roman" w:hAnsi="Times New Roman" w:cs="Times New Roman" w:hint="default"/>
        <w:w w:val="104"/>
      </w:rPr>
    </w:lvl>
    <w:lvl w:ilvl="1" w:tplc="73AAE4A4">
      <w:numFmt w:val="bullet"/>
      <w:lvlText w:val="•"/>
      <w:lvlJc w:val="left"/>
      <w:pPr>
        <w:ind w:left="1040" w:hanging="906"/>
      </w:pPr>
      <w:rPr>
        <w:rFonts w:hint="default"/>
      </w:rPr>
    </w:lvl>
    <w:lvl w:ilvl="2" w:tplc="F82EC3DC">
      <w:numFmt w:val="bullet"/>
      <w:lvlText w:val="•"/>
      <w:lvlJc w:val="left"/>
      <w:pPr>
        <w:ind w:left="1920" w:hanging="906"/>
      </w:pPr>
      <w:rPr>
        <w:rFonts w:hint="default"/>
      </w:rPr>
    </w:lvl>
    <w:lvl w:ilvl="3" w:tplc="5540D31E">
      <w:numFmt w:val="bullet"/>
      <w:lvlText w:val="•"/>
      <w:lvlJc w:val="left"/>
      <w:pPr>
        <w:ind w:left="2800" w:hanging="906"/>
      </w:pPr>
      <w:rPr>
        <w:rFonts w:hint="default"/>
      </w:rPr>
    </w:lvl>
    <w:lvl w:ilvl="4" w:tplc="D2209C02">
      <w:numFmt w:val="bullet"/>
      <w:lvlText w:val="•"/>
      <w:lvlJc w:val="left"/>
      <w:pPr>
        <w:ind w:left="3680" w:hanging="906"/>
      </w:pPr>
      <w:rPr>
        <w:rFonts w:hint="default"/>
      </w:rPr>
    </w:lvl>
    <w:lvl w:ilvl="5" w:tplc="A27CF652">
      <w:numFmt w:val="bullet"/>
      <w:lvlText w:val="•"/>
      <w:lvlJc w:val="left"/>
      <w:pPr>
        <w:ind w:left="4560" w:hanging="906"/>
      </w:pPr>
      <w:rPr>
        <w:rFonts w:hint="default"/>
      </w:rPr>
    </w:lvl>
    <w:lvl w:ilvl="6" w:tplc="5CA225F8">
      <w:numFmt w:val="bullet"/>
      <w:lvlText w:val="•"/>
      <w:lvlJc w:val="left"/>
      <w:pPr>
        <w:ind w:left="5440" w:hanging="906"/>
      </w:pPr>
      <w:rPr>
        <w:rFonts w:hint="default"/>
      </w:rPr>
    </w:lvl>
    <w:lvl w:ilvl="7" w:tplc="047C4D64">
      <w:numFmt w:val="bullet"/>
      <w:lvlText w:val="•"/>
      <w:lvlJc w:val="left"/>
      <w:pPr>
        <w:ind w:left="6320" w:hanging="906"/>
      </w:pPr>
      <w:rPr>
        <w:rFonts w:hint="default"/>
      </w:rPr>
    </w:lvl>
    <w:lvl w:ilvl="8" w:tplc="526A1BDE">
      <w:numFmt w:val="bullet"/>
      <w:lvlText w:val="•"/>
      <w:lvlJc w:val="left"/>
      <w:pPr>
        <w:ind w:left="7200" w:hanging="906"/>
      </w:pPr>
      <w:rPr>
        <w:rFonts w:hint="default"/>
      </w:rPr>
    </w:lvl>
  </w:abstractNum>
  <w:abstractNum w:abstractNumId="3" w15:restartNumberingAfterBreak="0">
    <w:nsid w:val="11966130"/>
    <w:multiLevelType w:val="hybridMultilevel"/>
    <w:tmpl w:val="830828F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857A7"/>
    <w:multiLevelType w:val="hybridMultilevel"/>
    <w:tmpl w:val="CCAE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D78E4"/>
    <w:multiLevelType w:val="multilevel"/>
    <w:tmpl w:val="11B4A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834CC"/>
    <w:multiLevelType w:val="multilevel"/>
    <w:tmpl w:val="4FE8E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F6A7C"/>
    <w:multiLevelType w:val="hybridMultilevel"/>
    <w:tmpl w:val="CB32B1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6E92CE9"/>
    <w:multiLevelType w:val="hybridMultilevel"/>
    <w:tmpl w:val="71F2C404"/>
    <w:lvl w:ilvl="0" w:tplc="7E6449CC">
      <w:numFmt w:val="bullet"/>
      <w:lvlText w:val=""/>
      <w:lvlJc w:val="left"/>
      <w:pPr>
        <w:ind w:left="3390" w:hanging="30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85A37"/>
    <w:multiLevelType w:val="hybridMultilevel"/>
    <w:tmpl w:val="84C4DD9E"/>
    <w:lvl w:ilvl="0" w:tplc="01824BF8">
      <w:start w:val="2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9657362"/>
    <w:multiLevelType w:val="hybridMultilevel"/>
    <w:tmpl w:val="91F007CA"/>
    <w:lvl w:ilvl="0" w:tplc="01824BF8">
      <w:start w:val="2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2664907"/>
    <w:multiLevelType w:val="hybridMultilevel"/>
    <w:tmpl w:val="C4020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D04003"/>
    <w:multiLevelType w:val="hybridMultilevel"/>
    <w:tmpl w:val="D97281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7FE7032"/>
    <w:multiLevelType w:val="multilevel"/>
    <w:tmpl w:val="FB0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90BF0"/>
    <w:multiLevelType w:val="hybridMultilevel"/>
    <w:tmpl w:val="397A6000"/>
    <w:lvl w:ilvl="0" w:tplc="B3A08C70">
      <w:start w:val="1"/>
      <w:numFmt w:val="bullet"/>
      <w:lvlText w:val=""/>
      <w:lvlJc w:val="left"/>
      <w:pPr>
        <w:ind w:left="720" w:hanging="360"/>
      </w:pPr>
      <w:rPr>
        <w:rFonts w:ascii="Symbol" w:hAnsi="Symbol" w:hint="default"/>
      </w:rPr>
    </w:lvl>
    <w:lvl w:ilvl="1" w:tplc="3E98DE5A" w:tentative="1">
      <w:start w:val="1"/>
      <w:numFmt w:val="bullet"/>
      <w:lvlText w:val="o"/>
      <w:lvlJc w:val="left"/>
      <w:pPr>
        <w:ind w:left="1440" w:hanging="360"/>
      </w:pPr>
      <w:rPr>
        <w:rFonts w:ascii="Courier New" w:hAnsi="Courier New" w:cs="Courier New" w:hint="default"/>
      </w:rPr>
    </w:lvl>
    <w:lvl w:ilvl="2" w:tplc="E6B413A8" w:tentative="1">
      <w:start w:val="1"/>
      <w:numFmt w:val="bullet"/>
      <w:lvlText w:val=""/>
      <w:lvlJc w:val="left"/>
      <w:pPr>
        <w:ind w:left="2160" w:hanging="360"/>
      </w:pPr>
      <w:rPr>
        <w:rFonts w:ascii="Wingdings" w:hAnsi="Wingdings" w:hint="default"/>
      </w:rPr>
    </w:lvl>
    <w:lvl w:ilvl="3" w:tplc="62C6A6B8" w:tentative="1">
      <w:start w:val="1"/>
      <w:numFmt w:val="bullet"/>
      <w:lvlText w:val=""/>
      <w:lvlJc w:val="left"/>
      <w:pPr>
        <w:ind w:left="2880" w:hanging="360"/>
      </w:pPr>
      <w:rPr>
        <w:rFonts w:ascii="Symbol" w:hAnsi="Symbol" w:hint="default"/>
      </w:rPr>
    </w:lvl>
    <w:lvl w:ilvl="4" w:tplc="592C68DE" w:tentative="1">
      <w:start w:val="1"/>
      <w:numFmt w:val="bullet"/>
      <w:lvlText w:val="o"/>
      <w:lvlJc w:val="left"/>
      <w:pPr>
        <w:ind w:left="3600" w:hanging="360"/>
      </w:pPr>
      <w:rPr>
        <w:rFonts w:ascii="Courier New" w:hAnsi="Courier New" w:cs="Courier New" w:hint="default"/>
      </w:rPr>
    </w:lvl>
    <w:lvl w:ilvl="5" w:tplc="6B7835A6" w:tentative="1">
      <w:start w:val="1"/>
      <w:numFmt w:val="bullet"/>
      <w:lvlText w:val=""/>
      <w:lvlJc w:val="left"/>
      <w:pPr>
        <w:ind w:left="4320" w:hanging="360"/>
      </w:pPr>
      <w:rPr>
        <w:rFonts w:ascii="Wingdings" w:hAnsi="Wingdings" w:hint="default"/>
      </w:rPr>
    </w:lvl>
    <w:lvl w:ilvl="6" w:tplc="75A005A0" w:tentative="1">
      <w:start w:val="1"/>
      <w:numFmt w:val="bullet"/>
      <w:lvlText w:val=""/>
      <w:lvlJc w:val="left"/>
      <w:pPr>
        <w:ind w:left="5040" w:hanging="360"/>
      </w:pPr>
      <w:rPr>
        <w:rFonts w:ascii="Symbol" w:hAnsi="Symbol" w:hint="default"/>
      </w:rPr>
    </w:lvl>
    <w:lvl w:ilvl="7" w:tplc="3FB21E62" w:tentative="1">
      <w:start w:val="1"/>
      <w:numFmt w:val="bullet"/>
      <w:lvlText w:val="o"/>
      <w:lvlJc w:val="left"/>
      <w:pPr>
        <w:ind w:left="5760" w:hanging="360"/>
      </w:pPr>
      <w:rPr>
        <w:rFonts w:ascii="Courier New" w:hAnsi="Courier New" w:cs="Courier New" w:hint="default"/>
      </w:rPr>
    </w:lvl>
    <w:lvl w:ilvl="8" w:tplc="F6B891F8" w:tentative="1">
      <w:start w:val="1"/>
      <w:numFmt w:val="bullet"/>
      <w:lvlText w:val=""/>
      <w:lvlJc w:val="left"/>
      <w:pPr>
        <w:ind w:left="6480" w:hanging="360"/>
      </w:pPr>
      <w:rPr>
        <w:rFonts w:ascii="Wingdings" w:hAnsi="Wingdings" w:hint="default"/>
      </w:rPr>
    </w:lvl>
  </w:abstractNum>
  <w:abstractNum w:abstractNumId="15" w15:restartNumberingAfterBreak="0">
    <w:nsid w:val="5E64679E"/>
    <w:multiLevelType w:val="hybridMultilevel"/>
    <w:tmpl w:val="D0C6E874"/>
    <w:lvl w:ilvl="0" w:tplc="4A842020">
      <w:start w:val="3"/>
      <w:numFmt w:val="decimal"/>
      <w:lvlText w:val="%1."/>
      <w:lvlJc w:val="left"/>
      <w:pPr>
        <w:ind w:left="459" w:hanging="296"/>
      </w:pPr>
      <w:rPr>
        <w:rFonts w:ascii="Times New Roman" w:eastAsia="Times New Roman" w:hAnsi="Times New Roman" w:cs="Times New Roman" w:hint="default"/>
        <w:b w:val="0"/>
        <w:bCs w:val="0"/>
        <w:i w:val="0"/>
        <w:iCs w:val="0"/>
        <w:color w:val="2F2F2F"/>
        <w:w w:val="109"/>
        <w:sz w:val="23"/>
        <w:szCs w:val="23"/>
      </w:rPr>
    </w:lvl>
    <w:lvl w:ilvl="1" w:tplc="BB369516">
      <w:start w:val="1"/>
      <w:numFmt w:val="decimal"/>
      <w:lvlText w:val="%2."/>
      <w:lvlJc w:val="left"/>
      <w:pPr>
        <w:ind w:left="877" w:hanging="364"/>
      </w:pPr>
      <w:rPr>
        <w:rFonts w:hint="default"/>
        <w:spacing w:val="-1"/>
        <w:w w:val="105"/>
      </w:rPr>
    </w:lvl>
    <w:lvl w:ilvl="2" w:tplc="F3E2E63C">
      <w:numFmt w:val="bullet"/>
      <w:lvlText w:val="•"/>
      <w:lvlJc w:val="left"/>
      <w:pPr>
        <w:ind w:left="1855" w:hanging="364"/>
      </w:pPr>
      <w:rPr>
        <w:rFonts w:hint="default"/>
      </w:rPr>
    </w:lvl>
    <w:lvl w:ilvl="3" w:tplc="28E68118">
      <w:numFmt w:val="bullet"/>
      <w:lvlText w:val="•"/>
      <w:lvlJc w:val="left"/>
      <w:pPr>
        <w:ind w:left="2831" w:hanging="364"/>
      </w:pPr>
      <w:rPr>
        <w:rFonts w:hint="default"/>
      </w:rPr>
    </w:lvl>
    <w:lvl w:ilvl="4" w:tplc="16C01FF4">
      <w:numFmt w:val="bullet"/>
      <w:lvlText w:val="•"/>
      <w:lvlJc w:val="left"/>
      <w:pPr>
        <w:ind w:left="3806" w:hanging="364"/>
      </w:pPr>
      <w:rPr>
        <w:rFonts w:hint="default"/>
      </w:rPr>
    </w:lvl>
    <w:lvl w:ilvl="5" w:tplc="17C432E8">
      <w:numFmt w:val="bullet"/>
      <w:lvlText w:val="•"/>
      <w:lvlJc w:val="left"/>
      <w:pPr>
        <w:ind w:left="4782" w:hanging="364"/>
      </w:pPr>
      <w:rPr>
        <w:rFonts w:hint="default"/>
      </w:rPr>
    </w:lvl>
    <w:lvl w:ilvl="6" w:tplc="63E6F70A">
      <w:numFmt w:val="bullet"/>
      <w:lvlText w:val="•"/>
      <w:lvlJc w:val="left"/>
      <w:pPr>
        <w:ind w:left="5757" w:hanging="364"/>
      </w:pPr>
      <w:rPr>
        <w:rFonts w:hint="default"/>
      </w:rPr>
    </w:lvl>
    <w:lvl w:ilvl="7" w:tplc="C0B8D146">
      <w:numFmt w:val="bullet"/>
      <w:lvlText w:val="•"/>
      <w:lvlJc w:val="left"/>
      <w:pPr>
        <w:ind w:left="6733" w:hanging="364"/>
      </w:pPr>
      <w:rPr>
        <w:rFonts w:hint="default"/>
      </w:rPr>
    </w:lvl>
    <w:lvl w:ilvl="8" w:tplc="1CDCAAAC">
      <w:numFmt w:val="bullet"/>
      <w:lvlText w:val="•"/>
      <w:lvlJc w:val="left"/>
      <w:pPr>
        <w:ind w:left="7708" w:hanging="364"/>
      </w:pPr>
      <w:rPr>
        <w:rFonts w:hint="default"/>
      </w:rPr>
    </w:lvl>
  </w:abstractNum>
  <w:abstractNum w:abstractNumId="16" w15:restartNumberingAfterBreak="0">
    <w:nsid w:val="61456AA4"/>
    <w:multiLevelType w:val="multilevel"/>
    <w:tmpl w:val="A6A8F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97770"/>
    <w:multiLevelType w:val="multilevel"/>
    <w:tmpl w:val="88F6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874306">
    <w:abstractNumId w:val="15"/>
  </w:num>
  <w:num w:numId="2" w16cid:durableId="1558516147">
    <w:abstractNumId w:val="2"/>
  </w:num>
  <w:num w:numId="3" w16cid:durableId="1618028774">
    <w:abstractNumId w:val="1"/>
  </w:num>
  <w:num w:numId="4" w16cid:durableId="574894314">
    <w:abstractNumId w:val="7"/>
  </w:num>
  <w:num w:numId="5" w16cid:durableId="1207907578">
    <w:abstractNumId w:val="10"/>
  </w:num>
  <w:num w:numId="6" w16cid:durableId="2110194172">
    <w:abstractNumId w:val="9"/>
  </w:num>
  <w:num w:numId="7" w16cid:durableId="233859911">
    <w:abstractNumId w:val="12"/>
  </w:num>
  <w:num w:numId="8" w16cid:durableId="1567107691">
    <w:abstractNumId w:val="0"/>
  </w:num>
  <w:num w:numId="9" w16cid:durableId="1865824991">
    <w:abstractNumId w:val="14"/>
  </w:num>
  <w:num w:numId="10" w16cid:durableId="677780283">
    <w:abstractNumId w:val="13"/>
  </w:num>
  <w:num w:numId="11" w16cid:durableId="714502473">
    <w:abstractNumId w:val="11"/>
  </w:num>
  <w:num w:numId="12" w16cid:durableId="1719353138">
    <w:abstractNumId w:val="4"/>
  </w:num>
  <w:num w:numId="13" w16cid:durableId="850872239">
    <w:abstractNumId w:val="5"/>
  </w:num>
  <w:num w:numId="14" w16cid:durableId="1605577658">
    <w:abstractNumId w:val="17"/>
  </w:num>
  <w:num w:numId="15" w16cid:durableId="428501643">
    <w:abstractNumId w:val="6"/>
  </w:num>
  <w:num w:numId="16" w16cid:durableId="727849051">
    <w:abstractNumId w:val="16"/>
  </w:num>
  <w:num w:numId="17" w16cid:durableId="467820533">
    <w:abstractNumId w:val="3"/>
  </w:num>
  <w:num w:numId="18" w16cid:durableId="12471827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21"/>
    <w:rsid w:val="00004198"/>
    <w:rsid w:val="00011868"/>
    <w:rsid w:val="000226FE"/>
    <w:rsid w:val="00024353"/>
    <w:rsid w:val="000319B9"/>
    <w:rsid w:val="00032AE0"/>
    <w:rsid w:val="00037BD3"/>
    <w:rsid w:val="00046946"/>
    <w:rsid w:val="00053F8D"/>
    <w:rsid w:val="00057675"/>
    <w:rsid w:val="00063CA1"/>
    <w:rsid w:val="00066606"/>
    <w:rsid w:val="00070A61"/>
    <w:rsid w:val="00075466"/>
    <w:rsid w:val="00080168"/>
    <w:rsid w:val="0008141C"/>
    <w:rsid w:val="000874C9"/>
    <w:rsid w:val="000A0B6B"/>
    <w:rsid w:val="000A78FD"/>
    <w:rsid w:val="000A7DA6"/>
    <w:rsid w:val="000D1FAE"/>
    <w:rsid w:val="000D481A"/>
    <w:rsid w:val="000E2B35"/>
    <w:rsid w:val="000E5412"/>
    <w:rsid w:val="000F1E0E"/>
    <w:rsid w:val="000F3D40"/>
    <w:rsid w:val="000F45F3"/>
    <w:rsid w:val="000F6CB4"/>
    <w:rsid w:val="00105D94"/>
    <w:rsid w:val="001070EA"/>
    <w:rsid w:val="00111A18"/>
    <w:rsid w:val="00114FFC"/>
    <w:rsid w:val="00133BCF"/>
    <w:rsid w:val="0013607F"/>
    <w:rsid w:val="00136F40"/>
    <w:rsid w:val="00150C8B"/>
    <w:rsid w:val="00154FC8"/>
    <w:rsid w:val="00165529"/>
    <w:rsid w:val="001817DE"/>
    <w:rsid w:val="00183152"/>
    <w:rsid w:val="00184B0F"/>
    <w:rsid w:val="0019153C"/>
    <w:rsid w:val="00195637"/>
    <w:rsid w:val="00197DA8"/>
    <w:rsid w:val="001A0CFE"/>
    <w:rsid w:val="001A5E75"/>
    <w:rsid w:val="001C1159"/>
    <w:rsid w:val="001C71E4"/>
    <w:rsid w:val="001E4252"/>
    <w:rsid w:val="001E45EE"/>
    <w:rsid w:val="001F0FC7"/>
    <w:rsid w:val="001F1509"/>
    <w:rsid w:val="00200754"/>
    <w:rsid w:val="0020590D"/>
    <w:rsid w:val="002209C8"/>
    <w:rsid w:val="00221FA9"/>
    <w:rsid w:val="00223AE5"/>
    <w:rsid w:val="00223BB0"/>
    <w:rsid w:val="002266C8"/>
    <w:rsid w:val="002308A1"/>
    <w:rsid w:val="00230C58"/>
    <w:rsid w:val="00250A2E"/>
    <w:rsid w:val="00266574"/>
    <w:rsid w:val="00270C6B"/>
    <w:rsid w:val="00275553"/>
    <w:rsid w:val="002762AE"/>
    <w:rsid w:val="00284464"/>
    <w:rsid w:val="002879D8"/>
    <w:rsid w:val="00292F56"/>
    <w:rsid w:val="00297395"/>
    <w:rsid w:val="002A2F1A"/>
    <w:rsid w:val="002B0B91"/>
    <w:rsid w:val="002B0BD6"/>
    <w:rsid w:val="002B1511"/>
    <w:rsid w:val="002B4D05"/>
    <w:rsid w:val="002B5FC4"/>
    <w:rsid w:val="002D2CC0"/>
    <w:rsid w:val="002D6217"/>
    <w:rsid w:val="002D698B"/>
    <w:rsid w:val="002E7272"/>
    <w:rsid w:val="002F03BE"/>
    <w:rsid w:val="002F05FB"/>
    <w:rsid w:val="003114DC"/>
    <w:rsid w:val="00312977"/>
    <w:rsid w:val="00320324"/>
    <w:rsid w:val="00332448"/>
    <w:rsid w:val="0034133F"/>
    <w:rsid w:val="003414F5"/>
    <w:rsid w:val="00342200"/>
    <w:rsid w:val="00346959"/>
    <w:rsid w:val="00351305"/>
    <w:rsid w:val="00351F30"/>
    <w:rsid w:val="00361BF8"/>
    <w:rsid w:val="00370437"/>
    <w:rsid w:val="00371697"/>
    <w:rsid w:val="003749DA"/>
    <w:rsid w:val="00383041"/>
    <w:rsid w:val="003B1AC8"/>
    <w:rsid w:val="003B5EA1"/>
    <w:rsid w:val="003C2ADA"/>
    <w:rsid w:val="003F21CC"/>
    <w:rsid w:val="003F718C"/>
    <w:rsid w:val="003F72DB"/>
    <w:rsid w:val="00401C36"/>
    <w:rsid w:val="004040B0"/>
    <w:rsid w:val="0041618B"/>
    <w:rsid w:val="004227E5"/>
    <w:rsid w:val="00424BD4"/>
    <w:rsid w:val="004343E3"/>
    <w:rsid w:val="00436CCA"/>
    <w:rsid w:val="00444028"/>
    <w:rsid w:val="00445150"/>
    <w:rsid w:val="004452F6"/>
    <w:rsid w:val="004514D6"/>
    <w:rsid w:val="004665EA"/>
    <w:rsid w:val="00467DB3"/>
    <w:rsid w:val="00470B43"/>
    <w:rsid w:val="00470F20"/>
    <w:rsid w:val="00481A55"/>
    <w:rsid w:val="00487F6D"/>
    <w:rsid w:val="00492CC7"/>
    <w:rsid w:val="004A3A4E"/>
    <w:rsid w:val="004B104E"/>
    <w:rsid w:val="004B60C4"/>
    <w:rsid w:val="004C4192"/>
    <w:rsid w:val="004D0606"/>
    <w:rsid w:val="005004E2"/>
    <w:rsid w:val="00501D63"/>
    <w:rsid w:val="00506667"/>
    <w:rsid w:val="005232DF"/>
    <w:rsid w:val="005327A2"/>
    <w:rsid w:val="00532D65"/>
    <w:rsid w:val="00537E78"/>
    <w:rsid w:val="0054239A"/>
    <w:rsid w:val="005437A6"/>
    <w:rsid w:val="00551E15"/>
    <w:rsid w:val="0055381A"/>
    <w:rsid w:val="00553BF7"/>
    <w:rsid w:val="00556799"/>
    <w:rsid w:val="005575AE"/>
    <w:rsid w:val="00557A59"/>
    <w:rsid w:val="005615BA"/>
    <w:rsid w:val="005827CF"/>
    <w:rsid w:val="0059430D"/>
    <w:rsid w:val="005B3BC9"/>
    <w:rsid w:val="005B59C1"/>
    <w:rsid w:val="005B66BE"/>
    <w:rsid w:val="005B74AC"/>
    <w:rsid w:val="005C2D10"/>
    <w:rsid w:val="005C5519"/>
    <w:rsid w:val="005D664B"/>
    <w:rsid w:val="005F0678"/>
    <w:rsid w:val="005F08BB"/>
    <w:rsid w:val="005F63EC"/>
    <w:rsid w:val="00613EFD"/>
    <w:rsid w:val="00617FB0"/>
    <w:rsid w:val="00622152"/>
    <w:rsid w:val="00624C53"/>
    <w:rsid w:val="00644FBC"/>
    <w:rsid w:val="00654C6A"/>
    <w:rsid w:val="00655094"/>
    <w:rsid w:val="00666CD7"/>
    <w:rsid w:val="00675434"/>
    <w:rsid w:val="00675A9D"/>
    <w:rsid w:val="0068640A"/>
    <w:rsid w:val="006929CC"/>
    <w:rsid w:val="006B3816"/>
    <w:rsid w:val="006B3906"/>
    <w:rsid w:val="006B4EA9"/>
    <w:rsid w:val="006B72FB"/>
    <w:rsid w:val="006C0E3D"/>
    <w:rsid w:val="006C3BAF"/>
    <w:rsid w:val="006C595A"/>
    <w:rsid w:val="006C65C4"/>
    <w:rsid w:val="006D12C9"/>
    <w:rsid w:val="006D1375"/>
    <w:rsid w:val="006D1453"/>
    <w:rsid w:val="006D2C45"/>
    <w:rsid w:val="006D6A25"/>
    <w:rsid w:val="006D6B8F"/>
    <w:rsid w:val="006F20E4"/>
    <w:rsid w:val="00703BF8"/>
    <w:rsid w:val="00705FAA"/>
    <w:rsid w:val="00706C2B"/>
    <w:rsid w:val="00707B84"/>
    <w:rsid w:val="00711001"/>
    <w:rsid w:val="007277A6"/>
    <w:rsid w:val="007414C6"/>
    <w:rsid w:val="00752F84"/>
    <w:rsid w:val="00756C38"/>
    <w:rsid w:val="00772FEC"/>
    <w:rsid w:val="0077765F"/>
    <w:rsid w:val="007A3B5D"/>
    <w:rsid w:val="007A6886"/>
    <w:rsid w:val="007A744A"/>
    <w:rsid w:val="007B561D"/>
    <w:rsid w:val="007C365A"/>
    <w:rsid w:val="007C49BA"/>
    <w:rsid w:val="007C5589"/>
    <w:rsid w:val="007D2725"/>
    <w:rsid w:val="007D2E17"/>
    <w:rsid w:val="007E24DD"/>
    <w:rsid w:val="008018B8"/>
    <w:rsid w:val="00805E94"/>
    <w:rsid w:val="00833EB0"/>
    <w:rsid w:val="00847F63"/>
    <w:rsid w:val="00854F58"/>
    <w:rsid w:val="00855167"/>
    <w:rsid w:val="00855EE8"/>
    <w:rsid w:val="0086433A"/>
    <w:rsid w:val="00880278"/>
    <w:rsid w:val="00883552"/>
    <w:rsid w:val="00884626"/>
    <w:rsid w:val="008953A3"/>
    <w:rsid w:val="008A61B8"/>
    <w:rsid w:val="008B7068"/>
    <w:rsid w:val="008C6353"/>
    <w:rsid w:val="008D7279"/>
    <w:rsid w:val="008E21D7"/>
    <w:rsid w:val="008E6E69"/>
    <w:rsid w:val="008F3D9F"/>
    <w:rsid w:val="009134BD"/>
    <w:rsid w:val="009247DB"/>
    <w:rsid w:val="0093470F"/>
    <w:rsid w:val="00936469"/>
    <w:rsid w:val="0094093B"/>
    <w:rsid w:val="00945033"/>
    <w:rsid w:val="009472EE"/>
    <w:rsid w:val="00951CAC"/>
    <w:rsid w:val="009571DE"/>
    <w:rsid w:val="00971BF4"/>
    <w:rsid w:val="00976DE5"/>
    <w:rsid w:val="00980536"/>
    <w:rsid w:val="009A3916"/>
    <w:rsid w:val="009B00EF"/>
    <w:rsid w:val="009B17E0"/>
    <w:rsid w:val="009C6CA3"/>
    <w:rsid w:val="009D1DC0"/>
    <w:rsid w:val="009D249D"/>
    <w:rsid w:val="009D76EE"/>
    <w:rsid w:val="009E08E0"/>
    <w:rsid w:val="009E0A82"/>
    <w:rsid w:val="009E13DE"/>
    <w:rsid w:val="009F17D6"/>
    <w:rsid w:val="009F24CE"/>
    <w:rsid w:val="009F67EA"/>
    <w:rsid w:val="00A01275"/>
    <w:rsid w:val="00A12DF2"/>
    <w:rsid w:val="00A17983"/>
    <w:rsid w:val="00A17DC8"/>
    <w:rsid w:val="00A32B77"/>
    <w:rsid w:val="00A32C13"/>
    <w:rsid w:val="00A47B77"/>
    <w:rsid w:val="00A51D28"/>
    <w:rsid w:val="00A61B1B"/>
    <w:rsid w:val="00A643BE"/>
    <w:rsid w:val="00A64538"/>
    <w:rsid w:val="00A6522E"/>
    <w:rsid w:val="00A65B2D"/>
    <w:rsid w:val="00A7108E"/>
    <w:rsid w:val="00A73D0D"/>
    <w:rsid w:val="00A77B14"/>
    <w:rsid w:val="00A84139"/>
    <w:rsid w:val="00A93024"/>
    <w:rsid w:val="00AA2E9B"/>
    <w:rsid w:val="00AA30F4"/>
    <w:rsid w:val="00AA5A73"/>
    <w:rsid w:val="00AA7E75"/>
    <w:rsid w:val="00AC753A"/>
    <w:rsid w:val="00AD1E05"/>
    <w:rsid w:val="00AD2A7D"/>
    <w:rsid w:val="00AF24C9"/>
    <w:rsid w:val="00AF359C"/>
    <w:rsid w:val="00B01029"/>
    <w:rsid w:val="00B158C1"/>
    <w:rsid w:val="00B17F53"/>
    <w:rsid w:val="00B211E7"/>
    <w:rsid w:val="00B32247"/>
    <w:rsid w:val="00B35CEF"/>
    <w:rsid w:val="00B604C3"/>
    <w:rsid w:val="00B61C48"/>
    <w:rsid w:val="00B63277"/>
    <w:rsid w:val="00B74CCD"/>
    <w:rsid w:val="00B8553F"/>
    <w:rsid w:val="00B90139"/>
    <w:rsid w:val="00B91366"/>
    <w:rsid w:val="00BA08E4"/>
    <w:rsid w:val="00BB176D"/>
    <w:rsid w:val="00BB6564"/>
    <w:rsid w:val="00BC188C"/>
    <w:rsid w:val="00BC3671"/>
    <w:rsid w:val="00BC6798"/>
    <w:rsid w:val="00BC7455"/>
    <w:rsid w:val="00BE0295"/>
    <w:rsid w:val="00BE2838"/>
    <w:rsid w:val="00BF0632"/>
    <w:rsid w:val="00BF7532"/>
    <w:rsid w:val="00C0227F"/>
    <w:rsid w:val="00C121BD"/>
    <w:rsid w:val="00C12555"/>
    <w:rsid w:val="00C13F5B"/>
    <w:rsid w:val="00C168BE"/>
    <w:rsid w:val="00C22EA0"/>
    <w:rsid w:val="00C25A2A"/>
    <w:rsid w:val="00C34360"/>
    <w:rsid w:val="00C37BB8"/>
    <w:rsid w:val="00C54D57"/>
    <w:rsid w:val="00C55C14"/>
    <w:rsid w:val="00C628EA"/>
    <w:rsid w:val="00C66C9C"/>
    <w:rsid w:val="00C671C1"/>
    <w:rsid w:val="00C720DE"/>
    <w:rsid w:val="00C7530D"/>
    <w:rsid w:val="00C777C6"/>
    <w:rsid w:val="00C8678A"/>
    <w:rsid w:val="00C93F2A"/>
    <w:rsid w:val="00CA3FA0"/>
    <w:rsid w:val="00CA4948"/>
    <w:rsid w:val="00CB1501"/>
    <w:rsid w:val="00CC5EB4"/>
    <w:rsid w:val="00CD5194"/>
    <w:rsid w:val="00CE24F4"/>
    <w:rsid w:val="00CE6B8A"/>
    <w:rsid w:val="00CE718F"/>
    <w:rsid w:val="00CE7410"/>
    <w:rsid w:val="00CE769E"/>
    <w:rsid w:val="00CF1B66"/>
    <w:rsid w:val="00CF4690"/>
    <w:rsid w:val="00D02618"/>
    <w:rsid w:val="00D14045"/>
    <w:rsid w:val="00D175AD"/>
    <w:rsid w:val="00D238EE"/>
    <w:rsid w:val="00D247A5"/>
    <w:rsid w:val="00D27360"/>
    <w:rsid w:val="00D274B8"/>
    <w:rsid w:val="00D33498"/>
    <w:rsid w:val="00D40D51"/>
    <w:rsid w:val="00D439C8"/>
    <w:rsid w:val="00D472DB"/>
    <w:rsid w:val="00D47B81"/>
    <w:rsid w:val="00D5185A"/>
    <w:rsid w:val="00D54A1D"/>
    <w:rsid w:val="00D63F34"/>
    <w:rsid w:val="00D71861"/>
    <w:rsid w:val="00D8171C"/>
    <w:rsid w:val="00D823ED"/>
    <w:rsid w:val="00DA1F67"/>
    <w:rsid w:val="00DA3551"/>
    <w:rsid w:val="00DA4BB7"/>
    <w:rsid w:val="00DB1A0E"/>
    <w:rsid w:val="00DB2569"/>
    <w:rsid w:val="00DB4A38"/>
    <w:rsid w:val="00DB5521"/>
    <w:rsid w:val="00DC11D0"/>
    <w:rsid w:val="00DC1C24"/>
    <w:rsid w:val="00DC4504"/>
    <w:rsid w:val="00DE5CD2"/>
    <w:rsid w:val="00DE65D3"/>
    <w:rsid w:val="00DF24D8"/>
    <w:rsid w:val="00DF40C1"/>
    <w:rsid w:val="00E01120"/>
    <w:rsid w:val="00E06C12"/>
    <w:rsid w:val="00E07FD2"/>
    <w:rsid w:val="00E2794D"/>
    <w:rsid w:val="00E35AAD"/>
    <w:rsid w:val="00E43094"/>
    <w:rsid w:val="00E440F1"/>
    <w:rsid w:val="00E54097"/>
    <w:rsid w:val="00E62533"/>
    <w:rsid w:val="00E72376"/>
    <w:rsid w:val="00E77E30"/>
    <w:rsid w:val="00E858A4"/>
    <w:rsid w:val="00E85C29"/>
    <w:rsid w:val="00E96772"/>
    <w:rsid w:val="00EA66A7"/>
    <w:rsid w:val="00EB1FF1"/>
    <w:rsid w:val="00EB2931"/>
    <w:rsid w:val="00EB7391"/>
    <w:rsid w:val="00EC4D24"/>
    <w:rsid w:val="00EE580D"/>
    <w:rsid w:val="00EF0F1F"/>
    <w:rsid w:val="00EF2999"/>
    <w:rsid w:val="00F02574"/>
    <w:rsid w:val="00F06CF4"/>
    <w:rsid w:val="00F0782A"/>
    <w:rsid w:val="00F17CF6"/>
    <w:rsid w:val="00F33678"/>
    <w:rsid w:val="00F36D3B"/>
    <w:rsid w:val="00F51705"/>
    <w:rsid w:val="00F52DB0"/>
    <w:rsid w:val="00F61264"/>
    <w:rsid w:val="00F74B35"/>
    <w:rsid w:val="00F8780D"/>
    <w:rsid w:val="00F94DAD"/>
    <w:rsid w:val="00FA1012"/>
    <w:rsid w:val="00FA3C49"/>
    <w:rsid w:val="00FA70AC"/>
    <w:rsid w:val="00FB1AE8"/>
    <w:rsid w:val="00FB5A19"/>
    <w:rsid w:val="00FC1A8A"/>
    <w:rsid w:val="00FC1AAE"/>
    <w:rsid w:val="00FC2D01"/>
    <w:rsid w:val="00FC35C2"/>
    <w:rsid w:val="00FD478D"/>
    <w:rsid w:val="00FD5AF7"/>
    <w:rsid w:val="00FE3970"/>
    <w:rsid w:val="00FE6D38"/>
    <w:rsid w:val="00FF002C"/>
    <w:rsid w:val="00FF2D11"/>
    <w:rsid w:val="00FF4975"/>
    <w:rsid w:val="00FF5A06"/>
    <w:rsid w:val="00FF5C81"/>
    <w:rsid w:val="00FF7F2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AB845"/>
  <w15:docId w15:val="{22AF701B-7510-5B4A-8D01-371A379E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65F"/>
    <w:pPr>
      <w:widowControl/>
      <w:autoSpaceDE/>
      <w:autoSpaceDN/>
    </w:pPr>
    <w:rPr>
      <w:rFonts w:ascii="Times New Roman" w:eastAsia="Times New Roman" w:hAnsi="Times New Roman" w:cs="Times New Roman"/>
      <w:sz w:val="24"/>
      <w:szCs w:val="24"/>
      <w:lang w:val="en-CA"/>
    </w:rPr>
  </w:style>
  <w:style w:type="paragraph" w:styleId="Heading1">
    <w:name w:val="heading 1"/>
    <w:basedOn w:val="Normal"/>
    <w:link w:val="Heading1Char"/>
    <w:uiPriority w:val="9"/>
    <w:qFormat/>
    <w:pPr>
      <w:widowControl w:val="0"/>
      <w:autoSpaceDE w:val="0"/>
      <w:autoSpaceDN w:val="0"/>
      <w:ind w:left="148"/>
      <w:outlineLvl w:val="0"/>
    </w:pPr>
    <w:rPr>
      <w:b/>
      <w:bCs/>
      <w:sz w:val="23"/>
      <w:szCs w:val="23"/>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sz w:val="23"/>
      <w:szCs w:val="23"/>
      <w:lang w:val="en-US"/>
    </w:rPr>
  </w:style>
  <w:style w:type="paragraph" w:styleId="ListParagraph">
    <w:name w:val="List Paragraph"/>
    <w:basedOn w:val="Normal"/>
    <w:uiPriority w:val="34"/>
    <w:qFormat/>
    <w:pPr>
      <w:widowControl w:val="0"/>
      <w:autoSpaceDE w:val="0"/>
      <w:autoSpaceDN w:val="0"/>
      <w:ind w:left="164" w:hanging="366"/>
    </w:pPr>
    <w:rPr>
      <w:sz w:val="22"/>
      <w:szCs w:val="22"/>
      <w:lang w:val="en-US"/>
    </w:rPr>
  </w:style>
  <w:style w:type="paragraph" w:customStyle="1" w:styleId="TableParagraph">
    <w:name w:val="Table Paragraph"/>
    <w:basedOn w:val="Normal"/>
    <w:uiPriority w:val="1"/>
    <w:qFormat/>
    <w:pPr>
      <w:widowControl w:val="0"/>
      <w:autoSpaceDE w:val="0"/>
      <w:autoSpaceDN w:val="0"/>
    </w:pPr>
    <w:rPr>
      <w:sz w:val="22"/>
      <w:szCs w:val="22"/>
      <w:lang w:val="en-US"/>
    </w:rPr>
  </w:style>
  <w:style w:type="table" w:styleId="TableGrid">
    <w:name w:val="Table Grid"/>
    <w:basedOn w:val="TableNormal"/>
    <w:uiPriority w:val="39"/>
    <w:rsid w:val="00024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62AE"/>
    <w:pPr>
      <w:widowControl w:val="0"/>
      <w:tabs>
        <w:tab w:val="center" w:pos="4680"/>
        <w:tab w:val="right" w:pos="9360"/>
      </w:tabs>
      <w:autoSpaceDE w:val="0"/>
      <w:autoSpaceDN w:val="0"/>
    </w:pPr>
    <w:rPr>
      <w:sz w:val="22"/>
      <w:szCs w:val="22"/>
      <w:lang w:val="en-US"/>
    </w:rPr>
  </w:style>
  <w:style w:type="character" w:customStyle="1" w:styleId="HeaderChar">
    <w:name w:val="Header Char"/>
    <w:basedOn w:val="DefaultParagraphFont"/>
    <w:link w:val="Header"/>
    <w:uiPriority w:val="99"/>
    <w:rsid w:val="002762AE"/>
    <w:rPr>
      <w:rFonts w:ascii="Times New Roman" w:eastAsia="Times New Roman" w:hAnsi="Times New Roman" w:cs="Times New Roman"/>
    </w:rPr>
  </w:style>
  <w:style w:type="paragraph" w:styleId="Footer">
    <w:name w:val="footer"/>
    <w:basedOn w:val="Normal"/>
    <w:link w:val="FooterChar"/>
    <w:uiPriority w:val="99"/>
    <w:unhideWhenUsed/>
    <w:rsid w:val="002762AE"/>
    <w:pPr>
      <w:widowControl w:val="0"/>
      <w:tabs>
        <w:tab w:val="center" w:pos="4680"/>
        <w:tab w:val="right" w:pos="9360"/>
      </w:tabs>
      <w:autoSpaceDE w:val="0"/>
      <w:autoSpaceDN w:val="0"/>
    </w:pPr>
    <w:rPr>
      <w:sz w:val="22"/>
      <w:szCs w:val="22"/>
      <w:lang w:val="en-US"/>
    </w:rPr>
  </w:style>
  <w:style w:type="character" w:customStyle="1" w:styleId="FooterChar">
    <w:name w:val="Footer Char"/>
    <w:basedOn w:val="DefaultParagraphFont"/>
    <w:link w:val="Footer"/>
    <w:uiPriority w:val="99"/>
    <w:rsid w:val="002762AE"/>
    <w:rPr>
      <w:rFonts w:ascii="Times New Roman" w:eastAsia="Times New Roman" w:hAnsi="Times New Roman" w:cs="Times New Roman"/>
    </w:rPr>
  </w:style>
  <w:style w:type="table" w:styleId="PlainTable3">
    <w:name w:val="Plain Table 3"/>
    <w:basedOn w:val="TableNormal"/>
    <w:uiPriority w:val="43"/>
    <w:rsid w:val="00855EE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55EE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4">
    <w:name w:val="Grid Table 2 Accent 4"/>
    <w:basedOn w:val="TableNormal"/>
    <w:uiPriority w:val="47"/>
    <w:rsid w:val="000F3D4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613EFD"/>
    <w:pPr>
      <w:spacing w:before="100" w:beforeAutospacing="1" w:after="100" w:afterAutospacing="1"/>
    </w:pPr>
    <w:rPr>
      <w:u w:color="000000"/>
      <w:lang w:eastAsia="en-CA"/>
    </w:rPr>
  </w:style>
  <w:style w:type="character" w:customStyle="1" w:styleId="Heading1Char">
    <w:name w:val="Heading 1 Char"/>
    <w:basedOn w:val="DefaultParagraphFont"/>
    <w:link w:val="Heading1"/>
    <w:uiPriority w:val="9"/>
    <w:rsid w:val="00DC11D0"/>
    <w:rPr>
      <w:rFonts w:ascii="Times New Roman" w:eastAsia="Times New Roman" w:hAnsi="Times New Roman" w:cs="Times New Roman"/>
      <w:b/>
      <w:bCs/>
      <w:sz w:val="23"/>
      <w:szCs w:val="23"/>
    </w:rPr>
  </w:style>
  <w:style w:type="character" w:styleId="CommentReference">
    <w:name w:val="annotation reference"/>
    <w:basedOn w:val="DefaultParagraphFont"/>
    <w:uiPriority w:val="99"/>
    <w:semiHidden/>
    <w:unhideWhenUsed/>
    <w:rsid w:val="00D8171C"/>
    <w:rPr>
      <w:sz w:val="16"/>
      <w:szCs w:val="16"/>
    </w:rPr>
  </w:style>
  <w:style w:type="paragraph" w:styleId="CommentText">
    <w:name w:val="annotation text"/>
    <w:basedOn w:val="Normal"/>
    <w:link w:val="CommentTextChar"/>
    <w:uiPriority w:val="99"/>
    <w:semiHidden/>
    <w:unhideWhenUsed/>
    <w:rsid w:val="00D8171C"/>
    <w:pPr>
      <w:widowControl w:val="0"/>
      <w:autoSpaceDE w:val="0"/>
      <w:autoSpaceDN w:val="0"/>
    </w:pPr>
    <w:rPr>
      <w:sz w:val="20"/>
      <w:szCs w:val="20"/>
      <w:lang w:val="en-US"/>
    </w:rPr>
  </w:style>
  <w:style w:type="character" w:customStyle="1" w:styleId="CommentTextChar">
    <w:name w:val="Comment Text Char"/>
    <w:basedOn w:val="DefaultParagraphFont"/>
    <w:link w:val="CommentText"/>
    <w:uiPriority w:val="99"/>
    <w:semiHidden/>
    <w:rsid w:val="00D817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8171C"/>
    <w:rPr>
      <w:b/>
      <w:bCs/>
    </w:rPr>
  </w:style>
  <w:style w:type="character" w:customStyle="1" w:styleId="CommentSubjectChar">
    <w:name w:val="Comment Subject Char"/>
    <w:basedOn w:val="CommentTextChar"/>
    <w:link w:val="CommentSubject"/>
    <w:uiPriority w:val="99"/>
    <w:semiHidden/>
    <w:rsid w:val="00D8171C"/>
    <w:rPr>
      <w:rFonts w:ascii="Times New Roman" w:eastAsia="Times New Roman" w:hAnsi="Times New Roman" w:cs="Times New Roman"/>
      <w:b/>
      <w:bCs/>
      <w:sz w:val="20"/>
      <w:szCs w:val="20"/>
    </w:rPr>
  </w:style>
  <w:style w:type="paragraph" w:styleId="NoSpacing">
    <w:name w:val="No Spacing"/>
    <w:qFormat/>
    <w:rsid w:val="00250A2E"/>
    <w:pPr>
      <w:widowControl/>
      <w:autoSpaceDE/>
      <w:autoSpaceDN/>
    </w:pPr>
    <w:rPr>
      <w:lang w:val="en-CA"/>
    </w:rPr>
  </w:style>
  <w:style w:type="table" w:styleId="GridTable2">
    <w:name w:val="Grid Table 2"/>
    <w:basedOn w:val="TableNormal"/>
    <w:uiPriority w:val="47"/>
    <w:rsid w:val="00250A2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20590D"/>
    <w:rPr>
      <w:color w:val="467886"/>
      <w:u w:val="single"/>
    </w:rPr>
  </w:style>
  <w:style w:type="paragraph" w:styleId="NormalWeb">
    <w:name w:val="Normal (Web)"/>
    <w:basedOn w:val="Normal"/>
    <w:uiPriority w:val="99"/>
    <w:unhideWhenUsed/>
    <w:rsid w:val="00FF7F21"/>
    <w:pPr>
      <w:spacing w:before="100" w:beforeAutospacing="1" w:after="100" w:afterAutospacing="1"/>
    </w:pPr>
    <w:rPr>
      <w:lang w:val="en-US"/>
    </w:rPr>
  </w:style>
  <w:style w:type="character" w:styleId="Strong">
    <w:name w:val="Strong"/>
    <w:basedOn w:val="DefaultParagraphFont"/>
    <w:uiPriority w:val="22"/>
    <w:qFormat/>
    <w:rsid w:val="00FF7F21"/>
    <w:rPr>
      <w:b/>
      <w:bCs/>
    </w:rPr>
  </w:style>
  <w:style w:type="table" w:styleId="PlainTable5">
    <w:name w:val="Plain Table 5"/>
    <w:basedOn w:val="TableNormal"/>
    <w:uiPriority w:val="45"/>
    <w:rsid w:val="000A7DA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24062">
      <w:bodyDiv w:val="1"/>
      <w:marLeft w:val="0"/>
      <w:marRight w:val="0"/>
      <w:marTop w:val="0"/>
      <w:marBottom w:val="0"/>
      <w:divBdr>
        <w:top w:val="none" w:sz="0" w:space="0" w:color="auto"/>
        <w:left w:val="none" w:sz="0" w:space="0" w:color="auto"/>
        <w:bottom w:val="none" w:sz="0" w:space="0" w:color="auto"/>
        <w:right w:val="none" w:sz="0" w:space="0" w:color="auto"/>
      </w:divBdr>
    </w:div>
    <w:div w:id="171533482">
      <w:bodyDiv w:val="1"/>
      <w:marLeft w:val="0"/>
      <w:marRight w:val="0"/>
      <w:marTop w:val="0"/>
      <w:marBottom w:val="0"/>
      <w:divBdr>
        <w:top w:val="none" w:sz="0" w:space="0" w:color="auto"/>
        <w:left w:val="none" w:sz="0" w:space="0" w:color="auto"/>
        <w:bottom w:val="none" w:sz="0" w:space="0" w:color="auto"/>
        <w:right w:val="none" w:sz="0" w:space="0" w:color="auto"/>
      </w:divBdr>
    </w:div>
    <w:div w:id="190608287">
      <w:bodyDiv w:val="1"/>
      <w:marLeft w:val="0"/>
      <w:marRight w:val="0"/>
      <w:marTop w:val="0"/>
      <w:marBottom w:val="0"/>
      <w:divBdr>
        <w:top w:val="none" w:sz="0" w:space="0" w:color="auto"/>
        <w:left w:val="none" w:sz="0" w:space="0" w:color="auto"/>
        <w:bottom w:val="none" w:sz="0" w:space="0" w:color="auto"/>
        <w:right w:val="none" w:sz="0" w:space="0" w:color="auto"/>
      </w:divBdr>
    </w:div>
    <w:div w:id="235359963">
      <w:bodyDiv w:val="1"/>
      <w:marLeft w:val="0"/>
      <w:marRight w:val="0"/>
      <w:marTop w:val="0"/>
      <w:marBottom w:val="0"/>
      <w:divBdr>
        <w:top w:val="none" w:sz="0" w:space="0" w:color="auto"/>
        <w:left w:val="none" w:sz="0" w:space="0" w:color="auto"/>
        <w:bottom w:val="none" w:sz="0" w:space="0" w:color="auto"/>
        <w:right w:val="none" w:sz="0" w:space="0" w:color="auto"/>
      </w:divBdr>
    </w:div>
    <w:div w:id="308557676">
      <w:bodyDiv w:val="1"/>
      <w:marLeft w:val="0"/>
      <w:marRight w:val="0"/>
      <w:marTop w:val="0"/>
      <w:marBottom w:val="0"/>
      <w:divBdr>
        <w:top w:val="none" w:sz="0" w:space="0" w:color="auto"/>
        <w:left w:val="none" w:sz="0" w:space="0" w:color="auto"/>
        <w:bottom w:val="none" w:sz="0" w:space="0" w:color="auto"/>
        <w:right w:val="none" w:sz="0" w:space="0" w:color="auto"/>
      </w:divBdr>
    </w:div>
    <w:div w:id="343410002">
      <w:bodyDiv w:val="1"/>
      <w:marLeft w:val="0"/>
      <w:marRight w:val="0"/>
      <w:marTop w:val="0"/>
      <w:marBottom w:val="0"/>
      <w:divBdr>
        <w:top w:val="none" w:sz="0" w:space="0" w:color="auto"/>
        <w:left w:val="none" w:sz="0" w:space="0" w:color="auto"/>
        <w:bottom w:val="none" w:sz="0" w:space="0" w:color="auto"/>
        <w:right w:val="none" w:sz="0" w:space="0" w:color="auto"/>
      </w:divBdr>
    </w:div>
    <w:div w:id="355622664">
      <w:bodyDiv w:val="1"/>
      <w:marLeft w:val="0"/>
      <w:marRight w:val="0"/>
      <w:marTop w:val="0"/>
      <w:marBottom w:val="0"/>
      <w:divBdr>
        <w:top w:val="none" w:sz="0" w:space="0" w:color="auto"/>
        <w:left w:val="none" w:sz="0" w:space="0" w:color="auto"/>
        <w:bottom w:val="none" w:sz="0" w:space="0" w:color="auto"/>
        <w:right w:val="none" w:sz="0" w:space="0" w:color="auto"/>
      </w:divBdr>
    </w:div>
    <w:div w:id="386269831">
      <w:bodyDiv w:val="1"/>
      <w:marLeft w:val="0"/>
      <w:marRight w:val="0"/>
      <w:marTop w:val="0"/>
      <w:marBottom w:val="0"/>
      <w:divBdr>
        <w:top w:val="none" w:sz="0" w:space="0" w:color="auto"/>
        <w:left w:val="none" w:sz="0" w:space="0" w:color="auto"/>
        <w:bottom w:val="none" w:sz="0" w:space="0" w:color="auto"/>
        <w:right w:val="none" w:sz="0" w:space="0" w:color="auto"/>
      </w:divBdr>
    </w:div>
    <w:div w:id="488599128">
      <w:bodyDiv w:val="1"/>
      <w:marLeft w:val="0"/>
      <w:marRight w:val="0"/>
      <w:marTop w:val="0"/>
      <w:marBottom w:val="0"/>
      <w:divBdr>
        <w:top w:val="none" w:sz="0" w:space="0" w:color="auto"/>
        <w:left w:val="none" w:sz="0" w:space="0" w:color="auto"/>
        <w:bottom w:val="none" w:sz="0" w:space="0" w:color="auto"/>
        <w:right w:val="none" w:sz="0" w:space="0" w:color="auto"/>
      </w:divBdr>
    </w:div>
    <w:div w:id="585070734">
      <w:bodyDiv w:val="1"/>
      <w:marLeft w:val="0"/>
      <w:marRight w:val="0"/>
      <w:marTop w:val="0"/>
      <w:marBottom w:val="0"/>
      <w:divBdr>
        <w:top w:val="none" w:sz="0" w:space="0" w:color="auto"/>
        <w:left w:val="none" w:sz="0" w:space="0" w:color="auto"/>
        <w:bottom w:val="none" w:sz="0" w:space="0" w:color="auto"/>
        <w:right w:val="none" w:sz="0" w:space="0" w:color="auto"/>
      </w:divBdr>
    </w:div>
    <w:div w:id="624120145">
      <w:bodyDiv w:val="1"/>
      <w:marLeft w:val="0"/>
      <w:marRight w:val="0"/>
      <w:marTop w:val="0"/>
      <w:marBottom w:val="0"/>
      <w:divBdr>
        <w:top w:val="none" w:sz="0" w:space="0" w:color="auto"/>
        <w:left w:val="none" w:sz="0" w:space="0" w:color="auto"/>
        <w:bottom w:val="none" w:sz="0" w:space="0" w:color="auto"/>
        <w:right w:val="none" w:sz="0" w:space="0" w:color="auto"/>
      </w:divBdr>
    </w:div>
    <w:div w:id="628440746">
      <w:bodyDiv w:val="1"/>
      <w:marLeft w:val="0"/>
      <w:marRight w:val="0"/>
      <w:marTop w:val="0"/>
      <w:marBottom w:val="0"/>
      <w:divBdr>
        <w:top w:val="none" w:sz="0" w:space="0" w:color="auto"/>
        <w:left w:val="none" w:sz="0" w:space="0" w:color="auto"/>
        <w:bottom w:val="none" w:sz="0" w:space="0" w:color="auto"/>
        <w:right w:val="none" w:sz="0" w:space="0" w:color="auto"/>
      </w:divBdr>
    </w:div>
    <w:div w:id="646474937">
      <w:bodyDiv w:val="1"/>
      <w:marLeft w:val="0"/>
      <w:marRight w:val="0"/>
      <w:marTop w:val="0"/>
      <w:marBottom w:val="0"/>
      <w:divBdr>
        <w:top w:val="none" w:sz="0" w:space="0" w:color="auto"/>
        <w:left w:val="none" w:sz="0" w:space="0" w:color="auto"/>
        <w:bottom w:val="none" w:sz="0" w:space="0" w:color="auto"/>
        <w:right w:val="none" w:sz="0" w:space="0" w:color="auto"/>
      </w:divBdr>
    </w:div>
    <w:div w:id="728311797">
      <w:bodyDiv w:val="1"/>
      <w:marLeft w:val="0"/>
      <w:marRight w:val="0"/>
      <w:marTop w:val="0"/>
      <w:marBottom w:val="0"/>
      <w:divBdr>
        <w:top w:val="none" w:sz="0" w:space="0" w:color="auto"/>
        <w:left w:val="none" w:sz="0" w:space="0" w:color="auto"/>
        <w:bottom w:val="none" w:sz="0" w:space="0" w:color="auto"/>
        <w:right w:val="none" w:sz="0" w:space="0" w:color="auto"/>
      </w:divBdr>
      <w:divsChild>
        <w:div w:id="1716150914">
          <w:marLeft w:val="0"/>
          <w:marRight w:val="0"/>
          <w:marTop w:val="0"/>
          <w:marBottom w:val="0"/>
          <w:divBdr>
            <w:top w:val="none" w:sz="0" w:space="0" w:color="auto"/>
            <w:left w:val="none" w:sz="0" w:space="0" w:color="auto"/>
            <w:bottom w:val="none" w:sz="0" w:space="0" w:color="auto"/>
            <w:right w:val="none" w:sz="0" w:space="0" w:color="auto"/>
          </w:divBdr>
          <w:divsChild>
            <w:div w:id="433091748">
              <w:marLeft w:val="0"/>
              <w:marRight w:val="0"/>
              <w:marTop w:val="0"/>
              <w:marBottom w:val="0"/>
              <w:divBdr>
                <w:top w:val="none" w:sz="0" w:space="0" w:color="auto"/>
                <w:left w:val="none" w:sz="0" w:space="0" w:color="auto"/>
                <w:bottom w:val="none" w:sz="0" w:space="0" w:color="auto"/>
                <w:right w:val="none" w:sz="0" w:space="0" w:color="auto"/>
              </w:divBdr>
              <w:divsChild>
                <w:div w:id="2141995930">
                  <w:marLeft w:val="0"/>
                  <w:marRight w:val="0"/>
                  <w:marTop w:val="0"/>
                  <w:marBottom w:val="0"/>
                  <w:divBdr>
                    <w:top w:val="none" w:sz="0" w:space="0" w:color="auto"/>
                    <w:left w:val="none" w:sz="0" w:space="0" w:color="auto"/>
                    <w:bottom w:val="none" w:sz="0" w:space="0" w:color="auto"/>
                    <w:right w:val="none" w:sz="0" w:space="0" w:color="auto"/>
                  </w:divBdr>
                  <w:divsChild>
                    <w:div w:id="12056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83259">
      <w:bodyDiv w:val="1"/>
      <w:marLeft w:val="0"/>
      <w:marRight w:val="0"/>
      <w:marTop w:val="0"/>
      <w:marBottom w:val="0"/>
      <w:divBdr>
        <w:top w:val="none" w:sz="0" w:space="0" w:color="auto"/>
        <w:left w:val="none" w:sz="0" w:space="0" w:color="auto"/>
        <w:bottom w:val="none" w:sz="0" w:space="0" w:color="auto"/>
        <w:right w:val="none" w:sz="0" w:space="0" w:color="auto"/>
      </w:divBdr>
    </w:div>
    <w:div w:id="1011298163">
      <w:bodyDiv w:val="1"/>
      <w:marLeft w:val="0"/>
      <w:marRight w:val="0"/>
      <w:marTop w:val="0"/>
      <w:marBottom w:val="0"/>
      <w:divBdr>
        <w:top w:val="none" w:sz="0" w:space="0" w:color="auto"/>
        <w:left w:val="none" w:sz="0" w:space="0" w:color="auto"/>
        <w:bottom w:val="none" w:sz="0" w:space="0" w:color="auto"/>
        <w:right w:val="none" w:sz="0" w:space="0" w:color="auto"/>
      </w:divBdr>
    </w:div>
    <w:div w:id="1087844379">
      <w:bodyDiv w:val="1"/>
      <w:marLeft w:val="0"/>
      <w:marRight w:val="0"/>
      <w:marTop w:val="0"/>
      <w:marBottom w:val="0"/>
      <w:divBdr>
        <w:top w:val="none" w:sz="0" w:space="0" w:color="auto"/>
        <w:left w:val="none" w:sz="0" w:space="0" w:color="auto"/>
        <w:bottom w:val="none" w:sz="0" w:space="0" w:color="auto"/>
        <w:right w:val="none" w:sz="0" w:space="0" w:color="auto"/>
      </w:divBdr>
    </w:div>
    <w:div w:id="1223832066">
      <w:bodyDiv w:val="1"/>
      <w:marLeft w:val="0"/>
      <w:marRight w:val="0"/>
      <w:marTop w:val="0"/>
      <w:marBottom w:val="0"/>
      <w:divBdr>
        <w:top w:val="none" w:sz="0" w:space="0" w:color="auto"/>
        <w:left w:val="none" w:sz="0" w:space="0" w:color="auto"/>
        <w:bottom w:val="none" w:sz="0" w:space="0" w:color="auto"/>
        <w:right w:val="none" w:sz="0" w:space="0" w:color="auto"/>
      </w:divBdr>
    </w:div>
    <w:div w:id="1315136564">
      <w:bodyDiv w:val="1"/>
      <w:marLeft w:val="0"/>
      <w:marRight w:val="0"/>
      <w:marTop w:val="0"/>
      <w:marBottom w:val="0"/>
      <w:divBdr>
        <w:top w:val="none" w:sz="0" w:space="0" w:color="auto"/>
        <w:left w:val="none" w:sz="0" w:space="0" w:color="auto"/>
        <w:bottom w:val="none" w:sz="0" w:space="0" w:color="auto"/>
        <w:right w:val="none" w:sz="0" w:space="0" w:color="auto"/>
      </w:divBdr>
    </w:div>
    <w:div w:id="1411386860">
      <w:bodyDiv w:val="1"/>
      <w:marLeft w:val="0"/>
      <w:marRight w:val="0"/>
      <w:marTop w:val="0"/>
      <w:marBottom w:val="0"/>
      <w:divBdr>
        <w:top w:val="none" w:sz="0" w:space="0" w:color="auto"/>
        <w:left w:val="none" w:sz="0" w:space="0" w:color="auto"/>
        <w:bottom w:val="none" w:sz="0" w:space="0" w:color="auto"/>
        <w:right w:val="none" w:sz="0" w:space="0" w:color="auto"/>
      </w:divBdr>
    </w:div>
    <w:div w:id="1454514842">
      <w:bodyDiv w:val="1"/>
      <w:marLeft w:val="0"/>
      <w:marRight w:val="0"/>
      <w:marTop w:val="0"/>
      <w:marBottom w:val="0"/>
      <w:divBdr>
        <w:top w:val="none" w:sz="0" w:space="0" w:color="auto"/>
        <w:left w:val="none" w:sz="0" w:space="0" w:color="auto"/>
        <w:bottom w:val="none" w:sz="0" w:space="0" w:color="auto"/>
        <w:right w:val="none" w:sz="0" w:space="0" w:color="auto"/>
      </w:divBdr>
    </w:div>
    <w:div w:id="1477841693">
      <w:bodyDiv w:val="1"/>
      <w:marLeft w:val="0"/>
      <w:marRight w:val="0"/>
      <w:marTop w:val="0"/>
      <w:marBottom w:val="0"/>
      <w:divBdr>
        <w:top w:val="none" w:sz="0" w:space="0" w:color="auto"/>
        <w:left w:val="none" w:sz="0" w:space="0" w:color="auto"/>
        <w:bottom w:val="none" w:sz="0" w:space="0" w:color="auto"/>
        <w:right w:val="none" w:sz="0" w:space="0" w:color="auto"/>
      </w:divBdr>
      <w:divsChild>
        <w:div w:id="294801963">
          <w:marLeft w:val="0"/>
          <w:marRight w:val="0"/>
          <w:marTop w:val="0"/>
          <w:marBottom w:val="0"/>
          <w:divBdr>
            <w:top w:val="none" w:sz="0" w:space="0" w:color="auto"/>
            <w:left w:val="none" w:sz="0" w:space="0" w:color="auto"/>
            <w:bottom w:val="none" w:sz="0" w:space="0" w:color="auto"/>
            <w:right w:val="none" w:sz="0" w:space="0" w:color="auto"/>
          </w:divBdr>
          <w:divsChild>
            <w:div w:id="2086028543">
              <w:marLeft w:val="0"/>
              <w:marRight w:val="0"/>
              <w:marTop w:val="0"/>
              <w:marBottom w:val="0"/>
              <w:divBdr>
                <w:top w:val="none" w:sz="0" w:space="0" w:color="auto"/>
                <w:left w:val="none" w:sz="0" w:space="0" w:color="auto"/>
                <w:bottom w:val="none" w:sz="0" w:space="0" w:color="auto"/>
                <w:right w:val="none" w:sz="0" w:space="0" w:color="auto"/>
              </w:divBdr>
              <w:divsChild>
                <w:div w:id="1217275059">
                  <w:marLeft w:val="0"/>
                  <w:marRight w:val="0"/>
                  <w:marTop w:val="0"/>
                  <w:marBottom w:val="0"/>
                  <w:divBdr>
                    <w:top w:val="none" w:sz="0" w:space="0" w:color="auto"/>
                    <w:left w:val="none" w:sz="0" w:space="0" w:color="auto"/>
                    <w:bottom w:val="none" w:sz="0" w:space="0" w:color="auto"/>
                    <w:right w:val="none" w:sz="0" w:space="0" w:color="auto"/>
                  </w:divBdr>
                  <w:divsChild>
                    <w:div w:id="1220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57897">
      <w:bodyDiv w:val="1"/>
      <w:marLeft w:val="0"/>
      <w:marRight w:val="0"/>
      <w:marTop w:val="0"/>
      <w:marBottom w:val="0"/>
      <w:divBdr>
        <w:top w:val="none" w:sz="0" w:space="0" w:color="auto"/>
        <w:left w:val="none" w:sz="0" w:space="0" w:color="auto"/>
        <w:bottom w:val="none" w:sz="0" w:space="0" w:color="auto"/>
        <w:right w:val="none" w:sz="0" w:space="0" w:color="auto"/>
      </w:divBdr>
    </w:div>
    <w:div w:id="1707756027">
      <w:bodyDiv w:val="1"/>
      <w:marLeft w:val="0"/>
      <w:marRight w:val="0"/>
      <w:marTop w:val="0"/>
      <w:marBottom w:val="0"/>
      <w:divBdr>
        <w:top w:val="none" w:sz="0" w:space="0" w:color="auto"/>
        <w:left w:val="none" w:sz="0" w:space="0" w:color="auto"/>
        <w:bottom w:val="none" w:sz="0" w:space="0" w:color="auto"/>
        <w:right w:val="none" w:sz="0" w:space="0" w:color="auto"/>
      </w:divBdr>
    </w:div>
    <w:div w:id="1896618472">
      <w:bodyDiv w:val="1"/>
      <w:marLeft w:val="0"/>
      <w:marRight w:val="0"/>
      <w:marTop w:val="0"/>
      <w:marBottom w:val="0"/>
      <w:divBdr>
        <w:top w:val="none" w:sz="0" w:space="0" w:color="auto"/>
        <w:left w:val="none" w:sz="0" w:space="0" w:color="auto"/>
        <w:bottom w:val="none" w:sz="0" w:space="0" w:color="auto"/>
        <w:right w:val="none" w:sz="0" w:space="0" w:color="auto"/>
      </w:divBdr>
    </w:div>
    <w:div w:id="2076195495">
      <w:bodyDiv w:val="1"/>
      <w:marLeft w:val="0"/>
      <w:marRight w:val="0"/>
      <w:marTop w:val="0"/>
      <w:marBottom w:val="0"/>
      <w:divBdr>
        <w:top w:val="none" w:sz="0" w:space="0" w:color="auto"/>
        <w:left w:val="none" w:sz="0" w:space="0" w:color="auto"/>
        <w:bottom w:val="none" w:sz="0" w:space="0" w:color="auto"/>
        <w:right w:val="none" w:sz="0" w:space="0" w:color="auto"/>
      </w:divBdr>
    </w:div>
    <w:div w:id="210726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mailto:aabojedi@resiliencec.com" TargetMode="External"/><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6T13:20:30.910"/>
    </inkml:context>
    <inkml:brush xml:id="br0">
      <inkml:brushProperty name="width" value="0.025" units="cm"/>
      <inkml:brushProperty name="height" value="0.025" units="cm"/>
      <inkml:brushProperty name="color" value="#004F8B"/>
    </inkml:brush>
  </inkml:definitions>
  <inkml:trace contextRef="#ctx0" brushRef="#br0">3659 0 24575,'0'0'0,"0"0"0,0 0 0,0 0 0,14 32 0,16 38 0,16 31 0,12 26 0,8 21 0,7 13 0,0 5 0,-5 0 0,-11-9 0,-14-13 0,-15-30-8191</inkml:trace>
  <inkml:trace contextRef="#ctx0" brushRef="#br0" timeOffset="656.88">4534 600 24575,'-121'65'0,"97"-51"0,-680 441-1468,23 43 170,646-470 1483,11-9-58,0-1 0,-32 17 0,54-34-81,-5 2 549,7-3-570,0-1 1,0 1-1,0 0 0,0-1 0,0 1 1,0 0-1,0-1 0,0 1 1,0 0-1,0-1 0,0 1 1,0 0-1,0-1 0,0 1 1,0 0-1,0-1 0,0 1 1,0 0-1,0-1 0,1 1 1,-1 0-1,0-1 0,0 1 0,0 0 1,0 0-1,1-1 0,-1 1 1,0 0-1,0 0 0,1 0 1,-1-1-1,1 1 0,102-137 628,65-55-1309,219-197 0,236-125-637,-430 373 1087,-133 102 198,79-39 0,-112 66 96,-15 9 293,-12 3-362,0 0-1,0 0 0,0 0 0,0 0 0,0 0 0,0 0 0,0 0 0,1 0 0,-1 0 0,0 0 1,0 0-1,0 0 0,0 0 0,0 0 0,0 0 0,0 0 0,1 0 0,-1 0 0,0 0 0,0 0 1,0 0-1,0 0 0,0 0 0,0 0 0,0 0 0,0 0 0,1 0 0,-1 0 0,0 0 1,0 0-1,0 1 0,0-1 0,0 0 0,0 0 0,0 0 0,0 0 0,0 0 0,0 0 0,0 0 1,0 0-1,0 0 0,0 1 0,1-1 0,-1 0 0,0 0 0,0 0 0,0 0 0,0 0 0,0 0 1,0 0-1,0 1 0,0-1 0,0 0 0,-4 7 40,0-1 0,0 1 0,-1-1-1,-8 10 1,-76 83-58,-64 56-237,-998 839-948,1109-963 1174,-40 33-147,-179 106 0,209-147 158,51-23 0,0 0 0,1 1 0,-1-1 0,0 0 0,0 1 0,0-1 0,0 0 0,0 0 0,0 0 0,0 0 0,0 0 0,0 0 0,0 0 0,0-1 0,0 1 0,0 0 0,-1-1 0,1 1 0,1-1 0,0 1 0,0-1 0,-1 1 0,1 0 0,0-1 0,-1 1 0,1-1 0,0 1 0,0-1 0,0 1 0,0-1 0,-1 1 0,1-1 0,0 1 0,0-1 0,0 0 0,0 1 0,0-1 0,0 1 0,0-1 0,1 1 0,-1-2 0,3-6 0,-1 0 0,2 0 0,6-12 0,-8 16 0,67-113 0,54-53 0,30-16 138,9 7 0,6 7 0,238-186 0,-347 310-115,2 2 0,104-58 1,-155 99-24,-7 3 0,0 0 0,0 0 0,1 0 0,-1 1 0,1 0 0,-1-1 0,1 1 0,-1 1 0,1-1 0,5 0 0,-7 3 40,-12 8 244,-57 42 521,-77 46 0,109-75-793,-218 135-441,-70 29-1287,-259 120-420,-1225 456 0,1532-675 1279,270-86 851,-229 64-299,172-52 441,-108 9 1,170-23-135,-18 2 656,0-1 0,-36-3 1,50 2-400,0-1 1,1 0-1,-1 1 1,0-1-1,1 0 1,-1 0-1,1-1 1,0 1 0,-1-1-1,1 0 1,0 0-1,0 0 1,0 0-1,0 0 1,0-1-1,1 1 1,-1-1-1,1 0 1,0 0 0,-4-5-1,6 8-255,0 0 0,0 0 1,0 0-1,0 0 0,0 0 0,0 0 0,0-1 0,0 1 0,0 0 1,0 0-1,0 0 0,0 0 0,0 0 0,0 0 0,0 0 0,0 0 0,0-1 1,0 1-1,0 0 0,0 0 0,0 0 0,0 0 0,0 0 0,0 0 1,-1 0-1,1 0 0,0 0 0,0 0 0,0-1 0,0 1 0,0 0 1,0 0-1,0 0 0,0 0 0,-1 0 0,1 0 0,0 0 0,0 0 0,0 0 1,0 0-1,0 0 0,0 0 0,-1 0 0,1 0 0,0 0 0,0 0 1,0 0-1,0 0 0,0 0 0,0 0 0,0 0 0,-1 1 0,1-1 1,0 0-1,0 0 0,0 0 0,0 0 0,0 0 0,-3 8-834,3-6 279,-4 12-6275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3561</Words>
  <Characters>20301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Amjed Abojedi</cp:lastModifiedBy>
  <cp:revision>2</cp:revision>
  <cp:lastPrinted>2024-06-18T15:00:00Z</cp:lastPrinted>
  <dcterms:created xsi:type="dcterms:W3CDTF">2025-08-26T13:29:00Z</dcterms:created>
  <dcterms:modified xsi:type="dcterms:W3CDTF">2025-08-26T13:29:00Z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2014-03-07T00:00:00Z</vt:filetime>
  </property>
  <property fmtid="{D5CDD505-2E9C-101B-9397-08002B2CF9AE}" pid="3" name="Creator">
    <vt:lpwstr>KMBT_363</vt:lpwstr>
  </property>
  <property fmtid="{D5CDD505-2E9C-101B-9397-08002B2CF9AE}" pid="4" name="LastSaved">
    <vt:filetime>2022-05-27T00:00:00Z</vt:filetime>
  </property>
</Properties>
</file>