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ADF" w:rsidRDefault="00436ADF">
      <w:r>
        <w:t xml:space="preserve">Hypothesis: From the beginning to the end of the </w:t>
      </w:r>
      <w:r>
        <w:rPr>
          <w:i/>
        </w:rPr>
        <w:t>Iliad</w:t>
      </w:r>
      <w:r>
        <w:t xml:space="preserve"> the frequency of ‘glory’ will decrease and ‘homestead’ will increase in sentences associated with the character Achilles. </w:t>
      </w:r>
    </w:p>
    <w:p w:rsidR="008E7A19" w:rsidRPr="008E7A19" w:rsidRDefault="008E7A19">
      <w:pPr>
        <w:rPr>
          <w:b/>
        </w:rPr>
      </w:pPr>
    </w:p>
    <w:p w:rsidR="008E7A19" w:rsidRDefault="00436ADF">
      <w:r>
        <w:t xml:space="preserve">This is a study into </w:t>
      </w:r>
      <w:r w:rsidR="008E7A19">
        <w:t xml:space="preserve">the trajectory of Achilles, a character in the </w:t>
      </w:r>
      <w:r w:rsidR="008E7A19">
        <w:rPr>
          <w:i/>
        </w:rPr>
        <w:t>Iliad</w:t>
      </w:r>
      <w:r w:rsidR="008E7A19">
        <w:t xml:space="preserve">, as he progresses through the story from beginning to end. It examines how he is perceived but is </w:t>
      </w:r>
      <w:r>
        <w:t xml:space="preserve">also a glance at the </w:t>
      </w:r>
      <w:r w:rsidR="008E7A19">
        <w:t>Trojan War</w:t>
      </w:r>
      <w:r>
        <w:t xml:space="preserve"> and how attitudes of its participants might have changed over time, as reflects the nature of war itself.</w:t>
      </w:r>
      <w:r w:rsidR="008E7A19">
        <w:t xml:space="preserve"> </w:t>
      </w:r>
    </w:p>
    <w:p w:rsidR="00783005" w:rsidRDefault="00783005"/>
    <w:p w:rsidR="008E7A19" w:rsidRDefault="008E7A19">
      <w:pPr>
        <w:rPr>
          <w:b/>
        </w:rPr>
      </w:pPr>
      <w:r>
        <w:rPr>
          <w:b/>
        </w:rPr>
        <w:t xml:space="preserve">What is the </w:t>
      </w:r>
      <w:r>
        <w:rPr>
          <w:b/>
          <w:i/>
        </w:rPr>
        <w:t>Iliad</w:t>
      </w:r>
      <w:r>
        <w:rPr>
          <w:b/>
        </w:rPr>
        <w:t>?</w:t>
      </w:r>
    </w:p>
    <w:p w:rsidR="008E7A19" w:rsidRDefault="008E7A19">
      <w:r>
        <w:t xml:space="preserve">The </w:t>
      </w:r>
      <w:r w:rsidRPr="008E7A19">
        <w:rPr>
          <w:i/>
        </w:rPr>
        <w:t>Iliad</w:t>
      </w:r>
      <w:r>
        <w:t xml:space="preserve"> is an Ancient Greek epic poem written in dactylic hexameter</w:t>
      </w:r>
      <w:r w:rsidR="0061187B">
        <w:t>, dated to 1260 – 1180 BC</w:t>
      </w:r>
      <w:r w:rsidR="00AF506C">
        <w:rPr>
          <w:rStyle w:val="FootnoteReference"/>
        </w:rPr>
        <w:footnoteReference w:id="1"/>
      </w:r>
      <w:r w:rsidR="00A23D9E">
        <w:t>. It is set during the ten year siege of Troy (Ilium) by a coalition of Greek states under Agamemnon, King of Mycenae. The story is set around the</w:t>
      </w:r>
      <w:r w:rsidR="0055640A">
        <w:t xml:space="preserve"> quarrels of Agamemnon and Achilles, the greatest warrior in Greece. </w:t>
      </w:r>
    </w:p>
    <w:p w:rsidR="00954116" w:rsidRDefault="00954116"/>
    <w:p w:rsidR="00F531D3" w:rsidRDefault="00F531D3">
      <w:pPr>
        <w:rPr>
          <w:b/>
        </w:rPr>
      </w:pPr>
      <w:r>
        <w:rPr>
          <w:b/>
        </w:rPr>
        <w:t>Themes</w:t>
      </w:r>
    </w:p>
    <w:p w:rsidR="00F531D3" w:rsidRDefault="00F531D3">
      <w:r>
        <w:t xml:space="preserve">The </w:t>
      </w:r>
      <w:r>
        <w:rPr>
          <w:i/>
        </w:rPr>
        <w:t>Iliad</w:t>
      </w:r>
      <w:r>
        <w:t xml:space="preserve"> portrays </w:t>
      </w:r>
      <w:r w:rsidR="0061187B">
        <w:t xml:space="preserve">its characters grappling with </w:t>
      </w:r>
      <w:r>
        <w:t>several theme</w:t>
      </w:r>
      <w:r w:rsidR="0061187B">
        <w:t xml:space="preserve">s throughout, themes that can be indicative of traditional Greek </w:t>
      </w:r>
      <w:r w:rsidR="00FF2780">
        <w:t xml:space="preserve">hero </w:t>
      </w:r>
      <w:r w:rsidR="0061187B">
        <w:t>values</w:t>
      </w:r>
      <w:r w:rsidR="00FF2780">
        <w:rPr>
          <w:rStyle w:val="FootnoteReference"/>
        </w:rPr>
        <w:footnoteReference w:id="2"/>
      </w:r>
      <w:r w:rsidR="0061187B">
        <w:t>. It portrays Fate,</w:t>
      </w:r>
      <w:r w:rsidR="000C68F8">
        <w:t xml:space="preserve"> Pride, Wrath, but most importantly</w:t>
      </w:r>
      <w:r w:rsidR="0061187B">
        <w:t xml:space="preserve"> </w:t>
      </w:r>
      <w:proofErr w:type="spellStart"/>
      <w:r w:rsidR="00A267FA">
        <w:rPr>
          <w:i/>
        </w:rPr>
        <w:t>k</w:t>
      </w:r>
      <w:r w:rsidR="0061187B" w:rsidRPr="000C68F8">
        <w:rPr>
          <w:i/>
        </w:rPr>
        <w:t>leos</w:t>
      </w:r>
      <w:proofErr w:type="spellEnd"/>
      <w:r w:rsidR="0061187B">
        <w:t xml:space="preserve"> (</w:t>
      </w:r>
      <w:r w:rsidR="0061187B">
        <w:rPr>
          <w:lang w:val="el-GR"/>
        </w:rPr>
        <w:t>κλεος</w:t>
      </w:r>
      <w:r w:rsidR="0061187B" w:rsidRPr="000C68F8">
        <w:t xml:space="preserve">, </w:t>
      </w:r>
      <w:r w:rsidR="0061187B">
        <w:t xml:space="preserve">“glory”) </w:t>
      </w:r>
      <w:r w:rsidR="000C68F8">
        <w:t xml:space="preserve">and </w:t>
      </w:r>
      <w:r w:rsidR="00A267FA">
        <w:rPr>
          <w:i/>
        </w:rPr>
        <w:t>n</w:t>
      </w:r>
      <w:r w:rsidR="000C68F8" w:rsidRPr="000C68F8">
        <w:rPr>
          <w:i/>
        </w:rPr>
        <w:t>ostos</w:t>
      </w:r>
      <w:r w:rsidR="000C68F8">
        <w:t xml:space="preserve"> (</w:t>
      </w:r>
      <w:r w:rsidR="000C68F8">
        <w:rPr>
          <w:lang w:val="el-GR"/>
        </w:rPr>
        <w:t>νοστος</w:t>
      </w:r>
      <w:r w:rsidR="000C68F8" w:rsidRPr="000C68F8">
        <w:t xml:space="preserve">, </w:t>
      </w:r>
      <w:r w:rsidR="000C68F8">
        <w:t>“homestead”)</w:t>
      </w:r>
      <w:r w:rsidR="00A267FA">
        <w:t xml:space="preserve">. These are the two motivators for Greek warriors but Achilles must choose between them. If he participates in battle and earns </w:t>
      </w:r>
      <w:proofErr w:type="spellStart"/>
      <w:r w:rsidR="00A267FA">
        <w:rPr>
          <w:i/>
        </w:rPr>
        <w:t>kleos</w:t>
      </w:r>
      <w:proofErr w:type="spellEnd"/>
      <w:r w:rsidR="00A267FA">
        <w:t xml:space="preserve">, it will eventually grant him </w:t>
      </w:r>
      <w:proofErr w:type="spellStart"/>
      <w:r w:rsidR="00A267FA">
        <w:rPr>
          <w:i/>
        </w:rPr>
        <w:t>kleos</w:t>
      </w:r>
      <w:proofErr w:type="spellEnd"/>
      <w:r w:rsidR="00A267FA">
        <w:rPr>
          <w:i/>
        </w:rPr>
        <w:t xml:space="preserve"> </w:t>
      </w:r>
      <w:proofErr w:type="spellStart"/>
      <w:r w:rsidR="00A267FA">
        <w:rPr>
          <w:i/>
        </w:rPr>
        <w:t>aphthiton</w:t>
      </w:r>
      <w:proofErr w:type="spellEnd"/>
      <w:r w:rsidR="00A267FA">
        <w:t xml:space="preserve"> (“imperishable glory”), which for the Greeks is akin to immortality. </w:t>
      </w:r>
      <w:r w:rsidR="00A267FA">
        <w:rPr>
          <w:i/>
        </w:rPr>
        <w:t>Nostos</w:t>
      </w:r>
      <w:r w:rsidR="00480258">
        <w:t xml:space="preserve"> represents the peace that warriors return to, it too is a reward but it naturally requires them to live, which becomes more difficult with participation in battle. </w:t>
      </w:r>
    </w:p>
    <w:p w:rsidR="005275BB" w:rsidRDefault="005275BB"/>
    <w:p w:rsidR="005275BB" w:rsidRDefault="006A0CCE">
      <w:pPr>
        <w:rPr>
          <w:b/>
        </w:rPr>
      </w:pPr>
      <w:r>
        <w:rPr>
          <w:b/>
        </w:rPr>
        <w:t>Hypothesis</w:t>
      </w:r>
    </w:p>
    <w:p w:rsidR="005275BB" w:rsidRDefault="005275BB">
      <w:r>
        <w:t>As the greatest Greek warrior</w:t>
      </w:r>
      <w:r w:rsidR="006A0CCE">
        <w:t xml:space="preserve"> Achilles is beholden to many, friend and enemy alike. This makes for a wide variety of perceptions throughout the story.</w:t>
      </w:r>
      <w:r w:rsidR="006A0CCE" w:rsidRPr="006A0CCE">
        <w:t xml:space="preserve"> When observed</w:t>
      </w:r>
      <w:r w:rsidR="00F75848">
        <w:t>, the</w:t>
      </w:r>
      <w:r w:rsidR="006A0CCE" w:rsidRPr="006A0CCE">
        <w:t xml:space="preserve"> data</w:t>
      </w:r>
      <w:r w:rsidR="00F75848">
        <w:t xml:space="preserve"> gleaned from the procedure</w:t>
      </w:r>
      <w:r w:rsidR="006A0CCE" w:rsidRPr="006A0CCE">
        <w:t xml:space="preserve"> can demonstrate an approximate perception of Achilles as he progresses through the story, and the war itself a</w:t>
      </w:r>
      <w:r w:rsidR="006A0CCE">
        <w:t xml:space="preserve">s he is centric to many of the conflicts. My prediction is that the more that Achilles fights perceptions will begin to skew in a less positive and more negative light as the horror of war and killing is regarded. </w:t>
      </w:r>
    </w:p>
    <w:p w:rsidR="006A0CCE" w:rsidRDefault="006A0CCE"/>
    <w:p w:rsidR="006A0CCE" w:rsidRDefault="006A0CCE">
      <w:pPr>
        <w:rPr>
          <w:b/>
        </w:rPr>
      </w:pPr>
      <w:r>
        <w:rPr>
          <w:b/>
        </w:rPr>
        <w:t>Procedure</w:t>
      </w:r>
    </w:p>
    <w:p w:rsidR="006A0CCE" w:rsidRDefault="00196DDE">
      <w:r>
        <w:lastRenderedPageBreak/>
        <w:t xml:space="preserve">The </w:t>
      </w:r>
      <w:r>
        <w:rPr>
          <w:i/>
        </w:rPr>
        <w:t>Iliad</w:t>
      </w:r>
      <w:r>
        <w:t xml:space="preserve"> was downloaded from the Perseus Project</w:t>
      </w:r>
      <w:r w:rsidR="00E614A7">
        <w:rPr>
          <w:rStyle w:val="FootnoteReference"/>
        </w:rPr>
        <w:footnoteReference w:id="3"/>
      </w:r>
      <w:r>
        <w:t xml:space="preserve"> in XML. It was separated into its 24 books</w:t>
      </w:r>
      <w:r w:rsidR="006A0CCE">
        <w:t xml:space="preserve"> and examined with a program written in python script that utilized a Natural Language Processor. </w:t>
      </w:r>
      <w:r>
        <w:t>T</w:t>
      </w:r>
      <w:r w:rsidR="006A0CCE">
        <w:t xml:space="preserve">he program identified all sentences that mentioned Achilles and compared the adjectives associated with </w:t>
      </w:r>
      <w:r w:rsidR="00464EB8">
        <w:t xml:space="preserve">him to a list of positive and a list of </w:t>
      </w:r>
      <w:r w:rsidR="006A0CCE">
        <w:t xml:space="preserve">negative ones. If the adjective matched any of the words in either list it was counted as either a positive or negative occurrence. For each book the program returned a total for positive and negative adjectives, which can then be subject to interpretation. </w:t>
      </w:r>
    </w:p>
    <w:p w:rsidR="0059138E" w:rsidRDefault="0059138E">
      <w:pPr>
        <w:rPr>
          <w:b/>
        </w:rPr>
      </w:pPr>
      <w:r>
        <w:rPr>
          <w:b/>
        </w:rPr>
        <w:t>Results</w:t>
      </w:r>
    </w:p>
    <w:p w:rsidR="00BA6014" w:rsidRDefault="0059138E">
      <w:r>
        <w:t xml:space="preserve">While they almost never surpassed the positive descriptors, the negative adjectives describing Achilles gradually increased as the </w:t>
      </w:r>
      <w:r>
        <w:rPr>
          <w:i/>
        </w:rPr>
        <w:t>Iliad</w:t>
      </w:r>
      <w:r>
        <w:t xml:space="preserve"> progressed. Achilles remained an adm</w:t>
      </w:r>
      <w:r w:rsidR="00590254">
        <w:t>ired charac</w:t>
      </w:r>
      <w:r w:rsidR="00BA6014">
        <w:t xml:space="preserve">ter throughout but his more infamous nature was revealed in his plotline. </w:t>
      </w:r>
      <w:r w:rsidR="000D47C2">
        <w:t xml:space="preserve">Significant data points observed were found to be consistent with events in the plot. </w:t>
      </w:r>
    </w:p>
    <w:p w:rsidR="0059138E" w:rsidRDefault="001C2FDA" w:rsidP="00BA6014">
      <w:pPr>
        <w:ind w:firstLine="720"/>
      </w:pPr>
      <w:r>
        <w:rPr>
          <w:b/>
        </w:rPr>
        <w:t>Point 1</w:t>
      </w:r>
      <w:r w:rsidR="00344534">
        <w:rPr>
          <w:b/>
        </w:rPr>
        <w:t>, Positive</w:t>
      </w:r>
      <w:r w:rsidR="00C00694">
        <w:rPr>
          <w:b/>
        </w:rPr>
        <w:t xml:space="preserve"> Spike</w:t>
      </w:r>
      <w:r>
        <w:rPr>
          <w:b/>
        </w:rPr>
        <w:t xml:space="preserve">: </w:t>
      </w:r>
      <w:r w:rsidR="00BA2323">
        <w:t xml:space="preserve">Achilles pressures Agamemnon to return a captive Trojan girl to alleviate a plague caused by Apollo, whom she worships. After nine days Agamemnon relents and returns his captive but not without exacting a toll on Achilles by demanding his captive, </w:t>
      </w:r>
      <w:proofErr w:type="spellStart"/>
      <w:r w:rsidR="00BA2323">
        <w:t>Briseis</w:t>
      </w:r>
      <w:proofErr w:type="spellEnd"/>
      <w:r w:rsidR="00BA2323">
        <w:t>, as compensation.</w:t>
      </w:r>
    </w:p>
    <w:p w:rsidR="00BE1009" w:rsidRDefault="001C2FDA" w:rsidP="00BA6014">
      <w:pPr>
        <w:ind w:firstLine="720"/>
      </w:pPr>
      <w:r>
        <w:rPr>
          <w:b/>
        </w:rPr>
        <w:t>Point 16</w:t>
      </w:r>
      <w:r w:rsidR="00344534">
        <w:rPr>
          <w:b/>
        </w:rPr>
        <w:t>, Positive</w:t>
      </w:r>
      <w:r w:rsidR="00C00694">
        <w:rPr>
          <w:b/>
        </w:rPr>
        <w:t xml:space="preserve"> Spike</w:t>
      </w:r>
      <w:r>
        <w:rPr>
          <w:b/>
        </w:rPr>
        <w:t>:</w:t>
      </w:r>
      <w:r w:rsidR="00C971FB">
        <w:t xml:space="preserve"> For Agamemnon’s slight, Achilles had declared that he and his warriors would no longer participate in the conflicts. When the Trojans attacked their victory was almost assured until Patroclus led a rallying Greek force</w:t>
      </w:r>
      <w:r w:rsidR="00BE1009">
        <w:t xml:space="preserve"> wearing Achilles’ armour</w:t>
      </w:r>
      <w:r w:rsidR="00344534">
        <w:t xml:space="preserve"> (which may be cause for a margin of error, certain words may have been in reference to Patroclus in Achilles’ armor, not Achilles himself)</w:t>
      </w:r>
      <w:r w:rsidR="00BE1009">
        <w:t>.</w:t>
      </w:r>
    </w:p>
    <w:p w:rsidR="00BA2323" w:rsidRDefault="00C00694" w:rsidP="00BA6014">
      <w:pPr>
        <w:ind w:firstLine="720"/>
      </w:pPr>
      <w:r>
        <w:rPr>
          <w:b/>
        </w:rPr>
        <w:t xml:space="preserve">Point 17, Positive Dip/ Negative Spike: </w:t>
      </w:r>
      <w:r>
        <w:t>Hector removes Achilles’ armour from Patroclus and fighting develops around his body.</w:t>
      </w:r>
    </w:p>
    <w:p w:rsidR="00C00694" w:rsidRDefault="00C00694" w:rsidP="00BA6014">
      <w:pPr>
        <w:ind w:firstLine="720"/>
      </w:pPr>
      <w:r>
        <w:rPr>
          <w:b/>
        </w:rPr>
        <w:t xml:space="preserve">Point 20, Positive Spike: </w:t>
      </w:r>
      <w:r>
        <w:t>After learning of the death of his cousin</w:t>
      </w:r>
      <w:r w:rsidR="0079593E">
        <w:t xml:space="preserve"> Achilles rides into battle and slays many Trojans. Agamemnon returns </w:t>
      </w:r>
      <w:proofErr w:type="spellStart"/>
      <w:r w:rsidR="0079593E">
        <w:t>Briseis</w:t>
      </w:r>
      <w:proofErr w:type="spellEnd"/>
      <w:r w:rsidR="0079593E">
        <w:t xml:space="preserve"> to him but he is indifferent now. </w:t>
      </w:r>
    </w:p>
    <w:p w:rsidR="0079593E" w:rsidRDefault="0079593E" w:rsidP="00BA6014">
      <w:pPr>
        <w:ind w:firstLine="720"/>
      </w:pPr>
      <w:r>
        <w:rPr>
          <w:b/>
        </w:rPr>
        <w:t xml:space="preserve">Point 22, Positive Dip/Negative Spike: </w:t>
      </w:r>
      <w:r>
        <w:t xml:space="preserve">Achilles kills Hector in single combat and then dishonors his corpse by tying it to his chariot and dragging it behind him. </w:t>
      </w:r>
    </w:p>
    <w:p w:rsidR="0079593E" w:rsidRDefault="0079593E" w:rsidP="00BA6014">
      <w:pPr>
        <w:ind w:firstLine="720"/>
      </w:pPr>
      <w:r>
        <w:rPr>
          <w:b/>
        </w:rPr>
        <w:t xml:space="preserve">Point 24, Positive Spike/Negative Spike: </w:t>
      </w:r>
      <w:r>
        <w:t>Achilles continues to abuse Hector’s body. Priam, the King of Troy, comes to him in secret and begs for the body of his son so that he may receive proper burial rites. Achilles is moved to tears, letting go</w:t>
      </w:r>
      <w:r w:rsidR="0076073D">
        <w:t xml:space="preserve"> of his anger he agrees and allows</w:t>
      </w:r>
      <w:r>
        <w:t xml:space="preserve"> Priam</w:t>
      </w:r>
      <w:r w:rsidR="0076073D">
        <w:t xml:space="preserve"> to</w:t>
      </w:r>
      <w:r>
        <w:t xml:space="preserve"> take Hector’s body. </w:t>
      </w:r>
    </w:p>
    <w:p w:rsidR="001B46EE" w:rsidRPr="0079593E" w:rsidRDefault="001B46EE" w:rsidP="00BA6014">
      <w:pPr>
        <w:ind w:firstLine="720"/>
      </w:pPr>
    </w:p>
    <w:p w:rsidR="00BA2323" w:rsidRPr="00BA6014" w:rsidRDefault="00BA2323" w:rsidP="00BA6014">
      <w:pPr>
        <w:ind w:firstLine="720"/>
      </w:pPr>
    </w:p>
    <w:p w:rsidR="006A0CCE" w:rsidRDefault="006A0CCE">
      <w:pPr>
        <w:rPr>
          <w:b/>
        </w:rPr>
      </w:pPr>
      <w:r>
        <w:t xml:space="preserve"> </w:t>
      </w:r>
      <w:r w:rsidR="00196DDE">
        <w:rPr>
          <w:b/>
        </w:rPr>
        <w:t>Conclusion</w:t>
      </w:r>
    </w:p>
    <w:p w:rsidR="00196DDE" w:rsidRPr="0076073D" w:rsidRDefault="00E316B6">
      <w:r>
        <w:t>I was able</w:t>
      </w:r>
      <w:r w:rsidR="0076073D">
        <w:t xml:space="preserve"> to prove that the frequency of negative words increased over the course of the </w:t>
      </w:r>
      <w:r w:rsidR="0076073D">
        <w:rPr>
          <w:i/>
        </w:rPr>
        <w:t>Iliad</w:t>
      </w:r>
      <w:r w:rsidR="0076073D">
        <w:t xml:space="preserve">, but they did not surpass the positive words (save books 4 and 5). The growth in negative words reveals growing </w:t>
      </w:r>
      <w:r w:rsidR="0076073D">
        <w:lastRenderedPageBreak/>
        <w:t>discontent with Achilles and the Trojan War, while his feats and prowess earn him greater renown, even at his lowest moment (Book 22).</w:t>
      </w:r>
    </w:p>
    <w:sectPr w:rsidR="00196DDE" w:rsidRPr="007607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0B7" w:rsidRDefault="003640B7" w:rsidP="00E614A7">
      <w:pPr>
        <w:spacing w:after="0" w:line="240" w:lineRule="auto"/>
      </w:pPr>
      <w:r>
        <w:separator/>
      </w:r>
    </w:p>
  </w:endnote>
  <w:endnote w:type="continuationSeparator" w:id="0">
    <w:p w:rsidR="003640B7" w:rsidRDefault="003640B7" w:rsidP="00E6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0B7" w:rsidRDefault="003640B7" w:rsidP="00E614A7">
      <w:pPr>
        <w:spacing w:after="0" w:line="240" w:lineRule="auto"/>
      </w:pPr>
      <w:r>
        <w:separator/>
      </w:r>
    </w:p>
  </w:footnote>
  <w:footnote w:type="continuationSeparator" w:id="0">
    <w:p w:rsidR="003640B7" w:rsidRDefault="003640B7" w:rsidP="00E614A7">
      <w:pPr>
        <w:spacing w:after="0" w:line="240" w:lineRule="auto"/>
      </w:pPr>
      <w:r>
        <w:continuationSeparator/>
      </w:r>
    </w:p>
  </w:footnote>
  <w:footnote w:id="1">
    <w:p w:rsidR="00AF506C" w:rsidRPr="004048E9" w:rsidRDefault="00AF506C">
      <w:pPr>
        <w:pStyle w:val="FootnoteText"/>
      </w:pPr>
      <w:r>
        <w:rPr>
          <w:rStyle w:val="FootnoteReference"/>
        </w:rPr>
        <w:footnoteRef/>
      </w:r>
      <w:r>
        <w:t xml:space="preserve"> </w:t>
      </w:r>
      <w:bookmarkStart w:id="0" w:name="_GoBack"/>
      <w:r w:rsidR="004048E9">
        <w:t xml:space="preserve">N.S. Gill. “The Books of Homer’s Iliad.”  </w:t>
      </w:r>
      <w:proofErr w:type="spellStart"/>
      <w:r w:rsidR="004048E9">
        <w:rPr>
          <w:i/>
        </w:rPr>
        <w:t>ThoughtCo</w:t>
      </w:r>
      <w:proofErr w:type="spellEnd"/>
      <w:r w:rsidR="004048E9">
        <w:rPr>
          <w:i/>
        </w:rPr>
        <w:t xml:space="preserve">, </w:t>
      </w:r>
      <w:r w:rsidR="004048E9">
        <w:t>March 8, 2017. Accessed April 20, 2018</w:t>
      </w:r>
      <w:bookmarkEnd w:id="0"/>
      <w:r w:rsidR="004048E9">
        <w:t>.</w:t>
      </w:r>
    </w:p>
  </w:footnote>
  <w:footnote w:id="2">
    <w:p w:rsidR="00FF2780" w:rsidRPr="00AF506C" w:rsidRDefault="00FF2780">
      <w:pPr>
        <w:pStyle w:val="FootnoteText"/>
      </w:pPr>
      <w:r>
        <w:rPr>
          <w:rStyle w:val="FootnoteReference"/>
        </w:rPr>
        <w:footnoteRef/>
      </w:r>
      <w:r>
        <w:t xml:space="preserve"> Seth </w:t>
      </w:r>
      <w:proofErr w:type="spellStart"/>
      <w:r>
        <w:t>Benardete</w:t>
      </w:r>
      <w:proofErr w:type="spellEnd"/>
      <w:r w:rsidR="00AF506C">
        <w:t xml:space="preserve">. “Achilles and the Iliad.” </w:t>
      </w:r>
      <w:r w:rsidR="00AF506C">
        <w:rPr>
          <w:i/>
        </w:rPr>
        <w:t>Hermes,</w:t>
      </w:r>
      <w:r w:rsidR="00AF506C">
        <w:t xml:space="preserve"> Franz Steiner </w:t>
      </w:r>
      <w:proofErr w:type="spellStart"/>
      <w:r w:rsidR="00AF506C">
        <w:t>Verlag</w:t>
      </w:r>
      <w:proofErr w:type="spellEnd"/>
      <w:r w:rsidR="00AF506C">
        <w:t xml:space="preserve"> Publishing, 1963. </w:t>
      </w:r>
      <w:proofErr w:type="spellStart"/>
      <w:proofErr w:type="gramStart"/>
      <w:r w:rsidR="00AF506C">
        <w:t>vol</w:t>
      </w:r>
      <w:proofErr w:type="spellEnd"/>
      <w:proofErr w:type="gramEnd"/>
      <w:r w:rsidR="00AF506C">
        <w:t xml:space="preserve"> 91, p 1-16. URL: </w:t>
      </w:r>
      <w:hyperlink r:id="rId1" w:history="1">
        <w:r w:rsidR="00AF506C" w:rsidRPr="005F6E3C">
          <w:rPr>
            <w:rStyle w:val="Hyperlink"/>
          </w:rPr>
          <w:t>https://www.jstor.org/stable/4475232?Search=yes&amp;resultItemClick=true&amp;searchText=The&amp;searchText=Iliad&amp;searchUri=%2Faction%2FdoBasicSearch%3Fwc%3Don%26amp%3BQuery%3DThe%2BIliad%26amp%3Bacc%3Don%26amp%3Bgroup%3Dnone%26amp%3Bfc%3Doff&amp;refreqid=search%3A17ffa67a07d0620daad16a421cba72b5&amp;seq=1#page_scan_tab_contents</w:t>
        </w:r>
      </w:hyperlink>
      <w:r w:rsidR="00AF506C">
        <w:t xml:space="preserve"> </w:t>
      </w:r>
    </w:p>
  </w:footnote>
  <w:footnote w:id="3">
    <w:p w:rsidR="00E614A7" w:rsidRDefault="00E614A7">
      <w:pPr>
        <w:pStyle w:val="FootnoteText"/>
      </w:pPr>
      <w:r>
        <w:rPr>
          <w:rStyle w:val="FootnoteReference"/>
        </w:rPr>
        <w:footnoteRef/>
      </w:r>
      <w:r>
        <w:t xml:space="preserve"> Perseus Digital Library Project. Ed. Gregory Crane</w:t>
      </w:r>
      <w:r w:rsidR="00FF2780">
        <w:t xml:space="preserve">. </w:t>
      </w:r>
      <w:hyperlink r:id="rId2" w:history="1">
        <w:r w:rsidR="00FF2780" w:rsidRPr="005F6E3C">
          <w:rPr>
            <w:rStyle w:val="Hyperlink"/>
          </w:rPr>
          <w:t>http://www.perseus.tufts.edu/hopper/text?doc=urn:cts:greekLit:tlg0012.tlg001.perseus-eng1:1.1-1.32</w:t>
        </w:r>
      </w:hyperlink>
      <w:r w:rsidR="00FF2780">
        <w:t>. Accessed April 20,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DF"/>
    <w:rsid w:val="000C68F8"/>
    <w:rsid w:val="000D47C2"/>
    <w:rsid w:val="000F33FC"/>
    <w:rsid w:val="00196DDE"/>
    <w:rsid w:val="001B46EE"/>
    <w:rsid w:val="001C2FDA"/>
    <w:rsid w:val="00344534"/>
    <w:rsid w:val="003640B7"/>
    <w:rsid w:val="004048E9"/>
    <w:rsid w:val="00436ADF"/>
    <w:rsid w:val="00464EB8"/>
    <w:rsid w:val="00480258"/>
    <w:rsid w:val="005275BB"/>
    <w:rsid w:val="0055640A"/>
    <w:rsid w:val="00590254"/>
    <w:rsid w:val="0059138E"/>
    <w:rsid w:val="005E630B"/>
    <w:rsid w:val="0061187B"/>
    <w:rsid w:val="006A0CCE"/>
    <w:rsid w:val="006D79A8"/>
    <w:rsid w:val="0076073D"/>
    <w:rsid w:val="00783005"/>
    <w:rsid w:val="0079593E"/>
    <w:rsid w:val="00892681"/>
    <w:rsid w:val="008E7A19"/>
    <w:rsid w:val="00954116"/>
    <w:rsid w:val="00A23D9E"/>
    <w:rsid w:val="00A267FA"/>
    <w:rsid w:val="00AF506C"/>
    <w:rsid w:val="00BA2323"/>
    <w:rsid w:val="00BA6014"/>
    <w:rsid w:val="00BE1009"/>
    <w:rsid w:val="00C00694"/>
    <w:rsid w:val="00C971FB"/>
    <w:rsid w:val="00D65626"/>
    <w:rsid w:val="00DE2B1C"/>
    <w:rsid w:val="00E316B6"/>
    <w:rsid w:val="00E614A7"/>
    <w:rsid w:val="00F531D3"/>
    <w:rsid w:val="00F75848"/>
    <w:rsid w:val="00FB0662"/>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0E5B5-9237-4A53-AB07-2A65F0F6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14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4A7"/>
    <w:rPr>
      <w:sz w:val="20"/>
      <w:szCs w:val="20"/>
    </w:rPr>
  </w:style>
  <w:style w:type="character" w:styleId="FootnoteReference">
    <w:name w:val="footnote reference"/>
    <w:basedOn w:val="DefaultParagraphFont"/>
    <w:uiPriority w:val="99"/>
    <w:semiHidden/>
    <w:unhideWhenUsed/>
    <w:rsid w:val="00E614A7"/>
    <w:rPr>
      <w:vertAlign w:val="superscript"/>
    </w:rPr>
  </w:style>
  <w:style w:type="character" w:styleId="Hyperlink">
    <w:name w:val="Hyperlink"/>
    <w:basedOn w:val="DefaultParagraphFont"/>
    <w:uiPriority w:val="99"/>
    <w:unhideWhenUsed/>
    <w:rsid w:val="00FF2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perseus.tufts.edu/hopper/text?doc=urn:cts:greekLit:tlg0012.tlg001.perseus-eng1:1.1-1.32" TargetMode="External"/><Relationship Id="rId1" Type="http://schemas.openxmlformats.org/officeDocument/2006/relationships/hyperlink" Target="https://www.jstor.org/stable/4475232?Search=yes&amp;resultItemClick=true&amp;searchText=The&amp;searchText=Iliad&amp;searchUri=%2Faction%2FdoBasicSearch%3Fwc%3Don%26amp%3BQuery%3DThe%2BIliad%26amp%3Bacc%3Don%26amp%3Bgroup%3Dnone%26amp%3Bfc%3Doff&amp;refreqid=search%3A17ffa67a07d0620daad16a421cba72b5&amp;seq=1#page_scan_tab_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18B56-A0E5-49E2-9DE2-73EDA1DE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Kaminski</dc:creator>
  <cp:keywords/>
  <dc:description/>
  <cp:lastModifiedBy>Alex Kaminski</cp:lastModifiedBy>
  <cp:revision>14</cp:revision>
  <dcterms:created xsi:type="dcterms:W3CDTF">2018-04-13T22:49:00Z</dcterms:created>
  <dcterms:modified xsi:type="dcterms:W3CDTF">2018-04-30T17:44:00Z</dcterms:modified>
</cp:coreProperties>
</file>