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- aktywno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50%, projekt 50%</w:t>
      </w:r>
    </w:p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eby zaliczy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51 punkt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</w:t>
      </w:r>
    </w:p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- r</w:t>
      </w:r>
      <w:r>
        <w:rPr>
          <w:rFonts w:ascii="Times New Roman" w:hAnsi="Times New Roman" w:hint="default"/>
          <w:rtl w:val="0"/>
        </w:rPr>
        <w:t>óż</w:t>
      </w:r>
      <w:r>
        <w:rPr>
          <w:rFonts w:ascii="Times New Roman" w:hAnsi="Times New Roman"/>
          <w:rtl w:val="0"/>
        </w:rPr>
        <w:t>ne AI (nie zamyka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tylko na chat)</w:t>
      </w:r>
    </w:p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 IDE - Integrated Development Environment</w:t>
      </w:r>
    </w:p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nl-NL"/>
        </w:rPr>
        <w:t>- LinkedIn</w:t>
      </w:r>
    </w:p>
    <w:p>
      <w:pPr>
        <w:pStyle w:val="Domyśl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rtl w:val="0"/>
        </w:rPr>
        <w:t>- zrobi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dwa zadania z R do ko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ca tygodnia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