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100" w:lineRule="auto"/>
        <w:ind w:left="44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**important note: must cite Catalist as the source in stories, interactives, etc. that use this data**</w:t>
      </w:r>
    </w:p>
    <w:p w:rsidR="00000000" w:rsidDel="00000000" w:rsidP="00000000" w:rsidRDefault="00000000" w:rsidRPr="00000000" w14:paraId="00000002">
      <w:pPr>
        <w:spacing w:before="100" w:lineRule="auto"/>
        <w:ind w:left="44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00" w:lineRule="auto"/>
        <w:ind w:left="44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Catalist Proposed Data Deliverable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sz w:val="29"/>
          <w:szCs w:val="29"/>
        </w:rPr>
      </w:pPr>
      <w:r w:rsidDel="00000000" w:rsidR="00000000" w:rsidRPr="00000000">
        <w:rPr>
          <w:b w:val="1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9i09j1o0ozs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sz w:val="46"/>
          <w:szCs w:val="46"/>
          <w:rtl w:val="0"/>
        </w:rPr>
        <w:t xml:space="preserve">Data format</w:t>
      </w:r>
    </w:p>
    <w:p w:rsidR="00000000" w:rsidDel="00000000" w:rsidP="00000000" w:rsidRDefault="00000000" w:rsidRPr="00000000" w14:paraId="00000006">
      <w:pPr>
        <w:ind w:left="11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Tab-delimited text file, gzipped and sent via our SFTP system (the “Catalist T”)</w:t>
      </w:r>
    </w:p>
    <w:p w:rsidR="00000000" w:rsidDel="00000000" w:rsidP="00000000" w:rsidRDefault="00000000" w:rsidRPr="00000000" w14:paraId="00000007">
      <w:pPr>
        <w:spacing w:after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v0b8xq7xm4t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sz w:val="46"/>
          <w:szCs w:val="46"/>
          <w:rtl w:val="0"/>
        </w:rPr>
        <w:t xml:space="preserve">Fields included</w:t>
      </w:r>
    </w:p>
    <w:p w:rsidR="00000000" w:rsidDel="00000000" w:rsidP="00000000" w:rsidRDefault="00000000" w:rsidRPr="00000000" w14:paraId="00000009">
      <w:pPr>
        <w:spacing w:line="271.2" w:lineRule="auto"/>
        <w:ind w:left="1160" w:right="7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Two long-format datasets, one at the county-level, and one at the state-level, with the following fields for both 2020 and 2016:</w:t>
      </w:r>
    </w:p>
    <w:tbl>
      <w:tblPr>
        <w:tblStyle w:val="Table1"/>
        <w:tblW w:w="837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675"/>
        <w:gridCol w:w="3515"/>
        <w:tblGridChange w:id="0">
          <w:tblGrid>
            <w:gridCol w:w="2180"/>
            <w:gridCol w:w="2675"/>
            <w:gridCol w:w="3515"/>
          </w:tblGrid>
        </w:tblGridChange>
      </w:tblGrid>
      <w:tr>
        <w:trPr>
          <w:trHeight w:val="51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eaa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60" w:lineRule="auto"/>
              <w:ind w:left="112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column_name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8eaa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60" w:lineRule="auto"/>
              <w:ind w:left="112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column_description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8eaa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60" w:lineRule="auto"/>
              <w:ind w:left="112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values</w:t>
            </w:r>
          </w:p>
        </w:tc>
      </w:tr>
      <w:tr>
        <w:trPr>
          <w:trHeight w:val="51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days_to_election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of days before 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11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trHeight w:val="51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Two-letter state abbreviation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AL,AK,AZ,AR...WI,WY</w:t>
            </w:r>
          </w:p>
        </w:tc>
      </w:tr>
      <w:tr>
        <w:trPr>
          <w:trHeight w:val="51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countyfips*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5-digit state-county fips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1001-56001</w:t>
            </w:r>
          </w:p>
        </w:tc>
      </w:tr>
      <w:tr>
        <w:trPr>
          <w:trHeight w:val="51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Female, Male, Unknown</w:t>
            </w:r>
          </w:p>
        </w:tc>
      </w:tr>
      <w:tr>
        <w:trPr>
          <w:trHeight w:val="9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1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1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 bins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4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18-21, 22-29, 30-39, 40-49, 50-64, 65+,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Unknown</w:t>
            </w:r>
          </w:p>
        </w:tc>
      </w:tr>
      <w:tr>
        <w:trPr>
          <w:trHeight w:val="72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1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1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Modeled 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1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Caucasian, Black, Hispanic, Asian, Other</w:t>
            </w:r>
          </w:p>
        </w:tc>
      </w:tr>
      <w:tr>
        <w:trPr>
          <w:trHeight w:val="72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1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party_affiliation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40" w:lineRule="auto"/>
              <w:ind w:left="1220" w:right="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Party from voter file where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40" w:lineRule="auto"/>
              <w:ind w:left="1220" w:right="1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Democrat, Republican, No Party Affiliation, Other/Unknown</w:t>
            </w:r>
          </w:p>
        </w:tc>
      </w:tr>
      <w:tr>
        <w:trPr>
          <w:trHeight w:val="8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1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partisanship**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1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Modeled Partisanship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29.0909090909091" w:lineRule="auto"/>
              <w:ind w:left="1220" w:right="2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Republican, Lean Republican, Middle Score, Lean Democrat, Base Democrat, Unknown</w:t>
            </w:r>
          </w:p>
        </w:tc>
      </w:tr>
      <w:tr>
        <w:trPr>
          <w:trHeight w:val="107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112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spacing w:after="24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voted_previous_pres**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0" w:lineRule="auto"/>
              <w:ind w:left="11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ind w:left="112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Voted or ineligible for previous presidential 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80" w:lineRule="auto"/>
              <w:ind w:left="1220" w:right="2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Absentee/Early/Mail, Polling/Unknown method, Did not vote, Ineligible, Unknown status</w:t>
            </w:r>
          </w:p>
        </w:tc>
      </w:tr>
      <w:tr>
        <w:trPr>
          <w:trHeight w:val="72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1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ballots_requested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1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of ballots 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11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ballots_returned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60" w:lineRule="auto"/>
              <w:ind w:left="1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of ballots returned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11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3">
      <w:pPr>
        <w:ind w:left="11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* This field not included in the state-level file.</w:t>
      </w:r>
    </w:p>
    <w:p w:rsidR="00000000" w:rsidDel="00000000" w:rsidP="00000000" w:rsidRDefault="00000000" w:rsidRPr="00000000" w14:paraId="00000034">
      <w:pPr>
        <w:spacing w:before="40" w:line="271.2" w:lineRule="auto"/>
        <w:ind w:left="1160" w:right="80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** These fields included as columns in the county-level file, but only with the value “Total”; the values listed in the table above will only be available in the state-level file in order to reduce the size of the data sets provided and render them more manageable.</w:t>
      </w:r>
    </w:p>
    <w:p w:rsidR="00000000" w:rsidDel="00000000" w:rsidP="00000000" w:rsidRDefault="00000000" w:rsidRPr="00000000" w14:paraId="00000035">
      <w:pPr>
        <w:spacing w:before="20" w:lineRule="auto"/>
        <w:ind w:left="11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Fields </w:t>
      </w:r>
      <w:r w:rsidDel="00000000" w:rsidR="00000000" w:rsidRPr="00000000">
        <w:rPr>
          <w:b w:val="1"/>
          <w:rtl w:val="0"/>
        </w:rPr>
        <w:t xml:space="preserve">not </w:t>
      </w:r>
      <w:r w:rsidDel="00000000" w:rsidR="00000000" w:rsidRPr="00000000">
        <w:rPr>
          <w:rtl w:val="0"/>
        </w:rPr>
        <w:t xml:space="preserve">included:</w:t>
      </w:r>
    </w:p>
    <w:p w:rsidR="00000000" w:rsidDel="00000000" w:rsidP="00000000" w:rsidRDefault="00000000" w:rsidRPr="00000000" w14:paraId="00000036">
      <w:pPr>
        <w:spacing w:before="40" w:line="264" w:lineRule="auto"/>
        <w:ind w:left="1880" w:right="70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Demographic models: Marital Status and Educational Attainment (probability of having a four-year college degree)</w:t>
      </w:r>
    </w:p>
    <w:p w:rsidR="00000000" w:rsidDel="00000000" w:rsidP="00000000" w:rsidRDefault="00000000" w:rsidRPr="00000000" w14:paraId="00000037">
      <w:pPr>
        <w:spacing w:before="20" w:lineRule="auto"/>
        <w:ind w:left="188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Political support models: Vote Choice Index, Biden Support Model</w:t>
      </w:r>
    </w:p>
    <w:p w:rsidR="00000000" w:rsidDel="00000000" w:rsidP="00000000" w:rsidRDefault="00000000" w:rsidRPr="00000000" w14:paraId="00000038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v3lmfk1l7d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sz w:val="46"/>
          <w:szCs w:val="46"/>
          <w:rtl w:val="0"/>
        </w:rPr>
        <w:t xml:space="preserve">Timing and frequency of reports</w:t>
      </w:r>
    </w:p>
    <w:p w:rsidR="00000000" w:rsidDel="00000000" w:rsidP="00000000" w:rsidRDefault="00000000" w:rsidRPr="00000000" w14:paraId="0000003A">
      <w:pPr>
        <w:ind w:left="11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2016 Data: One-time delivery of all 2016 data prior to beginning delivery of 2020 data</w:t>
      </w:r>
    </w:p>
    <w:p w:rsidR="00000000" w:rsidDel="00000000" w:rsidP="00000000" w:rsidRDefault="00000000" w:rsidRPr="00000000" w14:paraId="0000003B">
      <w:pPr>
        <w:spacing w:before="40" w:lineRule="auto"/>
        <w:ind w:left="11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2020 Data: Once each weekday at 7am and Sunday morning at 7am</w:t>
      </w:r>
    </w:p>
    <w:p w:rsidR="00000000" w:rsidDel="00000000" w:rsidP="00000000" w:rsidRDefault="00000000" w:rsidRPr="00000000" w14:paraId="0000003C">
      <w:pPr>
        <w:spacing w:before="40" w:lineRule="auto"/>
        <w:ind w:left="11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Frequency of 2020 delivery may be increased if determined to be practicable by Catalist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