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830C" w14:textId="2B328F6B" w:rsidR="00D9324E" w:rsidRDefault="00D9324E" w:rsidP="00D9324E">
      <w:pPr>
        <w:jc w:val="center"/>
        <w:rPr>
          <w:rFonts w:ascii="Times New Roman" w:hAnsi="Times New Roman" w:cs="Times New Roman"/>
          <w:sz w:val="28"/>
          <w:szCs w:val="28"/>
        </w:rPr>
      </w:pPr>
      <w:r w:rsidRPr="00D9324E">
        <w:rPr>
          <w:rFonts w:ascii="Times New Roman" w:hAnsi="Times New Roman" w:cs="Times New Roman"/>
          <w:sz w:val="28"/>
          <w:szCs w:val="28"/>
        </w:rPr>
        <w:t>Списки, таблицы, ссылки и медиа теги</w:t>
      </w:r>
    </w:p>
    <w:p w14:paraId="639CAF69" w14:textId="72C74BA9" w:rsidR="006C22D3" w:rsidRDefault="00D9324E" w:rsidP="00D93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 для самопроверки.</w:t>
      </w:r>
    </w:p>
    <w:p w14:paraId="38E0E280" w14:textId="77777777" w:rsidR="001D3A61" w:rsidRDefault="001D3A61" w:rsidP="00D932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2614C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1. Какой тег используется для создания нумерованного списка?</w:t>
      </w:r>
    </w:p>
    <w:p w14:paraId="57F70049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а)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39D2D7FF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б)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68B5258E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в)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2874B3CF" w14:textId="36674F5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г)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1778144E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б)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ol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74AFA4F6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11586D27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2. Какой атрибут тега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 является обязательным для указания пути к файлу?</w:t>
      </w:r>
    </w:p>
    <w:p w14:paraId="08602758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href</w:t>
      </w:r>
      <w:proofErr w:type="spellEnd"/>
    </w:p>
    <w:p w14:paraId="6BD21AF5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alt</w:t>
      </w:r>
      <w:proofErr w:type="spellEnd"/>
    </w:p>
    <w:p w14:paraId="7661077C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74F429E8" w14:textId="42A45BEC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link</w:t>
      </w:r>
      <w:proofErr w:type="spellEnd"/>
    </w:p>
    <w:p w14:paraId="7351C5A2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 xml:space="preserve">Правильный ответ: в) 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src</w:t>
      </w:r>
      <w:proofErr w:type="spellEnd"/>
    </w:p>
    <w:p w14:paraId="2317C027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61336C03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3. Выберите все корректные структурные теги для таблицы:</w:t>
      </w:r>
    </w:p>
    <w:p w14:paraId="0CC392BF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а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1D3A6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5E1733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б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1D3A6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50CF56A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в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tablebody</w:t>
      </w:r>
      <w:proofErr w:type="spellEnd"/>
      <w:r w:rsidRPr="001D3A6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D2FE2D0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г)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tfoot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3E5FD93E" w14:textId="5DC75212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д)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530B9DF4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а)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thead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&gt;, б)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tbody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&gt;, г)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tfoot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&gt;, д)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tr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7FB7859C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3E8DB386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4. Тег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 является парным и требует закрывающего тега &lt;/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&gt;.</w:t>
      </w:r>
    </w:p>
    <w:p w14:paraId="5D2CED46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а) ДА</w:t>
      </w:r>
    </w:p>
    <w:p w14:paraId="60EB3FD3" w14:textId="46163A4C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б) НЕТ</w:t>
      </w:r>
    </w:p>
    <w:p w14:paraId="145E0354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Правильный ответ: б) НЕТ</w:t>
      </w:r>
    </w:p>
    <w:p w14:paraId="75B278E4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5AD4B8B0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5. Установите соответствие между тегом и его назначением:</w:t>
      </w:r>
    </w:p>
    <w:p w14:paraId="2DBE2D80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1.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73E4611D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2.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1B6E78AB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3.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7817F795" w14:textId="77777777" w:rsid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4.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48491F91" w14:textId="76CAE970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</w:t>
      </w:r>
    </w:p>
    <w:p w14:paraId="4A820990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А. Элемент любого списка</w:t>
      </w:r>
    </w:p>
    <w:p w14:paraId="79B5ABA8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Б. Список определений (контейнер)</w:t>
      </w:r>
    </w:p>
    <w:p w14:paraId="49873DC6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В. Термин в списке определений</w:t>
      </w:r>
    </w:p>
    <w:p w14:paraId="634011AE" w14:textId="45AAD766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Г. Описание термина в списке определений</w:t>
      </w:r>
    </w:p>
    <w:p w14:paraId="5E0B9ED3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1-В, 2-Г, 3-Б, 4-А</w:t>
      </w:r>
    </w:p>
    <w:p w14:paraId="7ED8F56A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644BF1DF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6. Какой тег обозначает ячейку-заголовок в таблице?</w:t>
      </w:r>
    </w:p>
    <w:p w14:paraId="508AD659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а)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794DE21B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б)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3BE8147A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в)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5C6875C5" w14:textId="7F71A3EE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г)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620DB1AF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б)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th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42666C1A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6E4E000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7. Какое значение атрибута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 xml:space="preserve"> открывает ссылку в новой вкладке?</w:t>
      </w:r>
    </w:p>
    <w:p w14:paraId="4163090B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а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_new</w:t>
      </w:r>
    </w:p>
    <w:p w14:paraId="0F5ECD6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б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_blank</w:t>
      </w:r>
    </w:p>
    <w:p w14:paraId="42F9C8AC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в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_self</w:t>
      </w:r>
    </w:p>
    <w:p w14:paraId="3DA628EF" w14:textId="256DC6D5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new_window</w:t>
      </w:r>
      <w:proofErr w:type="spellEnd"/>
    </w:p>
    <w:p w14:paraId="692BFAE5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б) _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blank</w:t>
      </w:r>
      <w:proofErr w:type="spellEnd"/>
    </w:p>
    <w:p w14:paraId="57450379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0DA32276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8. Атрибут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 xml:space="preserve"> у изображения необходим только для декоративных целей.</w:t>
      </w:r>
    </w:p>
    <w:p w14:paraId="466DB2C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lastRenderedPageBreak/>
        <w:t>а) ДА</w:t>
      </w:r>
    </w:p>
    <w:p w14:paraId="1DF6CD7D" w14:textId="3407AC6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б) НЕТ</w:t>
      </w:r>
    </w:p>
    <w:p w14:paraId="407D73F7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б) НЕТ</w:t>
      </w:r>
    </w:p>
    <w:p w14:paraId="27D68F7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6D49AB2E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9. Какие атрибуты относятся к тегу гиперссылки &lt;a&gt;?</w:t>
      </w:r>
    </w:p>
    <w:p w14:paraId="3E38E857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а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</w:p>
    <w:p w14:paraId="28362959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б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</w:p>
    <w:p w14:paraId="40DD09B5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в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controls</w:t>
      </w:r>
    </w:p>
    <w:p w14:paraId="7ACA3E7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г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target</w:t>
      </w:r>
    </w:p>
    <w:p w14:paraId="4EDFC335" w14:textId="0BAE2D2C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д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) download</w:t>
      </w:r>
    </w:p>
    <w:p w14:paraId="5DB1166F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 xml:space="preserve">Правильный ответ: б) 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  <w:lang w:val="en-US"/>
        </w:rPr>
        <w:t>href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 xml:space="preserve">, г) </w:t>
      </w:r>
      <w:r w:rsidRPr="001D3A61">
        <w:rPr>
          <w:rFonts w:ascii="Times New Roman" w:hAnsi="Times New Roman" w:cs="Times New Roman"/>
          <w:i/>
          <w:iCs/>
          <w:sz w:val="28"/>
          <w:szCs w:val="28"/>
          <w:lang w:val="en-US"/>
        </w:rPr>
        <w:t>target</w:t>
      </w:r>
      <w:r w:rsidRPr="001D3A61">
        <w:rPr>
          <w:rFonts w:ascii="Times New Roman" w:hAnsi="Times New Roman" w:cs="Times New Roman"/>
          <w:i/>
          <w:iCs/>
          <w:sz w:val="28"/>
          <w:szCs w:val="28"/>
        </w:rPr>
        <w:t xml:space="preserve">, д) </w:t>
      </w:r>
      <w:r w:rsidRPr="001D3A61">
        <w:rPr>
          <w:rFonts w:ascii="Times New Roman" w:hAnsi="Times New Roman" w:cs="Times New Roman"/>
          <w:i/>
          <w:iCs/>
          <w:sz w:val="28"/>
          <w:szCs w:val="28"/>
          <w:lang w:val="en-US"/>
        </w:rPr>
        <w:t>download</w:t>
      </w:r>
    </w:p>
    <w:p w14:paraId="6DB69429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105EE20F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10. Напишите тег, который создает строку внутри таблицы.</w:t>
      </w:r>
    </w:p>
    <w:p w14:paraId="231301FD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tr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2B4004A7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51FF47EB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11. Установите соответствие между атрибутом и тегом:</w:t>
      </w:r>
    </w:p>
    <w:p w14:paraId="4976E6A0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</w:p>
    <w:p w14:paraId="717A634F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</w:p>
    <w:p w14:paraId="7F40D012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  <w:lang w:val="en-US"/>
        </w:rPr>
        <w:t>3. controls</w:t>
      </w:r>
    </w:p>
    <w:p w14:paraId="747B44D6" w14:textId="77777777" w:rsid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</w:p>
    <w:p w14:paraId="23B817CB" w14:textId="68757E1E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</w:t>
      </w:r>
    </w:p>
    <w:p w14:paraId="380CC126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А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. &lt;a&gt;</w:t>
      </w:r>
    </w:p>
    <w:p w14:paraId="5C5AAEF0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Б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>. &lt;</w:t>
      </w:r>
      <w:proofErr w:type="spellStart"/>
      <w:r w:rsidRPr="001D3A61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1D3A61">
        <w:rPr>
          <w:rFonts w:ascii="Times New Roman" w:hAnsi="Times New Roman" w:cs="Times New Roman"/>
          <w:sz w:val="28"/>
          <w:szCs w:val="28"/>
        </w:rPr>
        <w:t>или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 &lt;video&gt;</w:t>
      </w:r>
    </w:p>
    <w:p w14:paraId="1DF608C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A61">
        <w:rPr>
          <w:rFonts w:ascii="Times New Roman" w:hAnsi="Times New Roman" w:cs="Times New Roman"/>
          <w:sz w:val="28"/>
          <w:szCs w:val="28"/>
        </w:rPr>
        <w:t>В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. &lt;audio&gt; </w:t>
      </w:r>
      <w:r w:rsidRPr="001D3A61">
        <w:rPr>
          <w:rFonts w:ascii="Times New Roman" w:hAnsi="Times New Roman" w:cs="Times New Roman"/>
          <w:sz w:val="28"/>
          <w:szCs w:val="28"/>
        </w:rPr>
        <w:t>или</w:t>
      </w:r>
      <w:r w:rsidRPr="001D3A61">
        <w:rPr>
          <w:rFonts w:ascii="Times New Roman" w:hAnsi="Times New Roman" w:cs="Times New Roman"/>
          <w:sz w:val="28"/>
          <w:szCs w:val="28"/>
          <w:lang w:val="en-US"/>
        </w:rPr>
        <w:t xml:space="preserve"> &lt;video&gt;</w:t>
      </w:r>
    </w:p>
    <w:p w14:paraId="49221AF1" w14:textId="10619C19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Г.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 или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48BCBFDB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1-Б, 2-А, 3-В, 4-Г</w:t>
      </w:r>
    </w:p>
    <w:p w14:paraId="0C190B68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37D74CE7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12. Какой тег используется для определения термина в списке определений?</w:t>
      </w:r>
    </w:p>
    <w:p w14:paraId="59AE15A1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а)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0680A7EB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lastRenderedPageBreak/>
        <w:t>б)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10B6A177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в)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40B8A54B" w14:textId="05BF20FF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г)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</w:t>
      </w:r>
    </w:p>
    <w:p w14:paraId="105A864F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в) &lt;</w:t>
      </w:r>
      <w:proofErr w:type="spellStart"/>
      <w:r w:rsidRPr="001D3A61">
        <w:rPr>
          <w:rFonts w:ascii="Times New Roman" w:hAnsi="Times New Roman" w:cs="Times New Roman"/>
          <w:i/>
          <w:iCs/>
          <w:sz w:val="28"/>
          <w:szCs w:val="28"/>
        </w:rPr>
        <w:t>dt</w:t>
      </w:r>
      <w:proofErr w:type="spellEnd"/>
      <w:r w:rsidRPr="001D3A61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7BDF4044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3EB15A0D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13. Атрибут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 xml:space="preserve"> позволяет объединять ячейки таблицы по горизонтали.</w:t>
      </w:r>
    </w:p>
    <w:p w14:paraId="34D88D8C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а) ДА</w:t>
      </w:r>
    </w:p>
    <w:p w14:paraId="41BAA00C" w14:textId="4A2C4875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б) НЕТ</w:t>
      </w:r>
    </w:p>
    <w:p w14:paraId="0DB2F613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а) ДА</w:t>
      </w:r>
    </w:p>
    <w:p w14:paraId="2596DD0B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</w:p>
    <w:p w14:paraId="27AAB3EF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14. Якорная ссылка с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="#section1" всегда ведет на другую веб-страницу.</w:t>
      </w:r>
    </w:p>
    <w:p w14:paraId="5AC58F7F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а) ДА</w:t>
      </w:r>
    </w:p>
    <w:p w14:paraId="5F22AAAA" w14:textId="1FE492E3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>б) НЕТ</w:t>
      </w:r>
    </w:p>
    <w:p w14:paraId="1605A776" w14:textId="4FFA2362" w:rsid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б) НЕТ</w:t>
      </w:r>
    </w:p>
    <w:p w14:paraId="256B4B81" w14:textId="77777777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1F62039" w14:textId="77777777" w:rsidR="001D3A61" w:rsidRPr="001D3A61" w:rsidRDefault="001D3A61" w:rsidP="001D3A61">
      <w:pPr>
        <w:rPr>
          <w:rFonts w:ascii="Times New Roman" w:hAnsi="Times New Roman" w:cs="Times New Roman"/>
          <w:sz w:val="28"/>
          <w:szCs w:val="28"/>
        </w:rPr>
      </w:pPr>
      <w:r w:rsidRPr="001D3A61">
        <w:rPr>
          <w:rFonts w:ascii="Times New Roman" w:hAnsi="Times New Roman" w:cs="Times New Roman"/>
          <w:sz w:val="28"/>
          <w:szCs w:val="28"/>
        </w:rPr>
        <w:t xml:space="preserve">15. Какое значение нужно задать атрибуту 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 xml:space="preserve"> тега &lt;</w:t>
      </w:r>
      <w:proofErr w:type="spellStart"/>
      <w:r w:rsidRPr="001D3A61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1D3A61">
        <w:rPr>
          <w:rFonts w:ascii="Times New Roman" w:hAnsi="Times New Roman" w:cs="Times New Roman"/>
          <w:sz w:val="28"/>
          <w:szCs w:val="28"/>
        </w:rPr>
        <w:t>&gt;, чтобы нумерация началась с цифры 5?</w:t>
      </w:r>
    </w:p>
    <w:p w14:paraId="0C2100A5" w14:textId="0A3F258E" w:rsidR="001D3A61" w:rsidRPr="001D3A61" w:rsidRDefault="001D3A61" w:rsidP="001D3A6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D3A61">
        <w:rPr>
          <w:rFonts w:ascii="Times New Roman" w:hAnsi="Times New Roman" w:cs="Times New Roman"/>
          <w:i/>
          <w:iCs/>
          <w:sz w:val="28"/>
          <w:szCs w:val="28"/>
        </w:rPr>
        <w:t>Правильный ответ: 5</w:t>
      </w:r>
    </w:p>
    <w:sectPr w:rsidR="001D3A61" w:rsidRPr="001D3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436A"/>
    <w:multiLevelType w:val="multilevel"/>
    <w:tmpl w:val="1346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116C6"/>
    <w:multiLevelType w:val="multilevel"/>
    <w:tmpl w:val="9F50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12044">
    <w:abstractNumId w:val="1"/>
  </w:num>
  <w:num w:numId="2" w16cid:durableId="213786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6E"/>
    <w:rsid w:val="00022C6E"/>
    <w:rsid w:val="001D3A61"/>
    <w:rsid w:val="006C22D3"/>
    <w:rsid w:val="0071066E"/>
    <w:rsid w:val="00D9324E"/>
    <w:rsid w:val="00F0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3B28F"/>
  <w15:chartTrackingRefBased/>
  <w15:docId w15:val="{836BC8BA-C467-4176-AD8B-6348B589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C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C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C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C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C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C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C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C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C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2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Мочалов</dc:creator>
  <cp:keywords/>
  <dc:description/>
  <cp:lastModifiedBy>Андрей Мочалов</cp:lastModifiedBy>
  <cp:revision>3</cp:revision>
  <dcterms:created xsi:type="dcterms:W3CDTF">2026-03-04T10:37:00Z</dcterms:created>
  <dcterms:modified xsi:type="dcterms:W3CDTF">2026-03-04T10:44:00Z</dcterms:modified>
</cp:coreProperties>
</file>