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D939F" w14:textId="04783C0A" w:rsidR="002F3AA5" w:rsidRPr="002F3AA5" w:rsidRDefault="002F3AA5" w:rsidP="002F3AA5">
      <w:pPr>
        <w:rPr>
          <w:b/>
          <w:bCs/>
        </w:rPr>
      </w:pPr>
      <w:r w:rsidRPr="002F3AA5">
        <w:rPr>
          <w:b/>
          <w:bCs/>
        </w:rPr>
        <w:t>Financial AI Assistant: VaarthaAI</w:t>
      </w:r>
      <w:r>
        <w:rPr>
          <w:b/>
          <w:bCs/>
        </w:rPr>
        <w:t xml:space="preserve"> (Vaarta + Artha + AI)</w:t>
      </w:r>
    </w:p>
    <w:p w14:paraId="2904E9E5" w14:textId="13A3EE54" w:rsidR="002F3AA5" w:rsidRPr="002F3AA5" w:rsidRDefault="002F3AA5" w:rsidP="002F3AA5">
      <w:pPr>
        <w:rPr>
          <w:b/>
          <w:bCs/>
        </w:rPr>
      </w:pPr>
      <w:r w:rsidRPr="002F3AA5">
        <w:rPr>
          <w:b/>
          <w:bCs/>
        </w:rPr>
        <w:t>Summary</w:t>
      </w:r>
    </w:p>
    <w:p w14:paraId="3C8DB355" w14:textId="045B747C" w:rsidR="002F3AA5" w:rsidRPr="002F3AA5" w:rsidRDefault="002F3AA5" w:rsidP="002F3AA5">
      <w:r>
        <w:t>VaarthaAI</w:t>
      </w:r>
      <w:r w:rsidRPr="002F3AA5">
        <w:t xml:space="preserve"> is an innovative solution that </w:t>
      </w:r>
      <w:r>
        <w:t>uses</w:t>
      </w:r>
      <w:r w:rsidRPr="002F3AA5">
        <w:t xml:space="preserve"> artificial intelligence to transform how chartered accountants (CAs</w:t>
      </w:r>
      <w:proofErr w:type="gramStart"/>
      <w:r w:rsidRPr="002F3AA5">
        <w:t>)</w:t>
      </w:r>
      <w:proofErr w:type="gramEnd"/>
      <w:r w:rsidRPr="002F3AA5">
        <w:t xml:space="preserve"> and businesses handle financial data processing, categorization, and compliance in India. </w:t>
      </w:r>
      <w:r>
        <w:t>Initially we will go for</w:t>
      </w:r>
      <w:r w:rsidRPr="002F3AA5">
        <w:t xml:space="preserve"> serving one CA and one business owner, we aim to validate our solution before scaling to a broader market.</w:t>
      </w:r>
    </w:p>
    <w:p w14:paraId="2325A61D" w14:textId="01411412" w:rsidR="002F3AA5" w:rsidRPr="002F3AA5" w:rsidRDefault="002F3AA5" w:rsidP="002F3AA5">
      <w:r>
        <w:t>We will use</w:t>
      </w:r>
      <w:r w:rsidRPr="002F3AA5">
        <w:t xml:space="preserve"> Large Language Models (LLMs), Retrieval Augmented Generation (RAG), and the Model Context Protocol (MCP) to automate tedious financial tasks, reduce errors, and provide valuable insights from financial data.</w:t>
      </w:r>
    </w:p>
    <w:p w14:paraId="76625F07" w14:textId="38ABBA0D" w:rsidR="002F3AA5" w:rsidRPr="002F3AA5" w:rsidRDefault="002F3AA5" w:rsidP="002F3AA5"/>
    <w:p w14:paraId="36E48E19" w14:textId="77777777" w:rsidR="002F3AA5" w:rsidRPr="002F3AA5" w:rsidRDefault="002F3AA5" w:rsidP="002F3AA5">
      <w:pPr>
        <w:rPr>
          <w:b/>
          <w:bCs/>
        </w:rPr>
      </w:pPr>
      <w:r w:rsidRPr="002F3AA5">
        <w:rPr>
          <w:b/>
          <w:bCs/>
        </w:rPr>
        <w:t>Product Overview</w:t>
      </w:r>
    </w:p>
    <w:p w14:paraId="792C26FA" w14:textId="77777777" w:rsidR="002F3AA5" w:rsidRPr="002F3AA5" w:rsidRDefault="002F3AA5" w:rsidP="002F3AA5">
      <w:pPr>
        <w:rPr>
          <w:b/>
          <w:bCs/>
        </w:rPr>
      </w:pPr>
      <w:r w:rsidRPr="002F3AA5">
        <w:rPr>
          <w:b/>
          <w:bCs/>
        </w:rPr>
        <w:t>The Problem</w:t>
      </w:r>
    </w:p>
    <w:p w14:paraId="2DE0331E" w14:textId="77777777" w:rsidR="002F3AA5" w:rsidRPr="002F3AA5" w:rsidRDefault="002F3AA5" w:rsidP="002F3AA5">
      <w:r w:rsidRPr="002F3AA5">
        <w:t>Indian businesses and CAs face significant challenges with financial data:</w:t>
      </w:r>
    </w:p>
    <w:p w14:paraId="0D15C7C4" w14:textId="77777777" w:rsidR="002F3AA5" w:rsidRPr="002F3AA5" w:rsidRDefault="002F3AA5" w:rsidP="002F3AA5">
      <w:pPr>
        <w:numPr>
          <w:ilvl w:val="0"/>
          <w:numId w:val="17"/>
        </w:numPr>
      </w:pPr>
      <w:r w:rsidRPr="002F3AA5">
        <w:rPr>
          <w:b/>
          <w:bCs/>
        </w:rPr>
        <w:t>Manual Transaction Categorization</w:t>
      </w:r>
      <w:r w:rsidRPr="002F3AA5">
        <w:t>: Hours spent manually categorizing bank transactions for GST/ITR filings</w:t>
      </w:r>
    </w:p>
    <w:p w14:paraId="179D50B8" w14:textId="77777777" w:rsidR="002F3AA5" w:rsidRPr="002F3AA5" w:rsidRDefault="002F3AA5" w:rsidP="002F3AA5">
      <w:pPr>
        <w:numPr>
          <w:ilvl w:val="0"/>
          <w:numId w:val="17"/>
        </w:numPr>
      </w:pPr>
      <w:r w:rsidRPr="002F3AA5">
        <w:rPr>
          <w:b/>
          <w:bCs/>
        </w:rPr>
        <w:t>Compliance Complexity</w:t>
      </w:r>
      <w:r w:rsidRPr="002F3AA5">
        <w:t>: Staying updated with changing tax regulations</w:t>
      </w:r>
    </w:p>
    <w:p w14:paraId="092E6443" w14:textId="77777777" w:rsidR="002F3AA5" w:rsidRPr="002F3AA5" w:rsidRDefault="002F3AA5" w:rsidP="002F3AA5">
      <w:pPr>
        <w:numPr>
          <w:ilvl w:val="0"/>
          <w:numId w:val="17"/>
        </w:numPr>
      </w:pPr>
      <w:r w:rsidRPr="002F3AA5">
        <w:rPr>
          <w:b/>
          <w:bCs/>
        </w:rPr>
        <w:t>Data Organization</w:t>
      </w:r>
      <w:r w:rsidRPr="002F3AA5">
        <w:t>: Managing financial documents across multiple systems</w:t>
      </w:r>
    </w:p>
    <w:p w14:paraId="53C90168" w14:textId="77777777" w:rsidR="002F3AA5" w:rsidRPr="002F3AA5" w:rsidRDefault="002F3AA5" w:rsidP="002F3AA5">
      <w:pPr>
        <w:numPr>
          <w:ilvl w:val="0"/>
          <w:numId w:val="17"/>
        </w:numPr>
      </w:pPr>
      <w:r w:rsidRPr="002F3AA5">
        <w:rPr>
          <w:b/>
          <w:bCs/>
        </w:rPr>
        <w:t>Reporting Inefficiency</w:t>
      </w:r>
      <w:r w:rsidRPr="002F3AA5">
        <w:t>: Creating reports requires manual data collection and processing</w:t>
      </w:r>
    </w:p>
    <w:p w14:paraId="6147CCEB" w14:textId="77777777" w:rsidR="002F3AA5" w:rsidRPr="002F3AA5" w:rsidRDefault="002F3AA5" w:rsidP="002F3AA5">
      <w:pPr>
        <w:rPr>
          <w:b/>
          <w:bCs/>
        </w:rPr>
      </w:pPr>
      <w:r w:rsidRPr="002F3AA5">
        <w:rPr>
          <w:b/>
          <w:bCs/>
        </w:rPr>
        <w:t>Our Solution</w:t>
      </w:r>
    </w:p>
    <w:p w14:paraId="1A8D40EB" w14:textId="77777777" w:rsidR="002F3AA5" w:rsidRPr="002F3AA5" w:rsidRDefault="002F3AA5" w:rsidP="002F3AA5">
      <w:r w:rsidRPr="002F3AA5">
        <w:t>The Financial AI Assistant addresses these challenges through:</w:t>
      </w:r>
    </w:p>
    <w:p w14:paraId="38004047" w14:textId="77777777" w:rsidR="002F3AA5" w:rsidRPr="002F3AA5" w:rsidRDefault="002F3AA5" w:rsidP="002F3AA5">
      <w:pPr>
        <w:numPr>
          <w:ilvl w:val="0"/>
          <w:numId w:val="18"/>
        </w:numPr>
      </w:pPr>
      <w:r w:rsidRPr="002F3AA5">
        <w:rPr>
          <w:b/>
          <w:bCs/>
        </w:rPr>
        <w:t>Intelligent Transaction Classification</w:t>
      </w:r>
      <w:r w:rsidRPr="002F3AA5">
        <w:t>: Automatically categorizes transactions for GST and income tax filing, learning from user corrections</w:t>
      </w:r>
    </w:p>
    <w:p w14:paraId="7CAEB383" w14:textId="77777777" w:rsidR="002F3AA5" w:rsidRPr="002F3AA5" w:rsidRDefault="002F3AA5" w:rsidP="002F3AA5">
      <w:pPr>
        <w:numPr>
          <w:ilvl w:val="0"/>
          <w:numId w:val="18"/>
        </w:numPr>
      </w:pPr>
      <w:r w:rsidRPr="002F3AA5">
        <w:rPr>
          <w:b/>
          <w:bCs/>
        </w:rPr>
        <w:t>Compliance-Ready Outputs</w:t>
      </w:r>
      <w:r w:rsidRPr="002F3AA5">
        <w:t>: Generates properly formatted data for various compliance requirements</w:t>
      </w:r>
    </w:p>
    <w:p w14:paraId="5529B2FB" w14:textId="77777777" w:rsidR="002F3AA5" w:rsidRPr="002F3AA5" w:rsidRDefault="002F3AA5" w:rsidP="002F3AA5">
      <w:pPr>
        <w:numPr>
          <w:ilvl w:val="0"/>
          <w:numId w:val="18"/>
        </w:numPr>
      </w:pPr>
      <w:r w:rsidRPr="002F3AA5">
        <w:rPr>
          <w:b/>
          <w:bCs/>
        </w:rPr>
        <w:t>Natural Language Interface</w:t>
      </w:r>
      <w:r w:rsidRPr="002F3AA5">
        <w:t>: Users can ask questions about their financial data in plain language</w:t>
      </w:r>
    </w:p>
    <w:p w14:paraId="3BC433E8" w14:textId="77777777" w:rsidR="002F3AA5" w:rsidRPr="002F3AA5" w:rsidRDefault="002F3AA5" w:rsidP="002F3AA5">
      <w:pPr>
        <w:numPr>
          <w:ilvl w:val="0"/>
          <w:numId w:val="18"/>
        </w:numPr>
      </w:pPr>
      <w:r w:rsidRPr="002F3AA5">
        <w:rPr>
          <w:b/>
          <w:bCs/>
        </w:rPr>
        <w:t>Document Management</w:t>
      </w:r>
      <w:r w:rsidRPr="002F3AA5">
        <w:t>: Centralizes financial document storage with intelligent extraction</w:t>
      </w:r>
    </w:p>
    <w:p w14:paraId="71081442" w14:textId="77777777" w:rsidR="002F3AA5" w:rsidRPr="002F3AA5" w:rsidRDefault="002F3AA5" w:rsidP="002F3AA5">
      <w:pPr>
        <w:numPr>
          <w:ilvl w:val="0"/>
          <w:numId w:val="18"/>
        </w:numPr>
      </w:pPr>
      <w:r w:rsidRPr="002F3AA5">
        <w:rPr>
          <w:b/>
          <w:bCs/>
        </w:rPr>
        <w:t>Financial Insights</w:t>
      </w:r>
      <w:r w:rsidRPr="002F3AA5">
        <w:t>: Provides actionable insights and recommendations based on financial patterns</w:t>
      </w:r>
    </w:p>
    <w:p w14:paraId="5DFE2508" w14:textId="77777777" w:rsidR="002F3AA5" w:rsidRPr="002F3AA5" w:rsidRDefault="002F3AA5" w:rsidP="002F3AA5">
      <w:pPr>
        <w:rPr>
          <w:b/>
          <w:bCs/>
        </w:rPr>
      </w:pPr>
      <w:r w:rsidRPr="002F3AA5">
        <w:rPr>
          <w:b/>
          <w:bCs/>
        </w:rPr>
        <w:t>Key Features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  <w:gridCol w:w="3369"/>
        <w:gridCol w:w="3177"/>
      </w:tblGrid>
      <w:tr w:rsidR="002F3AA5" w:rsidRPr="002F3AA5" w14:paraId="78A698F4" w14:textId="77777777" w:rsidTr="004856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DF83E3" w14:textId="77777777" w:rsidR="002F3AA5" w:rsidRPr="002F3AA5" w:rsidRDefault="002F3AA5" w:rsidP="002F3AA5">
            <w:pPr>
              <w:rPr>
                <w:b/>
                <w:bCs/>
              </w:rPr>
            </w:pPr>
            <w:r w:rsidRPr="002F3AA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ED38F75" w14:textId="77777777" w:rsidR="002F3AA5" w:rsidRPr="002F3AA5" w:rsidRDefault="002F3AA5" w:rsidP="002F3AA5">
            <w:pPr>
              <w:rPr>
                <w:b/>
                <w:bCs/>
              </w:rPr>
            </w:pPr>
            <w:r w:rsidRPr="002F3AA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53335DF" w14:textId="77777777" w:rsidR="002F3AA5" w:rsidRPr="002F3AA5" w:rsidRDefault="002F3AA5" w:rsidP="002F3AA5">
            <w:pPr>
              <w:rPr>
                <w:b/>
                <w:bCs/>
              </w:rPr>
            </w:pPr>
            <w:r w:rsidRPr="002F3AA5">
              <w:rPr>
                <w:b/>
                <w:bCs/>
              </w:rPr>
              <w:t>Benefit</w:t>
            </w:r>
          </w:p>
        </w:tc>
      </w:tr>
      <w:tr w:rsidR="002F3AA5" w:rsidRPr="002F3AA5" w14:paraId="40DF3CA9" w14:textId="77777777" w:rsidTr="004856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6CCE4" w14:textId="77777777" w:rsidR="002F3AA5" w:rsidRPr="002F3AA5" w:rsidRDefault="002F3AA5" w:rsidP="002F3AA5">
            <w:r w:rsidRPr="002F3AA5">
              <w:rPr>
                <w:b/>
                <w:bCs/>
              </w:rPr>
              <w:t>AI Transaction Categorization</w:t>
            </w:r>
          </w:p>
        </w:tc>
        <w:tc>
          <w:tcPr>
            <w:tcW w:w="0" w:type="auto"/>
            <w:vAlign w:val="center"/>
            <w:hideMark/>
          </w:tcPr>
          <w:p w14:paraId="792F113B" w14:textId="77777777" w:rsidR="002F3AA5" w:rsidRPr="002F3AA5" w:rsidRDefault="002F3AA5" w:rsidP="002F3AA5">
            <w:r w:rsidRPr="002F3AA5">
              <w:t>Automatically classify transactions using advanced AI</w:t>
            </w:r>
          </w:p>
        </w:tc>
        <w:tc>
          <w:tcPr>
            <w:tcW w:w="0" w:type="auto"/>
            <w:vAlign w:val="center"/>
            <w:hideMark/>
          </w:tcPr>
          <w:p w14:paraId="1DB4EC70" w14:textId="77777777" w:rsidR="002F3AA5" w:rsidRPr="002F3AA5" w:rsidRDefault="002F3AA5" w:rsidP="002F3AA5">
            <w:r w:rsidRPr="002F3AA5">
              <w:t>Reduces 80% of manual categorization work</w:t>
            </w:r>
          </w:p>
        </w:tc>
      </w:tr>
      <w:tr w:rsidR="002F3AA5" w:rsidRPr="002F3AA5" w14:paraId="7E1C8920" w14:textId="77777777" w:rsidTr="004856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6ED2B" w14:textId="77777777" w:rsidR="002F3AA5" w:rsidRPr="002F3AA5" w:rsidRDefault="002F3AA5" w:rsidP="002F3AA5">
            <w:r w:rsidRPr="002F3AA5">
              <w:rPr>
                <w:b/>
                <w:bCs/>
              </w:rPr>
              <w:lastRenderedPageBreak/>
              <w:t>Multi-Method Classification</w:t>
            </w:r>
          </w:p>
        </w:tc>
        <w:tc>
          <w:tcPr>
            <w:tcW w:w="0" w:type="auto"/>
            <w:vAlign w:val="center"/>
            <w:hideMark/>
          </w:tcPr>
          <w:p w14:paraId="2365794B" w14:textId="77777777" w:rsidR="002F3AA5" w:rsidRPr="002F3AA5" w:rsidRDefault="002F3AA5" w:rsidP="002F3AA5">
            <w:r w:rsidRPr="002F3AA5">
              <w:t>Combines ML, keywords, patterns, and LLMs</w:t>
            </w:r>
          </w:p>
        </w:tc>
        <w:tc>
          <w:tcPr>
            <w:tcW w:w="0" w:type="auto"/>
            <w:vAlign w:val="center"/>
            <w:hideMark/>
          </w:tcPr>
          <w:p w14:paraId="06EAF097" w14:textId="77777777" w:rsidR="002F3AA5" w:rsidRPr="002F3AA5" w:rsidRDefault="002F3AA5" w:rsidP="002F3AA5">
            <w:r w:rsidRPr="002F3AA5">
              <w:t>Achieves higher accuracy than any single method</w:t>
            </w:r>
          </w:p>
        </w:tc>
      </w:tr>
      <w:tr w:rsidR="002F3AA5" w:rsidRPr="002F3AA5" w14:paraId="40BD367D" w14:textId="77777777" w:rsidTr="004856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57A47" w14:textId="77777777" w:rsidR="002F3AA5" w:rsidRPr="002F3AA5" w:rsidRDefault="002F3AA5" w:rsidP="002F3AA5">
            <w:r w:rsidRPr="002F3AA5">
              <w:rPr>
                <w:b/>
                <w:bCs/>
              </w:rPr>
              <w:t>GST Reconciliation</w:t>
            </w:r>
          </w:p>
        </w:tc>
        <w:tc>
          <w:tcPr>
            <w:tcW w:w="0" w:type="auto"/>
            <w:vAlign w:val="center"/>
            <w:hideMark/>
          </w:tcPr>
          <w:p w14:paraId="5DF0ADC3" w14:textId="77777777" w:rsidR="002F3AA5" w:rsidRPr="002F3AA5" w:rsidRDefault="002F3AA5" w:rsidP="002F3AA5">
            <w:r w:rsidRPr="002F3AA5">
              <w:t>Matches bank transactions with GST data</w:t>
            </w:r>
          </w:p>
        </w:tc>
        <w:tc>
          <w:tcPr>
            <w:tcW w:w="0" w:type="auto"/>
            <w:vAlign w:val="center"/>
            <w:hideMark/>
          </w:tcPr>
          <w:p w14:paraId="754705FA" w14:textId="77777777" w:rsidR="002F3AA5" w:rsidRPr="002F3AA5" w:rsidRDefault="002F3AA5" w:rsidP="002F3AA5">
            <w:r w:rsidRPr="002F3AA5">
              <w:t>Simplifies compliance and reduces errors</w:t>
            </w:r>
          </w:p>
        </w:tc>
      </w:tr>
      <w:tr w:rsidR="002F3AA5" w:rsidRPr="002F3AA5" w14:paraId="2ADDF988" w14:textId="77777777" w:rsidTr="004856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03E31" w14:textId="77777777" w:rsidR="002F3AA5" w:rsidRPr="002F3AA5" w:rsidRDefault="002F3AA5" w:rsidP="002F3AA5">
            <w:r w:rsidRPr="002F3AA5">
              <w:rPr>
                <w:b/>
                <w:bCs/>
              </w:rPr>
              <w:t>Natural Language Querying</w:t>
            </w:r>
          </w:p>
        </w:tc>
        <w:tc>
          <w:tcPr>
            <w:tcW w:w="0" w:type="auto"/>
            <w:vAlign w:val="center"/>
            <w:hideMark/>
          </w:tcPr>
          <w:p w14:paraId="76BE9D0A" w14:textId="77777777" w:rsidR="002F3AA5" w:rsidRPr="002F3AA5" w:rsidRDefault="002F3AA5" w:rsidP="002F3AA5">
            <w:r w:rsidRPr="002F3AA5">
              <w:t>Ask questions about your data in plain language</w:t>
            </w:r>
          </w:p>
        </w:tc>
        <w:tc>
          <w:tcPr>
            <w:tcW w:w="0" w:type="auto"/>
            <w:vAlign w:val="center"/>
            <w:hideMark/>
          </w:tcPr>
          <w:p w14:paraId="099B6E2A" w14:textId="77777777" w:rsidR="002F3AA5" w:rsidRPr="002F3AA5" w:rsidRDefault="002F3AA5" w:rsidP="002F3AA5">
            <w:r w:rsidRPr="002F3AA5">
              <w:t>Makes financial data accessible to non-experts</w:t>
            </w:r>
          </w:p>
        </w:tc>
      </w:tr>
      <w:tr w:rsidR="002F3AA5" w:rsidRPr="002F3AA5" w14:paraId="2AB697CD" w14:textId="77777777" w:rsidTr="004856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A99B2" w14:textId="77777777" w:rsidR="002F3AA5" w:rsidRPr="002F3AA5" w:rsidRDefault="002F3AA5" w:rsidP="002F3AA5">
            <w:r w:rsidRPr="002F3AA5">
              <w:rPr>
                <w:b/>
                <w:bCs/>
              </w:rPr>
              <w:t>Document Storage &amp; Processing</w:t>
            </w:r>
          </w:p>
        </w:tc>
        <w:tc>
          <w:tcPr>
            <w:tcW w:w="0" w:type="auto"/>
            <w:vAlign w:val="center"/>
            <w:hideMark/>
          </w:tcPr>
          <w:p w14:paraId="31A6F97D" w14:textId="77777777" w:rsidR="002F3AA5" w:rsidRPr="002F3AA5" w:rsidRDefault="002F3AA5" w:rsidP="002F3AA5">
            <w:r w:rsidRPr="002F3AA5">
              <w:t>Centralized repository with automatic data extraction</w:t>
            </w:r>
          </w:p>
        </w:tc>
        <w:tc>
          <w:tcPr>
            <w:tcW w:w="0" w:type="auto"/>
            <w:vAlign w:val="center"/>
            <w:hideMark/>
          </w:tcPr>
          <w:p w14:paraId="6DBDF03F" w14:textId="77777777" w:rsidR="002F3AA5" w:rsidRPr="002F3AA5" w:rsidRDefault="002F3AA5" w:rsidP="002F3AA5">
            <w:r w:rsidRPr="002F3AA5">
              <w:t>Eliminates paper and improves organization</w:t>
            </w:r>
          </w:p>
        </w:tc>
      </w:tr>
      <w:tr w:rsidR="002F3AA5" w:rsidRPr="002F3AA5" w14:paraId="1E021200" w14:textId="77777777" w:rsidTr="004856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A5124" w14:textId="77777777" w:rsidR="002F3AA5" w:rsidRPr="002F3AA5" w:rsidRDefault="002F3AA5" w:rsidP="002F3AA5">
            <w:r w:rsidRPr="002F3AA5">
              <w:rPr>
                <w:b/>
                <w:bCs/>
              </w:rPr>
              <w:t>Financial Insights &amp; Alerts</w:t>
            </w:r>
          </w:p>
        </w:tc>
        <w:tc>
          <w:tcPr>
            <w:tcW w:w="0" w:type="auto"/>
            <w:vAlign w:val="center"/>
            <w:hideMark/>
          </w:tcPr>
          <w:p w14:paraId="6D37985C" w14:textId="77777777" w:rsidR="002F3AA5" w:rsidRPr="002F3AA5" w:rsidRDefault="002F3AA5" w:rsidP="002F3AA5">
            <w:r w:rsidRPr="002F3AA5">
              <w:t>Proactive notifications about financial status</w:t>
            </w:r>
          </w:p>
        </w:tc>
        <w:tc>
          <w:tcPr>
            <w:tcW w:w="0" w:type="auto"/>
            <w:vAlign w:val="center"/>
            <w:hideMark/>
          </w:tcPr>
          <w:p w14:paraId="08DCE9CD" w14:textId="77777777" w:rsidR="002F3AA5" w:rsidRPr="002F3AA5" w:rsidRDefault="002F3AA5" w:rsidP="002F3AA5">
            <w:r w:rsidRPr="002F3AA5">
              <w:t>Identifies opportunities and prevents issues</w:t>
            </w:r>
          </w:p>
        </w:tc>
      </w:tr>
    </w:tbl>
    <w:p w14:paraId="50794A23" w14:textId="77777777" w:rsidR="002F3AA5" w:rsidRPr="002F3AA5" w:rsidRDefault="002F3AA5" w:rsidP="002F3AA5">
      <w:pPr>
        <w:rPr>
          <w:b/>
          <w:bCs/>
        </w:rPr>
      </w:pPr>
      <w:r w:rsidRPr="002F3AA5">
        <w:rPr>
          <w:b/>
          <w:bCs/>
        </w:rPr>
        <w:t>Market Analysis</w:t>
      </w:r>
    </w:p>
    <w:p w14:paraId="581E0D23" w14:textId="77777777" w:rsidR="002F3AA5" w:rsidRPr="002F3AA5" w:rsidRDefault="002F3AA5" w:rsidP="002F3AA5">
      <w:pPr>
        <w:rPr>
          <w:b/>
          <w:bCs/>
        </w:rPr>
      </w:pPr>
      <w:r w:rsidRPr="002F3AA5">
        <w:rPr>
          <w:b/>
          <w:bCs/>
        </w:rPr>
        <w:t>Target Audience</w:t>
      </w:r>
    </w:p>
    <w:p w14:paraId="13EACB30" w14:textId="77777777" w:rsidR="002F3AA5" w:rsidRPr="002F3AA5" w:rsidRDefault="002F3AA5" w:rsidP="002F3AA5">
      <w:r w:rsidRPr="002F3AA5">
        <w:t>For our initial launch:</w:t>
      </w:r>
    </w:p>
    <w:p w14:paraId="3181B140" w14:textId="77777777" w:rsidR="002F3AA5" w:rsidRPr="002F3AA5" w:rsidRDefault="002F3AA5" w:rsidP="002F3AA5">
      <w:pPr>
        <w:numPr>
          <w:ilvl w:val="0"/>
          <w:numId w:val="19"/>
        </w:numPr>
      </w:pPr>
      <w:r w:rsidRPr="002F3AA5">
        <w:rPr>
          <w:b/>
          <w:bCs/>
        </w:rPr>
        <w:t>Primary</w:t>
      </w:r>
      <w:r w:rsidRPr="002F3AA5">
        <w:t>: Small to mid-sized CA firms working with multiple clients</w:t>
      </w:r>
    </w:p>
    <w:p w14:paraId="5779C2A9" w14:textId="77777777" w:rsidR="002F3AA5" w:rsidRPr="002F3AA5" w:rsidRDefault="002F3AA5" w:rsidP="002F3AA5">
      <w:pPr>
        <w:numPr>
          <w:ilvl w:val="0"/>
          <w:numId w:val="19"/>
        </w:numPr>
      </w:pPr>
      <w:r w:rsidRPr="002F3AA5">
        <w:rPr>
          <w:b/>
          <w:bCs/>
        </w:rPr>
        <w:t>Secondary</w:t>
      </w:r>
      <w:r w:rsidRPr="002F3AA5">
        <w:t>: Small business owners who manage their own finances</w:t>
      </w:r>
    </w:p>
    <w:p w14:paraId="752DA223" w14:textId="77777777" w:rsidR="002F3AA5" w:rsidRPr="002F3AA5" w:rsidRDefault="002F3AA5" w:rsidP="002F3AA5">
      <w:pPr>
        <w:rPr>
          <w:b/>
          <w:bCs/>
        </w:rPr>
      </w:pPr>
      <w:r w:rsidRPr="002F3AA5">
        <w:rPr>
          <w:b/>
          <w:bCs/>
        </w:rPr>
        <w:t>Market Size in India</w:t>
      </w:r>
    </w:p>
    <w:p w14:paraId="72B20343" w14:textId="77777777" w:rsidR="002F3AA5" w:rsidRPr="002F3AA5" w:rsidRDefault="002F3AA5" w:rsidP="002F3AA5">
      <w:pPr>
        <w:numPr>
          <w:ilvl w:val="0"/>
          <w:numId w:val="20"/>
        </w:numPr>
      </w:pPr>
      <w:r w:rsidRPr="002F3AA5">
        <w:rPr>
          <w:b/>
          <w:bCs/>
        </w:rPr>
        <w:t>CAs in India</w:t>
      </w:r>
      <w:r w:rsidRPr="002F3AA5">
        <w:t>: ~340,000 registered CAs</w:t>
      </w:r>
    </w:p>
    <w:p w14:paraId="32340692" w14:textId="77777777" w:rsidR="002F3AA5" w:rsidRPr="002F3AA5" w:rsidRDefault="002F3AA5" w:rsidP="002F3AA5">
      <w:pPr>
        <w:numPr>
          <w:ilvl w:val="0"/>
          <w:numId w:val="20"/>
        </w:numPr>
      </w:pPr>
      <w:r w:rsidRPr="002F3AA5">
        <w:rPr>
          <w:b/>
          <w:bCs/>
        </w:rPr>
        <w:t>SMEs in India</w:t>
      </w:r>
      <w:r w:rsidRPr="002F3AA5">
        <w:t>: ~63 million, with ~40% using digital financial tools</w:t>
      </w:r>
    </w:p>
    <w:p w14:paraId="10ECD1CE" w14:textId="77777777" w:rsidR="002F3AA5" w:rsidRPr="002F3AA5" w:rsidRDefault="002F3AA5" w:rsidP="002F3AA5">
      <w:pPr>
        <w:numPr>
          <w:ilvl w:val="0"/>
          <w:numId w:val="20"/>
        </w:numPr>
      </w:pPr>
      <w:r w:rsidRPr="002F3AA5">
        <w:rPr>
          <w:b/>
          <w:bCs/>
        </w:rPr>
        <w:t>Initial Addressable Market</w:t>
      </w:r>
      <w:r w:rsidRPr="002F3AA5">
        <w:t>: ₹6,800 crores (~$850 million) annually</w:t>
      </w:r>
    </w:p>
    <w:p w14:paraId="6839793E" w14:textId="77777777" w:rsidR="002F3AA5" w:rsidRPr="002F3AA5" w:rsidRDefault="002F3AA5" w:rsidP="002F3AA5">
      <w:pPr>
        <w:rPr>
          <w:b/>
          <w:bCs/>
        </w:rPr>
      </w:pPr>
      <w:r w:rsidRPr="002F3AA5">
        <w:rPr>
          <w:b/>
          <w:bCs/>
        </w:rPr>
        <w:t>Competitive Landscape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1943"/>
        <w:gridCol w:w="2527"/>
        <w:gridCol w:w="2305"/>
      </w:tblGrid>
      <w:tr w:rsidR="002F3AA5" w:rsidRPr="002F3AA5" w14:paraId="041A66CD" w14:textId="77777777" w:rsidTr="004856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ED1C35" w14:textId="77777777" w:rsidR="002F3AA5" w:rsidRPr="002F3AA5" w:rsidRDefault="002F3AA5" w:rsidP="002F3AA5">
            <w:pPr>
              <w:rPr>
                <w:b/>
                <w:bCs/>
              </w:rPr>
            </w:pPr>
            <w:r w:rsidRPr="002F3AA5">
              <w:rPr>
                <w:b/>
                <w:bCs/>
              </w:rPr>
              <w:t>Competitor Type</w:t>
            </w:r>
          </w:p>
        </w:tc>
        <w:tc>
          <w:tcPr>
            <w:tcW w:w="0" w:type="auto"/>
            <w:vAlign w:val="center"/>
            <w:hideMark/>
          </w:tcPr>
          <w:p w14:paraId="4660118B" w14:textId="77777777" w:rsidR="002F3AA5" w:rsidRPr="002F3AA5" w:rsidRDefault="002F3AA5" w:rsidP="002F3AA5">
            <w:pPr>
              <w:rPr>
                <w:b/>
                <w:bCs/>
              </w:rPr>
            </w:pPr>
            <w:r w:rsidRPr="002F3AA5">
              <w:rPr>
                <w:b/>
                <w:bCs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6E8DD7BC" w14:textId="77777777" w:rsidR="002F3AA5" w:rsidRPr="002F3AA5" w:rsidRDefault="002F3AA5" w:rsidP="002F3AA5">
            <w:pPr>
              <w:rPr>
                <w:b/>
                <w:bCs/>
              </w:rPr>
            </w:pPr>
            <w:r w:rsidRPr="002F3AA5">
              <w:rPr>
                <w:b/>
                <w:bCs/>
              </w:rPr>
              <w:t>Weaknesses</w:t>
            </w:r>
          </w:p>
        </w:tc>
        <w:tc>
          <w:tcPr>
            <w:tcW w:w="0" w:type="auto"/>
            <w:vAlign w:val="center"/>
            <w:hideMark/>
          </w:tcPr>
          <w:p w14:paraId="529A4A1F" w14:textId="77777777" w:rsidR="002F3AA5" w:rsidRPr="002F3AA5" w:rsidRDefault="002F3AA5" w:rsidP="002F3AA5">
            <w:pPr>
              <w:rPr>
                <w:b/>
                <w:bCs/>
              </w:rPr>
            </w:pPr>
            <w:r w:rsidRPr="002F3AA5">
              <w:rPr>
                <w:b/>
                <w:bCs/>
              </w:rPr>
              <w:t>Our Advantage</w:t>
            </w:r>
          </w:p>
        </w:tc>
      </w:tr>
      <w:tr w:rsidR="002F3AA5" w:rsidRPr="002F3AA5" w14:paraId="211ECEF7" w14:textId="77777777" w:rsidTr="004856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66A4B" w14:textId="77777777" w:rsidR="002F3AA5" w:rsidRPr="002F3AA5" w:rsidRDefault="002F3AA5" w:rsidP="002F3AA5">
            <w:r w:rsidRPr="002F3AA5">
              <w:rPr>
                <w:b/>
                <w:bCs/>
              </w:rPr>
              <w:t>Traditional Accounting Software</w:t>
            </w:r>
          </w:p>
        </w:tc>
        <w:tc>
          <w:tcPr>
            <w:tcW w:w="0" w:type="auto"/>
            <w:vAlign w:val="center"/>
            <w:hideMark/>
          </w:tcPr>
          <w:p w14:paraId="39886BFB" w14:textId="77777777" w:rsidR="002F3AA5" w:rsidRPr="002F3AA5" w:rsidRDefault="002F3AA5" w:rsidP="002F3AA5">
            <w:r w:rsidRPr="002F3AA5">
              <w:t>Established, feature-rich</w:t>
            </w:r>
          </w:p>
        </w:tc>
        <w:tc>
          <w:tcPr>
            <w:tcW w:w="0" w:type="auto"/>
            <w:vAlign w:val="center"/>
            <w:hideMark/>
          </w:tcPr>
          <w:p w14:paraId="41A34085" w14:textId="77777777" w:rsidR="002F3AA5" w:rsidRPr="002F3AA5" w:rsidRDefault="002F3AA5" w:rsidP="002F3AA5">
            <w:r w:rsidRPr="002F3AA5">
              <w:t>Limited AI capabilities, manual work required</w:t>
            </w:r>
          </w:p>
        </w:tc>
        <w:tc>
          <w:tcPr>
            <w:tcW w:w="0" w:type="auto"/>
            <w:vAlign w:val="center"/>
            <w:hideMark/>
          </w:tcPr>
          <w:p w14:paraId="2EEEFAF8" w14:textId="77777777" w:rsidR="002F3AA5" w:rsidRPr="002F3AA5" w:rsidRDefault="002F3AA5" w:rsidP="002F3AA5">
            <w:r w:rsidRPr="002F3AA5">
              <w:t>AI-first approach reduces manual work</w:t>
            </w:r>
          </w:p>
        </w:tc>
      </w:tr>
      <w:tr w:rsidR="002F3AA5" w:rsidRPr="002F3AA5" w14:paraId="764F38F7" w14:textId="77777777" w:rsidTr="004856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6AF86" w14:textId="77777777" w:rsidR="002F3AA5" w:rsidRPr="002F3AA5" w:rsidRDefault="002F3AA5" w:rsidP="002F3AA5">
            <w:r w:rsidRPr="002F3AA5">
              <w:rPr>
                <w:b/>
                <w:bCs/>
              </w:rPr>
              <w:t>Banking Apps with Categorization</w:t>
            </w:r>
          </w:p>
        </w:tc>
        <w:tc>
          <w:tcPr>
            <w:tcW w:w="0" w:type="auto"/>
            <w:vAlign w:val="center"/>
            <w:hideMark/>
          </w:tcPr>
          <w:p w14:paraId="53B880B2" w14:textId="77777777" w:rsidR="002F3AA5" w:rsidRPr="002F3AA5" w:rsidRDefault="002F3AA5" w:rsidP="002F3AA5">
            <w:r w:rsidRPr="002F3AA5">
              <w:t>Integrated with bank data</w:t>
            </w:r>
          </w:p>
        </w:tc>
        <w:tc>
          <w:tcPr>
            <w:tcW w:w="0" w:type="auto"/>
            <w:vAlign w:val="center"/>
            <w:hideMark/>
          </w:tcPr>
          <w:p w14:paraId="682DFE69" w14:textId="77777777" w:rsidR="002F3AA5" w:rsidRPr="002F3AA5" w:rsidRDefault="002F3AA5" w:rsidP="002F3AA5">
            <w:r w:rsidRPr="002F3AA5">
              <w:t>Basic categorization, no compliance focus</w:t>
            </w:r>
          </w:p>
        </w:tc>
        <w:tc>
          <w:tcPr>
            <w:tcW w:w="0" w:type="auto"/>
            <w:vAlign w:val="center"/>
            <w:hideMark/>
          </w:tcPr>
          <w:p w14:paraId="4785E281" w14:textId="77777777" w:rsidR="002F3AA5" w:rsidRPr="002F3AA5" w:rsidRDefault="002F3AA5" w:rsidP="002F3AA5">
            <w:r w:rsidRPr="002F3AA5">
              <w:t>Specialized for Indian tax compliance</w:t>
            </w:r>
          </w:p>
        </w:tc>
      </w:tr>
      <w:tr w:rsidR="002F3AA5" w:rsidRPr="002F3AA5" w14:paraId="589B914B" w14:textId="77777777" w:rsidTr="004856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94E38" w14:textId="77777777" w:rsidR="002F3AA5" w:rsidRPr="002F3AA5" w:rsidRDefault="002F3AA5" w:rsidP="002F3AA5">
            <w:r w:rsidRPr="002F3AA5">
              <w:rPr>
                <w:b/>
                <w:bCs/>
              </w:rPr>
              <w:t>International AI Financial Tools</w:t>
            </w:r>
          </w:p>
        </w:tc>
        <w:tc>
          <w:tcPr>
            <w:tcW w:w="0" w:type="auto"/>
            <w:vAlign w:val="center"/>
            <w:hideMark/>
          </w:tcPr>
          <w:p w14:paraId="0F4AA92A" w14:textId="77777777" w:rsidR="002F3AA5" w:rsidRPr="002F3AA5" w:rsidRDefault="002F3AA5" w:rsidP="002F3AA5">
            <w:r w:rsidRPr="002F3AA5">
              <w:t>Advanced tech, good funding</w:t>
            </w:r>
          </w:p>
        </w:tc>
        <w:tc>
          <w:tcPr>
            <w:tcW w:w="0" w:type="auto"/>
            <w:vAlign w:val="center"/>
            <w:hideMark/>
          </w:tcPr>
          <w:p w14:paraId="3E487C89" w14:textId="77777777" w:rsidR="002F3AA5" w:rsidRPr="002F3AA5" w:rsidRDefault="002F3AA5" w:rsidP="002F3AA5">
            <w:r w:rsidRPr="002F3AA5">
              <w:t>Not customized for Indian regulations</w:t>
            </w:r>
          </w:p>
        </w:tc>
        <w:tc>
          <w:tcPr>
            <w:tcW w:w="0" w:type="auto"/>
            <w:vAlign w:val="center"/>
            <w:hideMark/>
          </w:tcPr>
          <w:p w14:paraId="7DDE6A29" w14:textId="77777777" w:rsidR="002F3AA5" w:rsidRPr="002F3AA5" w:rsidRDefault="002F3AA5" w:rsidP="002F3AA5">
            <w:r w:rsidRPr="002F3AA5">
              <w:t>Built specifically for Indian tax framework</w:t>
            </w:r>
          </w:p>
        </w:tc>
      </w:tr>
      <w:tr w:rsidR="002F3AA5" w:rsidRPr="002F3AA5" w14:paraId="53EBF560" w14:textId="77777777" w:rsidTr="004856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1C163" w14:textId="77777777" w:rsidR="002F3AA5" w:rsidRPr="002F3AA5" w:rsidRDefault="002F3AA5" w:rsidP="002F3AA5">
            <w:r w:rsidRPr="002F3AA5">
              <w:rPr>
                <w:b/>
                <w:bCs/>
              </w:rPr>
              <w:t>Manual CA Services</w:t>
            </w:r>
          </w:p>
        </w:tc>
        <w:tc>
          <w:tcPr>
            <w:tcW w:w="0" w:type="auto"/>
            <w:vAlign w:val="center"/>
            <w:hideMark/>
          </w:tcPr>
          <w:p w14:paraId="2104D652" w14:textId="77777777" w:rsidR="002F3AA5" w:rsidRPr="002F3AA5" w:rsidRDefault="002F3AA5" w:rsidP="002F3AA5">
            <w:r w:rsidRPr="002F3AA5">
              <w:t>Human expertise, relationships</w:t>
            </w:r>
          </w:p>
        </w:tc>
        <w:tc>
          <w:tcPr>
            <w:tcW w:w="0" w:type="auto"/>
            <w:vAlign w:val="center"/>
            <w:hideMark/>
          </w:tcPr>
          <w:p w14:paraId="519EDC15" w14:textId="77777777" w:rsidR="002F3AA5" w:rsidRPr="002F3AA5" w:rsidRDefault="002F3AA5" w:rsidP="002F3AA5">
            <w:r w:rsidRPr="002F3AA5">
              <w:t>Time-consuming, expensive, error-prone</w:t>
            </w:r>
          </w:p>
        </w:tc>
        <w:tc>
          <w:tcPr>
            <w:tcW w:w="0" w:type="auto"/>
            <w:vAlign w:val="center"/>
            <w:hideMark/>
          </w:tcPr>
          <w:p w14:paraId="566DF8BB" w14:textId="77777777" w:rsidR="002F3AA5" w:rsidRPr="002F3AA5" w:rsidRDefault="002F3AA5" w:rsidP="002F3AA5">
            <w:r w:rsidRPr="002F3AA5">
              <w:t>Augments CAs, making them more efficient</w:t>
            </w:r>
          </w:p>
        </w:tc>
      </w:tr>
    </w:tbl>
    <w:p w14:paraId="1E313CBE" w14:textId="77777777" w:rsidR="002F3AA5" w:rsidRPr="002F3AA5" w:rsidRDefault="002F3AA5" w:rsidP="002F3AA5">
      <w:pPr>
        <w:rPr>
          <w:b/>
          <w:bCs/>
        </w:rPr>
      </w:pPr>
      <w:r w:rsidRPr="002F3AA5">
        <w:rPr>
          <w:b/>
          <w:bCs/>
        </w:rPr>
        <w:t>Technical Implementation Plan</w:t>
      </w:r>
    </w:p>
    <w:p w14:paraId="61F408D5" w14:textId="77777777" w:rsidR="002F3AA5" w:rsidRPr="002F3AA5" w:rsidRDefault="002F3AA5" w:rsidP="002F3AA5">
      <w:pPr>
        <w:rPr>
          <w:b/>
          <w:bCs/>
        </w:rPr>
      </w:pPr>
      <w:r w:rsidRPr="002F3AA5">
        <w:rPr>
          <w:b/>
          <w:bCs/>
        </w:rPr>
        <w:t>Architecture Overview</w:t>
      </w:r>
    </w:p>
    <w:p w14:paraId="6A03BBFA" w14:textId="77777777" w:rsidR="002F3AA5" w:rsidRPr="002F3AA5" w:rsidRDefault="002F3AA5" w:rsidP="002F3AA5">
      <w:r w:rsidRPr="002F3AA5">
        <w:lastRenderedPageBreak/>
        <w:t>For our initial deployment serving one CA and one business owner, we've designed a cost-effective yet scalable architecture:</w:t>
      </w:r>
    </w:p>
    <w:p w14:paraId="2C4F558A" w14:textId="69D33712" w:rsidR="002F3AA5" w:rsidRPr="002F3AA5" w:rsidRDefault="002F3AA5" w:rsidP="002F3AA5">
      <w:r w:rsidRPr="002F3AA5">
        <mc:AlternateContent>
          <mc:Choice Requires="wps">
            <w:drawing>
              <wp:inline distT="0" distB="0" distL="0" distR="0" wp14:anchorId="04749610" wp14:editId="48C933C0">
                <wp:extent cx="304800" cy="304800"/>
                <wp:effectExtent l="0" t="0" r="0" b="0"/>
                <wp:docPr id="145426144" name="Rectangle 2" descr="Simple Architecture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49C109" id="Rectangle 2" o:spid="_x0000_s1026" alt="Simple Architecture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A91624D" w14:textId="77777777" w:rsidR="002F3AA5" w:rsidRPr="002F3AA5" w:rsidRDefault="002F3AA5" w:rsidP="002F3AA5">
      <w:r w:rsidRPr="002F3AA5">
        <w:t>The system includes:</w:t>
      </w:r>
    </w:p>
    <w:p w14:paraId="367515A4" w14:textId="77777777" w:rsidR="002F3AA5" w:rsidRPr="002F3AA5" w:rsidRDefault="002F3AA5" w:rsidP="002F3AA5">
      <w:pPr>
        <w:numPr>
          <w:ilvl w:val="0"/>
          <w:numId w:val="21"/>
        </w:numPr>
      </w:pPr>
      <w:r w:rsidRPr="002F3AA5">
        <w:t>Single cloud server running all components</w:t>
      </w:r>
    </w:p>
    <w:p w14:paraId="44CBFD2F" w14:textId="77777777" w:rsidR="002F3AA5" w:rsidRPr="002F3AA5" w:rsidRDefault="002F3AA5" w:rsidP="002F3AA5">
      <w:pPr>
        <w:numPr>
          <w:ilvl w:val="0"/>
          <w:numId w:val="21"/>
        </w:numPr>
      </w:pPr>
      <w:r w:rsidRPr="002F3AA5">
        <w:t>PostgreSQL database for data storage</w:t>
      </w:r>
    </w:p>
    <w:p w14:paraId="60BCCE49" w14:textId="77777777" w:rsidR="002F3AA5" w:rsidRPr="002F3AA5" w:rsidRDefault="002F3AA5" w:rsidP="002F3AA5">
      <w:pPr>
        <w:numPr>
          <w:ilvl w:val="0"/>
          <w:numId w:val="21"/>
        </w:numPr>
      </w:pPr>
      <w:r w:rsidRPr="002F3AA5">
        <w:t>Object storage for documents</w:t>
      </w:r>
    </w:p>
    <w:p w14:paraId="4642BB08" w14:textId="77777777" w:rsidR="002F3AA5" w:rsidRPr="002F3AA5" w:rsidRDefault="002F3AA5" w:rsidP="002F3AA5">
      <w:pPr>
        <w:numPr>
          <w:ilvl w:val="0"/>
          <w:numId w:val="21"/>
        </w:numPr>
      </w:pPr>
      <w:r w:rsidRPr="002F3AA5">
        <w:t>AI services for classification and insights</w:t>
      </w:r>
    </w:p>
    <w:p w14:paraId="090E0D0F" w14:textId="77777777" w:rsidR="002F3AA5" w:rsidRPr="002F3AA5" w:rsidRDefault="002F3AA5" w:rsidP="002F3AA5">
      <w:pPr>
        <w:rPr>
          <w:b/>
          <w:bCs/>
        </w:rPr>
      </w:pPr>
      <w:r w:rsidRPr="002F3AA5">
        <w:rPr>
          <w:b/>
          <w:bCs/>
        </w:rPr>
        <w:t>Technology Stack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2964"/>
        <w:gridCol w:w="4097"/>
      </w:tblGrid>
      <w:tr w:rsidR="002F3AA5" w:rsidRPr="002F3AA5" w14:paraId="5F8B04DE" w14:textId="77777777" w:rsidTr="004856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17A22E" w14:textId="77777777" w:rsidR="002F3AA5" w:rsidRPr="002F3AA5" w:rsidRDefault="002F3AA5" w:rsidP="002F3AA5">
            <w:pPr>
              <w:rPr>
                <w:b/>
                <w:bCs/>
              </w:rPr>
            </w:pPr>
            <w:r w:rsidRPr="002F3AA5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4B5C595" w14:textId="77777777" w:rsidR="002F3AA5" w:rsidRPr="002F3AA5" w:rsidRDefault="002F3AA5" w:rsidP="002F3AA5">
            <w:pPr>
              <w:rPr>
                <w:b/>
                <w:bCs/>
              </w:rPr>
            </w:pPr>
            <w:r w:rsidRPr="002F3AA5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5C69BD2B" w14:textId="77777777" w:rsidR="002F3AA5" w:rsidRPr="002F3AA5" w:rsidRDefault="002F3AA5" w:rsidP="002F3AA5">
            <w:pPr>
              <w:rPr>
                <w:b/>
                <w:bCs/>
              </w:rPr>
            </w:pPr>
            <w:r w:rsidRPr="002F3AA5">
              <w:rPr>
                <w:b/>
                <w:bCs/>
              </w:rPr>
              <w:t>Purpose</w:t>
            </w:r>
          </w:p>
        </w:tc>
      </w:tr>
      <w:tr w:rsidR="002F3AA5" w:rsidRPr="002F3AA5" w14:paraId="0E799AEC" w14:textId="77777777" w:rsidTr="004856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6A837" w14:textId="77777777" w:rsidR="002F3AA5" w:rsidRPr="002F3AA5" w:rsidRDefault="002F3AA5" w:rsidP="002F3AA5">
            <w:r w:rsidRPr="002F3AA5">
              <w:rPr>
                <w:b/>
                <w:bCs/>
              </w:rPr>
              <w:t>Backend API</w:t>
            </w:r>
          </w:p>
        </w:tc>
        <w:tc>
          <w:tcPr>
            <w:tcW w:w="0" w:type="auto"/>
            <w:vAlign w:val="center"/>
            <w:hideMark/>
          </w:tcPr>
          <w:p w14:paraId="78B03193" w14:textId="77777777" w:rsidR="002F3AA5" w:rsidRPr="002F3AA5" w:rsidRDefault="002F3AA5" w:rsidP="002F3AA5">
            <w:r w:rsidRPr="002F3AA5">
              <w:t>Python/</w:t>
            </w:r>
            <w:proofErr w:type="spellStart"/>
            <w:r w:rsidRPr="002F3AA5">
              <w:t>FastAPI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6ACE50" w14:textId="77777777" w:rsidR="002F3AA5" w:rsidRPr="002F3AA5" w:rsidRDefault="002F3AA5" w:rsidP="002F3AA5">
            <w:r w:rsidRPr="002F3AA5">
              <w:t>Core application logic and API endpoints</w:t>
            </w:r>
          </w:p>
        </w:tc>
      </w:tr>
      <w:tr w:rsidR="002F3AA5" w:rsidRPr="002F3AA5" w14:paraId="67D17FBA" w14:textId="77777777" w:rsidTr="004856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90AA0" w14:textId="77777777" w:rsidR="002F3AA5" w:rsidRPr="002F3AA5" w:rsidRDefault="002F3AA5" w:rsidP="002F3AA5">
            <w:r w:rsidRPr="002F3AA5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2959937D" w14:textId="77777777" w:rsidR="002F3AA5" w:rsidRPr="002F3AA5" w:rsidRDefault="002F3AA5" w:rsidP="002F3AA5">
            <w:r w:rsidRPr="002F3AA5">
              <w:t xml:space="preserve">PostgreSQL with </w:t>
            </w:r>
            <w:proofErr w:type="spellStart"/>
            <w:r w:rsidRPr="002F3AA5">
              <w:t>pgvector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7BE372" w14:textId="77777777" w:rsidR="002F3AA5" w:rsidRPr="002F3AA5" w:rsidRDefault="002F3AA5" w:rsidP="002F3AA5">
            <w:r w:rsidRPr="002F3AA5">
              <w:t>Structured data storage with vector search</w:t>
            </w:r>
          </w:p>
        </w:tc>
      </w:tr>
      <w:tr w:rsidR="002F3AA5" w:rsidRPr="002F3AA5" w14:paraId="73FD0A3D" w14:textId="77777777" w:rsidTr="004856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DF163" w14:textId="77777777" w:rsidR="002F3AA5" w:rsidRPr="002F3AA5" w:rsidRDefault="002F3AA5" w:rsidP="002F3AA5">
            <w:r w:rsidRPr="002F3AA5">
              <w:rPr>
                <w:b/>
                <w:bCs/>
              </w:rPr>
              <w:t>Document Storage</w:t>
            </w:r>
          </w:p>
        </w:tc>
        <w:tc>
          <w:tcPr>
            <w:tcW w:w="0" w:type="auto"/>
            <w:vAlign w:val="center"/>
            <w:hideMark/>
          </w:tcPr>
          <w:p w14:paraId="76C2559A" w14:textId="77777777" w:rsidR="002F3AA5" w:rsidRPr="002F3AA5" w:rsidRDefault="002F3AA5" w:rsidP="002F3AA5">
            <w:r w:rsidRPr="002F3AA5">
              <w:t>AWS S3/Azure Blob</w:t>
            </w:r>
          </w:p>
        </w:tc>
        <w:tc>
          <w:tcPr>
            <w:tcW w:w="0" w:type="auto"/>
            <w:vAlign w:val="center"/>
            <w:hideMark/>
          </w:tcPr>
          <w:p w14:paraId="185AF1DB" w14:textId="77777777" w:rsidR="002F3AA5" w:rsidRPr="002F3AA5" w:rsidRDefault="002F3AA5" w:rsidP="002F3AA5">
            <w:r w:rsidRPr="002F3AA5">
              <w:t>Secure document storage</w:t>
            </w:r>
          </w:p>
        </w:tc>
      </w:tr>
      <w:tr w:rsidR="002F3AA5" w:rsidRPr="002F3AA5" w14:paraId="6D06FC73" w14:textId="77777777" w:rsidTr="004856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EC264" w14:textId="77777777" w:rsidR="002F3AA5" w:rsidRPr="002F3AA5" w:rsidRDefault="002F3AA5" w:rsidP="002F3AA5">
            <w:r w:rsidRPr="002F3AA5">
              <w:rPr>
                <w:b/>
                <w:bCs/>
              </w:rPr>
              <w:t>AI Engine</w:t>
            </w:r>
          </w:p>
        </w:tc>
        <w:tc>
          <w:tcPr>
            <w:tcW w:w="0" w:type="auto"/>
            <w:vAlign w:val="center"/>
            <w:hideMark/>
          </w:tcPr>
          <w:p w14:paraId="12F45677" w14:textId="77777777" w:rsidR="002F3AA5" w:rsidRPr="002F3AA5" w:rsidRDefault="002F3AA5" w:rsidP="002F3AA5">
            <w:r w:rsidRPr="002F3AA5">
              <w:t>MCP, OpenAI API, Embeddings</w:t>
            </w:r>
          </w:p>
        </w:tc>
        <w:tc>
          <w:tcPr>
            <w:tcW w:w="0" w:type="auto"/>
            <w:vAlign w:val="center"/>
            <w:hideMark/>
          </w:tcPr>
          <w:p w14:paraId="42A5C86E" w14:textId="77777777" w:rsidR="002F3AA5" w:rsidRPr="002F3AA5" w:rsidRDefault="002F3AA5" w:rsidP="002F3AA5">
            <w:r w:rsidRPr="002F3AA5">
              <w:t>Transaction classification and insights</w:t>
            </w:r>
          </w:p>
        </w:tc>
      </w:tr>
      <w:tr w:rsidR="002F3AA5" w:rsidRPr="002F3AA5" w14:paraId="53F7D96B" w14:textId="77777777" w:rsidTr="004856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FB579" w14:textId="77777777" w:rsidR="002F3AA5" w:rsidRPr="002F3AA5" w:rsidRDefault="002F3AA5" w:rsidP="002F3AA5">
            <w:r w:rsidRPr="002F3AA5">
              <w:rPr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35B1B9CD" w14:textId="77777777" w:rsidR="002F3AA5" w:rsidRPr="002F3AA5" w:rsidRDefault="002F3AA5" w:rsidP="002F3AA5">
            <w:r w:rsidRPr="002F3AA5">
              <w:t>React/Next.js</w:t>
            </w:r>
          </w:p>
        </w:tc>
        <w:tc>
          <w:tcPr>
            <w:tcW w:w="0" w:type="auto"/>
            <w:vAlign w:val="center"/>
            <w:hideMark/>
          </w:tcPr>
          <w:p w14:paraId="7E31B4F3" w14:textId="77777777" w:rsidR="002F3AA5" w:rsidRPr="002F3AA5" w:rsidRDefault="002F3AA5" w:rsidP="002F3AA5">
            <w:r w:rsidRPr="002F3AA5">
              <w:t>User interface</w:t>
            </w:r>
          </w:p>
        </w:tc>
      </w:tr>
      <w:tr w:rsidR="002F3AA5" w:rsidRPr="002F3AA5" w14:paraId="419E8231" w14:textId="77777777" w:rsidTr="004856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CC38C" w14:textId="77777777" w:rsidR="002F3AA5" w:rsidRPr="002F3AA5" w:rsidRDefault="002F3AA5" w:rsidP="002F3AA5">
            <w:r w:rsidRPr="002F3AA5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0FC6BE5C" w14:textId="77777777" w:rsidR="002F3AA5" w:rsidRPr="002F3AA5" w:rsidRDefault="002F3AA5" w:rsidP="002F3AA5">
            <w:r w:rsidRPr="002F3AA5">
              <w:t>JWT/OAuth 2.0</w:t>
            </w:r>
          </w:p>
        </w:tc>
        <w:tc>
          <w:tcPr>
            <w:tcW w:w="0" w:type="auto"/>
            <w:vAlign w:val="center"/>
            <w:hideMark/>
          </w:tcPr>
          <w:p w14:paraId="5681837F" w14:textId="77777777" w:rsidR="002F3AA5" w:rsidRPr="002F3AA5" w:rsidRDefault="002F3AA5" w:rsidP="002F3AA5">
            <w:r w:rsidRPr="002F3AA5">
              <w:t>Secure user access</w:t>
            </w:r>
          </w:p>
        </w:tc>
      </w:tr>
    </w:tbl>
    <w:p w14:paraId="787F6BFF" w14:textId="77777777" w:rsidR="00413451" w:rsidRDefault="00413451" w:rsidP="002F3AA5">
      <w:pPr>
        <w:rPr>
          <w:b/>
          <w:bCs/>
        </w:rPr>
      </w:pPr>
    </w:p>
    <w:p w14:paraId="18B0780C" w14:textId="77777777" w:rsidR="00413451" w:rsidRDefault="00413451" w:rsidP="002F3AA5">
      <w:pPr>
        <w:rPr>
          <w:b/>
          <w:bCs/>
        </w:rPr>
      </w:pPr>
    </w:p>
    <w:p w14:paraId="78F57095" w14:textId="4B5F0E32" w:rsidR="002F3AA5" w:rsidRPr="002F3AA5" w:rsidRDefault="002F3AA5" w:rsidP="002F3AA5">
      <w:pPr>
        <w:rPr>
          <w:b/>
          <w:bCs/>
        </w:rPr>
      </w:pPr>
      <w:r w:rsidRPr="002F3AA5">
        <w:rPr>
          <w:b/>
          <w:bCs/>
        </w:rPr>
        <w:t>MCP Implementation Details</w:t>
      </w:r>
    </w:p>
    <w:p w14:paraId="7AECFBB6" w14:textId="77777777" w:rsidR="002F3AA5" w:rsidRPr="002F3AA5" w:rsidRDefault="002F3AA5" w:rsidP="002F3AA5">
      <w:r w:rsidRPr="002F3AA5">
        <w:t>The Model Context Protocol (MCP) provides a structured way for our application to interact with LLMs:</w:t>
      </w:r>
    </w:p>
    <w:p w14:paraId="7081716C" w14:textId="77777777" w:rsidR="002F3AA5" w:rsidRPr="002F3AA5" w:rsidRDefault="002F3AA5" w:rsidP="002F3AA5">
      <w:pPr>
        <w:numPr>
          <w:ilvl w:val="0"/>
          <w:numId w:val="22"/>
        </w:numPr>
      </w:pPr>
      <w:r w:rsidRPr="002F3AA5">
        <w:rPr>
          <w:b/>
          <w:bCs/>
        </w:rPr>
        <w:t>Financial Resources</w:t>
      </w:r>
      <w:r w:rsidRPr="002F3AA5">
        <w:t>: Expose schemas, transaction data, and regulations</w:t>
      </w:r>
    </w:p>
    <w:p w14:paraId="30E92343" w14:textId="77777777" w:rsidR="002F3AA5" w:rsidRPr="002F3AA5" w:rsidRDefault="002F3AA5" w:rsidP="002F3AA5">
      <w:pPr>
        <w:numPr>
          <w:ilvl w:val="0"/>
          <w:numId w:val="22"/>
        </w:numPr>
      </w:pPr>
      <w:r w:rsidRPr="002F3AA5">
        <w:rPr>
          <w:b/>
          <w:bCs/>
        </w:rPr>
        <w:t>Financial Tools</w:t>
      </w:r>
      <w:r w:rsidRPr="002F3AA5">
        <w:t>: Provide transaction classification, analysis, and reporting functions</w:t>
      </w:r>
    </w:p>
    <w:p w14:paraId="7AFA91E2" w14:textId="77777777" w:rsidR="002F3AA5" w:rsidRPr="002F3AA5" w:rsidRDefault="002F3AA5" w:rsidP="002F3AA5">
      <w:pPr>
        <w:numPr>
          <w:ilvl w:val="0"/>
          <w:numId w:val="22"/>
        </w:numPr>
      </w:pPr>
      <w:r w:rsidRPr="002F3AA5">
        <w:rPr>
          <w:b/>
          <w:bCs/>
        </w:rPr>
        <w:t>Financial Prompts</w:t>
      </w:r>
      <w:r w:rsidRPr="002F3AA5">
        <w:t>: Define templates for common financial queries and insights</w:t>
      </w:r>
    </w:p>
    <w:p w14:paraId="3BAD59CA" w14:textId="77777777" w:rsidR="002F3AA5" w:rsidRPr="002F3AA5" w:rsidRDefault="002F3AA5" w:rsidP="002F3AA5">
      <w:pPr>
        <w:rPr>
          <w:b/>
          <w:bCs/>
        </w:rPr>
      </w:pPr>
      <w:r w:rsidRPr="002F3AA5">
        <w:rPr>
          <w:b/>
          <w:bCs/>
        </w:rPr>
        <w:t>Implementation Phases</w:t>
      </w:r>
    </w:p>
    <w:p w14:paraId="045A7606" w14:textId="77777777" w:rsidR="002F3AA5" w:rsidRPr="002F3AA5" w:rsidRDefault="002F3AA5" w:rsidP="002F3AA5">
      <w:pPr>
        <w:rPr>
          <w:b/>
          <w:bCs/>
        </w:rPr>
      </w:pPr>
      <w:r w:rsidRPr="002F3AA5">
        <w:rPr>
          <w:b/>
          <w:bCs/>
        </w:rPr>
        <w:t>Phase 1: MVP Development (2 months)</w:t>
      </w:r>
    </w:p>
    <w:p w14:paraId="1D6E7D47" w14:textId="77777777" w:rsidR="002F3AA5" w:rsidRPr="002F3AA5" w:rsidRDefault="002F3AA5" w:rsidP="002F3AA5">
      <w:pPr>
        <w:numPr>
          <w:ilvl w:val="0"/>
          <w:numId w:val="23"/>
        </w:numPr>
      </w:pPr>
      <w:r w:rsidRPr="002F3AA5">
        <w:t>Core transaction processing engine</w:t>
      </w:r>
    </w:p>
    <w:p w14:paraId="32C8D001" w14:textId="77777777" w:rsidR="002F3AA5" w:rsidRPr="002F3AA5" w:rsidRDefault="002F3AA5" w:rsidP="002F3AA5">
      <w:pPr>
        <w:numPr>
          <w:ilvl w:val="0"/>
          <w:numId w:val="23"/>
        </w:numPr>
      </w:pPr>
      <w:r w:rsidRPr="002F3AA5">
        <w:t>Basic UI for uploading and reviewing bank statements</w:t>
      </w:r>
    </w:p>
    <w:p w14:paraId="5CE08D94" w14:textId="77777777" w:rsidR="002F3AA5" w:rsidRPr="002F3AA5" w:rsidRDefault="002F3AA5" w:rsidP="002F3AA5">
      <w:pPr>
        <w:numPr>
          <w:ilvl w:val="0"/>
          <w:numId w:val="23"/>
        </w:numPr>
      </w:pPr>
      <w:r w:rsidRPr="002F3AA5">
        <w:lastRenderedPageBreak/>
        <w:t>Initial AI classification model</w:t>
      </w:r>
    </w:p>
    <w:p w14:paraId="2DA45117" w14:textId="77777777" w:rsidR="002F3AA5" w:rsidRPr="002F3AA5" w:rsidRDefault="002F3AA5" w:rsidP="002F3AA5">
      <w:pPr>
        <w:numPr>
          <w:ilvl w:val="0"/>
          <w:numId w:val="23"/>
        </w:numPr>
      </w:pPr>
      <w:r w:rsidRPr="002F3AA5">
        <w:t>Document storage system</w:t>
      </w:r>
    </w:p>
    <w:p w14:paraId="13C7AF88" w14:textId="77777777" w:rsidR="002F3AA5" w:rsidRPr="002F3AA5" w:rsidRDefault="002F3AA5" w:rsidP="002F3AA5">
      <w:pPr>
        <w:numPr>
          <w:ilvl w:val="0"/>
          <w:numId w:val="23"/>
        </w:numPr>
      </w:pPr>
      <w:r w:rsidRPr="002F3AA5">
        <w:t>Authentication and multi-tenant foundation</w:t>
      </w:r>
    </w:p>
    <w:p w14:paraId="6EA5B584" w14:textId="77777777" w:rsidR="002F3AA5" w:rsidRPr="002F3AA5" w:rsidRDefault="002F3AA5" w:rsidP="002F3AA5">
      <w:pPr>
        <w:rPr>
          <w:b/>
          <w:bCs/>
        </w:rPr>
      </w:pPr>
      <w:r w:rsidRPr="002F3AA5">
        <w:rPr>
          <w:b/>
          <w:bCs/>
        </w:rPr>
        <w:t>Phase 2: Initial Deployment (1 month)</w:t>
      </w:r>
    </w:p>
    <w:p w14:paraId="6631833C" w14:textId="77777777" w:rsidR="002F3AA5" w:rsidRPr="002F3AA5" w:rsidRDefault="002F3AA5" w:rsidP="002F3AA5">
      <w:pPr>
        <w:numPr>
          <w:ilvl w:val="0"/>
          <w:numId w:val="24"/>
        </w:numPr>
      </w:pPr>
      <w:r w:rsidRPr="002F3AA5">
        <w:t>Onboarding first CA and business user</w:t>
      </w:r>
    </w:p>
    <w:p w14:paraId="14847F6C" w14:textId="77777777" w:rsidR="002F3AA5" w:rsidRPr="002F3AA5" w:rsidRDefault="002F3AA5" w:rsidP="002F3AA5">
      <w:pPr>
        <w:numPr>
          <w:ilvl w:val="0"/>
          <w:numId w:val="24"/>
        </w:numPr>
      </w:pPr>
      <w:r w:rsidRPr="002F3AA5">
        <w:t>Training of initial models with real data</w:t>
      </w:r>
    </w:p>
    <w:p w14:paraId="3A1917EB" w14:textId="77777777" w:rsidR="002F3AA5" w:rsidRPr="002F3AA5" w:rsidRDefault="002F3AA5" w:rsidP="002F3AA5">
      <w:pPr>
        <w:numPr>
          <w:ilvl w:val="0"/>
          <w:numId w:val="24"/>
        </w:numPr>
      </w:pPr>
      <w:r w:rsidRPr="002F3AA5">
        <w:t>Integration with basic accounting systems</w:t>
      </w:r>
    </w:p>
    <w:p w14:paraId="6FB7695C" w14:textId="77777777" w:rsidR="002F3AA5" w:rsidRPr="002F3AA5" w:rsidRDefault="002F3AA5" w:rsidP="002F3AA5">
      <w:pPr>
        <w:numPr>
          <w:ilvl w:val="0"/>
          <w:numId w:val="24"/>
        </w:numPr>
      </w:pPr>
      <w:r w:rsidRPr="002F3AA5">
        <w:t>Setup of secure cloud infrastructure</w:t>
      </w:r>
    </w:p>
    <w:p w14:paraId="6A51EA33" w14:textId="77777777" w:rsidR="002F3AA5" w:rsidRPr="002F3AA5" w:rsidRDefault="002F3AA5" w:rsidP="002F3AA5">
      <w:pPr>
        <w:rPr>
          <w:b/>
          <w:bCs/>
        </w:rPr>
      </w:pPr>
      <w:r w:rsidRPr="002F3AA5">
        <w:rPr>
          <w:b/>
          <w:bCs/>
        </w:rPr>
        <w:t>Phase 3: Feedback &amp; Iteration (3 months)</w:t>
      </w:r>
    </w:p>
    <w:p w14:paraId="6392A96D" w14:textId="77777777" w:rsidR="002F3AA5" w:rsidRPr="002F3AA5" w:rsidRDefault="002F3AA5" w:rsidP="002F3AA5">
      <w:pPr>
        <w:numPr>
          <w:ilvl w:val="0"/>
          <w:numId w:val="25"/>
        </w:numPr>
      </w:pPr>
      <w:r w:rsidRPr="002F3AA5">
        <w:t>Regular user interviews and feedback collection</w:t>
      </w:r>
    </w:p>
    <w:p w14:paraId="0C7AA0F4" w14:textId="77777777" w:rsidR="002F3AA5" w:rsidRPr="002F3AA5" w:rsidRDefault="002F3AA5" w:rsidP="002F3AA5">
      <w:pPr>
        <w:numPr>
          <w:ilvl w:val="0"/>
          <w:numId w:val="25"/>
        </w:numPr>
      </w:pPr>
      <w:r w:rsidRPr="002F3AA5">
        <w:t>Iterative improvements to classification accuracy</w:t>
      </w:r>
    </w:p>
    <w:p w14:paraId="577D68C3" w14:textId="77777777" w:rsidR="002F3AA5" w:rsidRPr="002F3AA5" w:rsidRDefault="002F3AA5" w:rsidP="002F3AA5">
      <w:pPr>
        <w:numPr>
          <w:ilvl w:val="0"/>
          <w:numId w:val="25"/>
        </w:numPr>
      </w:pPr>
      <w:r w:rsidRPr="002F3AA5">
        <w:t>Addition of most requested features</w:t>
      </w:r>
    </w:p>
    <w:p w14:paraId="0128DC8E" w14:textId="77777777" w:rsidR="002F3AA5" w:rsidRPr="002F3AA5" w:rsidRDefault="002F3AA5" w:rsidP="002F3AA5">
      <w:pPr>
        <w:numPr>
          <w:ilvl w:val="0"/>
          <w:numId w:val="25"/>
        </w:numPr>
      </w:pPr>
      <w:r w:rsidRPr="002F3AA5">
        <w:t>Performance optimization</w:t>
      </w:r>
    </w:p>
    <w:p w14:paraId="17A1F3A7" w14:textId="77777777" w:rsidR="002F3AA5" w:rsidRPr="002F3AA5" w:rsidRDefault="002F3AA5" w:rsidP="002F3AA5">
      <w:pPr>
        <w:rPr>
          <w:b/>
          <w:bCs/>
        </w:rPr>
      </w:pPr>
      <w:r w:rsidRPr="002F3AA5">
        <w:rPr>
          <w:b/>
          <w:bCs/>
        </w:rPr>
        <w:t>Phase 4: Preparation for Scale (2 months)</w:t>
      </w:r>
    </w:p>
    <w:p w14:paraId="3B0D0CC2" w14:textId="77777777" w:rsidR="002F3AA5" w:rsidRPr="002F3AA5" w:rsidRDefault="002F3AA5" w:rsidP="002F3AA5">
      <w:pPr>
        <w:numPr>
          <w:ilvl w:val="0"/>
          <w:numId w:val="26"/>
        </w:numPr>
      </w:pPr>
      <w:r w:rsidRPr="002F3AA5">
        <w:t>Infrastructure enhancements for multi-tenant scaling</w:t>
      </w:r>
    </w:p>
    <w:p w14:paraId="7EAF5191" w14:textId="77777777" w:rsidR="002F3AA5" w:rsidRPr="002F3AA5" w:rsidRDefault="002F3AA5" w:rsidP="002F3AA5">
      <w:pPr>
        <w:numPr>
          <w:ilvl w:val="0"/>
          <w:numId w:val="26"/>
        </w:numPr>
      </w:pPr>
      <w:r w:rsidRPr="002F3AA5">
        <w:t>Marketing website and onboarding automation</w:t>
      </w:r>
    </w:p>
    <w:p w14:paraId="26D91D2A" w14:textId="77777777" w:rsidR="002F3AA5" w:rsidRPr="002F3AA5" w:rsidRDefault="002F3AA5" w:rsidP="002F3AA5">
      <w:pPr>
        <w:numPr>
          <w:ilvl w:val="0"/>
          <w:numId w:val="26"/>
        </w:numPr>
      </w:pPr>
      <w:r w:rsidRPr="002F3AA5">
        <w:t>Documentation and training materials</w:t>
      </w:r>
    </w:p>
    <w:p w14:paraId="7240A6E7" w14:textId="77777777" w:rsidR="002F3AA5" w:rsidRPr="002F3AA5" w:rsidRDefault="002F3AA5" w:rsidP="002F3AA5">
      <w:pPr>
        <w:numPr>
          <w:ilvl w:val="0"/>
          <w:numId w:val="26"/>
        </w:numPr>
      </w:pPr>
      <w:r w:rsidRPr="002F3AA5">
        <w:t>Additional compliance modules</w:t>
      </w:r>
    </w:p>
    <w:p w14:paraId="354FD32C" w14:textId="77777777" w:rsidR="002F3AA5" w:rsidRPr="002F3AA5" w:rsidRDefault="002F3AA5" w:rsidP="002F3AA5">
      <w:pPr>
        <w:rPr>
          <w:b/>
          <w:bCs/>
        </w:rPr>
      </w:pPr>
      <w:r w:rsidRPr="002F3AA5">
        <w:rPr>
          <w:b/>
          <w:bCs/>
        </w:rPr>
        <w:t>Financial Plan</w:t>
      </w:r>
    </w:p>
    <w:p w14:paraId="5264FE26" w14:textId="77777777" w:rsidR="002F3AA5" w:rsidRPr="002F3AA5" w:rsidRDefault="002F3AA5" w:rsidP="002F3AA5">
      <w:pPr>
        <w:rPr>
          <w:b/>
          <w:bCs/>
        </w:rPr>
      </w:pPr>
      <w:r w:rsidRPr="002F3AA5">
        <w:rPr>
          <w:b/>
          <w:bCs/>
        </w:rPr>
        <w:t>Initial Setup Costs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5"/>
        <w:gridCol w:w="3774"/>
        <w:gridCol w:w="1681"/>
      </w:tblGrid>
      <w:tr w:rsidR="002F3AA5" w:rsidRPr="002F3AA5" w14:paraId="260EF899" w14:textId="77777777" w:rsidTr="004856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76D65E" w14:textId="77777777" w:rsidR="002F3AA5" w:rsidRPr="002F3AA5" w:rsidRDefault="002F3AA5" w:rsidP="002F3AA5">
            <w:pPr>
              <w:rPr>
                <w:b/>
                <w:bCs/>
              </w:rPr>
            </w:pPr>
            <w:r w:rsidRPr="002F3AA5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750A9076" w14:textId="77777777" w:rsidR="002F3AA5" w:rsidRPr="002F3AA5" w:rsidRDefault="002F3AA5" w:rsidP="002F3AA5">
            <w:pPr>
              <w:rPr>
                <w:b/>
                <w:bCs/>
              </w:rPr>
            </w:pPr>
            <w:r w:rsidRPr="002F3AA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155078A" w14:textId="77777777" w:rsidR="002F3AA5" w:rsidRPr="002F3AA5" w:rsidRDefault="002F3AA5" w:rsidP="002F3AA5">
            <w:pPr>
              <w:rPr>
                <w:b/>
                <w:bCs/>
              </w:rPr>
            </w:pPr>
            <w:r w:rsidRPr="002F3AA5">
              <w:rPr>
                <w:b/>
                <w:bCs/>
              </w:rPr>
              <w:t>Cost (One-time)</w:t>
            </w:r>
          </w:p>
        </w:tc>
      </w:tr>
      <w:tr w:rsidR="002F3AA5" w:rsidRPr="002F3AA5" w14:paraId="59BCD918" w14:textId="77777777" w:rsidTr="004856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3D9A7" w14:textId="77777777" w:rsidR="002F3AA5" w:rsidRPr="002F3AA5" w:rsidRDefault="002F3AA5" w:rsidP="002F3AA5">
            <w:r w:rsidRPr="002F3AA5">
              <w:rPr>
                <w:b/>
                <w:bCs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3CA1ADDD" w14:textId="77777777" w:rsidR="002F3AA5" w:rsidRPr="002F3AA5" w:rsidRDefault="002F3AA5" w:rsidP="002F3AA5">
            <w:r w:rsidRPr="002F3AA5">
              <w:t>MVP development (assuming in-house)</w:t>
            </w:r>
          </w:p>
        </w:tc>
        <w:tc>
          <w:tcPr>
            <w:tcW w:w="0" w:type="auto"/>
            <w:vAlign w:val="center"/>
            <w:hideMark/>
          </w:tcPr>
          <w:p w14:paraId="2197DB18" w14:textId="77777777" w:rsidR="002F3AA5" w:rsidRPr="002F3AA5" w:rsidRDefault="002F3AA5" w:rsidP="002F3AA5">
            <w:r w:rsidRPr="002F3AA5">
              <w:t>Internal cost</w:t>
            </w:r>
          </w:p>
        </w:tc>
      </w:tr>
      <w:tr w:rsidR="002F3AA5" w:rsidRPr="002F3AA5" w14:paraId="555CD22F" w14:textId="77777777" w:rsidTr="004856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16275" w14:textId="77777777" w:rsidR="002F3AA5" w:rsidRPr="002F3AA5" w:rsidRDefault="002F3AA5" w:rsidP="002F3AA5">
            <w:r w:rsidRPr="002F3AA5">
              <w:rPr>
                <w:b/>
                <w:bCs/>
              </w:rPr>
              <w:t>Cloud Setup</w:t>
            </w:r>
          </w:p>
        </w:tc>
        <w:tc>
          <w:tcPr>
            <w:tcW w:w="0" w:type="auto"/>
            <w:vAlign w:val="center"/>
            <w:hideMark/>
          </w:tcPr>
          <w:p w14:paraId="2D8AFC32" w14:textId="77777777" w:rsidR="002F3AA5" w:rsidRPr="002F3AA5" w:rsidRDefault="002F3AA5" w:rsidP="002F3AA5">
            <w:r w:rsidRPr="002F3AA5">
              <w:t>Initial server configuration</w:t>
            </w:r>
          </w:p>
        </w:tc>
        <w:tc>
          <w:tcPr>
            <w:tcW w:w="0" w:type="auto"/>
            <w:vAlign w:val="center"/>
            <w:hideMark/>
          </w:tcPr>
          <w:p w14:paraId="47F9CDE6" w14:textId="77777777" w:rsidR="002F3AA5" w:rsidRPr="002F3AA5" w:rsidRDefault="002F3AA5" w:rsidP="002F3AA5">
            <w:r w:rsidRPr="002F3AA5">
              <w:t>₹5,000 ($60)</w:t>
            </w:r>
          </w:p>
        </w:tc>
      </w:tr>
      <w:tr w:rsidR="002F3AA5" w:rsidRPr="002F3AA5" w14:paraId="4EFBAC88" w14:textId="77777777" w:rsidTr="004856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848E9" w14:textId="77777777" w:rsidR="002F3AA5" w:rsidRPr="002F3AA5" w:rsidRDefault="002F3AA5" w:rsidP="002F3AA5">
            <w:r w:rsidRPr="002F3AA5">
              <w:rPr>
                <w:b/>
                <w:bCs/>
              </w:rPr>
              <w:t>Tools &amp; Services</w:t>
            </w:r>
          </w:p>
        </w:tc>
        <w:tc>
          <w:tcPr>
            <w:tcW w:w="0" w:type="auto"/>
            <w:vAlign w:val="center"/>
            <w:hideMark/>
          </w:tcPr>
          <w:p w14:paraId="24120BCE" w14:textId="77777777" w:rsidR="002F3AA5" w:rsidRPr="002F3AA5" w:rsidRDefault="002F3AA5" w:rsidP="002F3AA5">
            <w:r w:rsidRPr="002F3AA5">
              <w:t>Development tools, subscriptions</w:t>
            </w:r>
          </w:p>
        </w:tc>
        <w:tc>
          <w:tcPr>
            <w:tcW w:w="0" w:type="auto"/>
            <w:vAlign w:val="center"/>
            <w:hideMark/>
          </w:tcPr>
          <w:p w14:paraId="635BACA9" w14:textId="77777777" w:rsidR="002F3AA5" w:rsidRPr="002F3AA5" w:rsidRDefault="002F3AA5" w:rsidP="002F3AA5">
            <w:r w:rsidRPr="002F3AA5">
              <w:t>₹10,000 ($120)</w:t>
            </w:r>
          </w:p>
        </w:tc>
      </w:tr>
      <w:tr w:rsidR="002F3AA5" w:rsidRPr="002F3AA5" w14:paraId="6605A0EA" w14:textId="77777777" w:rsidTr="004856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6AEC8" w14:textId="77777777" w:rsidR="002F3AA5" w:rsidRPr="002F3AA5" w:rsidRDefault="002F3AA5" w:rsidP="002F3AA5">
            <w:r w:rsidRPr="002F3AA5">
              <w:rPr>
                <w:b/>
                <w:bCs/>
              </w:rPr>
              <w:t>Legal &amp; Compliance</w:t>
            </w:r>
          </w:p>
        </w:tc>
        <w:tc>
          <w:tcPr>
            <w:tcW w:w="0" w:type="auto"/>
            <w:vAlign w:val="center"/>
            <w:hideMark/>
          </w:tcPr>
          <w:p w14:paraId="093BEC2D" w14:textId="77777777" w:rsidR="002F3AA5" w:rsidRPr="002F3AA5" w:rsidRDefault="002F3AA5" w:rsidP="002F3AA5">
            <w:r w:rsidRPr="002F3AA5">
              <w:t>Terms of service, privacy policy</w:t>
            </w:r>
          </w:p>
        </w:tc>
        <w:tc>
          <w:tcPr>
            <w:tcW w:w="0" w:type="auto"/>
            <w:vAlign w:val="center"/>
            <w:hideMark/>
          </w:tcPr>
          <w:p w14:paraId="5AE032B1" w14:textId="77777777" w:rsidR="002F3AA5" w:rsidRPr="002F3AA5" w:rsidRDefault="002F3AA5" w:rsidP="002F3AA5">
            <w:r w:rsidRPr="002F3AA5">
              <w:t>₹25,000 ($300)</w:t>
            </w:r>
          </w:p>
        </w:tc>
      </w:tr>
      <w:tr w:rsidR="002F3AA5" w:rsidRPr="002F3AA5" w14:paraId="3AEE5DBA" w14:textId="77777777" w:rsidTr="004856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B3170" w14:textId="77777777" w:rsidR="002F3AA5" w:rsidRPr="002F3AA5" w:rsidRDefault="002F3AA5" w:rsidP="002F3AA5">
            <w:r w:rsidRPr="002F3AA5">
              <w:rPr>
                <w:b/>
                <w:bCs/>
              </w:rPr>
              <w:t>Total Initial Investment</w:t>
            </w:r>
          </w:p>
        </w:tc>
        <w:tc>
          <w:tcPr>
            <w:tcW w:w="0" w:type="auto"/>
            <w:vAlign w:val="center"/>
            <w:hideMark/>
          </w:tcPr>
          <w:p w14:paraId="3FA455E7" w14:textId="77777777" w:rsidR="002F3AA5" w:rsidRPr="002F3AA5" w:rsidRDefault="002F3AA5" w:rsidP="002F3AA5"/>
        </w:tc>
        <w:tc>
          <w:tcPr>
            <w:tcW w:w="0" w:type="auto"/>
            <w:vAlign w:val="center"/>
            <w:hideMark/>
          </w:tcPr>
          <w:p w14:paraId="1E804BF3" w14:textId="77777777" w:rsidR="002F3AA5" w:rsidRPr="002F3AA5" w:rsidRDefault="002F3AA5" w:rsidP="002F3AA5">
            <w:r w:rsidRPr="002F3AA5">
              <w:t>₹40,000 ($480)</w:t>
            </w:r>
          </w:p>
        </w:tc>
      </w:tr>
    </w:tbl>
    <w:p w14:paraId="1D485581" w14:textId="77777777" w:rsidR="0048560D" w:rsidRDefault="0048560D" w:rsidP="002F3AA5">
      <w:pPr>
        <w:rPr>
          <w:b/>
          <w:bCs/>
        </w:rPr>
      </w:pPr>
    </w:p>
    <w:p w14:paraId="4A2C1602" w14:textId="77777777" w:rsidR="00413451" w:rsidRDefault="00413451" w:rsidP="002F3AA5">
      <w:pPr>
        <w:rPr>
          <w:b/>
          <w:bCs/>
        </w:rPr>
      </w:pPr>
    </w:p>
    <w:p w14:paraId="15713FF6" w14:textId="77777777" w:rsidR="00413451" w:rsidRDefault="00413451" w:rsidP="002F3AA5">
      <w:pPr>
        <w:rPr>
          <w:b/>
          <w:bCs/>
        </w:rPr>
      </w:pPr>
    </w:p>
    <w:p w14:paraId="4DD02B0A" w14:textId="77777777" w:rsidR="00413451" w:rsidRDefault="00413451" w:rsidP="002F3AA5">
      <w:pPr>
        <w:rPr>
          <w:b/>
          <w:bCs/>
        </w:rPr>
      </w:pPr>
    </w:p>
    <w:p w14:paraId="658E881A" w14:textId="34AF8D65" w:rsidR="002F3AA5" w:rsidRPr="002F3AA5" w:rsidRDefault="002F3AA5" w:rsidP="002F3AA5">
      <w:pPr>
        <w:rPr>
          <w:b/>
          <w:bCs/>
        </w:rPr>
      </w:pPr>
      <w:r w:rsidRPr="002F3AA5">
        <w:rPr>
          <w:b/>
          <w:bCs/>
        </w:rPr>
        <w:lastRenderedPageBreak/>
        <w:t>Monthly Operating Costs (Initial Scale)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2809"/>
        <w:gridCol w:w="1570"/>
      </w:tblGrid>
      <w:tr w:rsidR="002F3AA5" w:rsidRPr="002F3AA5" w14:paraId="3184F577" w14:textId="77777777" w:rsidTr="004856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083DFD" w14:textId="77777777" w:rsidR="002F3AA5" w:rsidRPr="002F3AA5" w:rsidRDefault="002F3AA5" w:rsidP="002F3AA5">
            <w:pPr>
              <w:rPr>
                <w:b/>
                <w:bCs/>
              </w:rPr>
            </w:pPr>
            <w:r w:rsidRPr="002F3AA5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5F3EE601" w14:textId="77777777" w:rsidR="002F3AA5" w:rsidRPr="002F3AA5" w:rsidRDefault="002F3AA5" w:rsidP="002F3AA5">
            <w:pPr>
              <w:rPr>
                <w:b/>
                <w:bCs/>
              </w:rPr>
            </w:pPr>
            <w:r w:rsidRPr="002F3AA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B0A9F11" w14:textId="77777777" w:rsidR="002F3AA5" w:rsidRPr="002F3AA5" w:rsidRDefault="002F3AA5" w:rsidP="002F3AA5">
            <w:pPr>
              <w:rPr>
                <w:b/>
                <w:bCs/>
              </w:rPr>
            </w:pPr>
            <w:r w:rsidRPr="002F3AA5">
              <w:rPr>
                <w:b/>
                <w:bCs/>
              </w:rPr>
              <w:t>Monthly Cost</w:t>
            </w:r>
          </w:p>
        </w:tc>
      </w:tr>
      <w:tr w:rsidR="002F3AA5" w:rsidRPr="002F3AA5" w14:paraId="53C89918" w14:textId="77777777" w:rsidTr="004856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9A91A" w14:textId="77777777" w:rsidR="002F3AA5" w:rsidRPr="002F3AA5" w:rsidRDefault="002F3AA5" w:rsidP="002F3AA5">
            <w:r w:rsidRPr="002F3AA5">
              <w:rPr>
                <w:b/>
                <w:bCs/>
              </w:rPr>
              <w:t>Cloud Infrastructure</w:t>
            </w:r>
          </w:p>
        </w:tc>
        <w:tc>
          <w:tcPr>
            <w:tcW w:w="0" w:type="auto"/>
            <w:vAlign w:val="center"/>
            <w:hideMark/>
          </w:tcPr>
          <w:p w14:paraId="5769203D" w14:textId="77777777" w:rsidR="002F3AA5" w:rsidRPr="002F3AA5" w:rsidRDefault="002F3AA5" w:rsidP="002F3AA5">
            <w:r w:rsidRPr="002F3AA5">
              <w:t>EC2/VM, database, storage</w:t>
            </w:r>
          </w:p>
        </w:tc>
        <w:tc>
          <w:tcPr>
            <w:tcW w:w="0" w:type="auto"/>
            <w:vAlign w:val="center"/>
            <w:hideMark/>
          </w:tcPr>
          <w:p w14:paraId="77069D2C" w14:textId="77777777" w:rsidR="002F3AA5" w:rsidRPr="002F3AA5" w:rsidRDefault="002F3AA5" w:rsidP="002F3AA5">
            <w:r w:rsidRPr="002F3AA5">
              <w:t>₹3,000 ($36)</w:t>
            </w:r>
          </w:p>
        </w:tc>
      </w:tr>
      <w:tr w:rsidR="002F3AA5" w:rsidRPr="002F3AA5" w14:paraId="356BAB3D" w14:textId="77777777" w:rsidTr="004856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60E27" w14:textId="77777777" w:rsidR="002F3AA5" w:rsidRPr="002F3AA5" w:rsidRDefault="002F3AA5" w:rsidP="002F3AA5">
            <w:r w:rsidRPr="002F3AA5">
              <w:rPr>
                <w:b/>
                <w:bCs/>
              </w:rPr>
              <w:t>AI API Usage</w:t>
            </w:r>
          </w:p>
        </w:tc>
        <w:tc>
          <w:tcPr>
            <w:tcW w:w="0" w:type="auto"/>
            <w:vAlign w:val="center"/>
            <w:hideMark/>
          </w:tcPr>
          <w:p w14:paraId="6A79BF3D" w14:textId="77777777" w:rsidR="002F3AA5" w:rsidRPr="002F3AA5" w:rsidRDefault="002F3AA5" w:rsidP="002F3AA5">
            <w:r w:rsidRPr="002F3AA5">
              <w:t>OpenAI/Claude API calls</w:t>
            </w:r>
          </w:p>
        </w:tc>
        <w:tc>
          <w:tcPr>
            <w:tcW w:w="0" w:type="auto"/>
            <w:vAlign w:val="center"/>
            <w:hideMark/>
          </w:tcPr>
          <w:p w14:paraId="5BAA7587" w14:textId="77777777" w:rsidR="002F3AA5" w:rsidRPr="002F3AA5" w:rsidRDefault="002F3AA5" w:rsidP="002F3AA5">
            <w:r w:rsidRPr="002F3AA5">
              <w:t>₹50 ($0.60)</w:t>
            </w:r>
          </w:p>
        </w:tc>
      </w:tr>
      <w:tr w:rsidR="002F3AA5" w:rsidRPr="002F3AA5" w14:paraId="44CD1E1C" w14:textId="77777777" w:rsidTr="004856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50BE9" w14:textId="77777777" w:rsidR="002F3AA5" w:rsidRPr="002F3AA5" w:rsidRDefault="002F3AA5" w:rsidP="002F3AA5">
            <w:r w:rsidRPr="002F3AA5">
              <w:rPr>
                <w:b/>
                <w:bCs/>
              </w:rPr>
              <w:t>Monitoring &amp; Security</w:t>
            </w:r>
          </w:p>
        </w:tc>
        <w:tc>
          <w:tcPr>
            <w:tcW w:w="0" w:type="auto"/>
            <w:vAlign w:val="center"/>
            <w:hideMark/>
          </w:tcPr>
          <w:p w14:paraId="36F6F829" w14:textId="77777777" w:rsidR="002F3AA5" w:rsidRPr="002F3AA5" w:rsidRDefault="002F3AA5" w:rsidP="002F3AA5">
            <w:r w:rsidRPr="002F3AA5">
              <w:t>Logging, monitoring, security</w:t>
            </w:r>
          </w:p>
        </w:tc>
        <w:tc>
          <w:tcPr>
            <w:tcW w:w="0" w:type="auto"/>
            <w:vAlign w:val="center"/>
            <w:hideMark/>
          </w:tcPr>
          <w:p w14:paraId="3B9B02F4" w14:textId="77777777" w:rsidR="002F3AA5" w:rsidRPr="002F3AA5" w:rsidRDefault="002F3AA5" w:rsidP="002F3AA5">
            <w:r w:rsidRPr="002F3AA5">
              <w:t>₹100 ($1.20)</w:t>
            </w:r>
          </w:p>
        </w:tc>
      </w:tr>
      <w:tr w:rsidR="002F3AA5" w:rsidRPr="002F3AA5" w14:paraId="76F511C0" w14:textId="77777777" w:rsidTr="004856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8FF5A" w14:textId="77777777" w:rsidR="002F3AA5" w:rsidRPr="002F3AA5" w:rsidRDefault="002F3AA5" w:rsidP="002F3AA5">
            <w:r w:rsidRPr="002F3AA5">
              <w:rPr>
                <w:b/>
                <w:bCs/>
              </w:rPr>
              <w:t>Total Monthly Cost</w:t>
            </w:r>
          </w:p>
        </w:tc>
        <w:tc>
          <w:tcPr>
            <w:tcW w:w="0" w:type="auto"/>
            <w:vAlign w:val="center"/>
            <w:hideMark/>
          </w:tcPr>
          <w:p w14:paraId="5038D7BE" w14:textId="77777777" w:rsidR="002F3AA5" w:rsidRPr="002F3AA5" w:rsidRDefault="002F3AA5" w:rsidP="002F3AA5"/>
        </w:tc>
        <w:tc>
          <w:tcPr>
            <w:tcW w:w="0" w:type="auto"/>
            <w:vAlign w:val="center"/>
            <w:hideMark/>
          </w:tcPr>
          <w:p w14:paraId="2FB968C5" w14:textId="77777777" w:rsidR="002F3AA5" w:rsidRPr="002F3AA5" w:rsidRDefault="002F3AA5" w:rsidP="002F3AA5">
            <w:r w:rsidRPr="002F3AA5">
              <w:t>₹3,150 ($37.80)</w:t>
            </w:r>
          </w:p>
        </w:tc>
      </w:tr>
    </w:tbl>
    <w:p w14:paraId="6FCA13F6" w14:textId="77777777" w:rsidR="00413451" w:rsidRDefault="00413451" w:rsidP="002F3AA5">
      <w:pPr>
        <w:rPr>
          <w:b/>
          <w:bCs/>
        </w:rPr>
      </w:pPr>
    </w:p>
    <w:p w14:paraId="01E3F313" w14:textId="77777777" w:rsidR="00413451" w:rsidRDefault="00413451" w:rsidP="002F3AA5">
      <w:pPr>
        <w:rPr>
          <w:b/>
          <w:bCs/>
        </w:rPr>
      </w:pPr>
    </w:p>
    <w:p w14:paraId="32B6D7D4" w14:textId="366CAADF" w:rsidR="002F3AA5" w:rsidRPr="002F3AA5" w:rsidRDefault="002F3AA5" w:rsidP="002F3AA5">
      <w:pPr>
        <w:rPr>
          <w:b/>
          <w:bCs/>
        </w:rPr>
      </w:pPr>
      <w:r w:rsidRPr="002F3AA5">
        <w:rPr>
          <w:b/>
          <w:bCs/>
        </w:rPr>
        <w:t>Pricing Strategy</w:t>
      </w:r>
    </w:p>
    <w:p w14:paraId="2B82BB34" w14:textId="77777777" w:rsidR="002F3AA5" w:rsidRPr="002F3AA5" w:rsidRDefault="002F3AA5" w:rsidP="002F3AA5">
      <w:r w:rsidRPr="002F3AA5">
        <w:t>For our initial launch phase:</w:t>
      </w:r>
    </w:p>
    <w:p w14:paraId="515495E7" w14:textId="77777777" w:rsidR="002F3AA5" w:rsidRPr="002F3AA5" w:rsidRDefault="002F3AA5" w:rsidP="002F3AA5">
      <w:pPr>
        <w:rPr>
          <w:b/>
          <w:bCs/>
        </w:rPr>
      </w:pPr>
      <w:r w:rsidRPr="002F3AA5">
        <w:rPr>
          <w:b/>
          <w:bCs/>
        </w:rPr>
        <w:t>CA-Focused Plan</w:t>
      </w:r>
    </w:p>
    <w:p w14:paraId="35079ADB" w14:textId="77777777" w:rsidR="002F3AA5" w:rsidRPr="002F3AA5" w:rsidRDefault="002F3AA5" w:rsidP="002F3AA5">
      <w:pPr>
        <w:numPr>
          <w:ilvl w:val="0"/>
          <w:numId w:val="27"/>
        </w:numPr>
      </w:pPr>
      <w:r w:rsidRPr="002F3AA5">
        <w:rPr>
          <w:b/>
          <w:bCs/>
        </w:rPr>
        <w:t>Price</w:t>
      </w:r>
      <w:r w:rsidRPr="002F3AA5">
        <w:t>: ₹6,500 per month</w:t>
      </w:r>
    </w:p>
    <w:p w14:paraId="7FCC9886" w14:textId="77777777" w:rsidR="002F3AA5" w:rsidRPr="002F3AA5" w:rsidRDefault="002F3AA5" w:rsidP="002F3AA5">
      <w:pPr>
        <w:numPr>
          <w:ilvl w:val="0"/>
          <w:numId w:val="27"/>
        </w:numPr>
      </w:pPr>
      <w:r w:rsidRPr="002F3AA5">
        <w:rPr>
          <w:b/>
          <w:bCs/>
        </w:rPr>
        <w:t>Includes</w:t>
      </w:r>
      <w:r w:rsidRPr="002F3AA5">
        <w:t>: Support for up to 50 clients, 25GB storage, GST reconciliation</w:t>
      </w:r>
    </w:p>
    <w:p w14:paraId="67044C21" w14:textId="77777777" w:rsidR="002F3AA5" w:rsidRPr="002F3AA5" w:rsidRDefault="002F3AA5" w:rsidP="002F3AA5">
      <w:pPr>
        <w:numPr>
          <w:ilvl w:val="0"/>
          <w:numId w:val="27"/>
        </w:numPr>
      </w:pPr>
      <w:r w:rsidRPr="002F3AA5">
        <w:rPr>
          <w:b/>
          <w:bCs/>
        </w:rPr>
        <w:t>Cost per client for CA</w:t>
      </w:r>
      <w:r w:rsidRPr="002F3AA5">
        <w:t>: ₹130 per client (allowing CAs to mark up our service)</w:t>
      </w:r>
    </w:p>
    <w:p w14:paraId="2AE98D25" w14:textId="77777777" w:rsidR="002F3AA5" w:rsidRPr="002F3AA5" w:rsidRDefault="002F3AA5" w:rsidP="002F3AA5">
      <w:pPr>
        <w:rPr>
          <w:b/>
          <w:bCs/>
        </w:rPr>
      </w:pPr>
      <w:r w:rsidRPr="002F3AA5">
        <w:rPr>
          <w:b/>
          <w:bCs/>
        </w:rPr>
        <w:t>Business Direct Plan</w:t>
      </w:r>
    </w:p>
    <w:p w14:paraId="5CD88148" w14:textId="77777777" w:rsidR="002F3AA5" w:rsidRPr="002F3AA5" w:rsidRDefault="002F3AA5" w:rsidP="002F3AA5">
      <w:pPr>
        <w:numPr>
          <w:ilvl w:val="0"/>
          <w:numId w:val="28"/>
        </w:numPr>
      </w:pPr>
      <w:r w:rsidRPr="002F3AA5">
        <w:rPr>
          <w:b/>
          <w:bCs/>
        </w:rPr>
        <w:t>Price</w:t>
      </w:r>
      <w:r w:rsidRPr="002F3AA5">
        <w:t>: ₹1,500 per month</w:t>
      </w:r>
    </w:p>
    <w:p w14:paraId="78E493E0" w14:textId="77777777" w:rsidR="002F3AA5" w:rsidRPr="002F3AA5" w:rsidRDefault="002F3AA5" w:rsidP="002F3AA5">
      <w:pPr>
        <w:numPr>
          <w:ilvl w:val="0"/>
          <w:numId w:val="28"/>
        </w:numPr>
      </w:pPr>
      <w:r w:rsidRPr="002F3AA5">
        <w:rPr>
          <w:b/>
          <w:bCs/>
        </w:rPr>
        <w:t>Includes</w:t>
      </w:r>
      <w:r w:rsidRPr="002F3AA5">
        <w:t>: Up to 500 transactions, 5GB storage, basic compliance tools</w:t>
      </w:r>
    </w:p>
    <w:p w14:paraId="7409E7B7" w14:textId="65F8136B" w:rsidR="002F3AA5" w:rsidRPr="002F3AA5" w:rsidRDefault="002F3AA5" w:rsidP="002F3AA5">
      <w:pPr>
        <w:rPr>
          <w:b/>
          <w:bCs/>
        </w:rPr>
      </w:pPr>
      <w:r w:rsidRPr="002F3AA5">
        <w:rPr>
          <w:b/>
          <w:bCs/>
        </w:rPr>
        <w:t>Financial Projections (First Year</w:t>
      </w:r>
      <w:r w:rsidR="0048560D">
        <w:rPr>
          <w:b/>
          <w:bCs/>
        </w:rPr>
        <w:t xml:space="preserve"> Example</w:t>
      </w:r>
      <w:r w:rsidRPr="002F3AA5">
        <w:rPr>
          <w:b/>
          <w:bCs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2185"/>
        <w:gridCol w:w="1806"/>
        <w:gridCol w:w="1521"/>
        <w:gridCol w:w="1189"/>
      </w:tblGrid>
      <w:tr w:rsidR="002F3AA5" w:rsidRPr="002F3AA5" w14:paraId="19D90921" w14:textId="77777777" w:rsidTr="004856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0B54B0" w14:textId="77777777" w:rsidR="002F3AA5" w:rsidRPr="002F3AA5" w:rsidRDefault="002F3AA5" w:rsidP="002F3AA5">
            <w:pPr>
              <w:rPr>
                <w:b/>
                <w:bCs/>
              </w:rPr>
            </w:pPr>
            <w:r w:rsidRPr="002F3AA5"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3CBCAB7F" w14:textId="77777777" w:rsidR="002F3AA5" w:rsidRPr="002F3AA5" w:rsidRDefault="002F3AA5" w:rsidP="002F3AA5">
            <w:pPr>
              <w:rPr>
                <w:b/>
                <w:bCs/>
              </w:rPr>
            </w:pPr>
            <w:r w:rsidRPr="002F3AA5">
              <w:rPr>
                <w:b/>
                <w:bCs/>
              </w:rPr>
              <w:t>Customers</w:t>
            </w:r>
          </w:p>
        </w:tc>
        <w:tc>
          <w:tcPr>
            <w:tcW w:w="0" w:type="auto"/>
            <w:vAlign w:val="center"/>
            <w:hideMark/>
          </w:tcPr>
          <w:p w14:paraId="2D0BEC86" w14:textId="77777777" w:rsidR="002F3AA5" w:rsidRPr="002F3AA5" w:rsidRDefault="002F3AA5" w:rsidP="002F3AA5">
            <w:pPr>
              <w:rPr>
                <w:b/>
                <w:bCs/>
              </w:rPr>
            </w:pPr>
            <w:r w:rsidRPr="002F3AA5">
              <w:rPr>
                <w:b/>
                <w:bCs/>
              </w:rPr>
              <w:t>Monthly Revenue</w:t>
            </w:r>
          </w:p>
        </w:tc>
        <w:tc>
          <w:tcPr>
            <w:tcW w:w="0" w:type="auto"/>
            <w:vAlign w:val="center"/>
            <w:hideMark/>
          </w:tcPr>
          <w:p w14:paraId="3D7D8BCC" w14:textId="77777777" w:rsidR="002F3AA5" w:rsidRPr="002F3AA5" w:rsidRDefault="002F3AA5" w:rsidP="002F3AA5">
            <w:pPr>
              <w:rPr>
                <w:b/>
                <w:bCs/>
              </w:rPr>
            </w:pPr>
            <w:r w:rsidRPr="002F3AA5">
              <w:rPr>
                <w:b/>
                <w:bCs/>
              </w:rPr>
              <w:t>Monthly Costs</w:t>
            </w:r>
          </w:p>
        </w:tc>
        <w:tc>
          <w:tcPr>
            <w:tcW w:w="0" w:type="auto"/>
            <w:vAlign w:val="center"/>
            <w:hideMark/>
          </w:tcPr>
          <w:p w14:paraId="1468F704" w14:textId="77777777" w:rsidR="002F3AA5" w:rsidRPr="002F3AA5" w:rsidRDefault="002F3AA5" w:rsidP="002F3AA5">
            <w:pPr>
              <w:rPr>
                <w:b/>
                <w:bCs/>
              </w:rPr>
            </w:pPr>
            <w:r w:rsidRPr="002F3AA5">
              <w:rPr>
                <w:b/>
                <w:bCs/>
              </w:rPr>
              <w:t>Profit/Loss</w:t>
            </w:r>
          </w:p>
        </w:tc>
      </w:tr>
      <w:tr w:rsidR="002F3AA5" w:rsidRPr="002F3AA5" w14:paraId="006830F7" w14:textId="77777777" w:rsidTr="004856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00511" w14:textId="77777777" w:rsidR="002F3AA5" w:rsidRPr="002F3AA5" w:rsidRDefault="002F3AA5" w:rsidP="002F3AA5">
            <w:r w:rsidRPr="002F3AA5">
              <w:t>1-3</w:t>
            </w:r>
          </w:p>
        </w:tc>
        <w:tc>
          <w:tcPr>
            <w:tcW w:w="0" w:type="auto"/>
            <w:vAlign w:val="center"/>
            <w:hideMark/>
          </w:tcPr>
          <w:p w14:paraId="510F1AFE" w14:textId="77777777" w:rsidR="002F3AA5" w:rsidRPr="002F3AA5" w:rsidRDefault="002F3AA5" w:rsidP="002F3AA5">
            <w:r w:rsidRPr="002F3AA5">
              <w:t>2 (1 CA, 1 Business)</w:t>
            </w:r>
          </w:p>
        </w:tc>
        <w:tc>
          <w:tcPr>
            <w:tcW w:w="0" w:type="auto"/>
            <w:vAlign w:val="center"/>
            <w:hideMark/>
          </w:tcPr>
          <w:p w14:paraId="4B8B567E" w14:textId="77777777" w:rsidR="002F3AA5" w:rsidRPr="002F3AA5" w:rsidRDefault="002F3AA5" w:rsidP="002F3AA5">
            <w:r w:rsidRPr="002F3AA5">
              <w:t>₹8,000</w:t>
            </w:r>
          </w:p>
        </w:tc>
        <w:tc>
          <w:tcPr>
            <w:tcW w:w="0" w:type="auto"/>
            <w:vAlign w:val="center"/>
            <w:hideMark/>
          </w:tcPr>
          <w:p w14:paraId="3B81FFE8" w14:textId="77777777" w:rsidR="002F3AA5" w:rsidRPr="002F3AA5" w:rsidRDefault="002F3AA5" w:rsidP="002F3AA5">
            <w:r w:rsidRPr="002F3AA5">
              <w:t>₹43,150*</w:t>
            </w:r>
          </w:p>
        </w:tc>
        <w:tc>
          <w:tcPr>
            <w:tcW w:w="0" w:type="auto"/>
            <w:vAlign w:val="center"/>
            <w:hideMark/>
          </w:tcPr>
          <w:p w14:paraId="054342D9" w14:textId="77777777" w:rsidR="002F3AA5" w:rsidRPr="002F3AA5" w:rsidRDefault="002F3AA5" w:rsidP="002F3AA5">
            <w:r w:rsidRPr="002F3AA5">
              <w:t>-₹35,150</w:t>
            </w:r>
          </w:p>
        </w:tc>
      </w:tr>
      <w:tr w:rsidR="002F3AA5" w:rsidRPr="002F3AA5" w14:paraId="47B1C61C" w14:textId="77777777" w:rsidTr="004856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B14B3" w14:textId="77777777" w:rsidR="002F3AA5" w:rsidRPr="002F3AA5" w:rsidRDefault="002F3AA5" w:rsidP="002F3AA5">
            <w:r w:rsidRPr="002F3AA5">
              <w:t>4-6</w:t>
            </w:r>
          </w:p>
        </w:tc>
        <w:tc>
          <w:tcPr>
            <w:tcW w:w="0" w:type="auto"/>
            <w:vAlign w:val="center"/>
            <w:hideMark/>
          </w:tcPr>
          <w:p w14:paraId="67C5EDDE" w14:textId="77777777" w:rsidR="002F3AA5" w:rsidRPr="002F3AA5" w:rsidRDefault="002F3AA5" w:rsidP="002F3AA5">
            <w:r w:rsidRPr="002F3AA5">
              <w:t>5 (2 CA, 3 Business)</w:t>
            </w:r>
          </w:p>
        </w:tc>
        <w:tc>
          <w:tcPr>
            <w:tcW w:w="0" w:type="auto"/>
            <w:vAlign w:val="center"/>
            <w:hideMark/>
          </w:tcPr>
          <w:p w14:paraId="2F4359E2" w14:textId="77777777" w:rsidR="002F3AA5" w:rsidRPr="002F3AA5" w:rsidRDefault="002F3AA5" w:rsidP="002F3AA5">
            <w:r w:rsidRPr="002F3AA5">
              <w:t>₹17,500</w:t>
            </w:r>
          </w:p>
        </w:tc>
        <w:tc>
          <w:tcPr>
            <w:tcW w:w="0" w:type="auto"/>
            <w:vAlign w:val="center"/>
            <w:hideMark/>
          </w:tcPr>
          <w:p w14:paraId="45DBECB9" w14:textId="77777777" w:rsidR="002F3AA5" w:rsidRPr="002F3AA5" w:rsidRDefault="002F3AA5" w:rsidP="002F3AA5">
            <w:r w:rsidRPr="002F3AA5">
              <w:t>₹5,000</w:t>
            </w:r>
          </w:p>
        </w:tc>
        <w:tc>
          <w:tcPr>
            <w:tcW w:w="0" w:type="auto"/>
            <w:vAlign w:val="center"/>
            <w:hideMark/>
          </w:tcPr>
          <w:p w14:paraId="211542D6" w14:textId="77777777" w:rsidR="002F3AA5" w:rsidRPr="002F3AA5" w:rsidRDefault="002F3AA5" w:rsidP="002F3AA5">
            <w:r w:rsidRPr="002F3AA5">
              <w:t>₹12,500</w:t>
            </w:r>
          </w:p>
        </w:tc>
      </w:tr>
      <w:tr w:rsidR="002F3AA5" w:rsidRPr="002F3AA5" w14:paraId="4B1942ED" w14:textId="77777777" w:rsidTr="004856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A0D1F" w14:textId="77777777" w:rsidR="002F3AA5" w:rsidRPr="002F3AA5" w:rsidRDefault="002F3AA5" w:rsidP="002F3AA5">
            <w:r w:rsidRPr="002F3AA5">
              <w:t>7-9</w:t>
            </w:r>
          </w:p>
        </w:tc>
        <w:tc>
          <w:tcPr>
            <w:tcW w:w="0" w:type="auto"/>
            <w:vAlign w:val="center"/>
            <w:hideMark/>
          </w:tcPr>
          <w:p w14:paraId="3EA615C9" w14:textId="77777777" w:rsidR="002F3AA5" w:rsidRPr="002F3AA5" w:rsidRDefault="002F3AA5" w:rsidP="002F3AA5">
            <w:r w:rsidRPr="002F3AA5">
              <w:t>10 (4 CA, 6 Business)</w:t>
            </w:r>
          </w:p>
        </w:tc>
        <w:tc>
          <w:tcPr>
            <w:tcW w:w="0" w:type="auto"/>
            <w:vAlign w:val="center"/>
            <w:hideMark/>
          </w:tcPr>
          <w:p w14:paraId="049E8A5A" w14:textId="77777777" w:rsidR="002F3AA5" w:rsidRPr="002F3AA5" w:rsidRDefault="002F3AA5" w:rsidP="002F3AA5">
            <w:r w:rsidRPr="002F3AA5">
              <w:t>₹35,000</w:t>
            </w:r>
          </w:p>
        </w:tc>
        <w:tc>
          <w:tcPr>
            <w:tcW w:w="0" w:type="auto"/>
            <w:vAlign w:val="center"/>
            <w:hideMark/>
          </w:tcPr>
          <w:p w14:paraId="512E595D" w14:textId="77777777" w:rsidR="002F3AA5" w:rsidRPr="002F3AA5" w:rsidRDefault="002F3AA5" w:rsidP="002F3AA5">
            <w:r w:rsidRPr="002F3AA5">
              <w:t>₹8,000</w:t>
            </w:r>
          </w:p>
        </w:tc>
        <w:tc>
          <w:tcPr>
            <w:tcW w:w="0" w:type="auto"/>
            <w:vAlign w:val="center"/>
            <w:hideMark/>
          </w:tcPr>
          <w:p w14:paraId="7A27273D" w14:textId="77777777" w:rsidR="002F3AA5" w:rsidRPr="002F3AA5" w:rsidRDefault="002F3AA5" w:rsidP="002F3AA5">
            <w:r w:rsidRPr="002F3AA5">
              <w:t>₹27,000</w:t>
            </w:r>
          </w:p>
        </w:tc>
      </w:tr>
      <w:tr w:rsidR="002F3AA5" w:rsidRPr="002F3AA5" w14:paraId="657C79E4" w14:textId="77777777" w:rsidTr="004856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94A01" w14:textId="77777777" w:rsidR="002F3AA5" w:rsidRPr="002F3AA5" w:rsidRDefault="002F3AA5" w:rsidP="002F3AA5">
            <w:r w:rsidRPr="002F3AA5">
              <w:t>10-12</w:t>
            </w:r>
          </w:p>
        </w:tc>
        <w:tc>
          <w:tcPr>
            <w:tcW w:w="0" w:type="auto"/>
            <w:vAlign w:val="center"/>
            <w:hideMark/>
          </w:tcPr>
          <w:p w14:paraId="0208BBEB" w14:textId="77777777" w:rsidR="002F3AA5" w:rsidRPr="002F3AA5" w:rsidRDefault="002F3AA5" w:rsidP="002F3AA5">
            <w:r w:rsidRPr="002F3AA5">
              <w:t>20 (8 CA, 12 Business)</w:t>
            </w:r>
          </w:p>
        </w:tc>
        <w:tc>
          <w:tcPr>
            <w:tcW w:w="0" w:type="auto"/>
            <w:vAlign w:val="center"/>
            <w:hideMark/>
          </w:tcPr>
          <w:p w14:paraId="241DD8A6" w14:textId="77777777" w:rsidR="002F3AA5" w:rsidRPr="002F3AA5" w:rsidRDefault="002F3AA5" w:rsidP="002F3AA5">
            <w:r w:rsidRPr="002F3AA5">
              <w:t>₹70,000</w:t>
            </w:r>
          </w:p>
        </w:tc>
        <w:tc>
          <w:tcPr>
            <w:tcW w:w="0" w:type="auto"/>
            <w:vAlign w:val="center"/>
            <w:hideMark/>
          </w:tcPr>
          <w:p w14:paraId="280D2D94" w14:textId="77777777" w:rsidR="002F3AA5" w:rsidRPr="002F3AA5" w:rsidRDefault="002F3AA5" w:rsidP="002F3AA5">
            <w:r w:rsidRPr="002F3AA5">
              <w:t>₹15,000</w:t>
            </w:r>
          </w:p>
        </w:tc>
        <w:tc>
          <w:tcPr>
            <w:tcW w:w="0" w:type="auto"/>
            <w:vAlign w:val="center"/>
            <w:hideMark/>
          </w:tcPr>
          <w:p w14:paraId="1C9A4602" w14:textId="77777777" w:rsidR="002F3AA5" w:rsidRPr="002F3AA5" w:rsidRDefault="002F3AA5" w:rsidP="002F3AA5">
            <w:r w:rsidRPr="002F3AA5">
              <w:t>₹55,000</w:t>
            </w:r>
          </w:p>
        </w:tc>
      </w:tr>
    </w:tbl>
    <w:p w14:paraId="735CFE63" w14:textId="77777777" w:rsidR="002F3AA5" w:rsidRPr="002F3AA5" w:rsidRDefault="002F3AA5" w:rsidP="002F3AA5">
      <w:r w:rsidRPr="002F3AA5">
        <w:t>*Includes one-time setup costs</w:t>
      </w:r>
    </w:p>
    <w:p w14:paraId="5197FEA5" w14:textId="77777777" w:rsidR="002F3AA5" w:rsidRPr="002F3AA5" w:rsidRDefault="002F3AA5" w:rsidP="002F3AA5">
      <w:pPr>
        <w:rPr>
          <w:b/>
          <w:bCs/>
        </w:rPr>
      </w:pPr>
      <w:r w:rsidRPr="002F3AA5">
        <w:rPr>
          <w:b/>
          <w:bCs/>
        </w:rPr>
        <w:t>Go-To-Market Strategy</w:t>
      </w:r>
    </w:p>
    <w:p w14:paraId="4F10E252" w14:textId="77777777" w:rsidR="002F3AA5" w:rsidRPr="002F3AA5" w:rsidRDefault="002F3AA5" w:rsidP="002F3AA5">
      <w:pPr>
        <w:rPr>
          <w:b/>
          <w:bCs/>
        </w:rPr>
      </w:pPr>
      <w:r w:rsidRPr="002F3AA5">
        <w:rPr>
          <w:b/>
          <w:bCs/>
        </w:rPr>
        <w:t>Initial Customer Acquisition</w:t>
      </w:r>
    </w:p>
    <w:p w14:paraId="55C75095" w14:textId="77777777" w:rsidR="002F3AA5" w:rsidRPr="002F3AA5" w:rsidRDefault="002F3AA5" w:rsidP="002F3AA5">
      <w:pPr>
        <w:numPr>
          <w:ilvl w:val="0"/>
          <w:numId w:val="29"/>
        </w:numPr>
      </w:pPr>
      <w:r w:rsidRPr="002F3AA5">
        <w:rPr>
          <w:b/>
          <w:bCs/>
        </w:rPr>
        <w:t>Direct Partnerships</w:t>
      </w:r>
      <w:r w:rsidRPr="002F3AA5">
        <w:t>: Start with 1-2 CA firms you have relationships with</w:t>
      </w:r>
    </w:p>
    <w:p w14:paraId="5A6B5A70" w14:textId="77777777" w:rsidR="002F3AA5" w:rsidRPr="002F3AA5" w:rsidRDefault="002F3AA5" w:rsidP="002F3AA5">
      <w:pPr>
        <w:numPr>
          <w:ilvl w:val="0"/>
          <w:numId w:val="29"/>
        </w:numPr>
      </w:pPr>
      <w:r w:rsidRPr="002F3AA5">
        <w:rPr>
          <w:b/>
          <w:bCs/>
        </w:rPr>
        <w:t>Free Trial Period</w:t>
      </w:r>
      <w:r w:rsidRPr="002F3AA5">
        <w:t>: Offer 3 months free in exchange for feedback and testimonials</w:t>
      </w:r>
    </w:p>
    <w:p w14:paraId="6379739F" w14:textId="77777777" w:rsidR="002F3AA5" w:rsidRPr="002F3AA5" w:rsidRDefault="002F3AA5" w:rsidP="002F3AA5">
      <w:pPr>
        <w:numPr>
          <w:ilvl w:val="0"/>
          <w:numId w:val="29"/>
        </w:numPr>
      </w:pPr>
      <w:r w:rsidRPr="002F3AA5">
        <w:rPr>
          <w:b/>
          <w:bCs/>
        </w:rPr>
        <w:t>CA Education</w:t>
      </w:r>
      <w:r w:rsidRPr="002F3AA5">
        <w:t>: Provide training on how CAs can use the tool to improve their services</w:t>
      </w:r>
    </w:p>
    <w:p w14:paraId="45557B0B" w14:textId="77777777" w:rsidR="002F3AA5" w:rsidRPr="002F3AA5" w:rsidRDefault="002F3AA5" w:rsidP="002F3AA5">
      <w:pPr>
        <w:numPr>
          <w:ilvl w:val="0"/>
          <w:numId w:val="29"/>
        </w:numPr>
      </w:pPr>
      <w:r w:rsidRPr="002F3AA5">
        <w:rPr>
          <w:b/>
          <w:bCs/>
        </w:rPr>
        <w:lastRenderedPageBreak/>
        <w:t>Referral Program</w:t>
      </w:r>
      <w:r w:rsidRPr="002F3AA5">
        <w:t>: Incentivize early customers to refer others</w:t>
      </w:r>
    </w:p>
    <w:p w14:paraId="7B5E3E7E" w14:textId="77777777" w:rsidR="002F3AA5" w:rsidRPr="002F3AA5" w:rsidRDefault="002F3AA5" w:rsidP="002F3AA5">
      <w:pPr>
        <w:rPr>
          <w:b/>
          <w:bCs/>
        </w:rPr>
      </w:pPr>
      <w:r w:rsidRPr="002F3AA5">
        <w:rPr>
          <w:b/>
          <w:bCs/>
        </w:rPr>
        <w:t>Growth Strategy</w:t>
      </w:r>
    </w:p>
    <w:p w14:paraId="69905E62" w14:textId="77777777" w:rsidR="002F3AA5" w:rsidRPr="002F3AA5" w:rsidRDefault="002F3AA5" w:rsidP="002F3AA5">
      <w:r w:rsidRPr="002F3AA5">
        <w:t>As we validate with initial customers:</w:t>
      </w:r>
    </w:p>
    <w:p w14:paraId="6281C41E" w14:textId="77777777" w:rsidR="002F3AA5" w:rsidRPr="002F3AA5" w:rsidRDefault="002F3AA5" w:rsidP="002F3AA5">
      <w:pPr>
        <w:numPr>
          <w:ilvl w:val="0"/>
          <w:numId w:val="30"/>
        </w:numPr>
      </w:pPr>
      <w:r w:rsidRPr="002F3AA5">
        <w:rPr>
          <w:b/>
          <w:bCs/>
        </w:rPr>
        <w:t>CA Network Expansion</w:t>
      </w:r>
      <w:r w:rsidRPr="002F3AA5">
        <w:t>: Leverage professional CA networks and associations</w:t>
      </w:r>
    </w:p>
    <w:p w14:paraId="274DB008" w14:textId="77777777" w:rsidR="002F3AA5" w:rsidRPr="002F3AA5" w:rsidRDefault="002F3AA5" w:rsidP="002F3AA5">
      <w:pPr>
        <w:numPr>
          <w:ilvl w:val="0"/>
          <w:numId w:val="30"/>
        </w:numPr>
      </w:pPr>
      <w:r w:rsidRPr="002F3AA5">
        <w:rPr>
          <w:b/>
          <w:bCs/>
        </w:rPr>
        <w:t>Content Marketing</w:t>
      </w:r>
      <w:r w:rsidRPr="002F3AA5">
        <w:t>: Publish case studies showing time/cost savings</w:t>
      </w:r>
    </w:p>
    <w:p w14:paraId="6A66E36B" w14:textId="77777777" w:rsidR="002F3AA5" w:rsidRPr="002F3AA5" w:rsidRDefault="002F3AA5" w:rsidP="002F3AA5">
      <w:pPr>
        <w:numPr>
          <w:ilvl w:val="0"/>
          <w:numId w:val="30"/>
        </w:numPr>
      </w:pPr>
      <w:r w:rsidRPr="002F3AA5">
        <w:rPr>
          <w:b/>
          <w:bCs/>
        </w:rPr>
        <w:t>Vertical Focus</w:t>
      </w:r>
      <w:r w:rsidRPr="002F3AA5">
        <w:t>: Target specific industries (retail, professional services, etc.)</w:t>
      </w:r>
    </w:p>
    <w:p w14:paraId="082F68C6" w14:textId="77777777" w:rsidR="002F3AA5" w:rsidRPr="002F3AA5" w:rsidRDefault="002F3AA5" w:rsidP="002F3AA5">
      <w:pPr>
        <w:numPr>
          <w:ilvl w:val="0"/>
          <w:numId w:val="30"/>
        </w:numPr>
      </w:pPr>
      <w:r w:rsidRPr="002F3AA5">
        <w:rPr>
          <w:b/>
          <w:bCs/>
        </w:rPr>
        <w:t>Regional Expansion</w:t>
      </w:r>
      <w:r w:rsidRPr="002F3AA5">
        <w:t>: Start in tier 1 cities, then expand to tier 2 and 3</w:t>
      </w:r>
    </w:p>
    <w:p w14:paraId="1DD332CC" w14:textId="77777777" w:rsidR="002F3AA5" w:rsidRPr="002F3AA5" w:rsidRDefault="002F3AA5" w:rsidP="002F3AA5">
      <w:pPr>
        <w:rPr>
          <w:b/>
          <w:bCs/>
        </w:rPr>
      </w:pPr>
      <w:r w:rsidRPr="002F3AA5">
        <w:rPr>
          <w:b/>
          <w:bCs/>
        </w:rPr>
        <w:t>Differentiation Message</w:t>
      </w:r>
    </w:p>
    <w:p w14:paraId="4A507ECC" w14:textId="77777777" w:rsidR="002F3AA5" w:rsidRPr="002F3AA5" w:rsidRDefault="002F3AA5" w:rsidP="002F3AA5">
      <w:r w:rsidRPr="002F3AA5">
        <w:t>Our key marketing messages:</w:t>
      </w:r>
    </w:p>
    <w:p w14:paraId="0D1D24EA" w14:textId="77777777" w:rsidR="002F3AA5" w:rsidRPr="002F3AA5" w:rsidRDefault="002F3AA5" w:rsidP="002F3AA5">
      <w:pPr>
        <w:numPr>
          <w:ilvl w:val="0"/>
          <w:numId w:val="31"/>
        </w:numPr>
      </w:pPr>
      <w:r w:rsidRPr="002F3AA5">
        <w:rPr>
          <w:b/>
          <w:bCs/>
        </w:rPr>
        <w:t>"80% Less Time on Transaction Categorization"</w:t>
      </w:r>
      <w:r w:rsidRPr="002F3AA5">
        <w:t>: Quantify time savings</w:t>
      </w:r>
    </w:p>
    <w:p w14:paraId="321DDF74" w14:textId="77777777" w:rsidR="002F3AA5" w:rsidRPr="002F3AA5" w:rsidRDefault="002F3AA5" w:rsidP="002F3AA5">
      <w:pPr>
        <w:numPr>
          <w:ilvl w:val="0"/>
          <w:numId w:val="31"/>
        </w:numPr>
      </w:pPr>
      <w:r w:rsidRPr="002F3AA5">
        <w:rPr>
          <w:b/>
          <w:bCs/>
        </w:rPr>
        <w:t>"Built for Indian Tax Compliance"</w:t>
      </w:r>
      <w:r w:rsidRPr="002F3AA5">
        <w:t>: Emphasize local specialization</w:t>
      </w:r>
    </w:p>
    <w:p w14:paraId="3F1232B1" w14:textId="77777777" w:rsidR="002F3AA5" w:rsidRPr="002F3AA5" w:rsidRDefault="002F3AA5" w:rsidP="002F3AA5">
      <w:pPr>
        <w:numPr>
          <w:ilvl w:val="0"/>
          <w:numId w:val="31"/>
        </w:numPr>
      </w:pPr>
      <w:r w:rsidRPr="002F3AA5">
        <w:rPr>
          <w:b/>
          <w:bCs/>
        </w:rPr>
        <w:t>"AI Assistant, Not Replacement"</w:t>
      </w:r>
      <w:r w:rsidRPr="002F3AA5">
        <w:t>: Position as enhancing CA services</w:t>
      </w:r>
    </w:p>
    <w:p w14:paraId="382F8A11" w14:textId="77777777" w:rsidR="002F3AA5" w:rsidRPr="002F3AA5" w:rsidRDefault="002F3AA5" w:rsidP="002F3AA5">
      <w:pPr>
        <w:numPr>
          <w:ilvl w:val="0"/>
          <w:numId w:val="31"/>
        </w:numPr>
      </w:pPr>
      <w:r w:rsidRPr="002F3AA5">
        <w:rPr>
          <w:b/>
          <w:bCs/>
        </w:rPr>
        <w:t>"Learn and Improve with Use"</w:t>
      </w:r>
      <w:r w:rsidRPr="002F3AA5">
        <w:t>: Highlight adaptive capabilities</w:t>
      </w:r>
    </w:p>
    <w:p w14:paraId="12D078E2" w14:textId="77777777" w:rsidR="002F3AA5" w:rsidRPr="002F3AA5" w:rsidRDefault="002F3AA5" w:rsidP="002F3AA5">
      <w:pPr>
        <w:rPr>
          <w:b/>
          <w:bCs/>
        </w:rPr>
      </w:pPr>
      <w:r w:rsidRPr="002F3AA5">
        <w:rPr>
          <w:b/>
          <w:bCs/>
        </w:rPr>
        <w:t>Risk Assessment &amp; Mitigation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  <w:gridCol w:w="1165"/>
        <w:gridCol w:w="857"/>
        <w:gridCol w:w="4538"/>
      </w:tblGrid>
      <w:tr w:rsidR="002F3AA5" w:rsidRPr="002F3AA5" w14:paraId="4254059B" w14:textId="77777777" w:rsidTr="004856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BA2D3F" w14:textId="77777777" w:rsidR="002F3AA5" w:rsidRPr="002F3AA5" w:rsidRDefault="002F3AA5" w:rsidP="002F3AA5">
            <w:pPr>
              <w:rPr>
                <w:b/>
                <w:bCs/>
              </w:rPr>
            </w:pPr>
            <w:r w:rsidRPr="002F3AA5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1B66BE1A" w14:textId="77777777" w:rsidR="002F3AA5" w:rsidRPr="002F3AA5" w:rsidRDefault="002F3AA5" w:rsidP="002F3AA5">
            <w:pPr>
              <w:rPr>
                <w:b/>
                <w:bCs/>
              </w:rPr>
            </w:pPr>
            <w:r w:rsidRPr="002F3AA5">
              <w:rPr>
                <w:b/>
                <w:bCs/>
              </w:rPr>
              <w:t>Probability</w:t>
            </w:r>
          </w:p>
        </w:tc>
        <w:tc>
          <w:tcPr>
            <w:tcW w:w="0" w:type="auto"/>
            <w:vAlign w:val="center"/>
            <w:hideMark/>
          </w:tcPr>
          <w:p w14:paraId="4F97BAB8" w14:textId="77777777" w:rsidR="002F3AA5" w:rsidRPr="002F3AA5" w:rsidRDefault="002F3AA5" w:rsidP="002F3AA5">
            <w:pPr>
              <w:rPr>
                <w:b/>
                <w:bCs/>
              </w:rPr>
            </w:pPr>
            <w:r w:rsidRPr="002F3AA5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0AE3056E" w14:textId="77777777" w:rsidR="002F3AA5" w:rsidRPr="002F3AA5" w:rsidRDefault="002F3AA5" w:rsidP="002F3AA5">
            <w:pPr>
              <w:rPr>
                <w:b/>
                <w:bCs/>
              </w:rPr>
            </w:pPr>
            <w:r w:rsidRPr="002F3AA5">
              <w:rPr>
                <w:b/>
                <w:bCs/>
              </w:rPr>
              <w:t>Mitigation Strategy</w:t>
            </w:r>
          </w:p>
        </w:tc>
      </w:tr>
      <w:tr w:rsidR="002F3AA5" w:rsidRPr="002F3AA5" w14:paraId="3522A53D" w14:textId="77777777" w:rsidTr="004856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7F170" w14:textId="77777777" w:rsidR="002F3AA5" w:rsidRPr="002F3AA5" w:rsidRDefault="002F3AA5" w:rsidP="002F3AA5">
            <w:r w:rsidRPr="002F3AA5">
              <w:rPr>
                <w:b/>
                <w:bCs/>
              </w:rPr>
              <w:t>Classification Accuracy Issues</w:t>
            </w:r>
          </w:p>
        </w:tc>
        <w:tc>
          <w:tcPr>
            <w:tcW w:w="0" w:type="auto"/>
            <w:vAlign w:val="center"/>
            <w:hideMark/>
          </w:tcPr>
          <w:p w14:paraId="2AA61F45" w14:textId="77777777" w:rsidR="002F3AA5" w:rsidRPr="002F3AA5" w:rsidRDefault="002F3AA5" w:rsidP="002F3AA5">
            <w:r w:rsidRPr="002F3AA5">
              <w:t>Medium</w:t>
            </w:r>
          </w:p>
        </w:tc>
        <w:tc>
          <w:tcPr>
            <w:tcW w:w="0" w:type="auto"/>
            <w:vAlign w:val="center"/>
            <w:hideMark/>
          </w:tcPr>
          <w:p w14:paraId="420A5BC7" w14:textId="77777777" w:rsidR="002F3AA5" w:rsidRPr="002F3AA5" w:rsidRDefault="002F3AA5" w:rsidP="002F3AA5">
            <w:r w:rsidRPr="002F3AA5">
              <w:t>High</w:t>
            </w:r>
          </w:p>
        </w:tc>
        <w:tc>
          <w:tcPr>
            <w:tcW w:w="0" w:type="auto"/>
            <w:vAlign w:val="center"/>
            <w:hideMark/>
          </w:tcPr>
          <w:p w14:paraId="226FC699" w14:textId="77777777" w:rsidR="002F3AA5" w:rsidRPr="002F3AA5" w:rsidRDefault="002F3AA5" w:rsidP="002F3AA5">
            <w:r w:rsidRPr="002F3AA5">
              <w:t>Implement confidence scoring; human review workflow for low-confidence items</w:t>
            </w:r>
          </w:p>
        </w:tc>
      </w:tr>
      <w:tr w:rsidR="002F3AA5" w:rsidRPr="002F3AA5" w14:paraId="30D8C633" w14:textId="77777777" w:rsidTr="004856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9DDD8" w14:textId="77777777" w:rsidR="002F3AA5" w:rsidRPr="002F3AA5" w:rsidRDefault="002F3AA5" w:rsidP="002F3AA5">
            <w:r w:rsidRPr="002F3AA5">
              <w:rPr>
                <w:b/>
                <w:bCs/>
              </w:rPr>
              <w:t>LLM Costs Exceed Estimates</w:t>
            </w:r>
          </w:p>
        </w:tc>
        <w:tc>
          <w:tcPr>
            <w:tcW w:w="0" w:type="auto"/>
            <w:vAlign w:val="center"/>
            <w:hideMark/>
          </w:tcPr>
          <w:p w14:paraId="1A30624A" w14:textId="77777777" w:rsidR="002F3AA5" w:rsidRPr="002F3AA5" w:rsidRDefault="002F3AA5" w:rsidP="002F3AA5">
            <w:r w:rsidRPr="002F3AA5">
              <w:t>Medium</w:t>
            </w:r>
          </w:p>
        </w:tc>
        <w:tc>
          <w:tcPr>
            <w:tcW w:w="0" w:type="auto"/>
            <w:vAlign w:val="center"/>
            <w:hideMark/>
          </w:tcPr>
          <w:p w14:paraId="4D377AE9" w14:textId="77777777" w:rsidR="002F3AA5" w:rsidRPr="002F3AA5" w:rsidRDefault="002F3AA5" w:rsidP="002F3AA5">
            <w:r w:rsidRPr="002F3AA5">
              <w:t>Medium</w:t>
            </w:r>
          </w:p>
        </w:tc>
        <w:tc>
          <w:tcPr>
            <w:tcW w:w="0" w:type="auto"/>
            <w:vAlign w:val="center"/>
            <w:hideMark/>
          </w:tcPr>
          <w:p w14:paraId="6473282A" w14:textId="77777777" w:rsidR="002F3AA5" w:rsidRPr="002F3AA5" w:rsidRDefault="002F3AA5" w:rsidP="002F3AA5">
            <w:r w:rsidRPr="002F3AA5">
              <w:t>Implement caching; move to hybrid approach with smaller local models</w:t>
            </w:r>
          </w:p>
        </w:tc>
      </w:tr>
      <w:tr w:rsidR="002F3AA5" w:rsidRPr="002F3AA5" w14:paraId="72E21ECE" w14:textId="77777777" w:rsidTr="004856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85E6F" w14:textId="77777777" w:rsidR="002F3AA5" w:rsidRPr="002F3AA5" w:rsidRDefault="002F3AA5" w:rsidP="002F3AA5">
            <w:r w:rsidRPr="002F3AA5">
              <w:rPr>
                <w:b/>
                <w:bCs/>
              </w:rPr>
              <w:t>Security/Privacy Concerns</w:t>
            </w:r>
          </w:p>
        </w:tc>
        <w:tc>
          <w:tcPr>
            <w:tcW w:w="0" w:type="auto"/>
            <w:vAlign w:val="center"/>
            <w:hideMark/>
          </w:tcPr>
          <w:p w14:paraId="188B7BE1" w14:textId="77777777" w:rsidR="002F3AA5" w:rsidRPr="002F3AA5" w:rsidRDefault="002F3AA5" w:rsidP="002F3AA5">
            <w:r w:rsidRPr="002F3AA5">
              <w:t>Low</w:t>
            </w:r>
          </w:p>
        </w:tc>
        <w:tc>
          <w:tcPr>
            <w:tcW w:w="0" w:type="auto"/>
            <w:vAlign w:val="center"/>
            <w:hideMark/>
          </w:tcPr>
          <w:p w14:paraId="3A1C1904" w14:textId="77777777" w:rsidR="002F3AA5" w:rsidRPr="002F3AA5" w:rsidRDefault="002F3AA5" w:rsidP="002F3AA5">
            <w:r w:rsidRPr="002F3AA5">
              <w:t>High</w:t>
            </w:r>
          </w:p>
        </w:tc>
        <w:tc>
          <w:tcPr>
            <w:tcW w:w="0" w:type="auto"/>
            <w:vAlign w:val="center"/>
            <w:hideMark/>
          </w:tcPr>
          <w:p w14:paraId="62F883B8" w14:textId="77777777" w:rsidR="002F3AA5" w:rsidRPr="002F3AA5" w:rsidRDefault="002F3AA5" w:rsidP="002F3AA5">
            <w:r w:rsidRPr="002F3AA5">
              <w:t>SOC 2 compliance path; data encryption; tenant isolation</w:t>
            </w:r>
          </w:p>
        </w:tc>
      </w:tr>
      <w:tr w:rsidR="002F3AA5" w:rsidRPr="002F3AA5" w14:paraId="03DA8C85" w14:textId="77777777" w:rsidTr="004856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4B36E" w14:textId="77777777" w:rsidR="002F3AA5" w:rsidRPr="002F3AA5" w:rsidRDefault="002F3AA5" w:rsidP="002F3AA5">
            <w:r w:rsidRPr="002F3AA5">
              <w:rPr>
                <w:b/>
                <w:bCs/>
              </w:rPr>
              <w:t>Regulatory Changes</w:t>
            </w:r>
          </w:p>
        </w:tc>
        <w:tc>
          <w:tcPr>
            <w:tcW w:w="0" w:type="auto"/>
            <w:vAlign w:val="center"/>
            <w:hideMark/>
          </w:tcPr>
          <w:p w14:paraId="002460B3" w14:textId="77777777" w:rsidR="002F3AA5" w:rsidRPr="002F3AA5" w:rsidRDefault="002F3AA5" w:rsidP="002F3AA5">
            <w:r w:rsidRPr="002F3AA5">
              <w:t>High</w:t>
            </w:r>
          </w:p>
        </w:tc>
        <w:tc>
          <w:tcPr>
            <w:tcW w:w="0" w:type="auto"/>
            <w:vAlign w:val="center"/>
            <w:hideMark/>
          </w:tcPr>
          <w:p w14:paraId="0E9E6F6C" w14:textId="77777777" w:rsidR="002F3AA5" w:rsidRPr="002F3AA5" w:rsidRDefault="002F3AA5" w:rsidP="002F3AA5">
            <w:r w:rsidRPr="002F3AA5">
              <w:t>Medium</w:t>
            </w:r>
          </w:p>
        </w:tc>
        <w:tc>
          <w:tcPr>
            <w:tcW w:w="0" w:type="auto"/>
            <w:vAlign w:val="center"/>
            <w:hideMark/>
          </w:tcPr>
          <w:p w14:paraId="6F254525" w14:textId="77777777" w:rsidR="002F3AA5" w:rsidRPr="002F3AA5" w:rsidRDefault="002F3AA5" w:rsidP="002F3AA5">
            <w:r w:rsidRPr="002F3AA5">
              <w:t>Partnership with tax experts; modular design for quick updates</w:t>
            </w:r>
          </w:p>
        </w:tc>
      </w:tr>
      <w:tr w:rsidR="002F3AA5" w:rsidRPr="002F3AA5" w14:paraId="7F3B715B" w14:textId="77777777" w:rsidTr="004856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D7B8B" w14:textId="77777777" w:rsidR="002F3AA5" w:rsidRPr="002F3AA5" w:rsidRDefault="002F3AA5" w:rsidP="002F3AA5">
            <w:r w:rsidRPr="002F3AA5">
              <w:rPr>
                <w:b/>
                <w:bCs/>
              </w:rPr>
              <w:t>Slow User Adoption</w:t>
            </w:r>
          </w:p>
        </w:tc>
        <w:tc>
          <w:tcPr>
            <w:tcW w:w="0" w:type="auto"/>
            <w:vAlign w:val="center"/>
            <w:hideMark/>
          </w:tcPr>
          <w:p w14:paraId="21896A4D" w14:textId="77777777" w:rsidR="002F3AA5" w:rsidRPr="002F3AA5" w:rsidRDefault="002F3AA5" w:rsidP="002F3AA5">
            <w:r w:rsidRPr="002F3AA5">
              <w:t>Medium</w:t>
            </w:r>
          </w:p>
        </w:tc>
        <w:tc>
          <w:tcPr>
            <w:tcW w:w="0" w:type="auto"/>
            <w:vAlign w:val="center"/>
            <w:hideMark/>
          </w:tcPr>
          <w:p w14:paraId="2FBFC78B" w14:textId="77777777" w:rsidR="002F3AA5" w:rsidRPr="002F3AA5" w:rsidRDefault="002F3AA5" w:rsidP="002F3AA5">
            <w:r w:rsidRPr="002F3AA5">
              <w:t>High</w:t>
            </w:r>
          </w:p>
        </w:tc>
        <w:tc>
          <w:tcPr>
            <w:tcW w:w="0" w:type="auto"/>
            <w:vAlign w:val="center"/>
            <w:hideMark/>
          </w:tcPr>
          <w:p w14:paraId="6B56E27B" w14:textId="77777777" w:rsidR="002F3AA5" w:rsidRPr="002F3AA5" w:rsidRDefault="002F3AA5" w:rsidP="002F3AA5">
            <w:r w:rsidRPr="002F3AA5">
              <w:t>Intuitive UI design; excellent onboarding; training resources</w:t>
            </w:r>
          </w:p>
        </w:tc>
      </w:tr>
    </w:tbl>
    <w:p w14:paraId="50F5ACE8" w14:textId="77777777" w:rsidR="00413451" w:rsidRDefault="00413451" w:rsidP="002F3AA5">
      <w:pPr>
        <w:rPr>
          <w:b/>
          <w:bCs/>
        </w:rPr>
      </w:pPr>
    </w:p>
    <w:p w14:paraId="2678A6D2" w14:textId="20F0CD03" w:rsidR="002F3AA5" w:rsidRPr="002F3AA5" w:rsidRDefault="002F3AA5" w:rsidP="002F3AA5">
      <w:pPr>
        <w:rPr>
          <w:b/>
          <w:bCs/>
        </w:rPr>
      </w:pPr>
      <w:r w:rsidRPr="002F3AA5">
        <w:rPr>
          <w:b/>
          <w:bCs/>
        </w:rPr>
        <w:t>Why This Approach Works</w:t>
      </w:r>
    </w:p>
    <w:p w14:paraId="7DA49C61" w14:textId="77777777" w:rsidR="002F3AA5" w:rsidRPr="002F3AA5" w:rsidRDefault="002F3AA5" w:rsidP="002F3AA5">
      <w:pPr>
        <w:rPr>
          <w:b/>
          <w:bCs/>
        </w:rPr>
      </w:pPr>
      <w:r w:rsidRPr="002F3AA5">
        <w:rPr>
          <w:b/>
          <w:bCs/>
        </w:rPr>
        <w:t>Starting Small, Thinking Big</w:t>
      </w:r>
    </w:p>
    <w:p w14:paraId="2F102A21" w14:textId="77777777" w:rsidR="002F3AA5" w:rsidRPr="002F3AA5" w:rsidRDefault="002F3AA5" w:rsidP="002F3AA5">
      <w:r w:rsidRPr="002F3AA5">
        <w:t>Our approach of starting with just a few customers provides several advantages:</w:t>
      </w:r>
    </w:p>
    <w:p w14:paraId="1A2CF541" w14:textId="77777777" w:rsidR="002F3AA5" w:rsidRPr="002F3AA5" w:rsidRDefault="002F3AA5" w:rsidP="002F3AA5">
      <w:pPr>
        <w:numPr>
          <w:ilvl w:val="0"/>
          <w:numId w:val="32"/>
        </w:numPr>
      </w:pPr>
      <w:r w:rsidRPr="002F3AA5">
        <w:rPr>
          <w:b/>
          <w:bCs/>
        </w:rPr>
        <w:t>Low Initial Investment</w:t>
      </w:r>
      <w:r w:rsidRPr="002F3AA5">
        <w:t>: Minimal infrastructure costs until validated</w:t>
      </w:r>
    </w:p>
    <w:p w14:paraId="49C97A1B" w14:textId="77777777" w:rsidR="002F3AA5" w:rsidRPr="002F3AA5" w:rsidRDefault="002F3AA5" w:rsidP="002F3AA5">
      <w:pPr>
        <w:numPr>
          <w:ilvl w:val="0"/>
          <w:numId w:val="32"/>
        </w:numPr>
      </w:pPr>
      <w:r w:rsidRPr="002F3AA5">
        <w:rPr>
          <w:b/>
          <w:bCs/>
        </w:rPr>
        <w:t>Rapid Iteration</w:t>
      </w:r>
      <w:r w:rsidRPr="002F3AA5">
        <w:t>: Close relationship with initial users enables fast improvements</w:t>
      </w:r>
    </w:p>
    <w:p w14:paraId="515E4030" w14:textId="77777777" w:rsidR="002F3AA5" w:rsidRPr="002F3AA5" w:rsidRDefault="002F3AA5" w:rsidP="002F3AA5">
      <w:pPr>
        <w:numPr>
          <w:ilvl w:val="0"/>
          <w:numId w:val="32"/>
        </w:numPr>
      </w:pPr>
      <w:r w:rsidRPr="002F3AA5">
        <w:rPr>
          <w:b/>
          <w:bCs/>
        </w:rPr>
        <w:t>Real-World Validation</w:t>
      </w:r>
      <w:r w:rsidRPr="002F3AA5">
        <w:t>: Prove effectiveness with actual financial data</w:t>
      </w:r>
    </w:p>
    <w:p w14:paraId="27D15E3C" w14:textId="77777777" w:rsidR="002F3AA5" w:rsidRPr="002F3AA5" w:rsidRDefault="002F3AA5" w:rsidP="002F3AA5">
      <w:pPr>
        <w:numPr>
          <w:ilvl w:val="0"/>
          <w:numId w:val="32"/>
        </w:numPr>
      </w:pPr>
      <w:r w:rsidRPr="002F3AA5">
        <w:rPr>
          <w:b/>
          <w:bCs/>
        </w:rPr>
        <w:lastRenderedPageBreak/>
        <w:t>Optimized Learning Loop</w:t>
      </w:r>
      <w:r w:rsidRPr="002F3AA5">
        <w:t>: AI systems improve faster with focused feedback</w:t>
      </w:r>
    </w:p>
    <w:p w14:paraId="2618F3BF" w14:textId="77777777" w:rsidR="002F3AA5" w:rsidRPr="002F3AA5" w:rsidRDefault="002F3AA5" w:rsidP="002F3AA5">
      <w:pPr>
        <w:rPr>
          <w:b/>
          <w:bCs/>
        </w:rPr>
      </w:pPr>
      <w:r w:rsidRPr="002F3AA5">
        <w:rPr>
          <w:b/>
          <w:bCs/>
        </w:rPr>
        <w:t>Path to Scale</w:t>
      </w:r>
    </w:p>
    <w:p w14:paraId="264BB8F6" w14:textId="77777777" w:rsidR="002F3AA5" w:rsidRPr="002F3AA5" w:rsidRDefault="002F3AA5" w:rsidP="002F3AA5">
      <w:r w:rsidRPr="002F3AA5">
        <w:t>This foundation supports scaling in multiple dimensions:</w:t>
      </w:r>
    </w:p>
    <w:p w14:paraId="42036F49" w14:textId="77777777" w:rsidR="002F3AA5" w:rsidRPr="002F3AA5" w:rsidRDefault="002F3AA5" w:rsidP="002F3AA5">
      <w:pPr>
        <w:numPr>
          <w:ilvl w:val="0"/>
          <w:numId w:val="33"/>
        </w:numPr>
      </w:pPr>
      <w:r w:rsidRPr="002F3AA5">
        <w:rPr>
          <w:b/>
          <w:bCs/>
        </w:rPr>
        <w:t>Technical Scaling</w:t>
      </w:r>
      <w:r w:rsidRPr="002F3AA5">
        <w:t>: Architecture designed to grow from 1 to 100,000+ users</w:t>
      </w:r>
    </w:p>
    <w:p w14:paraId="18D12D05" w14:textId="77777777" w:rsidR="002F3AA5" w:rsidRPr="002F3AA5" w:rsidRDefault="002F3AA5" w:rsidP="002F3AA5">
      <w:pPr>
        <w:numPr>
          <w:ilvl w:val="0"/>
          <w:numId w:val="33"/>
        </w:numPr>
      </w:pPr>
      <w:r w:rsidRPr="002F3AA5">
        <w:rPr>
          <w:b/>
          <w:bCs/>
        </w:rPr>
        <w:t>Feature Scaling</w:t>
      </w:r>
      <w:r w:rsidRPr="002F3AA5">
        <w:t>: Start with core needs, expand to advanced capabilities</w:t>
      </w:r>
    </w:p>
    <w:p w14:paraId="2BB8E911" w14:textId="77777777" w:rsidR="002F3AA5" w:rsidRPr="002F3AA5" w:rsidRDefault="002F3AA5" w:rsidP="002F3AA5">
      <w:pPr>
        <w:numPr>
          <w:ilvl w:val="0"/>
          <w:numId w:val="33"/>
        </w:numPr>
      </w:pPr>
      <w:r w:rsidRPr="002F3AA5">
        <w:rPr>
          <w:b/>
          <w:bCs/>
        </w:rPr>
        <w:t>Market Scaling</w:t>
      </w:r>
      <w:r w:rsidRPr="002F3AA5">
        <w:t>: Begin with CAs, expand to direct business users</w:t>
      </w:r>
    </w:p>
    <w:p w14:paraId="6FD1F941" w14:textId="77777777" w:rsidR="002F3AA5" w:rsidRPr="002F3AA5" w:rsidRDefault="002F3AA5" w:rsidP="002F3AA5">
      <w:pPr>
        <w:numPr>
          <w:ilvl w:val="0"/>
          <w:numId w:val="33"/>
        </w:numPr>
      </w:pPr>
      <w:r w:rsidRPr="002F3AA5">
        <w:rPr>
          <w:b/>
          <w:bCs/>
        </w:rPr>
        <w:t>Geographic Scaling</w:t>
      </w:r>
      <w:r w:rsidRPr="002F3AA5">
        <w:t>: Start locally, expand across India</w:t>
      </w:r>
    </w:p>
    <w:p w14:paraId="655428C6" w14:textId="77777777" w:rsidR="002F3AA5" w:rsidRPr="002F3AA5" w:rsidRDefault="002F3AA5" w:rsidP="002F3AA5">
      <w:pPr>
        <w:rPr>
          <w:b/>
          <w:bCs/>
        </w:rPr>
      </w:pPr>
      <w:r w:rsidRPr="002F3AA5">
        <w:rPr>
          <w:b/>
          <w:bCs/>
        </w:rPr>
        <w:t>Conclusion and Next Steps</w:t>
      </w:r>
    </w:p>
    <w:p w14:paraId="68AD1F00" w14:textId="77777777" w:rsidR="002F3AA5" w:rsidRPr="002F3AA5" w:rsidRDefault="002F3AA5" w:rsidP="002F3AA5">
      <w:r w:rsidRPr="002F3AA5">
        <w:t>The Financial AI Assistant represents a significant opportunity to transform financial data processing for Indian businesses and CAs, starting with a focused, low-risk approach that can scale with success.</w:t>
      </w:r>
    </w:p>
    <w:p w14:paraId="548B327E" w14:textId="77777777" w:rsidR="002F3AA5" w:rsidRPr="002F3AA5" w:rsidRDefault="002F3AA5" w:rsidP="002F3AA5">
      <w:pPr>
        <w:rPr>
          <w:b/>
          <w:bCs/>
        </w:rPr>
      </w:pPr>
      <w:r w:rsidRPr="002F3AA5">
        <w:rPr>
          <w:b/>
          <w:bCs/>
        </w:rPr>
        <w:t>Immediate Next Steps:</w:t>
      </w:r>
    </w:p>
    <w:p w14:paraId="7B1CF066" w14:textId="77777777" w:rsidR="002F3AA5" w:rsidRPr="002F3AA5" w:rsidRDefault="002F3AA5" w:rsidP="002F3AA5">
      <w:pPr>
        <w:numPr>
          <w:ilvl w:val="0"/>
          <w:numId w:val="34"/>
        </w:numPr>
      </w:pPr>
      <w:r w:rsidRPr="002F3AA5">
        <w:rPr>
          <w:b/>
          <w:bCs/>
        </w:rPr>
        <w:t>Technical POC</w:t>
      </w:r>
      <w:r w:rsidRPr="002F3AA5">
        <w:t>: Build minimal viable product (2 months)</w:t>
      </w:r>
    </w:p>
    <w:p w14:paraId="203F7716" w14:textId="77777777" w:rsidR="002F3AA5" w:rsidRPr="002F3AA5" w:rsidRDefault="002F3AA5" w:rsidP="002F3AA5">
      <w:pPr>
        <w:numPr>
          <w:ilvl w:val="0"/>
          <w:numId w:val="34"/>
        </w:numPr>
      </w:pPr>
      <w:r w:rsidRPr="002F3AA5">
        <w:rPr>
          <w:b/>
          <w:bCs/>
        </w:rPr>
        <w:t>CA Partnership</w:t>
      </w:r>
      <w:r w:rsidRPr="002F3AA5">
        <w:t>: Secure first CA partner agreement</w:t>
      </w:r>
    </w:p>
    <w:p w14:paraId="3DC84E8D" w14:textId="77777777" w:rsidR="002F3AA5" w:rsidRPr="002F3AA5" w:rsidRDefault="002F3AA5" w:rsidP="002F3AA5">
      <w:pPr>
        <w:numPr>
          <w:ilvl w:val="0"/>
          <w:numId w:val="34"/>
        </w:numPr>
      </w:pPr>
      <w:r w:rsidRPr="002F3AA5">
        <w:rPr>
          <w:b/>
          <w:bCs/>
        </w:rPr>
        <w:t>Initial Deployment</w:t>
      </w:r>
      <w:r w:rsidRPr="002F3AA5">
        <w:t>: Deploy with first test users</w:t>
      </w:r>
    </w:p>
    <w:p w14:paraId="487A3C9B" w14:textId="77777777" w:rsidR="002F3AA5" w:rsidRPr="002F3AA5" w:rsidRDefault="002F3AA5" w:rsidP="002F3AA5">
      <w:pPr>
        <w:numPr>
          <w:ilvl w:val="0"/>
          <w:numId w:val="34"/>
        </w:numPr>
      </w:pPr>
      <w:r w:rsidRPr="002F3AA5">
        <w:rPr>
          <w:b/>
          <w:bCs/>
        </w:rPr>
        <w:t>Feedback Loop</w:t>
      </w:r>
      <w:r w:rsidRPr="002F3AA5">
        <w:t>: Establish regular user feedback sessions</w:t>
      </w:r>
    </w:p>
    <w:p w14:paraId="1473E7CB" w14:textId="77777777" w:rsidR="002F3AA5" w:rsidRPr="002F3AA5" w:rsidRDefault="002F3AA5" w:rsidP="002F3AA5">
      <w:pPr>
        <w:numPr>
          <w:ilvl w:val="0"/>
          <w:numId w:val="34"/>
        </w:numPr>
      </w:pPr>
      <w:r w:rsidRPr="002F3AA5">
        <w:rPr>
          <w:b/>
          <w:bCs/>
        </w:rPr>
        <w:t>Legal Setup</w:t>
      </w:r>
      <w:r w:rsidRPr="002F3AA5">
        <w:t>: Finalize terms of service and privacy policy</w:t>
      </w:r>
    </w:p>
    <w:p w14:paraId="4C0B8803" w14:textId="77777777" w:rsidR="00506A60" w:rsidRPr="002F3AA5" w:rsidRDefault="00506A60" w:rsidP="002F3AA5"/>
    <w:sectPr w:rsidR="00506A60" w:rsidRPr="002F3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47D3"/>
    <w:multiLevelType w:val="multilevel"/>
    <w:tmpl w:val="74847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B5DEE"/>
    <w:multiLevelType w:val="multilevel"/>
    <w:tmpl w:val="783E6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83E62"/>
    <w:multiLevelType w:val="multilevel"/>
    <w:tmpl w:val="12A8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40BD9"/>
    <w:multiLevelType w:val="multilevel"/>
    <w:tmpl w:val="7D1C0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B1A22"/>
    <w:multiLevelType w:val="multilevel"/>
    <w:tmpl w:val="85EAE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D00C89"/>
    <w:multiLevelType w:val="multilevel"/>
    <w:tmpl w:val="1CF0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806A51"/>
    <w:multiLevelType w:val="multilevel"/>
    <w:tmpl w:val="DABE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553A78"/>
    <w:multiLevelType w:val="multilevel"/>
    <w:tmpl w:val="AA8C4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E20CE8"/>
    <w:multiLevelType w:val="multilevel"/>
    <w:tmpl w:val="92E24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0C70D6"/>
    <w:multiLevelType w:val="multilevel"/>
    <w:tmpl w:val="1E62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41328C"/>
    <w:multiLevelType w:val="multilevel"/>
    <w:tmpl w:val="B378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2610E1"/>
    <w:multiLevelType w:val="multilevel"/>
    <w:tmpl w:val="79E26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C60DBC"/>
    <w:multiLevelType w:val="multilevel"/>
    <w:tmpl w:val="0E08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855EB"/>
    <w:multiLevelType w:val="multilevel"/>
    <w:tmpl w:val="A452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2F3857"/>
    <w:multiLevelType w:val="multilevel"/>
    <w:tmpl w:val="2AA6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2B00BA"/>
    <w:multiLevelType w:val="multilevel"/>
    <w:tmpl w:val="098C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DC721E"/>
    <w:multiLevelType w:val="multilevel"/>
    <w:tmpl w:val="4F886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8157C8"/>
    <w:multiLevelType w:val="multilevel"/>
    <w:tmpl w:val="AD1A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592D0A"/>
    <w:multiLevelType w:val="multilevel"/>
    <w:tmpl w:val="3410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2C6C0B"/>
    <w:multiLevelType w:val="multilevel"/>
    <w:tmpl w:val="7214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E47BC3"/>
    <w:multiLevelType w:val="multilevel"/>
    <w:tmpl w:val="72F4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1234EF"/>
    <w:multiLevelType w:val="multilevel"/>
    <w:tmpl w:val="DE54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AA0F60"/>
    <w:multiLevelType w:val="multilevel"/>
    <w:tmpl w:val="218A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B26DA"/>
    <w:multiLevelType w:val="multilevel"/>
    <w:tmpl w:val="5FA0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527E4C"/>
    <w:multiLevelType w:val="multilevel"/>
    <w:tmpl w:val="ED42A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7E2DE4"/>
    <w:multiLevelType w:val="multilevel"/>
    <w:tmpl w:val="6160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272FCF"/>
    <w:multiLevelType w:val="multilevel"/>
    <w:tmpl w:val="B1BA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683091"/>
    <w:multiLevelType w:val="multilevel"/>
    <w:tmpl w:val="B44E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5A778E"/>
    <w:multiLevelType w:val="multilevel"/>
    <w:tmpl w:val="B042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6E0A0F"/>
    <w:multiLevelType w:val="multilevel"/>
    <w:tmpl w:val="1618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8E4968"/>
    <w:multiLevelType w:val="multilevel"/>
    <w:tmpl w:val="9930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006968"/>
    <w:multiLevelType w:val="multilevel"/>
    <w:tmpl w:val="29B4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EB52B7"/>
    <w:multiLevelType w:val="multilevel"/>
    <w:tmpl w:val="E498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A820FF"/>
    <w:multiLevelType w:val="multilevel"/>
    <w:tmpl w:val="FEBC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3593926">
    <w:abstractNumId w:val="15"/>
  </w:num>
  <w:num w:numId="2" w16cid:durableId="662011761">
    <w:abstractNumId w:val="17"/>
  </w:num>
  <w:num w:numId="3" w16cid:durableId="21790195">
    <w:abstractNumId w:val="26"/>
  </w:num>
  <w:num w:numId="4" w16cid:durableId="153956847">
    <w:abstractNumId w:val="10"/>
  </w:num>
  <w:num w:numId="5" w16cid:durableId="113209753">
    <w:abstractNumId w:val="25"/>
  </w:num>
  <w:num w:numId="6" w16cid:durableId="2087606119">
    <w:abstractNumId w:val="19"/>
  </w:num>
  <w:num w:numId="7" w16cid:durableId="1134175725">
    <w:abstractNumId w:val="22"/>
  </w:num>
  <w:num w:numId="8" w16cid:durableId="735400397">
    <w:abstractNumId w:val="9"/>
  </w:num>
  <w:num w:numId="9" w16cid:durableId="161354671">
    <w:abstractNumId w:val="32"/>
  </w:num>
  <w:num w:numId="10" w16cid:durableId="293145005">
    <w:abstractNumId w:val="23"/>
  </w:num>
  <w:num w:numId="11" w16cid:durableId="2016303144">
    <w:abstractNumId w:val="27"/>
  </w:num>
  <w:num w:numId="12" w16cid:durableId="1927878181">
    <w:abstractNumId w:val="13"/>
  </w:num>
  <w:num w:numId="13" w16cid:durableId="663630805">
    <w:abstractNumId w:val="21"/>
  </w:num>
  <w:num w:numId="14" w16cid:durableId="1180123724">
    <w:abstractNumId w:val="14"/>
  </w:num>
  <w:num w:numId="15" w16cid:durableId="1992439318">
    <w:abstractNumId w:val="6"/>
  </w:num>
  <w:num w:numId="16" w16cid:durableId="1543207151">
    <w:abstractNumId w:val="7"/>
  </w:num>
  <w:num w:numId="17" w16cid:durableId="20402861">
    <w:abstractNumId w:val="8"/>
  </w:num>
  <w:num w:numId="18" w16cid:durableId="482745636">
    <w:abstractNumId w:val="4"/>
  </w:num>
  <w:num w:numId="19" w16cid:durableId="44256497">
    <w:abstractNumId w:val="12"/>
  </w:num>
  <w:num w:numId="20" w16cid:durableId="365718317">
    <w:abstractNumId w:val="33"/>
  </w:num>
  <w:num w:numId="21" w16cid:durableId="2083602790">
    <w:abstractNumId w:val="3"/>
  </w:num>
  <w:num w:numId="22" w16cid:durableId="1149907628">
    <w:abstractNumId w:val="1"/>
  </w:num>
  <w:num w:numId="23" w16cid:durableId="24602640">
    <w:abstractNumId w:val="20"/>
  </w:num>
  <w:num w:numId="24" w16cid:durableId="1669361172">
    <w:abstractNumId w:val="5"/>
  </w:num>
  <w:num w:numId="25" w16cid:durableId="1882208626">
    <w:abstractNumId w:val="18"/>
  </w:num>
  <w:num w:numId="26" w16cid:durableId="304243390">
    <w:abstractNumId w:val="2"/>
  </w:num>
  <w:num w:numId="27" w16cid:durableId="634145729">
    <w:abstractNumId w:val="30"/>
  </w:num>
  <w:num w:numId="28" w16cid:durableId="1231650073">
    <w:abstractNumId w:val="29"/>
  </w:num>
  <w:num w:numId="29" w16cid:durableId="1852837916">
    <w:abstractNumId w:val="31"/>
  </w:num>
  <w:num w:numId="30" w16cid:durableId="2049835267">
    <w:abstractNumId w:val="16"/>
  </w:num>
  <w:num w:numId="31" w16cid:durableId="251473012">
    <w:abstractNumId w:val="28"/>
  </w:num>
  <w:num w:numId="32" w16cid:durableId="1756390280">
    <w:abstractNumId w:val="24"/>
  </w:num>
  <w:num w:numId="33" w16cid:durableId="1220896701">
    <w:abstractNumId w:val="11"/>
  </w:num>
  <w:num w:numId="34" w16cid:durableId="1147673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E8F"/>
    <w:rsid w:val="002F3AA5"/>
    <w:rsid w:val="00413451"/>
    <w:rsid w:val="0048560D"/>
    <w:rsid w:val="00506A60"/>
    <w:rsid w:val="006B3E8F"/>
    <w:rsid w:val="00710910"/>
    <w:rsid w:val="00744E01"/>
    <w:rsid w:val="009D6B5A"/>
    <w:rsid w:val="00A8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13E05"/>
  <w15:chartTrackingRefBased/>
  <w15:docId w15:val="{0E8C9731-16AC-4B5B-B01F-DD9E7AD1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E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E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E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E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E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6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7</Pages>
  <Words>1440</Words>
  <Characters>8211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Amlan Acharya</dc:creator>
  <cp:keywords/>
  <dc:description/>
  <cp:lastModifiedBy>Amlan Acharya</cp:lastModifiedBy>
  <cp:revision>1</cp:revision>
  <dcterms:created xsi:type="dcterms:W3CDTF">2025-04-09T07:29:00Z</dcterms:created>
  <dcterms:modified xsi:type="dcterms:W3CDTF">2025-04-09T15:15:00Z</dcterms:modified>
</cp:coreProperties>
</file>