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Validation Secondary 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https://www.scribd.com/article/449389934/Food-Fight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Addresses predicted population growth, need for food sources and increased fishing needs that create conflict between nations.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https://www.scribd.com/article/453445728/How-To-Fight-Illegal-Fishing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https://www.scribd.com/article/453445728/How-To-Fight-Illegal-Fishing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ribd.com/article/453445728/How-To-Fight-Illegal-Fis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