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2CB5" w:rsidRDefault="00C7694F" w:rsidP="00C7694F">
      <w:pPr>
        <w:jc w:val="center"/>
      </w:pPr>
      <w:r w:rsidRPr="00C7694F">
        <w:drawing>
          <wp:inline distT="0" distB="0" distL="0" distR="0" wp14:anchorId="01E767E0" wp14:editId="66D96CB5">
            <wp:extent cx="4999153" cy="1158340"/>
            <wp:effectExtent l="0" t="0" r="0" b="3810"/>
            <wp:docPr id="2041349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349026" name=""/>
                    <pic:cNvPicPr/>
                  </pic:nvPicPr>
                  <pic:blipFill>
                    <a:blip r:embed="rId4"/>
                    <a:stretch>
                      <a:fillRect/>
                    </a:stretch>
                  </pic:blipFill>
                  <pic:spPr>
                    <a:xfrm>
                      <a:off x="0" y="0"/>
                      <a:ext cx="4999153" cy="1158340"/>
                    </a:xfrm>
                    <a:prstGeom prst="rect">
                      <a:avLst/>
                    </a:prstGeom>
                  </pic:spPr>
                </pic:pic>
              </a:graphicData>
            </a:graphic>
          </wp:inline>
        </w:drawing>
      </w:r>
    </w:p>
    <w:p w:rsidR="00C7694F" w:rsidRPr="00C7694F" w:rsidRDefault="00C7694F" w:rsidP="00C7694F">
      <w:pPr>
        <w:shd w:val="clear" w:color="auto" w:fill="FFFFFF"/>
        <w:spacing w:after="0" w:line="240" w:lineRule="auto"/>
        <w:rPr>
          <w:rFonts w:ascii="Arial" w:eastAsia="Times New Roman" w:hAnsi="Arial" w:cs="Arial"/>
          <w:color w:val="222222"/>
          <w:kern w:val="0"/>
          <w:sz w:val="20"/>
          <w:szCs w:val="20"/>
          <w:lang w:eastAsia="es-BO"/>
          <w14:ligatures w14:val="none"/>
        </w:rPr>
      </w:pPr>
      <w:r w:rsidRPr="00C7694F">
        <w:rPr>
          <w:rFonts w:ascii="Arial" w:eastAsia="Times New Roman" w:hAnsi="Arial" w:cs="Arial"/>
          <w:b/>
          <w:bCs/>
          <w:color w:val="222222"/>
          <w:kern w:val="0"/>
          <w:sz w:val="20"/>
          <w:szCs w:val="20"/>
          <w:lang w:eastAsia="es-BO"/>
          <w14:ligatures w14:val="none"/>
        </w:rPr>
        <w:t>SISD:</w:t>
      </w:r>
      <w:r w:rsidRPr="00C7694F">
        <w:rPr>
          <w:rFonts w:ascii="Arial" w:eastAsia="Times New Roman" w:hAnsi="Arial" w:cs="Arial"/>
          <w:color w:val="222222"/>
          <w:kern w:val="0"/>
          <w:sz w:val="20"/>
          <w:szCs w:val="20"/>
          <w:lang w:eastAsia="es-BO"/>
          <w14:ligatures w14:val="none"/>
        </w:rPr>
        <w:br/>
        <w:t xml:space="preserve">En computación, SISD (Single </w:t>
      </w:r>
      <w:proofErr w:type="spellStart"/>
      <w:r w:rsidRPr="00C7694F">
        <w:rPr>
          <w:rFonts w:ascii="Arial" w:eastAsia="Times New Roman" w:hAnsi="Arial" w:cs="Arial"/>
          <w:color w:val="222222"/>
          <w:kern w:val="0"/>
          <w:sz w:val="20"/>
          <w:szCs w:val="20"/>
          <w:lang w:eastAsia="es-BO"/>
          <w14:ligatures w14:val="none"/>
        </w:rPr>
        <w:t>Instruction</w:t>
      </w:r>
      <w:proofErr w:type="spellEnd"/>
      <w:r w:rsidRPr="00C7694F">
        <w:rPr>
          <w:rFonts w:ascii="Arial" w:eastAsia="Times New Roman" w:hAnsi="Arial" w:cs="Arial"/>
          <w:color w:val="222222"/>
          <w:kern w:val="0"/>
          <w:sz w:val="20"/>
          <w:szCs w:val="20"/>
          <w:lang w:eastAsia="es-BO"/>
          <w14:ligatures w14:val="none"/>
        </w:rPr>
        <w:t>, Single Data: "una instrucción, un dato") se refiere a una arquitectura computacional en la que un único procesador ejecuta un sólo flujo de instrucciones, para operar sobre datos almacenados en una única memoria.</w:t>
      </w:r>
    </w:p>
    <w:p w:rsidR="00C7694F" w:rsidRDefault="00C7694F" w:rsidP="00C7694F">
      <w:pPr>
        <w:shd w:val="clear" w:color="auto" w:fill="FFFFFF"/>
        <w:spacing w:after="0" w:line="240" w:lineRule="auto"/>
        <w:jc w:val="center"/>
        <w:rPr>
          <w:rFonts w:ascii="Arial" w:eastAsia="Times New Roman" w:hAnsi="Arial" w:cs="Arial"/>
          <w:color w:val="222222"/>
          <w:kern w:val="0"/>
          <w:sz w:val="20"/>
          <w:szCs w:val="20"/>
          <w:lang w:eastAsia="es-BO"/>
          <w14:ligatures w14:val="none"/>
        </w:rPr>
      </w:pPr>
      <w:r w:rsidRPr="00C7694F">
        <w:rPr>
          <w:noProof/>
        </w:rPr>
        <w:drawing>
          <wp:inline distT="0" distB="0" distL="0" distR="0">
            <wp:extent cx="3383280" cy="3383280"/>
            <wp:effectExtent l="0" t="0" r="7620" b="7620"/>
            <wp:docPr id="6510098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3280" cy="3383280"/>
                    </a:xfrm>
                    <a:prstGeom prst="rect">
                      <a:avLst/>
                    </a:prstGeom>
                    <a:noFill/>
                    <a:ln>
                      <a:noFill/>
                    </a:ln>
                  </pic:spPr>
                </pic:pic>
              </a:graphicData>
            </a:graphic>
          </wp:inline>
        </w:drawing>
      </w:r>
    </w:p>
    <w:p w:rsidR="00C7694F" w:rsidRPr="00C7694F" w:rsidRDefault="00C7694F" w:rsidP="00C7694F">
      <w:pPr>
        <w:shd w:val="clear" w:color="auto" w:fill="FFFFFF"/>
        <w:spacing w:after="0" w:line="240" w:lineRule="auto"/>
        <w:rPr>
          <w:rFonts w:ascii="Arial" w:eastAsia="Times New Roman" w:hAnsi="Arial" w:cs="Arial"/>
          <w:color w:val="222222"/>
          <w:kern w:val="0"/>
          <w:sz w:val="20"/>
          <w:szCs w:val="20"/>
          <w:lang w:eastAsia="es-BO"/>
          <w14:ligatures w14:val="none"/>
        </w:rPr>
      </w:pPr>
      <w:r w:rsidRPr="00C7694F">
        <w:rPr>
          <w:rFonts w:ascii="Arial" w:eastAsia="Times New Roman" w:hAnsi="Arial" w:cs="Arial"/>
          <w:b/>
          <w:bCs/>
          <w:color w:val="222222"/>
          <w:kern w:val="0"/>
          <w:sz w:val="20"/>
          <w:szCs w:val="20"/>
          <w:lang w:eastAsia="es-BO"/>
          <w14:ligatures w14:val="none"/>
        </w:rPr>
        <w:t>MISD:</w:t>
      </w:r>
      <w:r w:rsidRPr="00C7694F">
        <w:rPr>
          <w:rFonts w:ascii="Arial" w:eastAsia="Times New Roman" w:hAnsi="Arial" w:cs="Arial"/>
          <w:color w:val="222222"/>
          <w:kern w:val="0"/>
          <w:sz w:val="20"/>
          <w:szCs w:val="20"/>
          <w:lang w:eastAsia="es-BO"/>
          <w14:ligatures w14:val="none"/>
        </w:rPr>
        <w:br/>
        <w:t xml:space="preserve">En computación, MISD (Múltiple </w:t>
      </w:r>
      <w:proofErr w:type="spellStart"/>
      <w:r w:rsidRPr="00C7694F">
        <w:rPr>
          <w:rFonts w:ascii="Arial" w:eastAsia="Times New Roman" w:hAnsi="Arial" w:cs="Arial"/>
          <w:color w:val="222222"/>
          <w:kern w:val="0"/>
          <w:sz w:val="20"/>
          <w:szCs w:val="20"/>
          <w:lang w:eastAsia="es-BO"/>
          <w14:ligatures w14:val="none"/>
        </w:rPr>
        <w:t>Instruction</w:t>
      </w:r>
      <w:proofErr w:type="spellEnd"/>
      <w:r w:rsidRPr="00C7694F">
        <w:rPr>
          <w:rFonts w:ascii="Arial" w:eastAsia="Times New Roman" w:hAnsi="Arial" w:cs="Arial"/>
          <w:color w:val="222222"/>
          <w:kern w:val="0"/>
          <w:sz w:val="20"/>
          <w:szCs w:val="20"/>
          <w:lang w:eastAsia="es-BO"/>
          <w14:ligatures w14:val="none"/>
        </w:rPr>
        <w:t xml:space="preserve">, Single Data: "múltiples instrucciones, un dato") es un tipo de arquitectura computacional (particularmente de computación paralela) donde muchas unidades funcionales realizan diferentes operaciones en los mismos datos. </w:t>
      </w:r>
      <w:r w:rsidRPr="00C7694F">
        <w:rPr>
          <w:rFonts w:ascii="Arial" w:eastAsia="Times New Roman" w:hAnsi="Arial" w:cs="Arial"/>
          <w:color w:val="222222"/>
          <w:kern w:val="0"/>
          <w:sz w:val="20"/>
          <w:szCs w:val="20"/>
          <w:lang w:eastAsia="es-BO"/>
          <w14:ligatures w14:val="none"/>
        </w:rPr>
        <w:br/>
        <w:t xml:space="preserve">Las máquinas tolerantes a fallos ejecutan la misma instrucción redundantemente para detectar y corregir errores, utilizando </w:t>
      </w:r>
      <w:proofErr w:type="spellStart"/>
      <w:r w:rsidRPr="00C7694F">
        <w:rPr>
          <w:rFonts w:ascii="Arial" w:eastAsia="Times New Roman" w:hAnsi="Arial" w:cs="Arial"/>
          <w:color w:val="222222"/>
          <w:kern w:val="0"/>
          <w:sz w:val="20"/>
          <w:szCs w:val="20"/>
          <w:lang w:eastAsia="es-BO"/>
          <w14:ligatures w14:val="none"/>
        </w:rPr>
        <w:t>task</w:t>
      </w:r>
      <w:proofErr w:type="spellEnd"/>
      <w:r w:rsidRPr="00C7694F">
        <w:rPr>
          <w:rFonts w:ascii="Arial" w:eastAsia="Times New Roman" w:hAnsi="Arial" w:cs="Arial"/>
          <w:color w:val="222222"/>
          <w:kern w:val="0"/>
          <w:sz w:val="20"/>
          <w:szCs w:val="20"/>
          <w:lang w:eastAsia="es-BO"/>
          <w14:ligatures w14:val="none"/>
        </w:rPr>
        <w:t xml:space="preserve"> </w:t>
      </w:r>
      <w:proofErr w:type="spellStart"/>
      <w:r w:rsidRPr="00C7694F">
        <w:rPr>
          <w:rFonts w:ascii="Arial" w:eastAsia="Times New Roman" w:hAnsi="Arial" w:cs="Arial"/>
          <w:color w:val="222222"/>
          <w:kern w:val="0"/>
          <w:sz w:val="20"/>
          <w:szCs w:val="20"/>
          <w:lang w:eastAsia="es-BO"/>
          <w14:ligatures w14:val="none"/>
        </w:rPr>
        <w:t>replication</w:t>
      </w:r>
      <w:proofErr w:type="spellEnd"/>
      <w:r w:rsidRPr="00C7694F">
        <w:rPr>
          <w:rFonts w:ascii="Arial" w:eastAsia="Times New Roman" w:hAnsi="Arial" w:cs="Arial"/>
          <w:color w:val="222222"/>
          <w:kern w:val="0"/>
          <w:sz w:val="20"/>
          <w:szCs w:val="20"/>
          <w:lang w:eastAsia="es-BO"/>
          <w14:ligatures w14:val="none"/>
        </w:rPr>
        <w:t xml:space="preserve">, son consideradas de este tipo. No existen muchos ejemplos de esta </w:t>
      </w:r>
      <w:r w:rsidRPr="00C7694F">
        <w:rPr>
          <w:rFonts w:ascii="Arial" w:eastAsia="Times New Roman" w:hAnsi="Arial" w:cs="Arial"/>
          <w:color w:val="222222"/>
          <w:kern w:val="0"/>
          <w:sz w:val="20"/>
          <w:szCs w:val="20"/>
          <w:lang w:eastAsia="es-BO"/>
          <w14:ligatures w14:val="none"/>
        </w:rPr>
        <w:t>arquitectura</w:t>
      </w:r>
      <w:r w:rsidRPr="00C7694F">
        <w:rPr>
          <w:rFonts w:ascii="Arial" w:eastAsia="Times New Roman" w:hAnsi="Arial" w:cs="Arial"/>
          <w:color w:val="222222"/>
          <w:kern w:val="0"/>
          <w:sz w:val="20"/>
          <w:szCs w:val="20"/>
          <w:lang w:eastAsia="es-BO"/>
          <w14:ligatures w14:val="none"/>
        </w:rPr>
        <w:t xml:space="preserve"> dado que las técnicas más comunes de procesamiento de datos en paralelo suelen ser más apropiadas para MIMD y SIMD. Específicamente, facilitan el escalamiento y el uso de recursos computacionales mejor que MISD. </w:t>
      </w:r>
    </w:p>
    <w:p w:rsidR="00C7694F" w:rsidRDefault="00C7694F" w:rsidP="00C7694F">
      <w:pPr>
        <w:shd w:val="clear" w:color="auto" w:fill="FFFFFF"/>
        <w:spacing w:after="0" w:line="240" w:lineRule="auto"/>
        <w:jc w:val="center"/>
        <w:rPr>
          <w:rFonts w:ascii="Arial" w:eastAsia="Times New Roman" w:hAnsi="Arial" w:cs="Arial"/>
          <w:color w:val="222222"/>
          <w:kern w:val="0"/>
          <w:sz w:val="20"/>
          <w:szCs w:val="20"/>
          <w:lang w:eastAsia="es-BO"/>
          <w14:ligatures w14:val="none"/>
        </w:rPr>
      </w:pPr>
      <w:r w:rsidRPr="00C7694F">
        <w:rPr>
          <w:rFonts w:ascii="Arial" w:eastAsia="Times New Roman" w:hAnsi="Arial" w:cs="Arial"/>
          <w:noProof/>
          <w:color w:val="222222"/>
          <w:kern w:val="0"/>
          <w:sz w:val="20"/>
          <w:szCs w:val="20"/>
          <w:lang w:eastAsia="es-BO"/>
          <w14:ligatures w14:val="none"/>
        </w:rPr>
        <w:drawing>
          <wp:inline distT="0" distB="0" distL="0" distR="0">
            <wp:extent cx="3322320" cy="3322320"/>
            <wp:effectExtent l="0" t="0" r="0" b="0"/>
            <wp:docPr id="12111738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2320" cy="3322320"/>
                    </a:xfrm>
                    <a:prstGeom prst="rect">
                      <a:avLst/>
                    </a:prstGeom>
                    <a:noFill/>
                    <a:ln>
                      <a:noFill/>
                    </a:ln>
                  </pic:spPr>
                </pic:pic>
              </a:graphicData>
            </a:graphic>
          </wp:inline>
        </w:drawing>
      </w:r>
    </w:p>
    <w:p w:rsidR="00C7694F" w:rsidRPr="00C7694F" w:rsidRDefault="00C7694F" w:rsidP="00C7694F">
      <w:pPr>
        <w:shd w:val="clear" w:color="auto" w:fill="FFFFFF"/>
        <w:spacing w:after="0" w:line="240" w:lineRule="auto"/>
        <w:rPr>
          <w:rFonts w:ascii="Arial" w:eastAsia="Times New Roman" w:hAnsi="Arial" w:cs="Arial"/>
          <w:color w:val="222222"/>
          <w:kern w:val="0"/>
          <w:sz w:val="20"/>
          <w:szCs w:val="20"/>
          <w:lang w:eastAsia="es-BO"/>
          <w14:ligatures w14:val="none"/>
        </w:rPr>
      </w:pPr>
    </w:p>
    <w:p w:rsidR="00C7694F" w:rsidRPr="00C7694F" w:rsidRDefault="00174387" w:rsidP="00174387">
      <w:pPr>
        <w:shd w:val="clear" w:color="auto" w:fill="FFFFFF"/>
        <w:spacing w:after="0" w:line="240" w:lineRule="auto"/>
        <w:rPr>
          <w:rFonts w:ascii="Arial" w:eastAsia="Times New Roman" w:hAnsi="Arial" w:cs="Arial"/>
          <w:color w:val="222222"/>
          <w:kern w:val="0"/>
          <w:sz w:val="20"/>
          <w:szCs w:val="20"/>
          <w:lang w:eastAsia="es-BO"/>
          <w14:ligatures w14:val="none"/>
        </w:rPr>
      </w:pPr>
      <w:r>
        <w:rPr>
          <w:rFonts w:ascii="Arial" w:hAnsi="Arial" w:cs="Arial"/>
          <w:noProof/>
          <w:color w:val="222222"/>
          <w:sz w:val="20"/>
          <w:szCs w:val="20"/>
        </w:rPr>
        <w:drawing>
          <wp:anchor distT="0" distB="0" distL="114300" distR="114300" simplePos="0" relativeHeight="251658240" behindDoc="1" locked="0" layoutInCell="1" allowOverlap="1">
            <wp:simplePos x="0" y="0"/>
            <wp:positionH relativeFrom="column">
              <wp:posOffset>1158240</wp:posOffset>
            </wp:positionH>
            <wp:positionV relativeFrom="paragraph">
              <wp:posOffset>1294130</wp:posOffset>
            </wp:positionV>
            <wp:extent cx="3764280" cy="3764280"/>
            <wp:effectExtent l="0" t="0" r="7620" b="7620"/>
            <wp:wrapTight wrapText="bothSides">
              <wp:wrapPolygon edited="0">
                <wp:start x="0" y="0"/>
                <wp:lineTo x="0" y="21534"/>
                <wp:lineTo x="21534" y="21534"/>
                <wp:lineTo x="21534" y="0"/>
                <wp:lineTo x="0" y="0"/>
              </wp:wrapPolygon>
            </wp:wrapTight>
            <wp:docPr id="214565564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4280" cy="3764280"/>
                    </a:xfrm>
                    <a:prstGeom prst="rect">
                      <a:avLst/>
                    </a:prstGeom>
                    <a:noFill/>
                    <a:ln>
                      <a:noFill/>
                    </a:ln>
                  </pic:spPr>
                </pic:pic>
              </a:graphicData>
            </a:graphic>
          </wp:anchor>
        </w:drawing>
      </w:r>
      <w:r>
        <w:rPr>
          <w:rFonts w:ascii="Arial" w:hAnsi="Arial" w:cs="Arial"/>
          <w:b/>
          <w:bCs/>
          <w:color w:val="222222"/>
          <w:sz w:val="20"/>
          <w:szCs w:val="20"/>
          <w:shd w:val="clear" w:color="auto" w:fill="FFFFFF"/>
        </w:rPr>
        <w:t>SIMD:</w:t>
      </w:r>
      <w:r>
        <w:rPr>
          <w:rFonts w:ascii="Arial" w:hAnsi="Arial" w:cs="Arial"/>
          <w:color w:val="222222"/>
          <w:sz w:val="20"/>
          <w:szCs w:val="20"/>
        </w:rPr>
        <w:br/>
      </w:r>
      <w:r>
        <w:rPr>
          <w:rFonts w:ascii="Arial" w:hAnsi="Arial" w:cs="Arial"/>
          <w:color w:val="222222"/>
          <w:sz w:val="20"/>
          <w:szCs w:val="20"/>
          <w:shd w:val="clear" w:color="auto" w:fill="FFFFFF"/>
        </w:rPr>
        <w:t xml:space="preserve">En computación, SIMD (Single </w:t>
      </w:r>
      <w:proofErr w:type="spellStart"/>
      <w:r>
        <w:rPr>
          <w:rFonts w:ascii="Arial" w:hAnsi="Arial" w:cs="Arial"/>
          <w:color w:val="222222"/>
          <w:sz w:val="20"/>
          <w:szCs w:val="20"/>
          <w:shd w:val="clear" w:color="auto" w:fill="FFFFFF"/>
        </w:rPr>
        <w:t>Instruction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Multiple</w:t>
      </w:r>
      <w:proofErr w:type="spellEnd"/>
      <w:r>
        <w:rPr>
          <w:rFonts w:ascii="Arial" w:hAnsi="Arial" w:cs="Arial"/>
          <w:color w:val="222222"/>
          <w:sz w:val="20"/>
          <w:szCs w:val="20"/>
          <w:shd w:val="clear" w:color="auto" w:fill="FFFFFF"/>
        </w:rPr>
        <w:t xml:space="preserve"> Data: "una instrucción, múltiples datos") es una técnica empleada para conseguir paralelismo a nivel de datos.</w:t>
      </w:r>
      <w:r>
        <w:rPr>
          <w:rFonts w:ascii="Arial" w:hAnsi="Arial" w:cs="Arial"/>
          <w:color w:val="222222"/>
          <w:sz w:val="20"/>
          <w:szCs w:val="20"/>
        </w:rPr>
        <w:br/>
      </w:r>
      <w:r>
        <w:rPr>
          <w:rFonts w:ascii="Arial" w:hAnsi="Arial" w:cs="Arial"/>
          <w:color w:val="222222"/>
          <w:sz w:val="20"/>
          <w:szCs w:val="20"/>
          <w:shd w:val="clear" w:color="auto" w:fill="FFFFFF"/>
        </w:rPr>
        <w:t>Los repertorios SIMD consisten en instrucciones que aplican una misma operación sobre un conjunto más o menos grande de datos. Es una organización en donde una única unidad de control común despacha las instrucciones a diferentes unidades de procesamiento. Todas éstas reciben la misma instrucción, pero operan sobre diferentes conjuntos de datos. Es decir, la misma instrucción es ejecutada de manera sincronizada por todas las unidades de procesamiento.</w:t>
      </w:r>
      <w:r>
        <w:rPr>
          <w:rFonts w:ascii="Arial" w:hAnsi="Arial" w:cs="Arial"/>
          <w:color w:val="222222"/>
          <w:sz w:val="20"/>
          <w:szCs w:val="20"/>
        </w:rPr>
        <w:br/>
      </w:r>
    </w:p>
    <w:p w:rsidR="00C7694F" w:rsidRDefault="00C7694F" w:rsidP="00C7694F"/>
    <w:p w:rsidR="00174387" w:rsidRPr="00174387" w:rsidRDefault="00174387" w:rsidP="00174387"/>
    <w:p w:rsidR="00174387" w:rsidRPr="00174387" w:rsidRDefault="00174387" w:rsidP="00174387"/>
    <w:p w:rsidR="00174387" w:rsidRPr="00174387" w:rsidRDefault="00174387" w:rsidP="00174387"/>
    <w:p w:rsidR="00174387" w:rsidRPr="00174387" w:rsidRDefault="00174387" w:rsidP="00174387"/>
    <w:p w:rsidR="00174387" w:rsidRPr="00174387" w:rsidRDefault="00174387" w:rsidP="00174387"/>
    <w:p w:rsidR="00174387" w:rsidRPr="00174387" w:rsidRDefault="00174387" w:rsidP="00174387"/>
    <w:p w:rsidR="00174387" w:rsidRPr="00174387" w:rsidRDefault="00174387" w:rsidP="00174387"/>
    <w:p w:rsidR="00174387" w:rsidRPr="00174387" w:rsidRDefault="00174387" w:rsidP="00174387"/>
    <w:p w:rsidR="00174387" w:rsidRPr="00174387" w:rsidRDefault="00174387" w:rsidP="00174387"/>
    <w:p w:rsidR="00174387" w:rsidRPr="00174387" w:rsidRDefault="00174387" w:rsidP="00174387"/>
    <w:p w:rsidR="00174387" w:rsidRPr="00174387" w:rsidRDefault="00174387" w:rsidP="00174387"/>
    <w:p w:rsidR="00174387" w:rsidRPr="00174387" w:rsidRDefault="00174387" w:rsidP="00174387"/>
    <w:p w:rsidR="00174387" w:rsidRPr="00174387" w:rsidRDefault="00E04C56" w:rsidP="00174387">
      <w:pPr>
        <w:tabs>
          <w:tab w:val="left" w:pos="6468"/>
        </w:tabs>
      </w:pPr>
      <w:r>
        <w:rPr>
          <w:noProof/>
        </w:rPr>
        <w:drawing>
          <wp:anchor distT="0" distB="0" distL="114300" distR="114300" simplePos="0" relativeHeight="251659264" behindDoc="1" locked="0" layoutInCell="1" allowOverlap="1">
            <wp:simplePos x="0" y="0"/>
            <wp:positionH relativeFrom="column">
              <wp:posOffset>1744980</wp:posOffset>
            </wp:positionH>
            <wp:positionV relativeFrom="paragraph">
              <wp:posOffset>1448435</wp:posOffset>
            </wp:positionV>
            <wp:extent cx="3429000" cy="3429000"/>
            <wp:effectExtent l="0" t="0" r="0" b="0"/>
            <wp:wrapNone/>
            <wp:docPr id="117527925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4387">
        <w:rPr>
          <w:rFonts w:ascii="Arial" w:hAnsi="Arial" w:cs="Arial"/>
          <w:b/>
          <w:bCs/>
          <w:color w:val="222222"/>
          <w:sz w:val="20"/>
          <w:szCs w:val="20"/>
          <w:shd w:val="clear" w:color="auto" w:fill="FFFFFF"/>
        </w:rPr>
        <w:t>MIMD:</w:t>
      </w:r>
      <w:r w:rsidR="00174387">
        <w:rPr>
          <w:rFonts w:ascii="Arial" w:hAnsi="Arial" w:cs="Arial"/>
          <w:color w:val="222222"/>
          <w:sz w:val="20"/>
          <w:szCs w:val="20"/>
        </w:rPr>
        <w:br/>
      </w:r>
      <w:r w:rsidR="00174387">
        <w:rPr>
          <w:rFonts w:ascii="Arial" w:hAnsi="Arial" w:cs="Arial"/>
          <w:color w:val="222222"/>
          <w:sz w:val="20"/>
          <w:szCs w:val="20"/>
        </w:rPr>
        <w:br/>
      </w:r>
      <w:r w:rsidR="00174387">
        <w:rPr>
          <w:rFonts w:ascii="Arial" w:hAnsi="Arial" w:cs="Arial"/>
          <w:color w:val="222222"/>
          <w:sz w:val="20"/>
          <w:szCs w:val="20"/>
          <w:shd w:val="clear" w:color="auto" w:fill="FFFFFF"/>
        </w:rPr>
        <w:t>En computación, MIMD (</w:t>
      </w:r>
      <w:proofErr w:type="spellStart"/>
      <w:r w:rsidR="00174387">
        <w:rPr>
          <w:rFonts w:ascii="Arial" w:hAnsi="Arial" w:cs="Arial"/>
          <w:color w:val="222222"/>
          <w:sz w:val="20"/>
          <w:szCs w:val="20"/>
          <w:shd w:val="clear" w:color="auto" w:fill="FFFFFF"/>
        </w:rPr>
        <w:t>Multiple</w:t>
      </w:r>
      <w:proofErr w:type="spellEnd"/>
      <w:r w:rsidR="00174387">
        <w:rPr>
          <w:rFonts w:ascii="Arial" w:hAnsi="Arial" w:cs="Arial"/>
          <w:color w:val="222222"/>
          <w:sz w:val="20"/>
          <w:szCs w:val="20"/>
          <w:shd w:val="clear" w:color="auto" w:fill="FFFFFF"/>
        </w:rPr>
        <w:t xml:space="preserve"> </w:t>
      </w:r>
      <w:proofErr w:type="spellStart"/>
      <w:r w:rsidR="00174387">
        <w:rPr>
          <w:rFonts w:ascii="Arial" w:hAnsi="Arial" w:cs="Arial"/>
          <w:color w:val="222222"/>
          <w:sz w:val="20"/>
          <w:szCs w:val="20"/>
          <w:shd w:val="clear" w:color="auto" w:fill="FFFFFF"/>
        </w:rPr>
        <w:t>Instruction</w:t>
      </w:r>
      <w:proofErr w:type="spellEnd"/>
      <w:r w:rsidR="00174387">
        <w:rPr>
          <w:rFonts w:ascii="Arial" w:hAnsi="Arial" w:cs="Arial"/>
          <w:color w:val="222222"/>
          <w:sz w:val="20"/>
          <w:szCs w:val="20"/>
          <w:shd w:val="clear" w:color="auto" w:fill="FFFFFF"/>
        </w:rPr>
        <w:t xml:space="preserve">, </w:t>
      </w:r>
      <w:proofErr w:type="spellStart"/>
      <w:r w:rsidR="00174387">
        <w:rPr>
          <w:rFonts w:ascii="Arial" w:hAnsi="Arial" w:cs="Arial"/>
          <w:color w:val="222222"/>
          <w:sz w:val="20"/>
          <w:szCs w:val="20"/>
          <w:shd w:val="clear" w:color="auto" w:fill="FFFFFF"/>
        </w:rPr>
        <w:t>Multiple</w:t>
      </w:r>
      <w:proofErr w:type="spellEnd"/>
      <w:r w:rsidR="00174387">
        <w:rPr>
          <w:rFonts w:ascii="Arial" w:hAnsi="Arial" w:cs="Arial"/>
          <w:color w:val="222222"/>
          <w:sz w:val="20"/>
          <w:szCs w:val="20"/>
          <w:shd w:val="clear" w:color="auto" w:fill="FFFFFF"/>
        </w:rPr>
        <w:t xml:space="preserve"> Data</w:t>
      </w:r>
      <w:r w:rsidR="00174387" w:rsidRPr="00174387">
        <w:rPr>
          <w:rFonts w:ascii="Arial" w:hAnsi="Arial" w:cs="Arial"/>
          <w:color w:val="222222"/>
          <w:sz w:val="20"/>
          <w:szCs w:val="20"/>
          <w:shd w:val="clear" w:color="auto" w:fill="FFFFFF"/>
        </w:rPr>
        <w:t>:</w:t>
      </w:r>
      <w:r w:rsidR="00174387">
        <w:rPr>
          <w:rFonts w:ascii="Arial" w:hAnsi="Arial" w:cs="Arial"/>
          <w:color w:val="222222"/>
          <w:sz w:val="20"/>
          <w:szCs w:val="20"/>
          <w:shd w:val="clear" w:color="auto" w:fill="FFFFFF"/>
        </w:rPr>
        <w:t xml:space="preserve"> "múltiples instrucciones, múltiples datos") es una técnica empleada para lograr paralelismo. Las máquinas que usan MIMD tienen un número de procesadores que funcionan de manera asíncrona e independiente. En cualquier momento, cualquier procesador puede ejecutar diferentes instrucciones sobre distintos datos. La arquitectura MIMD pueden utilizarse en una amplia gama de aplicaciones como el diseño asistido, simulación, modelado y en interruptores.</w:t>
      </w:r>
      <w:r w:rsidR="00174387">
        <w:rPr>
          <w:rFonts w:ascii="Arial" w:hAnsi="Arial" w:cs="Arial"/>
          <w:color w:val="222222"/>
          <w:sz w:val="20"/>
          <w:szCs w:val="20"/>
        </w:rPr>
        <w:br/>
      </w:r>
      <w:r w:rsidR="00174387">
        <w:rPr>
          <w:rFonts w:ascii="Arial" w:hAnsi="Arial" w:cs="Arial"/>
          <w:color w:val="222222"/>
          <w:sz w:val="20"/>
          <w:szCs w:val="20"/>
          <w:shd w:val="clear" w:color="auto" w:fill="FFFFFF"/>
        </w:rPr>
        <w:t>Las computadoras MIMD pueden categorizarse por tener memoria compartida o distribuida, clasificación que se basa en cómo el procesador MIMD accede a la memoria. La memoria compartida de las máquinas puede estar basada en buses, extensiones, o de tipo jerárquico. Las máquinas con memoria distribuida pueden tener esquemas de interconexión en hipercubo o malla.</w:t>
      </w:r>
      <w:r w:rsidR="00174387">
        <w:rPr>
          <w:rFonts w:ascii="Arial" w:hAnsi="Arial" w:cs="Arial"/>
          <w:color w:val="222222"/>
          <w:sz w:val="20"/>
          <w:szCs w:val="20"/>
        </w:rPr>
        <w:br/>
      </w:r>
      <w:r w:rsidR="00174387">
        <w:rPr>
          <w:rFonts w:ascii="Arial" w:hAnsi="Arial" w:cs="Arial"/>
          <w:color w:val="222222"/>
          <w:sz w:val="20"/>
          <w:szCs w:val="20"/>
        </w:rPr>
        <w:br/>
      </w:r>
    </w:p>
    <w:sectPr w:rsidR="00174387" w:rsidRPr="00174387" w:rsidSect="00C769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4F"/>
    <w:rsid w:val="00174387"/>
    <w:rsid w:val="00742B40"/>
    <w:rsid w:val="00922CB5"/>
    <w:rsid w:val="00C7694F"/>
    <w:rsid w:val="00E04C56"/>
    <w:rsid w:val="00F10ED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0E841"/>
  <w15:chartTrackingRefBased/>
  <w15:docId w15:val="{32C1B029-D49F-4033-A366-5479DAFD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80597">
      <w:bodyDiv w:val="1"/>
      <w:marLeft w:val="0"/>
      <w:marRight w:val="0"/>
      <w:marTop w:val="0"/>
      <w:marBottom w:val="0"/>
      <w:divBdr>
        <w:top w:val="none" w:sz="0" w:space="0" w:color="auto"/>
        <w:left w:val="none" w:sz="0" w:space="0" w:color="auto"/>
        <w:bottom w:val="none" w:sz="0" w:space="0" w:color="auto"/>
        <w:right w:val="none" w:sz="0" w:space="0" w:color="auto"/>
      </w:divBdr>
      <w:divsChild>
        <w:div w:id="540673963">
          <w:marLeft w:val="720"/>
          <w:marRight w:val="720"/>
          <w:marTop w:val="0"/>
          <w:marBottom w:val="0"/>
          <w:divBdr>
            <w:top w:val="none" w:sz="0" w:space="0" w:color="auto"/>
            <w:left w:val="none" w:sz="0" w:space="0" w:color="auto"/>
            <w:bottom w:val="none" w:sz="0" w:space="0" w:color="auto"/>
            <w:right w:val="none" w:sz="0" w:space="0" w:color="auto"/>
          </w:divBdr>
        </w:div>
        <w:div w:id="778642368">
          <w:marLeft w:val="720"/>
          <w:marRight w:val="720"/>
          <w:marTop w:val="0"/>
          <w:marBottom w:val="0"/>
          <w:divBdr>
            <w:top w:val="none" w:sz="0" w:space="0" w:color="auto"/>
            <w:left w:val="none" w:sz="0" w:space="0" w:color="auto"/>
            <w:bottom w:val="none" w:sz="0" w:space="0" w:color="auto"/>
            <w:right w:val="none" w:sz="0" w:space="0" w:color="auto"/>
          </w:divBdr>
        </w:div>
      </w:divsChild>
    </w:div>
    <w:div w:id="1769349659">
      <w:bodyDiv w:val="1"/>
      <w:marLeft w:val="0"/>
      <w:marRight w:val="0"/>
      <w:marTop w:val="0"/>
      <w:marBottom w:val="0"/>
      <w:divBdr>
        <w:top w:val="none" w:sz="0" w:space="0" w:color="auto"/>
        <w:left w:val="none" w:sz="0" w:space="0" w:color="auto"/>
        <w:bottom w:val="none" w:sz="0" w:space="0" w:color="auto"/>
        <w:right w:val="none" w:sz="0" w:space="0" w:color="auto"/>
      </w:divBdr>
      <w:divsChild>
        <w:div w:id="449670386">
          <w:marLeft w:val="720"/>
          <w:marRight w:val="720"/>
          <w:marTop w:val="0"/>
          <w:marBottom w:val="0"/>
          <w:divBdr>
            <w:top w:val="none" w:sz="0" w:space="0" w:color="auto"/>
            <w:left w:val="none" w:sz="0" w:space="0" w:color="auto"/>
            <w:bottom w:val="none" w:sz="0" w:space="0" w:color="auto"/>
            <w:right w:val="none" w:sz="0" w:space="0" w:color="auto"/>
          </w:divBdr>
        </w:div>
        <w:div w:id="657340156">
          <w:marLeft w:val="720"/>
          <w:marRight w:val="7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383</Words>
  <Characters>2108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choque estevez</dc:creator>
  <cp:keywords/>
  <dc:description/>
  <cp:lastModifiedBy>andres choque estevez</cp:lastModifiedBy>
  <cp:revision>1</cp:revision>
  <dcterms:created xsi:type="dcterms:W3CDTF">2023-04-23T21:02:00Z</dcterms:created>
  <dcterms:modified xsi:type="dcterms:W3CDTF">2023-04-23T21:54:00Z</dcterms:modified>
</cp:coreProperties>
</file>