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C01" w:rsidRPr="004D1378" w:rsidRDefault="00F30C01" w:rsidP="00F30C01">
      <w:pPr>
        <w:spacing w:after="0" w:line="276" w:lineRule="auto"/>
        <w:jc w:val="right"/>
        <w:rPr>
          <w:rFonts w:cs="B Nazani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-76200</wp:posOffset>
                </wp:positionV>
                <wp:extent cx="934720" cy="6858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4720" cy="6858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0C01" w:rsidRPr="00406B2F" w:rsidRDefault="00F30C01" w:rsidP="00F30C01">
                            <w:pPr>
                              <w:spacing w:line="192" w:lineRule="auto"/>
                              <w:jc w:val="center"/>
                              <w:rPr>
                                <w:rFonts w:cs="B Nazanin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406B2F"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7</w:t>
                            </w:r>
                            <w:r w:rsidRPr="00406B2F"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 11   94 </w:t>
                            </w:r>
                          </w:p>
                          <w:p w:rsidR="00F30C01" w:rsidRPr="00406B2F" w:rsidRDefault="00F30C01" w:rsidP="00F30C01">
                            <w:pPr>
                              <w:spacing w:line="192" w:lineRule="auto"/>
                              <w:jc w:val="center"/>
                              <w:rPr>
                                <w:rFonts w:cs="B Nazani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406B2F">
                              <w:rPr>
                                <w:rFonts w:cs="B Nazanin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113/1675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0.6pt;margin-top:-6pt;width:73.6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" filled="f" stroked="f" strokeweight="1pt">
                <v:path arrowok="t"/>
                <v:textbox>
                  <w:txbxContent>
                    <w:p w:rsidR="00F30C01" w:rsidRPr="00406B2F" w:rsidRDefault="00F30C01" w:rsidP="00F30C01">
                      <w:pPr>
                        <w:spacing w:line="192" w:lineRule="auto"/>
                        <w:jc w:val="center"/>
                        <w:rPr>
                          <w:rFonts w:cs="B Nazanin"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406B2F"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>1</w:t>
                      </w:r>
                      <w:r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>7</w:t>
                      </w:r>
                      <w:r w:rsidRPr="00406B2F"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 xml:space="preserve">  11   94 </w:t>
                      </w:r>
                    </w:p>
                    <w:p w:rsidR="00F30C01" w:rsidRPr="00406B2F" w:rsidRDefault="00F30C01" w:rsidP="00F30C01">
                      <w:pPr>
                        <w:spacing w:line="192" w:lineRule="auto"/>
                        <w:jc w:val="center"/>
                        <w:rPr>
                          <w:rFonts w:cs="B Nazanin"/>
                          <w:color w:val="000000"/>
                          <w:sz w:val="28"/>
                          <w:szCs w:val="28"/>
                        </w:rPr>
                      </w:pPr>
                      <w:r w:rsidRPr="00406B2F">
                        <w:rPr>
                          <w:rFonts w:cs="B Nazanin" w:hint="cs"/>
                          <w:color w:val="000000"/>
                          <w:sz w:val="28"/>
                          <w:szCs w:val="28"/>
                          <w:rtl/>
                        </w:rPr>
                        <w:t>113/1675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   </w:t>
      </w:r>
      <w:r>
        <w:rPr>
          <w:rFonts w:cs="B Nazanin"/>
          <w:sz w:val="28"/>
          <w:szCs w:val="28"/>
        </w:rPr>
        <w:t xml:space="preserve">     </w:t>
      </w:r>
    </w:p>
    <w:p w:rsidR="00F30C01" w:rsidRPr="004D1378" w:rsidRDefault="00F30C01" w:rsidP="00F30C01">
      <w:pPr>
        <w:spacing w:after="0" w:line="276" w:lineRule="auto"/>
        <w:jc w:val="right"/>
        <w:rPr>
          <w:rFonts w:cs="B Nazanin"/>
          <w:sz w:val="28"/>
          <w:szCs w:val="28"/>
          <w:rtl/>
        </w:rPr>
      </w:pPr>
    </w:p>
    <w:p w:rsidR="00F30C01" w:rsidRPr="00406B2F" w:rsidRDefault="00F30C01" w:rsidP="00F30C01">
      <w:pPr>
        <w:spacing w:after="0" w:line="240" w:lineRule="auto"/>
        <w:rPr>
          <w:rFonts w:cs="B Nazanin"/>
          <w:b/>
          <w:bCs/>
          <w:rtl/>
        </w:rPr>
      </w:pPr>
    </w:p>
    <w:p w:rsidR="00F30C01" w:rsidRPr="004D1378" w:rsidRDefault="00F30C01" w:rsidP="00F30C01">
      <w:pPr>
        <w:spacing w:after="0" w:line="240" w:lineRule="auto"/>
        <w:rPr>
          <w:rFonts w:cs="B Nazanin" w:hint="cs"/>
          <w:b/>
          <w:bCs/>
          <w:sz w:val="28"/>
          <w:szCs w:val="28"/>
          <w:rtl/>
        </w:rPr>
      </w:pPr>
      <w:r w:rsidRPr="004D1378">
        <w:rPr>
          <w:rFonts w:cs="B Nazanin" w:hint="cs"/>
          <w:b/>
          <w:bCs/>
          <w:sz w:val="28"/>
          <w:szCs w:val="28"/>
          <w:rtl/>
        </w:rPr>
        <w:t>شرکت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r>
        <w:rPr>
          <w:rFonts w:cs="B Nazanin"/>
          <w:b/>
          <w:bCs/>
          <w:sz w:val="28"/>
          <w:szCs w:val="28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 </w:t>
      </w:r>
      <w:bookmarkStart w:id="0" w:name="CompanyName"/>
      <w:bookmarkStart w:id="1" w:name="_GoBack"/>
      <w:bookmarkEnd w:id="0"/>
      <w:bookmarkEnd w:id="1"/>
    </w:p>
    <w:p w:rsidR="00F30C01" w:rsidRDefault="00F30C01" w:rsidP="00F30C01">
      <w:pPr>
        <w:spacing w:after="0" w:line="240" w:lineRule="auto"/>
        <w:rPr>
          <w:rFonts w:cs="B Nazanin"/>
          <w:b/>
          <w:bCs/>
          <w:sz w:val="30"/>
          <w:szCs w:val="30"/>
          <w:rtl/>
        </w:rPr>
      </w:pPr>
      <w:r>
        <w:rPr>
          <w:rFonts w:cs="B Nazanin" w:hint="cs"/>
          <w:b/>
          <w:bCs/>
          <w:sz w:val="30"/>
          <w:szCs w:val="30"/>
          <w:rtl/>
        </w:rPr>
        <w:t>مدیریت محترم عامل</w:t>
      </w:r>
    </w:p>
    <w:p w:rsidR="00F30C01" w:rsidRPr="00406B2F" w:rsidRDefault="00F30C01" w:rsidP="00F30C01">
      <w:pPr>
        <w:spacing w:line="240" w:lineRule="auto"/>
        <w:jc w:val="both"/>
        <w:rPr>
          <w:rFonts w:cs="B Mitra"/>
          <w:sz w:val="20"/>
          <w:szCs w:val="20"/>
          <w:rtl/>
        </w:rPr>
      </w:pPr>
    </w:p>
    <w:p w:rsidR="00F30C01" w:rsidRPr="00C415AE" w:rsidRDefault="00F30C01" w:rsidP="00F30C01">
      <w:pPr>
        <w:spacing w:line="240" w:lineRule="auto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با سلام</w:t>
      </w:r>
    </w:p>
    <w:p w:rsidR="00F30C01" w:rsidRPr="00C415AE" w:rsidRDefault="00F30C01" w:rsidP="00F30C01">
      <w:pPr>
        <w:spacing w:line="240" w:lineRule="auto"/>
        <w:ind w:firstLine="360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احترامأ، به اطلاع می رساند آزمایشگاه پلیمر بنیاد علوم کاربردی رازی در حوزه علوم و تکنولوژی مواد پلیمری، با تکیه بر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 xml:space="preserve"> کارشناسان توانمند و امکانات دستگاه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ی مجهز و به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روز و زیرساخت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منطبق بر استانداردهای ملی و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المللی، جهت ارائه پژوهش های کاربردی، مشاوره های فنی- مهندسی و خدمات علمی و آزمایشگاهی به صنایع و سازمان های کشورمان، مشغول به کار می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باشد. اهم خدمات آزمایشگاهی قابل ارایه در این آزمایشگاه پژوهش محور مطابق استاندارد های ملی و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المللی شامل موارد ذیل است: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 xml:space="preserve">شناسایی، آنالیز و کنترل کمی و کیفی مواد و محصولات پلاستیکی، لاستیکی و کامپوزیتی با تجهیزاتی نظیر </w:t>
      </w:r>
      <w:r w:rsidRPr="00C415AE">
        <w:rPr>
          <w:rFonts w:cs="B Mitra"/>
          <w:sz w:val="25"/>
          <w:szCs w:val="25"/>
        </w:rPr>
        <w:t>FT-IR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DSC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TGA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SEM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EDX</w:t>
      </w:r>
      <w:r w:rsidRPr="00C415AE">
        <w:rPr>
          <w:rFonts w:cs="B Mitra" w:hint="cs"/>
          <w:sz w:val="25"/>
          <w:szCs w:val="25"/>
          <w:rtl/>
        </w:rPr>
        <w:t xml:space="preserve">، </w:t>
      </w:r>
      <w:r w:rsidRPr="00C415AE">
        <w:rPr>
          <w:rFonts w:cs="B Mitra"/>
          <w:sz w:val="25"/>
          <w:szCs w:val="25"/>
        </w:rPr>
        <w:t>XRF</w:t>
      </w:r>
      <w:r w:rsidRPr="00C415AE">
        <w:rPr>
          <w:rFonts w:cs="B Mitra" w:hint="cs"/>
          <w:sz w:val="25"/>
          <w:szCs w:val="25"/>
          <w:rtl/>
        </w:rPr>
        <w:t xml:space="preserve"> و </w:t>
      </w:r>
      <w:r w:rsidRPr="00C415AE">
        <w:rPr>
          <w:rFonts w:cs="B Mitra"/>
          <w:sz w:val="25"/>
          <w:szCs w:val="25"/>
        </w:rPr>
        <w:t>XRD</w:t>
      </w:r>
      <w:r w:rsidRPr="00C415AE">
        <w:rPr>
          <w:rFonts w:cs="B Mitra" w:hint="cs"/>
          <w:sz w:val="25"/>
          <w:szCs w:val="25"/>
          <w:rtl/>
        </w:rPr>
        <w:t xml:space="preserve"> و غیره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و کنترل کمی و کیفی خواص فیزیکی، مکانیکی و حرارتی در مواد و محصولات پلیمری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تأثیر شرایط مختلف آب و ه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وایی، محی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طی و دمایی برروی نمـونه های پلیـمری شـامـل ان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واع سی</w:t>
      </w:r>
      <w:r>
        <w:rPr>
          <w:rFonts w:cs="B Mitra" w:hint="cs"/>
          <w:sz w:val="25"/>
          <w:szCs w:val="25"/>
          <w:rtl/>
        </w:rPr>
        <w:t>ـ</w:t>
      </w:r>
      <w:r w:rsidRPr="00C415AE">
        <w:rPr>
          <w:rFonts w:cs="B Mitra" w:hint="cs"/>
          <w:sz w:val="25"/>
          <w:szCs w:val="25"/>
          <w:rtl/>
        </w:rPr>
        <w:t>کل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حرارتی-</w:t>
      </w:r>
      <w:r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 xml:space="preserve">برودتی، </w:t>
      </w:r>
      <w:r w:rsidRPr="00C415AE">
        <w:rPr>
          <w:rFonts w:cs="B Mitra"/>
          <w:sz w:val="25"/>
          <w:szCs w:val="25"/>
        </w:rPr>
        <w:t>UV</w:t>
      </w:r>
      <w:r w:rsidRPr="00C415AE">
        <w:rPr>
          <w:rFonts w:cs="B Mitra" w:hint="cs"/>
          <w:sz w:val="25"/>
          <w:szCs w:val="25"/>
          <w:rtl/>
        </w:rPr>
        <w:t>، شوک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حرارتی، اُزن، مه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نمک، رطوبت و یا سیکل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های ترکیبی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تأثیر مواد گوناگون نظیر روغن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ها، آب، مواد مختلف شیمیایی و ... بر روی خواص محصولات پلیمری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بررسی عملکرد و علل تخریب محصولات پلیمری و تطابق آنها با استاندارد های ملی و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 xml:space="preserve">المللی 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 xml:space="preserve">بررسی و کنترل کیفی انواع مواد روغنی، گریس و پارافینی </w:t>
      </w:r>
    </w:p>
    <w:p w:rsidR="00F30C01" w:rsidRPr="00C415AE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آماده سازی، پخت، قالب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 xml:space="preserve">گیری و تهیه نمونه های استاندارد پلاستیکی و لاستیکی </w:t>
      </w:r>
    </w:p>
    <w:p w:rsidR="00F30C01" w:rsidRDefault="00F30C01" w:rsidP="00F30C01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B Mitra"/>
          <w:sz w:val="25"/>
          <w:szCs w:val="25"/>
        </w:rPr>
      </w:pPr>
      <w:r w:rsidRPr="00C415AE">
        <w:rPr>
          <w:rFonts w:cs="B Mitra" w:hint="cs"/>
          <w:sz w:val="25"/>
          <w:szCs w:val="25"/>
          <w:rtl/>
        </w:rPr>
        <w:t>ارائه خدمات مشاوره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ای و اطلاع رسانی علمی، فنی و فناوری در زمینه کنترل کیفی قطعات مصرفی</w:t>
      </w:r>
    </w:p>
    <w:p w:rsidR="00F30C01" w:rsidRPr="00C415AE" w:rsidRDefault="00F30C01" w:rsidP="00F30C01">
      <w:pPr>
        <w:pStyle w:val="ListParagraph"/>
        <w:spacing w:line="240" w:lineRule="auto"/>
        <w:jc w:val="both"/>
        <w:rPr>
          <w:rFonts w:cs="B Mitra"/>
          <w:sz w:val="25"/>
          <w:szCs w:val="25"/>
        </w:rPr>
      </w:pPr>
    </w:p>
    <w:p w:rsidR="00F30C01" w:rsidRPr="00C415AE" w:rsidRDefault="00F30C01" w:rsidP="00F30C01">
      <w:pPr>
        <w:spacing w:line="240" w:lineRule="auto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با توجه به موارد فوق و زمینه فعالیت آن سازمان محترم و تجهیز آزمایشگاه های این بنیاد، بدینوسیله آمادگی ارایه خدمات آزمایشگاهی و سایر موارد مورد نیاز را اعلام می نماید. لازم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ذکر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است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که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این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بنیاد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دارای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گواهینامه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تایید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صلاحیت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از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اداره کل استاندارد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استان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تهران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شماره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406B2F">
        <w:rPr>
          <w:rFonts w:ascii="Times New Roman" w:hAnsi="Times New Roman" w:cs="Times New Roman"/>
          <w:sz w:val="25"/>
          <w:szCs w:val="25"/>
        </w:rPr>
        <w:t>T/3048</w:t>
      </w:r>
      <w:r w:rsidRPr="00406B2F">
        <w:rPr>
          <w:rFonts w:ascii="Times New Roman" w:hAnsi="Times New Roman" w:cs="Times New Roman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و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گواهی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نامه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406B2F">
        <w:rPr>
          <w:rFonts w:ascii="Times New Roman" w:hAnsi="Times New Roman" w:cs="Times New Roman"/>
          <w:sz w:val="25"/>
          <w:szCs w:val="25"/>
        </w:rPr>
        <w:t>ISO/IEC 17025</w:t>
      </w:r>
      <w:r w:rsidRPr="00406B2F">
        <w:rPr>
          <w:rFonts w:ascii="Times New Roman" w:hAnsi="Times New Roman" w:cs="Times New Roman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از مرجع اعتبار بخشی بین</w:t>
      </w:r>
      <w:r w:rsidRPr="00C415AE">
        <w:rPr>
          <w:rFonts w:cs="B Mitra"/>
          <w:sz w:val="25"/>
          <w:szCs w:val="25"/>
          <w:rtl/>
        </w:rPr>
        <w:softHyphen/>
      </w:r>
      <w:r w:rsidRPr="00C415AE">
        <w:rPr>
          <w:rFonts w:cs="B Mitra" w:hint="cs"/>
          <w:sz w:val="25"/>
          <w:szCs w:val="25"/>
          <w:rtl/>
        </w:rPr>
        <w:t>المللی</w:t>
      </w:r>
      <w:r w:rsidRPr="00406B2F">
        <w:rPr>
          <w:rFonts w:ascii="Times New Roman" w:hAnsi="Times New Roman" w:cs="Times New Roman"/>
          <w:sz w:val="25"/>
          <w:szCs w:val="25"/>
        </w:rPr>
        <w:t>Analitica</w:t>
      </w:r>
      <w:r w:rsidRPr="00C415AE"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 xml:space="preserve">تحت اعتبار مرجع </w:t>
      </w:r>
      <w:r w:rsidRPr="00406B2F">
        <w:rPr>
          <w:rFonts w:ascii="Times New Roman" w:hAnsi="Times New Roman" w:cs="Times New Roman"/>
          <w:sz w:val="25"/>
          <w:szCs w:val="25"/>
        </w:rPr>
        <w:t>ILAC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/>
          <w:sz w:val="25"/>
          <w:szCs w:val="25"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باشد</w:t>
      </w:r>
      <w:r w:rsidRPr="00C415AE">
        <w:rPr>
          <w:rFonts w:cs="B Mitra"/>
          <w:sz w:val="25"/>
          <w:szCs w:val="25"/>
        </w:rPr>
        <w:t>.</w:t>
      </w:r>
    </w:p>
    <w:p w:rsidR="00F30C01" w:rsidRPr="00C415AE" w:rsidRDefault="00F30C01" w:rsidP="00F30C01">
      <w:pPr>
        <w:spacing w:line="240" w:lineRule="auto"/>
        <w:jc w:val="both"/>
        <w:rPr>
          <w:rFonts w:cs="B Nazanin"/>
          <w:b/>
          <w:bCs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>در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صورت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تمایل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آن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مدیریت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محترم،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این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بنیاد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ضمن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آمادگی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ارایه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اطلاعات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تکمیلی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به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صورت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حضوری،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مقدم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کارشناسان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محترم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آن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سازمان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را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جهت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بازدید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از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امکانات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موجود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گرامی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می</w:t>
      </w:r>
      <w:r w:rsidRPr="00C415AE">
        <w:rPr>
          <w:rFonts w:cs="B Mitra"/>
          <w:sz w:val="25"/>
          <w:szCs w:val="25"/>
          <w:rtl/>
        </w:rPr>
        <w:t xml:space="preserve"> </w:t>
      </w:r>
      <w:r w:rsidRPr="00C415AE">
        <w:rPr>
          <w:rFonts w:cs="B Mitra" w:hint="cs"/>
          <w:sz w:val="25"/>
          <w:szCs w:val="25"/>
          <w:rtl/>
        </w:rPr>
        <w:t>دارد.</w:t>
      </w:r>
      <w:r w:rsidRPr="00C415AE">
        <w:rPr>
          <w:rFonts w:cs="B Nazanin" w:hint="cs"/>
          <w:b/>
          <w:bCs/>
          <w:sz w:val="25"/>
          <w:szCs w:val="25"/>
          <w:rtl/>
        </w:rPr>
        <w:t xml:space="preserve"> </w:t>
      </w:r>
    </w:p>
    <w:p w:rsidR="00F30C01" w:rsidRPr="00C415AE" w:rsidRDefault="00F30C01" w:rsidP="00F30C01">
      <w:pPr>
        <w:spacing w:line="240" w:lineRule="auto"/>
        <w:jc w:val="both"/>
        <w:rPr>
          <w:rFonts w:cs="B Mitra"/>
          <w:sz w:val="25"/>
          <w:szCs w:val="25"/>
          <w:rtl/>
        </w:rPr>
      </w:pPr>
      <w:r w:rsidRPr="00C415AE">
        <w:rPr>
          <w:rFonts w:cs="B Mitra" w:hint="cs"/>
          <w:sz w:val="25"/>
          <w:szCs w:val="25"/>
          <w:rtl/>
        </w:rPr>
        <w:t xml:space="preserve">همچنین در صورت نیاز به اطلاعات تکمیلی کارشناسان این بنیاد با شماره تلفن 49732 داخلی های 113 و 143 پاسخگوی همکاران آن مدیریت محترم خواهند بود.                                </w:t>
      </w:r>
    </w:p>
    <w:p w:rsidR="00F30C01" w:rsidRPr="001464DB" w:rsidRDefault="00F30C01" w:rsidP="00F30C01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160020</wp:posOffset>
            </wp:positionV>
            <wp:extent cx="867410" cy="9144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/>
          <w:b/>
          <w:bCs/>
          <w:sz w:val="28"/>
          <w:szCs w:val="28"/>
        </w:rPr>
        <w:t xml:space="preserve">       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 </w:t>
      </w:r>
      <w:r>
        <w:rPr>
          <w:rFonts w:cs="B Nazanin"/>
          <w:b/>
          <w:bCs/>
          <w:sz w:val="28"/>
          <w:szCs w:val="28"/>
        </w:rPr>
        <w:t xml:space="preserve">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 با تشکروتقدیم احترام مجدد</w:t>
      </w:r>
    </w:p>
    <w:p w:rsidR="00F30C01" w:rsidRPr="001464DB" w:rsidRDefault="00F30C01" w:rsidP="00F30C01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  <w:rtl/>
        </w:rPr>
      </w:pP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</w:t>
      </w:r>
      <w:r>
        <w:rPr>
          <w:rFonts w:cs="B Nazanin"/>
          <w:b/>
          <w:bCs/>
          <w:sz w:val="28"/>
          <w:szCs w:val="28"/>
        </w:rPr>
        <w:t xml:space="preserve">          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 مدیر عامل </w:t>
      </w:r>
    </w:p>
    <w:p w:rsidR="00F30C01" w:rsidRPr="001464DB" w:rsidRDefault="00F30C01" w:rsidP="00F30C01">
      <w:pPr>
        <w:spacing w:after="0" w:line="240" w:lineRule="auto"/>
        <w:ind w:left="357"/>
        <w:jc w:val="center"/>
        <w:rPr>
          <w:rFonts w:cs="B Nazanin"/>
          <w:b/>
          <w:bCs/>
          <w:sz w:val="28"/>
          <w:szCs w:val="28"/>
        </w:rPr>
      </w:pPr>
      <w:r w:rsidRPr="001464DB">
        <w:rPr>
          <w:rFonts w:cs="B Nazanin" w:hint="cs"/>
          <w:b/>
          <w:bCs/>
          <w:sz w:val="28"/>
          <w:szCs w:val="28"/>
          <w:rtl/>
        </w:rPr>
        <w:t xml:space="preserve">                                                           </w:t>
      </w:r>
      <w:r>
        <w:rPr>
          <w:rFonts w:cs="B Nazanin"/>
          <w:b/>
          <w:bCs/>
          <w:sz w:val="28"/>
          <w:szCs w:val="28"/>
        </w:rPr>
        <w:t xml:space="preserve">           </w:t>
      </w:r>
      <w:r w:rsidRPr="001464DB">
        <w:rPr>
          <w:rFonts w:cs="B Nazanin" w:hint="cs"/>
          <w:b/>
          <w:bCs/>
          <w:sz w:val="28"/>
          <w:szCs w:val="28"/>
          <w:rtl/>
        </w:rPr>
        <w:t xml:space="preserve"> پرویز دوامی                             </w:t>
      </w:r>
    </w:p>
    <w:p w:rsidR="009C7A67" w:rsidRPr="00F30C01" w:rsidRDefault="009C7A67" w:rsidP="00F30C01"/>
    <w:sectPr w:rsidR="009C7A67" w:rsidRPr="00F30C01" w:rsidSect="00406B2F">
      <w:pgSz w:w="11906" w:h="16838" w:code="9"/>
      <w:pgMar w:top="117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74B31"/>
    <w:multiLevelType w:val="hybridMultilevel"/>
    <w:tmpl w:val="923C76DE"/>
    <w:lvl w:ilvl="0" w:tplc="741CE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C01"/>
    <w:rsid w:val="009C7A67"/>
    <w:rsid w:val="00F3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B268CA87-D460-4189-92B9-C4CAFDF9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C01"/>
    <w:pPr>
      <w:bidi/>
    </w:pPr>
    <w:rPr>
      <w:rFonts w:ascii="Calibri" w:eastAsia="Calibri" w:hAnsi="Calibri" w:cs="Arial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Kolsum Nabavi</dc:creator>
  <cp:keywords/>
  <dc:description/>
  <cp:lastModifiedBy>Kolsum Nabavi</cp:lastModifiedBy>
  <cp:revision>2</cp:revision>
  <dcterms:created xsi:type="dcterms:W3CDTF">2016-02-06T11:43:00Z</dcterms:created>
  <dcterms:modified xsi:type="dcterms:W3CDTF">2016-02-06T11:44:00Z</dcterms:modified>
</cp:coreProperties>
</file>