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217979609"/>
        <w:docPartObj>
          <w:docPartGallery w:val="Cover Pages"/>
          <w:docPartUnique/>
        </w:docPartObj>
      </w:sdtPr>
      <w:sdtContent>
        <w:p w14:paraId="29761013" w14:textId="15C86768" w:rsidR="001E749A" w:rsidRDefault="001E749A">
          <w:r>
            <w:rPr>
              <w:noProof/>
            </w:rPr>
            <mc:AlternateContent>
              <mc:Choice Requires="wps">
                <w:drawing>
                  <wp:anchor distT="0" distB="0" distL="114300" distR="114300" simplePos="0" relativeHeight="251660288" behindDoc="1" locked="0" layoutInCell="1" allowOverlap="1" wp14:anchorId="765D265A" wp14:editId="3DC6551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37A41D1C"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p>
        <w:p w14:paraId="2CB1AF81" w14:textId="4433B2AF" w:rsidR="001E749A" w:rsidRDefault="001E749A">
          <w:r>
            <w:rPr>
              <w:noProof/>
            </w:rPr>
            <mc:AlternateContent>
              <mc:Choice Requires="wps">
                <w:drawing>
                  <wp:anchor distT="0" distB="0" distL="114300" distR="114300" simplePos="0" relativeHeight="251659264" behindDoc="0" locked="0" layoutInCell="1" allowOverlap="1" wp14:anchorId="6D452F4E" wp14:editId="5B9D98B0">
                    <wp:simplePos x="0" y="0"/>
                    <wp:positionH relativeFrom="page">
                      <wp:posOffset>0</wp:posOffset>
                    </wp:positionH>
                    <wp:positionV relativeFrom="page">
                      <wp:posOffset>3188271</wp:posOffset>
                    </wp:positionV>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6B9ADA57" w14:textId="1E78E83D" w:rsidR="008F02A4" w:rsidRPr="00F93571" w:rsidRDefault="00F93571" w:rsidP="00F93571">
                                <w:pPr>
                                  <w:pStyle w:val="Heading1"/>
                                  <w:spacing w:before="420" w:after="240" w:line="600" w:lineRule="atLeast"/>
                                  <w:ind w:left="150"/>
                                  <w:textAlignment w:val="center"/>
                                  <w:rPr>
                                    <w:rFonts w:ascii="inherit" w:eastAsia="Times New Roman" w:hAnsi="inherit" w:cs="Times New Roman"/>
                                    <w:b/>
                                    <w:bCs/>
                                    <w:color w:val="FFFFFF"/>
                                    <w:kern w:val="36"/>
                                    <w:sz w:val="48"/>
                                    <w:szCs w:val="48"/>
                                    <w14:ligatures w14:val="none"/>
                                  </w:rPr>
                                </w:pPr>
                                <w:r w:rsidRPr="00F93571">
                                  <w:rPr>
                                    <w:i/>
                                    <w:caps/>
                                    <w:color w:val="262626" w:themeColor="text1" w:themeTint="D9"/>
                                  </w:rPr>
                                  <w:t>Advanced Object-Oriented Design and Programming July 2026</w:t>
                                </w:r>
                                <w:r w:rsidRPr="00F93571">
                                  <w:rPr>
                                    <w:rFonts w:ascii="inherit" w:hAnsi="inherit"/>
                                    <w:color w:val="FFFFFF"/>
                                  </w:rPr>
                                  <w:t xml:space="preserve"> </w:t>
                                </w:r>
                                <w:r w:rsidRPr="00F93571">
                                  <w:rPr>
                                    <w:rFonts w:ascii="inherit" w:eastAsia="Times New Roman" w:hAnsi="inherit" w:cs="Times New Roman"/>
                                    <w:b/>
                                    <w:bCs/>
                                    <w:color w:val="FFFFFF"/>
                                    <w:kern w:val="36"/>
                                    <w:sz w:val="48"/>
                                    <w:szCs w:val="48"/>
                                    <w14:ligatures w14:val="none"/>
                                  </w:rPr>
                                  <w:t>Advanced Object-</w:t>
                                </w:r>
                              </w:p>
                              <w:p w14:paraId="07A3385C" w14:textId="654FFCC4" w:rsidR="001E749A" w:rsidRPr="008F02A4" w:rsidRDefault="00F93571" w:rsidP="00F93571">
                                <w:pPr>
                                  <w:pStyle w:val="NoSpacing"/>
                                  <w:rPr>
                                    <w:i/>
                                    <w:color w:val="262626" w:themeColor="text1" w:themeTint="D9"/>
                                    <w:sz w:val="28"/>
                                    <w:szCs w:val="28"/>
                                  </w:rPr>
                                </w:pPr>
                                <w:r w:rsidRPr="00F93571">
                                  <w:rPr>
                                    <w:color w:val="262626" w:themeColor="text1" w:themeTint="D9"/>
                                    <w:sz w:val="28"/>
                                    <w:szCs w:val="28"/>
                                  </w:rPr>
                                  <w:t>Individual Coding Exercise</w:t>
                                </w: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6D452F4E" id="_x0000_t202" coordsize="21600,21600" o:spt="202" path="m,l,21600r21600,l21600,xe">
                    <v:stroke joinstyle="miter"/>
                    <v:path gradientshapeok="t" o:connecttype="rect"/>
                  </v:shapetype>
                  <v:shape id="Text Box 139" o:spid="_x0000_s1026" type="#_x0000_t202" alt="Title: Title and subtitle" style="position:absolute;margin-left:0;margin-top:251.05pt;width:435.75pt;height:214.55pt;z-index:251659264;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" filled="f" stroked="f" strokeweight=".5pt">
                    <v:textbox style="mso-fit-shape-to-text:t" inset="93.6pt,,0">
                      <w:txbxContent>
                        <w:p w14:paraId="6B9ADA57" w14:textId="1E78E83D" w:rsidR="008F02A4" w:rsidRPr="00F93571" w:rsidRDefault="00F93571" w:rsidP="00F93571">
                          <w:pPr>
                            <w:pStyle w:val="Heading1"/>
                            <w:spacing w:before="420" w:after="240" w:line="600" w:lineRule="atLeast"/>
                            <w:ind w:left="150"/>
                            <w:textAlignment w:val="center"/>
                            <w:rPr>
                              <w:rFonts w:ascii="inherit" w:eastAsia="Times New Roman" w:hAnsi="inherit" w:cs="Times New Roman"/>
                              <w:b/>
                              <w:bCs/>
                              <w:color w:val="FFFFFF"/>
                              <w:kern w:val="36"/>
                              <w:sz w:val="48"/>
                              <w:szCs w:val="48"/>
                              <w14:ligatures w14:val="none"/>
                            </w:rPr>
                          </w:pPr>
                          <w:r w:rsidRPr="00F93571">
                            <w:rPr>
                              <w:i/>
                              <w:caps/>
                              <w:color w:val="262626" w:themeColor="text1" w:themeTint="D9"/>
                            </w:rPr>
                            <w:t>Advanced Object-Oriented Design and Programming July 2026</w:t>
                          </w:r>
                          <w:r w:rsidRPr="00F93571">
                            <w:rPr>
                              <w:rFonts w:ascii="inherit" w:hAnsi="inherit"/>
                              <w:color w:val="FFFFFF"/>
                            </w:rPr>
                            <w:t xml:space="preserve"> </w:t>
                          </w:r>
                          <w:r w:rsidRPr="00F93571">
                            <w:rPr>
                              <w:rFonts w:ascii="inherit" w:eastAsia="Times New Roman" w:hAnsi="inherit" w:cs="Times New Roman"/>
                              <w:b/>
                              <w:bCs/>
                              <w:color w:val="FFFFFF"/>
                              <w:kern w:val="36"/>
                              <w:sz w:val="48"/>
                              <w:szCs w:val="48"/>
                              <w14:ligatures w14:val="none"/>
                            </w:rPr>
                            <w:t>Advanced Object-</w:t>
                          </w:r>
                        </w:p>
                        <w:p w14:paraId="07A3385C" w14:textId="654FFCC4" w:rsidR="001E749A" w:rsidRPr="008F02A4" w:rsidRDefault="00F93571" w:rsidP="00F93571">
                          <w:pPr>
                            <w:pStyle w:val="NoSpacing"/>
                            <w:rPr>
                              <w:i/>
                              <w:color w:val="262626" w:themeColor="text1" w:themeTint="D9"/>
                              <w:sz w:val="28"/>
                              <w:szCs w:val="28"/>
                            </w:rPr>
                          </w:pPr>
                          <w:r w:rsidRPr="00F93571">
                            <w:rPr>
                              <w:color w:val="262626" w:themeColor="text1" w:themeTint="D9"/>
                              <w:sz w:val="28"/>
                              <w:szCs w:val="28"/>
                            </w:rPr>
                            <w:t>Individual Coding Exercise</w:t>
                          </w:r>
                        </w:p>
                      </w:txbxContent>
                    </v:textbox>
                    <w10:wrap anchorx="page" anchory="page"/>
                  </v:shape>
                </w:pict>
              </mc:Fallback>
            </mc:AlternateContent>
          </w:r>
          <w:r>
            <w:br w:type="page"/>
          </w:r>
        </w:p>
      </w:sdtContent>
    </w:sdt>
    <w:p w14:paraId="6A873EB9" w14:textId="77777777" w:rsidR="00F93571" w:rsidRDefault="00F93571" w:rsidP="00F93571">
      <w:pPr>
        <w:pStyle w:val="Heading2"/>
      </w:pPr>
      <w:bookmarkStart w:id="0" w:name="Xe3d0fc0bea9a42ce7605565d0964033d7f6ee47"/>
      <w:bookmarkStart w:id="1" w:name="Xab4e93ace92362c095dd753ad5607eaa6cf3879"/>
      <w:r>
        <w:lastRenderedPageBreak/>
        <w:t>Introduction</w:t>
      </w:r>
    </w:p>
    <w:p w14:paraId="617E3691" w14:textId="77777777" w:rsidR="00F93571" w:rsidRPr="00CA0428" w:rsidRDefault="00F93571" w:rsidP="00F93571">
      <w:pPr>
        <w:pStyle w:val="FirstParagraph"/>
      </w:pPr>
      <w:r w:rsidRPr="00CA0428">
        <w:t xml:space="preserve">This report describes a banking system, written in Python, that allows several users to deposit, withdraw, transfer and check balances at the same time without corrupting the account data. The system is built from five source files and is supported by </w:t>
      </w:r>
      <w:proofErr w:type="gramStart"/>
      <w:r w:rsidRPr="00CA0428">
        <w:t>19 unit</w:t>
      </w:r>
      <w:proofErr w:type="gramEnd"/>
      <w:r w:rsidRPr="00CA0428">
        <w:t xml:space="preserve"> tests.</w:t>
      </w:r>
    </w:p>
    <w:p w14:paraId="1EA70C38" w14:textId="61FC6C13" w:rsidR="00F93571" w:rsidRDefault="00F93571" w:rsidP="00F93571">
      <w:pPr>
        <w:pStyle w:val="BodyText"/>
      </w:pPr>
      <w:r w:rsidRPr="00CA0428">
        <w:t>Three problems had to be solved. First, a race condition: if two threads change the same balance at once, one update can be silently lost. Second, deadlock: transfers need two locks at once, and two transfers running in opposite directions can block each other for ever. Third, data integrity: no user should ever see a balance that is half-way through a transaction. The sections below explain the design chosen, show the code that implements it, and present the testing that validates it.</w:t>
      </w:r>
    </w:p>
    <w:p w14:paraId="72527FC4" w14:textId="59DCDED8" w:rsidR="00F93571" w:rsidRPr="00F93571" w:rsidRDefault="00F93571" w:rsidP="00F93571">
      <w:pPr>
        <w:rPr>
          <w:kern w:val="0"/>
          <w:lang w:val="en-US"/>
          <w14:ligatures w14:val="none"/>
        </w:rPr>
      </w:pPr>
      <w:r>
        <w:br w:type="page"/>
      </w:r>
    </w:p>
    <w:p w14:paraId="098C88BA" w14:textId="6C3000E6" w:rsidR="00F93571" w:rsidRDefault="00F93571" w:rsidP="00F93571">
      <w:pPr>
        <w:pStyle w:val="Heading2"/>
      </w:pPr>
      <w:bookmarkStart w:id="2" w:name="Xba0eb3150bc39cc3c453baac552c95060206ae1"/>
      <w:bookmarkEnd w:id="0"/>
      <w:r>
        <w:lastRenderedPageBreak/>
        <w:t>Design choices</w:t>
      </w:r>
    </w:p>
    <w:p w14:paraId="6F660CE0" w14:textId="089F7271" w:rsidR="00F93571" w:rsidRDefault="00F93571" w:rsidP="00F93571">
      <w:pPr>
        <w:pStyle w:val="Heading3"/>
      </w:pPr>
      <w:bookmarkStart w:id="3" w:name="X195939e80b1dad47424f215fd7fc47a0f5765d4"/>
      <w:r>
        <w:t>Class structure</w:t>
      </w:r>
    </w:p>
    <w:p w14:paraId="3908EE41" w14:textId="77777777" w:rsidR="00F93571" w:rsidRDefault="00F93571" w:rsidP="00F93571">
      <w:pPr>
        <w:pStyle w:val="SourceCode"/>
      </w:pPr>
      <w:r>
        <w:rPr>
          <w:rStyle w:val="VerbatimChar"/>
        </w:rPr>
        <w:t xml:space="preserve">                    Account  (abstract, ABC)</w:t>
      </w:r>
      <w:r>
        <w:br/>
      </w:r>
      <w:r>
        <w:rPr>
          <w:rStyle w:val="VerbatimChar"/>
        </w:rPr>
        <w:t xml:space="preserve">                    ─────────────────────────</w:t>
      </w:r>
      <w:r>
        <w:br/>
      </w:r>
      <w:r>
        <w:rPr>
          <w:rStyle w:val="VerbatimChar"/>
        </w:rPr>
        <w:t xml:space="preserve">                    - _account_number</w:t>
      </w:r>
      <w:r>
        <w:br/>
      </w:r>
      <w:r>
        <w:rPr>
          <w:rStyle w:val="VerbatimChar"/>
        </w:rPr>
        <w:t xml:space="preserve">                    - _owner</w:t>
      </w:r>
      <w:r>
        <w:br/>
      </w:r>
      <w:r>
        <w:rPr>
          <w:rStyle w:val="VerbatimChar"/>
        </w:rPr>
        <w:t xml:space="preserve">                    - _balance</w:t>
      </w:r>
      <w:r>
        <w:br/>
      </w:r>
      <w:r>
        <w:rPr>
          <w:rStyle w:val="VerbatimChar"/>
        </w:rPr>
        <w:t xml:space="preserve">                    - _lock  (threading.RLock)</w:t>
      </w:r>
      <w:r>
        <w:br/>
      </w:r>
      <w:r>
        <w:rPr>
          <w:rStyle w:val="VerbatimChar"/>
        </w:rPr>
        <w:t xml:space="preserve">                    - _history</w:t>
      </w:r>
      <w:r>
        <w:br/>
      </w:r>
      <w:r>
        <w:rPr>
          <w:rStyle w:val="VerbatimChar"/>
        </w:rPr>
        <w:t xml:space="preserve">                    ─────────────────────────</w:t>
      </w:r>
      <w:r>
        <w:br/>
      </w:r>
      <w:r>
        <w:rPr>
          <w:rStyle w:val="VerbatimChar"/>
        </w:rPr>
        <w:t xml:space="preserve">                    + deposit(amount)</w:t>
      </w:r>
      <w:r>
        <w:br/>
      </w:r>
      <w:r>
        <w:rPr>
          <w:rStyle w:val="VerbatimChar"/>
        </w:rPr>
        <w:t xml:space="preserve">                    + withdraw(amount)</w:t>
      </w:r>
      <w:r>
        <w:br/>
      </w:r>
      <w:r>
        <w:rPr>
          <w:rStyle w:val="VerbatimChar"/>
        </w:rPr>
        <w:t xml:space="preserve">                    + get_balance()</w:t>
      </w:r>
      <w:r>
        <w:br/>
      </w:r>
      <w:r>
        <w:rPr>
          <w:rStyle w:val="VerbatimChar"/>
        </w:rPr>
        <w:t xml:space="preserve">                    + get_transaction_history()</w:t>
      </w:r>
      <w:r>
        <w:br/>
      </w:r>
      <w:r>
        <w:rPr>
          <w:rStyle w:val="VerbatimChar"/>
        </w:rPr>
        <w:t xml:space="preserve">                    # _available_funds()   &lt;- abstract</w:t>
      </w:r>
      <w:r>
        <w:br/>
      </w:r>
      <w:r>
        <w:rPr>
          <w:rStyle w:val="VerbatimChar"/>
        </w:rPr>
        <w:t xml:space="preserve">                              │</w:t>
      </w:r>
      <w:r>
        <w:br/>
      </w:r>
      <w:r>
        <w:rPr>
          <w:rStyle w:val="VerbatimChar"/>
        </w:rPr>
        <w:t xml:space="preserve">                              │ inherits</w:t>
      </w:r>
      <w:r>
        <w:br/>
      </w:r>
      <w:r>
        <w:rPr>
          <w:rStyle w:val="VerbatimChar"/>
        </w:rPr>
        <w:t xml:space="preserve">                              ▼</w:t>
      </w:r>
      <w:r>
        <w:br/>
      </w:r>
      <w:r>
        <w:rPr>
          <w:rStyle w:val="VerbatimChar"/>
        </w:rPr>
        <w:t xml:space="preserve">                        BankAccount</w:t>
      </w:r>
      <w:r>
        <w:br/>
      </w:r>
      <w:r>
        <w:rPr>
          <w:rStyle w:val="VerbatimChar"/>
        </w:rPr>
        <w:t xml:space="preserve">                    (no overdraft allowed)</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SavingsAccount                   CurrentAccount</w:t>
      </w:r>
      <w:r>
        <w:br/>
      </w:r>
      <w:r>
        <w:rPr>
          <w:rStyle w:val="VerbatimChar"/>
        </w:rPr>
        <w:t xml:space="preserve">   (keeps a minimum balance)       (agreed overdraft limit)</w:t>
      </w:r>
      <w:r>
        <w:br/>
      </w:r>
      <w:r>
        <w:rPr>
          <w:rStyle w:val="VerbatimChar"/>
        </w:rPr>
        <w:t xml:space="preserve">   + add_interest()</w:t>
      </w:r>
      <w:r>
        <w:br/>
      </w:r>
      <w:r>
        <w:br/>
      </w:r>
      <w:r>
        <w:br/>
      </w:r>
      <w:r>
        <w:rPr>
          <w:rStyle w:val="VerbatimChar"/>
        </w:rPr>
        <w:t xml:space="preserve">        Bank  ──── has many ────►  Account</w:t>
      </w:r>
      <w:r>
        <w:br/>
      </w:r>
      <w:r>
        <w:rPr>
          <w:rStyle w:val="VerbatimChar"/>
        </w:rPr>
        <w:t xml:space="preserve">        ─────────────────────────────────</w:t>
      </w:r>
      <w:r>
        <w:br/>
      </w:r>
      <w:r>
        <w:rPr>
          <w:rStyle w:val="VerbatimChar"/>
        </w:rPr>
        <w:t xml:space="preserve">        + open_account()</w:t>
      </w:r>
      <w:r>
        <w:br/>
      </w:r>
      <w:r>
        <w:rPr>
          <w:rStyle w:val="VerbatimChar"/>
        </w:rPr>
        <w:t xml:space="preserve">        + transfer(source, target, amount)   &lt;- ordered locking</w:t>
      </w:r>
      <w:r>
        <w:br/>
      </w:r>
      <w:r>
        <w:rPr>
          <w:rStyle w:val="VerbatimChar"/>
        </w:rPr>
        <w:t xml:space="preserve">        + total_balance()</w:t>
      </w:r>
      <w:r>
        <w:br/>
      </w:r>
      <w:r>
        <w:br/>
      </w:r>
      <w:r>
        <w:rPr>
          <w:rStyle w:val="VerbatimChar"/>
        </w:rPr>
        <w:t xml:space="preserve">        TransactionSimulator ──── uses ────►  Bank, Account</w:t>
      </w:r>
      <w:r>
        <w:br/>
      </w:r>
      <w:r>
        <w:rPr>
          <w:rStyle w:val="VerbatimChar"/>
        </w:rPr>
        <w:t xml:space="preserve">        ─────────────────────────────────────────────────────</w:t>
      </w:r>
      <w:r>
        <w:br/>
      </w:r>
      <w:r>
        <w:rPr>
          <w:rStyle w:val="VerbatimChar"/>
        </w:rPr>
        <w:t xml:space="preserve">        + run()   &lt;- starts one thread per simulated user</w:t>
      </w:r>
    </w:p>
    <w:p w14:paraId="2F88183B" w14:textId="77777777" w:rsidR="00F93571" w:rsidRDefault="00F93571">
      <w:pPr>
        <w:rPr>
          <w:rFonts w:eastAsiaTheme="majorEastAsia" w:cstheme="majorBidi"/>
          <w:color w:val="0F4761" w:themeColor="accent1" w:themeShade="BF"/>
          <w:sz w:val="28"/>
          <w:szCs w:val="28"/>
        </w:rPr>
      </w:pPr>
      <w:bookmarkStart w:id="4" w:name="X87cc43e28b306b3b2930290a0d279a732ddee91"/>
      <w:bookmarkEnd w:id="3"/>
      <w:r>
        <w:br w:type="page"/>
      </w:r>
    </w:p>
    <w:p w14:paraId="26A8F747" w14:textId="315546C1" w:rsidR="00F93571" w:rsidRDefault="00F93571" w:rsidP="00F93571">
      <w:pPr>
        <w:pStyle w:val="Heading3"/>
      </w:pPr>
      <w:r>
        <w:lastRenderedPageBreak/>
        <w:t>Files and responsibilities</w:t>
      </w:r>
    </w:p>
    <w:tbl>
      <w:tblPr>
        <w:tblStyle w:val="Table"/>
        <w:tblW w:w="5000" w:type="pct"/>
        <w:tblLook w:val="0020" w:firstRow="1" w:lastRow="0" w:firstColumn="0" w:lastColumn="0" w:noHBand="0" w:noVBand="0"/>
      </w:tblPr>
      <w:tblGrid>
        <w:gridCol w:w="2878"/>
        <w:gridCol w:w="6482"/>
      </w:tblGrid>
      <w:tr w:rsidR="00F93571" w14:paraId="605C62D8" w14:textId="77777777" w:rsidTr="00571DDC">
        <w:trPr>
          <w:cnfStyle w:val="100000000000" w:firstRow="1" w:lastRow="0" w:firstColumn="0" w:lastColumn="0" w:oddVBand="0" w:evenVBand="0" w:oddHBand="0" w:evenHBand="0" w:firstRowFirstColumn="0" w:firstRowLastColumn="0" w:lastRowFirstColumn="0" w:lastRowLastColumn="0"/>
          <w:tblHeader/>
        </w:trPr>
        <w:tc>
          <w:tcPr>
            <w:tcW w:w="0" w:type="auto"/>
          </w:tcPr>
          <w:p w14:paraId="3B231318" w14:textId="77777777" w:rsidR="00F93571" w:rsidRDefault="00F93571" w:rsidP="00571DDC">
            <w:pPr>
              <w:pStyle w:val="Compact"/>
            </w:pPr>
            <w:r>
              <w:t>File</w:t>
            </w:r>
          </w:p>
        </w:tc>
        <w:tc>
          <w:tcPr>
            <w:tcW w:w="0" w:type="auto"/>
          </w:tcPr>
          <w:p w14:paraId="4BA05151" w14:textId="77777777" w:rsidR="00F93571" w:rsidRDefault="00F93571" w:rsidP="00571DDC">
            <w:pPr>
              <w:pStyle w:val="Compact"/>
            </w:pPr>
            <w:r>
              <w:t>Responsibility</w:t>
            </w:r>
          </w:p>
        </w:tc>
      </w:tr>
      <w:tr w:rsidR="00F93571" w14:paraId="6A896ADA" w14:textId="77777777" w:rsidTr="00571DDC">
        <w:tc>
          <w:tcPr>
            <w:tcW w:w="0" w:type="auto"/>
          </w:tcPr>
          <w:p w14:paraId="5348F12D" w14:textId="77777777" w:rsidR="00F93571" w:rsidRDefault="00F93571" w:rsidP="00571DDC">
            <w:pPr>
              <w:pStyle w:val="Compact"/>
            </w:pPr>
            <w:r>
              <w:rPr>
                <w:rStyle w:val="VerbatimChar"/>
              </w:rPr>
              <w:t>bank_account.py</w:t>
            </w:r>
          </w:p>
        </w:tc>
        <w:tc>
          <w:tcPr>
            <w:tcW w:w="0" w:type="auto"/>
          </w:tcPr>
          <w:p w14:paraId="30593D17" w14:textId="77777777" w:rsidR="00F93571" w:rsidRDefault="00F93571" w:rsidP="00571DDC">
            <w:pPr>
              <w:pStyle w:val="Compact"/>
            </w:pPr>
            <w:r>
              <w:t xml:space="preserve">Validation, the abstract </w:t>
            </w:r>
            <w:r>
              <w:rPr>
                <w:rStyle w:val="VerbatimChar"/>
              </w:rPr>
              <w:t>Account</w:t>
            </w:r>
            <w:r>
              <w:t xml:space="preserve"> class and the three account types</w:t>
            </w:r>
          </w:p>
        </w:tc>
      </w:tr>
      <w:tr w:rsidR="00F93571" w14:paraId="777E5998" w14:textId="77777777" w:rsidTr="00571DDC">
        <w:tc>
          <w:tcPr>
            <w:tcW w:w="0" w:type="auto"/>
          </w:tcPr>
          <w:p w14:paraId="34D522AF" w14:textId="77777777" w:rsidR="00F93571" w:rsidRDefault="00F93571" w:rsidP="00571DDC">
            <w:pPr>
              <w:pStyle w:val="Compact"/>
            </w:pPr>
            <w:r>
              <w:rPr>
                <w:rStyle w:val="VerbatimChar"/>
              </w:rPr>
              <w:t>bank.py</w:t>
            </w:r>
          </w:p>
        </w:tc>
        <w:tc>
          <w:tcPr>
            <w:tcW w:w="0" w:type="auto"/>
          </w:tcPr>
          <w:p w14:paraId="6FA06638" w14:textId="77777777" w:rsidR="00F93571" w:rsidRDefault="00F93571" w:rsidP="00571DDC">
            <w:pPr>
              <w:pStyle w:val="Compact"/>
            </w:pPr>
            <w:r>
              <w:t xml:space="preserve">The </w:t>
            </w:r>
            <w:r>
              <w:rPr>
                <w:rStyle w:val="VerbatimChar"/>
              </w:rPr>
              <w:t>Bank</w:t>
            </w:r>
            <w:r>
              <w:t>: holds accounts, performs transfers, totals balances</w:t>
            </w:r>
          </w:p>
        </w:tc>
      </w:tr>
      <w:tr w:rsidR="00F93571" w14:paraId="244564B0" w14:textId="77777777" w:rsidTr="00571DDC">
        <w:tc>
          <w:tcPr>
            <w:tcW w:w="0" w:type="auto"/>
          </w:tcPr>
          <w:p w14:paraId="45400199" w14:textId="77777777" w:rsidR="00F93571" w:rsidRDefault="00F93571" w:rsidP="00571DDC">
            <w:pPr>
              <w:pStyle w:val="Compact"/>
            </w:pPr>
            <w:r>
              <w:rPr>
                <w:rStyle w:val="VerbatimChar"/>
              </w:rPr>
              <w:t>simulator.py</w:t>
            </w:r>
          </w:p>
        </w:tc>
        <w:tc>
          <w:tcPr>
            <w:tcW w:w="0" w:type="auto"/>
          </w:tcPr>
          <w:p w14:paraId="438A1B48" w14:textId="77777777" w:rsidR="00F93571" w:rsidRDefault="00F93571" w:rsidP="00571DDC">
            <w:pPr>
              <w:pStyle w:val="Compact"/>
            </w:pPr>
            <w:proofErr w:type="spellStart"/>
            <w:r>
              <w:rPr>
                <w:rStyle w:val="VerbatimChar"/>
              </w:rPr>
              <w:t>TransactionSimulator</w:t>
            </w:r>
            <w:proofErr w:type="spellEnd"/>
            <w:r>
              <w:t>: runs many users on threads and checks the result</w:t>
            </w:r>
          </w:p>
        </w:tc>
      </w:tr>
      <w:tr w:rsidR="00F93571" w14:paraId="139CDBDB" w14:textId="77777777" w:rsidTr="00571DDC">
        <w:tc>
          <w:tcPr>
            <w:tcW w:w="0" w:type="auto"/>
          </w:tcPr>
          <w:p w14:paraId="15346B03" w14:textId="77777777" w:rsidR="00F93571" w:rsidRDefault="00F93571" w:rsidP="00571DDC">
            <w:pPr>
              <w:pStyle w:val="Compact"/>
            </w:pPr>
            <w:r>
              <w:rPr>
                <w:rStyle w:val="VerbatimChar"/>
              </w:rPr>
              <w:t>test_bank_system.py</w:t>
            </w:r>
          </w:p>
        </w:tc>
        <w:tc>
          <w:tcPr>
            <w:tcW w:w="0" w:type="auto"/>
          </w:tcPr>
          <w:p w14:paraId="16FA18FA" w14:textId="77777777" w:rsidR="00F93571" w:rsidRDefault="00F93571" w:rsidP="00571DDC">
            <w:pPr>
              <w:pStyle w:val="Compact"/>
            </w:pPr>
            <w:proofErr w:type="gramStart"/>
            <w:r>
              <w:t>19 unit</w:t>
            </w:r>
            <w:proofErr w:type="gramEnd"/>
            <w:r>
              <w:t xml:space="preserve"> tests (test cases T01–T17)</w:t>
            </w:r>
          </w:p>
        </w:tc>
      </w:tr>
      <w:tr w:rsidR="00F93571" w14:paraId="420A15A6" w14:textId="77777777" w:rsidTr="00571DDC">
        <w:tc>
          <w:tcPr>
            <w:tcW w:w="0" w:type="auto"/>
          </w:tcPr>
          <w:p w14:paraId="03AB1A68" w14:textId="77777777" w:rsidR="00F93571" w:rsidRDefault="00F93571" w:rsidP="00571DDC">
            <w:pPr>
              <w:pStyle w:val="Compact"/>
            </w:pPr>
            <w:r>
              <w:rPr>
                <w:rStyle w:val="VerbatimChar"/>
              </w:rPr>
              <w:t>main.py</w:t>
            </w:r>
          </w:p>
        </w:tc>
        <w:tc>
          <w:tcPr>
            <w:tcW w:w="0" w:type="auto"/>
          </w:tcPr>
          <w:p w14:paraId="5620C3F3" w14:textId="77777777" w:rsidR="00F93571" w:rsidRDefault="00F93571" w:rsidP="00571DDC">
            <w:pPr>
              <w:pStyle w:val="Compact"/>
            </w:pPr>
            <w:r>
              <w:t>Four demonstrations</w:t>
            </w:r>
          </w:p>
        </w:tc>
      </w:tr>
      <w:tr w:rsidR="00F93571" w14:paraId="56865462" w14:textId="77777777" w:rsidTr="00571DDC">
        <w:tc>
          <w:tcPr>
            <w:tcW w:w="0" w:type="auto"/>
          </w:tcPr>
          <w:p w14:paraId="17ED4904" w14:textId="77777777" w:rsidR="00F93571" w:rsidRDefault="00F93571" w:rsidP="00571DDC">
            <w:pPr>
              <w:pStyle w:val="Compact"/>
            </w:pPr>
            <w:r>
              <w:rPr>
                <w:rStyle w:val="VerbatimChar"/>
              </w:rPr>
              <w:t>deadlock_experiment.py</w:t>
            </w:r>
          </w:p>
        </w:tc>
        <w:tc>
          <w:tcPr>
            <w:tcW w:w="0" w:type="auto"/>
          </w:tcPr>
          <w:p w14:paraId="0516CB6A" w14:textId="77777777" w:rsidR="00F93571" w:rsidRDefault="00F93571" w:rsidP="00571DDC">
            <w:pPr>
              <w:pStyle w:val="Compact"/>
            </w:pPr>
            <w:r>
              <w:t>Evidence for the two locking decisions (Section 6.3)</w:t>
            </w:r>
          </w:p>
        </w:tc>
      </w:tr>
    </w:tbl>
    <w:p w14:paraId="7A601A40" w14:textId="2A88B336" w:rsidR="00F93571" w:rsidRDefault="00F93571" w:rsidP="00F93571">
      <w:pPr>
        <w:pStyle w:val="Heading3"/>
      </w:pPr>
      <w:bookmarkStart w:id="5" w:name="Xb120c1119b8d0455d8e55964818d48b88abdf51"/>
      <w:bookmarkEnd w:id="4"/>
      <w:r>
        <w:t>Key decisions and reasons</w:t>
      </w:r>
    </w:p>
    <w:tbl>
      <w:tblPr>
        <w:tblStyle w:val="Table"/>
        <w:tblW w:w="5000" w:type="pct"/>
        <w:tblLook w:val="0020" w:firstRow="1" w:lastRow="0" w:firstColumn="0" w:lastColumn="0" w:noHBand="0" w:noVBand="0"/>
      </w:tblPr>
      <w:tblGrid>
        <w:gridCol w:w="2956"/>
        <w:gridCol w:w="6404"/>
      </w:tblGrid>
      <w:tr w:rsidR="00F93571" w14:paraId="58AD395A" w14:textId="77777777" w:rsidTr="00571DDC">
        <w:trPr>
          <w:cnfStyle w:val="100000000000" w:firstRow="1" w:lastRow="0" w:firstColumn="0" w:lastColumn="0" w:oddVBand="0" w:evenVBand="0" w:oddHBand="0" w:evenHBand="0" w:firstRowFirstColumn="0" w:firstRowLastColumn="0" w:lastRowFirstColumn="0" w:lastRowLastColumn="0"/>
          <w:tblHeader/>
        </w:trPr>
        <w:tc>
          <w:tcPr>
            <w:tcW w:w="0" w:type="auto"/>
          </w:tcPr>
          <w:p w14:paraId="53DC039B" w14:textId="77777777" w:rsidR="00F93571" w:rsidRDefault="00F93571" w:rsidP="00571DDC">
            <w:pPr>
              <w:pStyle w:val="Compact"/>
            </w:pPr>
            <w:r>
              <w:t>Decision</w:t>
            </w:r>
          </w:p>
        </w:tc>
        <w:tc>
          <w:tcPr>
            <w:tcW w:w="0" w:type="auto"/>
          </w:tcPr>
          <w:p w14:paraId="3A8342FA" w14:textId="77777777" w:rsidR="00F93571" w:rsidRDefault="00F93571" w:rsidP="00571DDC">
            <w:pPr>
              <w:pStyle w:val="Compact"/>
            </w:pPr>
            <w:r>
              <w:t>Reason</w:t>
            </w:r>
          </w:p>
        </w:tc>
      </w:tr>
      <w:tr w:rsidR="00F93571" w14:paraId="6F525A0F" w14:textId="77777777" w:rsidTr="00571DDC">
        <w:tc>
          <w:tcPr>
            <w:tcW w:w="0" w:type="auto"/>
          </w:tcPr>
          <w:p w14:paraId="087E04F2" w14:textId="77777777" w:rsidR="00F93571" w:rsidRDefault="00F93571" w:rsidP="00571DDC">
            <w:pPr>
              <w:pStyle w:val="Compact"/>
            </w:pPr>
            <w:r>
              <w:rPr>
                <w:rStyle w:val="VerbatimChar"/>
              </w:rPr>
              <w:t>Decimal</w:t>
            </w:r>
            <w:r>
              <w:t xml:space="preserve"> for all money, never </w:t>
            </w:r>
            <w:r>
              <w:rPr>
                <w:rStyle w:val="VerbatimChar"/>
              </w:rPr>
              <w:t>float</w:t>
            </w:r>
          </w:p>
        </w:tc>
        <w:tc>
          <w:tcPr>
            <w:tcW w:w="0" w:type="auto"/>
          </w:tcPr>
          <w:p w14:paraId="659063D2" w14:textId="77777777" w:rsidR="00F93571" w:rsidRDefault="00F93571" w:rsidP="00571DDC">
            <w:pPr>
              <w:pStyle w:val="Compact"/>
            </w:pPr>
            <w:r>
              <w:rPr>
                <w:rStyle w:val="VerbatimChar"/>
              </w:rPr>
              <w:t>float</w:t>
            </w:r>
            <w:r>
              <w:t xml:space="preserve"> cannot store decimal fractions exactly (</w:t>
            </w:r>
            <w:r>
              <w:rPr>
                <w:rStyle w:val="VerbatimChar"/>
              </w:rPr>
              <w:t>0.1 + 0.2 = 0.30000000000000004</w:t>
            </w:r>
            <w:r>
              <w:t>), so balances would drift over thousands of transactions</w:t>
            </w:r>
          </w:p>
        </w:tc>
      </w:tr>
      <w:tr w:rsidR="00F93571" w14:paraId="077C3F13" w14:textId="77777777" w:rsidTr="00571DDC">
        <w:tc>
          <w:tcPr>
            <w:tcW w:w="0" w:type="auto"/>
          </w:tcPr>
          <w:p w14:paraId="4555EB6F" w14:textId="77777777" w:rsidR="00F93571" w:rsidRDefault="00F93571" w:rsidP="00571DDC">
            <w:pPr>
              <w:pStyle w:val="Compact"/>
            </w:pPr>
            <w:r>
              <w:t xml:space="preserve">One lock </w:t>
            </w:r>
            <w:r w:rsidRPr="00CA0428">
              <w:t>per account</w:t>
            </w:r>
            <w:r>
              <w:t>, not one global lock</w:t>
            </w:r>
          </w:p>
        </w:tc>
        <w:tc>
          <w:tcPr>
            <w:tcW w:w="0" w:type="auto"/>
          </w:tcPr>
          <w:p w14:paraId="0C35D014" w14:textId="77777777" w:rsidR="00F93571" w:rsidRDefault="00F93571" w:rsidP="00571DDC">
            <w:pPr>
              <w:pStyle w:val="Compact"/>
            </w:pPr>
            <w:r>
              <w:t>Two customers using two different accounts should not have to wait for each other</w:t>
            </w:r>
          </w:p>
        </w:tc>
      </w:tr>
      <w:tr w:rsidR="00F93571" w14:paraId="58BD9F60" w14:textId="77777777" w:rsidTr="00571DDC">
        <w:tc>
          <w:tcPr>
            <w:tcW w:w="0" w:type="auto"/>
          </w:tcPr>
          <w:p w14:paraId="448C6B08" w14:textId="77777777" w:rsidR="00F93571" w:rsidRDefault="00F93571" w:rsidP="00571DDC">
            <w:pPr>
              <w:pStyle w:val="Compact"/>
            </w:pPr>
            <w:proofErr w:type="spellStart"/>
            <w:proofErr w:type="gramStart"/>
            <w:r>
              <w:rPr>
                <w:rStyle w:val="VerbatimChar"/>
              </w:rPr>
              <w:t>threading.RLock</w:t>
            </w:r>
            <w:proofErr w:type="spellEnd"/>
            <w:proofErr w:type="gramEnd"/>
            <w:r>
              <w:t xml:space="preserve"> rather than </w:t>
            </w:r>
            <w:proofErr w:type="spellStart"/>
            <w:proofErr w:type="gramStart"/>
            <w:r>
              <w:rPr>
                <w:rStyle w:val="VerbatimChar"/>
              </w:rPr>
              <w:t>threading.Lock</w:t>
            </w:r>
            <w:proofErr w:type="spellEnd"/>
            <w:proofErr w:type="gramEnd"/>
          </w:p>
        </w:tc>
        <w:tc>
          <w:tcPr>
            <w:tcW w:w="0" w:type="auto"/>
          </w:tcPr>
          <w:p w14:paraId="59F2F569" w14:textId="77777777" w:rsidR="00F93571" w:rsidRDefault="00F93571" w:rsidP="00571DDC">
            <w:pPr>
              <w:pStyle w:val="Compact"/>
            </w:pPr>
            <w:proofErr w:type="gramStart"/>
            <w:r>
              <w:rPr>
                <w:rStyle w:val="VerbatimChar"/>
              </w:rPr>
              <w:t>transfer(</w:t>
            </w:r>
            <w:proofErr w:type="gramEnd"/>
            <w:r>
              <w:rPr>
                <w:rStyle w:val="VerbatimChar"/>
              </w:rPr>
              <w:t>)</w:t>
            </w:r>
            <w:r>
              <w:t xml:space="preserve"> holds an account lock and then calls </w:t>
            </w:r>
            <w:proofErr w:type="gramStart"/>
            <w:r>
              <w:rPr>
                <w:rStyle w:val="VerbatimChar"/>
              </w:rPr>
              <w:t>withdraw(</w:t>
            </w:r>
            <w:proofErr w:type="gramEnd"/>
            <w:r>
              <w:rPr>
                <w:rStyle w:val="VerbatimChar"/>
              </w:rPr>
              <w:t>)</w:t>
            </w:r>
            <w:r>
              <w:t>, which needs the same lock again (proved in Section 6.3)</w:t>
            </w:r>
          </w:p>
        </w:tc>
      </w:tr>
      <w:tr w:rsidR="00F93571" w14:paraId="62ED254E" w14:textId="77777777" w:rsidTr="00571DDC">
        <w:tc>
          <w:tcPr>
            <w:tcW w:w="0" w:type="auto"/>
          </w:tcPr>
          <w:p w14:paraId="7D9804BB" w14:textId="77777777" w:rsidR="00F93571" w:rsidRDefault="00F93571" w:rsidP="00571DDC">
            <w:pPr>
              <w:pStyle w:val="Compact"/>
            </w:pPr>
            <w:r>
              <w:t xml:space="preserve">Raise exceptions instead of returning </w:t>
            </w:r>
            <w:r>
              <w:rPr>
                <w:rStyle w:val="VerbatimChar"/>
              </w:rPr>
              <w:t>False</w:t>
            </w:r>
          </w:p>
        </w:tc>
        <w:tc>
          <w:tcPr>
            <w:tcW w:w="0" w:type="auto"/>
          </w:tcPr>
          <w:p w14:paraId="4BFA787D" w14:textId="77777777" w:rsidR="00F93571" w:rsidRDefault="00F93571" w:rsidP="00571DDC">
            <w:pPr>
              <w:pStyle w:val="Compact"/>
            </w:pPr>
            <w:r>
              <w:t xml:space="preserve">A returned </w:t>
            </w:r>
            <w:r>
              <w:rPr>
                <w:rStyle w:val="VerbatimChar"/>
              </w:rPr>
              <w:t>False</w:t>
            </w:r>
            <w:r>
              <w:t xml:space="preserve"> can be ignored by the caller; an exception cannot be ignored by accident</w:t>
            </w:r>
          </w:p>
        </w:tc>
      </w:tr>
      <w:tr w:rsidR="00F93571" w14:paraId="7E4FE85A" w14:textId="77777777" w:rsidTr="00571DDC">
        <w:tc>
          <w:tcPr>
            <w:tcW w:w="0" w:type="auto"/>
          </w:tcPr>
          <w:p w14:paraId="3EBD0FA1" w14:textId="77777777" w:rsidR="00F93571" w:rsidRDefault="00F93571" w:rsidP="00571DDC">
            <w:pPr>
              <w:pStyle w:val="Compact"/>
            </w:pPr>
            <w:r>
              <w:t>Validate input before locking</w:t>
            </w:r>
          </w:p>
        </w:tc>
        <w:tc>
          <w:tcPr>
            <w:tcW w:w="0" w:type="auto"/>
          </w:tcPr>
          <w:p w14:paraId="760D7BB6" w14:textId="77777777" w:rsidR="00F93571" w:rsidRDefault="00F93571" w:rsidP="00571DDC">
            <w:pPr>
              <w:pStyle w:val="Compact"/>
            </w:pPr>
            <w:r>
              <w:t>One user's mistyped amount should not make every other thread wait</w:t>
            </w:r>
          </w:p>
        </w:tc>
      </w:tr>
    </w:tbl>
    <w:p w14:paraId="5A91D2D5" w14:textId="77777777" w:rsidR="00F93571" w:rsidRDefault="00F93571" w:rsidP="00F93571"/>
    <w:p w14:paraId="0E04E9A1" w14:textId="77777777" w:rsidR="00F93571" w:rsidRDefault="00F93571">
      <w:pPr>
        <w:rPr>
          <w:rFonts w:asciiTheme="majorHAnsi" w:eastAsiaTheme="majorEastAsia" w:hAnsiTheme="majorHAnsi" w:cstheme="majorBidi"/>
          <w:color w:val="0F4761" w:themeColor="accent1" w:themeShade="BF"/>
          <w:sz w:val="32"/>
          <w:szCs w:val="32"/>
        </w:rPr>
      </w:pPr>
      <w:bookmarkStart w:id="6" w:name="X12a4cc448a657e8996a9e5e0977a5569f8c2c4f"/>
      <w:bookmarkEnd w:id="2"/>
      <w:bookmarkEnd w:id="5"/>
      <w:r>
        <w:br w:type="page"/>
      </w:r>
    </w:p>
    <w:p w14:paraId="27522540" w14:textId="1C915209" w:rsidR="00F93571" w:rsidRDefault="00F93571" w:rsidP="00F93571">
      <w:pPr>
        <w:pStyle w:val="Heading2"/>
      </w:pPr>
      <w:r>
        <w:lastRenderedPageBreak/>
        <w:t>Object-oriented concepts applied</w:t>
      </w:r>
    </w:p>
    <w:p w14:paraId="156BC2FF" w14:textId="6BBF14E4" w:rsidR="00F93571" w:rsidRDefault="00F93571" w:rsidP="00F93571">
      <w:pPr>
        <w:pStyle w:val="Heading3"/>
      </w:pPr>
      <w:bookmarkStart w:id="7" w:name="Xc083ffa009b7ca6874cae2c1f706a1a0f5a27ef"/>
      <w:r>
        <w:t>Abstraction</w:t>
      </w:r>
    </w:p>
    <w:p w14:paraId="622473B2" w14:textId="5C7DE56C" w:rsidR="00F93571" w:rsidRDefault="00522DD0" w:rsidP="00522DD0">
      <w:pPr>
        <w:pStyle w:val="FirstParagraph"/>
      </w:pPr>
      <w:r w:rsidRPr="00522DD0">
        <w:t xml:space="preserve">The Account is an abstract base class. To a caller, the matter is straightforward: one invokes </w:t>
      </w:r>
      <w:proofErr w:type="gramStart"/>
      <w:r w:rsidRPr="00522DD0">
        <w:t>deposit(</w:t>
      </w:r>
      <w:proofErr w:type="gramEnd"/>
      <w:r w:rsidRPr="00522DD0">
        <w:t>) and is not concerned with whether a lock has been put in place, the amount validated or a history record committed. The class takes care of all that behind the scenes</w:t>
      </w:r>
      <w:r>
        <w:t>.</w:t>
      </w:r>
    </w:p>
    <w:p w14:paraId="2B77634F" w14:textId="77777777" w:rsidR="00F93571" w:rsidRDefault="00F93571" w:rsidP="00F93571">
      <w:pPr>
        <w:pStyle w:val="SourceCode"/>
      </w:pPr>
      <w:r>
        <w:rPr>
          <w:rStyle w:val="KeywordTok"/>
        </w:rPr>
        <w:t>class</w:t>
      </w:r>
      <w:r>
        <w:rPr>
          <w:rStyle w:val="NormalTok"/>
        </w:rPr>
        <w:t xml:space="preserve"> Account(ABC):</w:t>
      </w:r>
      <w:r>
        <w:br/>
      </w:r>
      <w:r>
        <w:rPr>
          <w:rStyle w:val="NormalTok"/>
        </w:rPr>
        <w:t xml:space="preserve">    </w:t>
      </w:r>
      <w:r>
        <w:rPr>
          <w:rStyle w:val="CommentTok"/>
        </w:rPr>
        <w:t>"""Abstract, thread-safe bank account."""</w:t>
      </w:r>
      <w:r>
        <w:br/>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_available_funds(</w:t>
      </w:r>
      <w:r>
        <w:rPr>
          <w:rStyle w:val="VariableTok"/>
        </w:rPr>
        <w:t>self</w:t>
      </w:r>
      <w:r>
        <w:rPr>
          <w:rStyle w:val="NormalTok"/>
        </w:rPr>
        <w:t>):</w:t>
      </w:r>
      <w:r>
        <w:br/>
      </w:r>
      <w:r>
        <w:rPr>
          <w:rStyle w:val="NormalTok"/>
        </w:rPr>
        <w:t xml:space="preserve">        </w:t>
      </w:r>
      <w:r>
        <w:rPr>
          <w:rStyle w:val="CommentTok"/>
        </w:rPr>
        <w:t>"""Return how much may be withdrawn from this account right now."""</w:t>
      </w:r>
    </w:p>
    <w:p w14:paraId="1E2999E7" w14:textId="1C6CF6FB" w:rsidR="00F93571" w:rsidRDefault="00F93571" w:rsidP="00F93571">
      <w:pPr>
        <w:pStyle w:val="Heading3"/>
      </w:pPr>
      <w:bookmarkStart w:id="8" w:name="X575bc86a8d45afcfd204ef2075de3bd575c0a1a"/>
      <w:bookmarkEnd w:id="7"/>
      <w:r>
        <w:t>Encapsulation</w:t>
      </w:r>
    </w:p>
    <w:p w14:paraId="3D020258" w14:textId="38BF8A95" w:rsidR="00F93571" w:rsidRDefault="00522DD0" w:rsidP="00F93571">
      <w:pPr>
        <w:pStyle w:val="FirstParagraph"/>
      </w:pPr>
      <w:r w:rsidRPr="00522DD0">
        <w:t xml:space="preserve">There are safeguards in place for the balance. Kept in the private _balance attribute, it is accessible only via the locked methods and a read-only property. This prevents any outside code from doing something like </w:t>
      </w:r>
      <w:proofErr w:type="spellStart"/>
      <w:proofErr w:type="gramStart"/>
      <w:r w:rsidRPr="00522DD0">
        <w:t>account.balance</w:t>
      </w:r>
      <w:proofErr w:type="spellEnd"/>
      <w:proofErr w:type="gramEnd"/>
      <w:r w:rsidRPr="00522DD0">
        <w:t xml:space="preserve"> = 1000000 to get around the validation and the lock. For similar reasons a copy of the transaction history is what is returned</w:t>
      </w:r>
      <w:r w:rsidR="00F93571">
        <w:t>.</w:t>
      </w:r>
    </w:p>
    <w:p w14:paraId="1120B221" w14:textId="77777777" w:rsidR="00F93571" w:rsidRDefault="00F93571" w:rsidP="00F93571">
      <w:pPr>
        <w:pStyle w:val="SourceCode"/>
      </w:pPr>
      <w:r>
        <w:rPr>
          <w:rStyle w:val="AttributeTok"/>
        </w:rPr>
        <w:t>@property</w:t>
      </w:r>
      <w:r>
        <w:br/>
      </w:r>
      <w:r>
        <w:rPr>
          <w:rStyle w:val="KeywordTok"/>
        </w:rPr>
        <w:t>def</w:t>
      </w:r>
      <w:r>
        <w:rPr>
          <w:rStyle w:val="NormalTok"/>
        </w:rPr>
        <w:t xml:space="preserve"> account_number(</w:t>
      </w:r>
      <w:r>
        <w:rPr>
          <w:rStyle w:val="VariableTok"/>
        </w:rPr>
        <w:t>self</w:t>
      </w:r>
      <w:r>
        <w:rPr>
          <w:rStyle w:val="NormalTok"/>
        </w:rPr>
        <w:t>):</w:t>
      </w:r>
      <w:r>
        <w:br/>
      </w:r>
      <w:r>
        <w:rPr>
          <w:rStyle w:val="NormalTok"/>
        </w:rPr>
        <w:t xml:space="preserve">    </w:t>
      </w:r>
      <w:r>
        <w:rPr>
          <w:rStyle w:val="CommentTok"/>
        </w:rPr>
        <w:t>"""Unique identifier for this account (read-only)."""</w:t>
      </w:r>
      <w:r>
        <w:br/>
      </w:r>
      <w:r>
        <w:rPr>
          <w:rStyle w:val="NormalTok"/>
        </w:rPr>
        <w:t xml:space="preserve">    </w:t>
      </w:r>
      <w:r>
        <w:rPr>
          <w:rStyle w:val="ControlFlowTok"/>
        </w:rPr>
        <w:t>return</w:t>
      </w:r>
      <w:r>
        <w:rPr>
          <w:rStyle w:val="NormalTok"/>
        </w:rPr>
        <w:t xml:space="preserve"> </w:t>
      </w:r>
      <w:r>
        <w:rPr>
          <w:rStyle w:val="VariableTok"/>
        </w:rPr>
        <w:t>self</w:t>
      </w:r>
      <w:r>
        <w:rPr>
          <w:rStyle w:val="NormalTok"/>
        </w:rPr>
        <w:t>._account_number</w:t>
      </w:r>
      <w:r>
        <w:br/>
      </w:r>
      <w:r>
        <w:br/>
      </w:r>
      <w:r>
        <w:rPr>
          <w:rStyle w:val="KeywordTok"/>
        </w:rPr>
        <w:t>def</w:t>
      </w:r>
      <w:r>
        <w:rPr>
          <w:rStyle w:val="NormalTok"/>
        </w:rPr>
        <w:t xml:space="preserve"> get_transaction_history(</w:t>
      </w:r>
      <w:r>
        <w:rPr>
          <w:rStyle w:val="VariableTok"/>
        </w:rPr>
        <w:t>self</w:t>
      </w:r>
      <w:r>
        <w:rPr>
          <w:rStyle w:val="NormalTok"/>
        </w:rPr>
        <w:t>):</w:t>
      </w:r>
      <w:r>
        <w:br/>
      </w:r>
      <w:r>
        <w:rPr>
          <w:rStyle w:val="NormalTok"/>
        </w:rPr>
        <w:t xml:space="preserve">    </w:t>
      </w:r>
      <w:r>
        <w:rPr>
          <w:rStyle w:val="CommentTok"/>
        </w:rPr>
        <w:t>"""Return a COPY of the transaction history."""</w:t>
      </w:r>
      <w:r>
        <w:br/>
      </w:r>
      <w:r>
        <w:rPr>
          <w:rStyle w:val="NormalTok"/>
        </w:rPr>
        <w:t xml:space="preserve">    </w:t>
      </w:r>
      <w:r>
        <w:rPr>
          <w:rStyle w:val="ControlFlowTok"/>
        </w:rPr>
        <w:t>with</w:t>
      </w:r>
      <w:r>
        <w:rPr>
          <w:rStyle w:val="NormalTok"/>
        </w:rPr>
        <w:t xml:space="preserve"> </w:t>
      </w:r>
      <w:r>
        <w:rPr>
          <w:rStyle w:val="VariableTok"/>
        </w:rPr>
        <w:t>self</w:t>
      </w:r>
      <w:r>
        <w:rPr>
          <w:rStyle w:val="NormalTok"/>
        </w:rPr>
        <w:t>._lock:</w:t>
      </w:r>
      <w:r>
        <w:br/>
      </w:r>
      <w:r>
        <w:rPr>
          <w:rStyle w:val="NormalTok"/>
        </w:rPr>
        <w:t xml:space="preserve">        </w:t>
      </w:r>
      <w:r>
        <w:rPr>
          <w:rStyle w:val="ControlFlowTok"/>
        </w:rPr>
        <w:t>return</w:t>
      </w:r>
      <w:r>
        <w:rPr>
          <w:rStyle w:val="NormalTok"/>
        </w:rPr>
        <w:t xml:space="preserve"> </w:t>
      </w:r>
      <w:r>
        <w:rPr>
          <w:rStyle w:val="BuiltInTok"/>
        </w:rPr>
        <w:t>list</w:t>
      </w:r>
      <w:r>
        <w:rPr>
          <w:rStyle w:val="NormalTok"/>
        </w:rPr>
        <w:t>(</w:t>
      </w:r>
      <w:r>
        <w:rPr>
          <w:rStyle w:val="VariableTok"/>
        </w:rPr>
        <w:t>self</w:t>
      </w:r>
      <w:r>
        <w:rPr>
          <w:rStyle w:val="NormalTok"/>
        </w:rPr>
        <w:t>._history)</w:t>
      </w:r>
    </w:p>
    <w:p w14:paraId="2E5E4C65" w14:textId="1B4BC18B" w:rsidR="00F93571" w:rsidRDefault="00F93571" w:rsidP="00F93571">
      <w:pPr>
        <w:pStyle w:val="Heading3"/>
      </w:pPr>
      <w:bookmarkStart w:id="9" w:name="X49b58549ff3e16209893dc5cf6b6eb761ddbbca"/>
      <w:bookmarkEnd w:id="8"/>
      <w:r>
        <w:t>Inheritance</w:t>
      </w:r>
    </w:p>
    <w:p w14:paraId="72A57F34" w14:textId="064DC812" w:rsidR="00F93571" w:rsidRDefault="00522DD0" w:rsidP="00F93571">
      <w:pPr>
        <w:pStyle w:val="FirstParagraph"/>
      </w:pPr>
      <w:proofErr w:type="spellStart"/>
      <w:r w:rsidRPr="00522DD0">
        <w:t>SavingsAccount</w:t>
      </w:r>
      <w:proofErr w:type="spellEnd"/>
      <w:r w:rsidRPr="00522DD0">
        <w:t xml:space="preserve"> and </w:t>
      </w:r>
      <w:proofErr w:type="spellStart"/>
      <w:r w:rsidRPr="00522DD0">
        <w:t>CurrentAccount</w:t>
      </w:r>
      <w:proofErr w:type="spellEnd"/>
      <w:r w:rsidRPr="00522DD0">
        <w:t xml:space="preserve"> both extend </w:t>
      </w:r>
      <w:proofErr w:type="spellStart"/>
      <w:r w:rsidRPr="00522DD0">
        <w:t>BankAccount</w:t>
      </w:r>
      <w:proofErr w:type="spellEnd"/>
      <w:r w:rsidRPr="00522DD0">
        <w:t>. They reuse all the locking, validation and history code and add only what is different: a minimum balance and an interest method for savings, an overdraft limit for the current account.</w:t>
      </w:r>
    </w:p>
    <w:p w14:paraId="1F85A000" w14:textId="77777777" w:rsidR="00F93571" w:rsidRDefault="00F93571">
      <w:pPr>
        <w:rPr>
          <w:rFonts w:eastAsiaTheme="majorEastAsia" w:cstheme="majorBidi"/>
          <w:color w:val="0F4761" w:themeColor="accent1" w:themeShade="BF"/>
          <w:sz w:val="28"/>
          <w:szCs w:val="28"/>
        </w:rPr>
      </w:pPr>
      <w:bookmarkStart w:id="10" w:name="X4a4d59a98e16bc894af082d32a4ff7269068fff"/>
      <w:bookmarkEnd w:id="9"/>
      <w:r>
        <w:br w:type="page"/>
      </w:r>
    </w:p>
    <w:p w14:paraId="520DD6CA" w14:textId="4E9AB103" w:rsidR="00F93571" w:rsidRDefault="00F93571" w:rsidP="00F93571">
      <w:pPr>
        <w:pStyle w:val="Heading3"/>
      </w:pPr>
      <w:r>
        <w:lastRenderedPageBreak/>
        <w:t>Polymorphism</w:t>
      </w:r>
    </w:p>
    <w:p w14:paraId="77F5E89C" w14:textId="0C6AF9AB" w:rsidR="00F93571" w:rsidRDefault="00522DD0" w:rsidP="00F93571">
      <w:pPr>
        <w:pStyle w:val="FirstParagraph"/>
      </w:pPr>
      <w:r w:rsidRPr="00522DD0">
        <w:t xml:space="preserve">While the three account types make use of the same </w:t>
      </w:r>
      <w:proofErr w:type="gramStart"/>
      <w:r w:rsidRPr="00522DD0">
        <w:t>withdraw(</w:t>
      </w:r>
      <w:proofErr w:type="gramEnd"/>
      <w:r w:rsidRPr="00522DD0">
        <w:t>) method, they are subject to three distinct rules. This is because that method in turn calls _</w:t>
      </w:r>
      <w:proofErr w:type="spellStart"/>
      <w:r w:rsidRPr="00522DD0">
        <w:t>available_</w:t>
      </w:r>
      <w:proofErr w:type="gramStart"/>
      <w:r w:rsidRPr="00522DD0">
        <w:t>funds</w:t>
      </w:r>
      <w:proofErr w:type="spellEnd"/>
      <w:r w:rsidRPr="00522DD0">
        <w:t>(</w:t>
      </w:r>
      <w:proofErr w:type="gramEnd"/>
      <w:r w:rsidRPr="00522DD0">
        <w:t>), a function each subclass has put its own spin on</w:t>
      </w:r>
      <w:r w:rsidR="00F93571">
        <w:t>.</w:t>
      </w:r>
    </w:p>
    <w:p w14:paraId="2FE991B9" w14:textId="77777777" w:rsidR="00F93571" w:rsidRDefault="00F93571" w:rsidP="00F93571">
      <w:pPr>
        <w:pStyle w:val="SourceCode"/>
      </w:pPr>
      <w:r>
        <w:rPr>
          <w:rStyle w:val="KeywordTok"/>
        </w:rPr>
        <w:t>class</w:t>
      </w:r>
      <w:r>
        <w:rPr>
          <w:rStyle w:val="NormalTok"/>
        </w:rPr>
        <w:t xml:space="preserve"> BankAccount(Account):</w:t>
      </w:r>
      <w:r>
        <w:br/>
      </w:r>
      <w:r>
        <w:rPr>
          <w:rStyle w:val="NormalTok"/>
        </w:rPr>
        <w:t xml:space="preserve">    </w:t>
      </w:r>
      <w:r>
        <w:rPr>
          <w:rStyle w:val="KeywordTok"/>
        </w:rPr>
        <w:t>def</w:t>
      </w:r>
      <w:r>
        <w:rPr>
          <w:rStyle w:val="NormalTok"/>
        </w:rPr>
        <w:t xml:space="preserve"> _available_funds(</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._balance                        </w:t>
      </w:r>
      <w:r>
        <w:rPr>
          <w:rStyle w:val="CommentTok"/>
        </w:rPr>
        <w:t># no overdraft</w:t>
      </w:r>
      <w:r>
        <w:br/>
      </w:r>
      <w:r>
        <w:br/>
      </w:r>
      <w:r>
        <w:rPr>
          <w:rStyle w:val="KeywordTok"/>
        </w:rPr>
        <w:t>class</w:t>
      </w:r>
      <w:r>
        <w:rPr>
          <w:rStyle w:val="NormalTok"/>
        </w:rPr>
        <w:t xml:space="preserve"> SavingsAccount(BankAccount):</w:t>
      </w:r>
      <w:r>
        <w:br/>
      </w:r>
      <w:r>
        <w:rPr>
          <w:rStyle w:val="NormalTok"/>
        </w:rPr>
        <w:t xml:space="preserve">    </w:t>
      </w:r>
      <w:r>
        <w:rPr>
          <w:rStyle w:val="KeywordTok"/>
        </w:rPr>
        <w:t>def</w:t>
      </w:r>
      <w:r>
        <w:rPr>
          <w:rStyle w:val="NormalTok"/>
        </w:rPr>
        <w:t xml:space="preserve"> _available_funds(</w:t>
      </w:r>
      <w:r>
        <w:rPr>
          <w:rStyle w:val="VariableTok"/>
        </w:rPr>
        <w:t>self</w:t>
      </w:r>
      <w:r>
        <w:rPr>
          <w:rStyle w:val="NormalTok"/>
        </w:rPr>
        <w:t>):</w:t>
      </w:r>
      <w:r>
        <w:br/>
      </w:r>
      <w:r>
        <w:rPr>
          <w:rStyle w:val="NormalTok"/>
        </w:rPr>
        <w:t xml:space="preserve">        spendable </w:t>
      </w:r>
      <w:r>
        <w:rPr>
          <w:rStyle w:val="OperatorTok"/>
        </w:rPr>
        <w:t>=</w:t>
      </w:r>
      <w:r>
        <w:rPr>
          <w:rStyle w:val="NormalTok"/>
        </w:rPr>
        <w:t xml:space="preserve"> </w:t>
      </w:r>
      <w:r>
        <w:rPr>
          <w:rStyle w:val="VariableTok"/>
        </w:rPr>
        <w:t>self</w:t>
      </w:r>
      <w:r>
        <w:rPr>
          <w:rStyle w:val="NormalTok"/>
        </w:rPr>
        <w:t xml:space="preserve">._balance </w:t>
      </w:r>
      <w:r>
        <w:rPr>
          <w:rStyle w:val="OperatorTok"/>
        </w:rPr>
        <w:t>-</w:t>
      </w:r>
      <w:r>
        <w:rPr>
          <w:rStyle w:val="NormalTok"/>
        </w:rPr>
        <w:t xml:space="preserve"> </w:t>
      </w:r>
      <w:r>
        <w:rPr>
          <w:rStyle w:val="VariableTok"/>
        </w:rPr>
        <w:t>self</w:t>
      </w:r>
      <w:r>
        <w:rPr>
          <w:rStyle w:val="NormalTok"/>
        </w:rPr>
        <w:t>._minimum_balance</w:t>
      </w:r>
      <w:r>
        <w:br/>
      </w:r>
      <w:r>
        <w:rPr>
          <w:rStyle w:val="NormalTok"/>
        </w:rPr>
        <w:t xml:space="preserve">        </w:t>
      </w:r>
      <w:r>
        <w:rPr>
          <w:rStyle w:val="ControlFlowTok"/>
        </w:rPr>
        <w:t>return</w:t>
      </w:r>
      <w:r>
        <w:rPr>
          <w:rStyle w:val="NormalTok"/>
        </w:rPr>
        <w:t xml:space="preserve"> spendable </w:t>
      </w:r>
      <w:r>
        <w:rPr>
          <w:rStyle w:val="ControlFlowTok"/>
        </w:rPr>
        <w:t>if</w:t>
      </w:r>
      <w:r>
        <w:rPr>
          <w:rStyle w:val="NormalTok"/>
        </w:rPr>
        <w:t xml:space="preserve"> spendable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Decimal(</w:t>
      </w:r>
      <w:r>
        <w:rPr>
          <w:rStyle w:val="StringTok"/>
        </w:rPr>
        <w:t>"0.00"</w:t>
      </w:r>
      <w:r>
        <w:rPr>
          <w:rStyle w:val="NormalTok"/>
        </w:rPr>
        <w:t>)</w:t>
      </w:r>
      <w:r>
        <w:br/>
      </w:r>
      <w:r>
        <w:br/>
      </w:r>
      <w:r>
        <w:rPr>
          <w:rStyle w:val="KeywordTok"/>
        </w:rPr>
        <w:t>class</w:t>
      </w:r>
      <w:r>
        <w:rPr>
          <w:rStyle w:val="NormalTok"/>
        </w:rPr>
        <w:t xml:space="preserve"> CurrentAccount(BankAccount):</w:t>
      </w:r>
      <w:r>
        <w:br/>
      </w:r>
      <w:r>
        <w:rPr>
          <w:rStyle w:val="NormalTok"/>
        </w:rPr>
        <w:t xml:space="preserve">    </w:t>
      </w:r>
      <w:r>
        <w:rPr>
          <w:rStyle w:val="KeywordTok"/>
        </w:rPr>
        <w:t>def</w:t>
      </w:r>
      <w:r>
        <w:rPr>
          <w:rStyle w:val="NormalTok"/>
        </w:rPr>
        <w:t xml:space="preserve"> _available_funds(</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._balance </w:t>
      </w:r>
      <w:r>
        <w:rPr>
          <w:rStyle w:val="OperatorTok"/>
        </w:rPr>
        <w:t>+</w:t>
      </w:r>
      <w:r>
        <w:rPr>
          <w:rStyle w:val="NormalTok"/>
        </w:rPr>
        <w:t xml:space="preserve"> </w:t>
      </w:r>
      <w:r>
        <w:rPr>
          <w:rStyle w:val="VariableTok"/>
        </w:rPr>
        <w:t>self</w:t>
      </w:r>
      <w:r>
        <w:rPr>
          <w:rStyle w:val="NormalTok"/>
        </w:rPr>
        <w:t>._overdraft_limit</w:t>
      </w:r>
    </w:p>
    <w:p w14:paraId="2E883303" w14:textId="683502A0" w:rsidR="00F93571" w:rsidRDefault="00522DD0" w:rsidP="00F93571">
      <w:pPr>
        <w:pStyle w:val="FirstParagraph"/>
      </w:pPr>
      <w:r w:rsidRPr="00522DD0">
        <w:t>One can see the results in Demonstration 1 of main.py. With an identical method call requesting 1100.00 from accounts with 1000.00 on hand</w:t>
      </w:r>
      <w:r w:rsidR="00F93571">
        <w:t>:</w:t>
      </w:r>
    </w:p>
    <w:p w14:paraId="68921E53" w14:textId="782A7D4C" w:rsidR="00525C5E" w:rsidRDefault="00525C5E" w:rsidP="00F93571">
      <w:pPr>
        <w:pStyle w:val="Heading3"/>
      </w:pPr>
      <w:bookmarkStart w:id="11" w:name="X89af50638b322be5c0d04faff0cc3f123a0e79e"/>
      <w:bookmarkEnd w:id="10"/>
      <w:r>
        <w:rPr>
          <w:noProof/>
        </w:rPr>
        <w:drawing>
          <wp:inline distT="0" distB="0" distL="0" distR="0" wp14:anchorId="1115C493" wp14:editId="4688AF40">
            <wp:extent cx="5943600" cy="1642745"/>
            <wp:effectExtent l="0" t="0" r="0" b="0"/>
            <wp:docPr id="687485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85502" name="Picture 687485502"/>
                    <pic:cNvPicPr/>
                  </pic:nvPicPr>
                  <pic:blipFill>
                    <a:blip r:embed="rId7">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inline>
        </w:drawing>
      </w:r>
    </w:p>
    <w:p w14:paraId="072FB953" w14:textId="78B23B19" w:rsidR="00F93571" w:rsidRDefault="00F93571" w:rsidP="00F93571">
      <w:pPr>
        <w:pStyle w:val="Heading3"/>
      </w:pPr>
      <w:r>
        <w:t>Design patterns used</w:t>
      </w:r>
    </w:p>
    <w:p w14:paraId="2D7A6BAC" w14:textId="0B27040A" w:rsidR="00E971E0" w:rsidRDefault="00E971E0" w:rsidP="00E971E0">
      <w:pPr>
        <w:pStyle w:val="FirstParagraph"/>
      </w:pPr>
      <w:r>
        <w:t xml:space="preserve">The Template Method is at work in </w:t>
      </w:r>
      <w:proofErr w:type="gramStart"/>
      <w:r>
        <w:t>withdraw(</w:t>
      </w:r>
      <w:proofErr w:type="gramEnd"/>
      <w:r>
        <w:t>). It sets the procedure for validating, checking and deducting funds, then recording it, and lets the subclass handle the one variable part, _</w:t>
      </w:r>
      <w:proofErr w:type="spellStart"/>
      <w:r>
        <w:t>available_</w:t>
      </w:r>
      <w:proofErr w:type="gramStart"/>
      <w:r>
        <w:t>funds</w:t>
      </w:r>
      <w:proofErr w:type="spellEnd"/>
      <w:r>
        <w:t>(</w:t>
      </w:r>
      <w:proofErr w:type="gramEnd"/>
      <w:r>
        <w:t>). Should a fourth product be added, there is nothing to change but the writing of a brief method.</w:t>
      </w:r>
    </w:p>
    <w:p w14:paraId="15830A4B" w14:textId="1D6ED6CE" w:rsidR="00F93571" w:rsidRDefault="00E971E0" w:rsidP="00E971E0">
      <w:pPr>
        <w:pStyle w:val="FirstParagraph"/>
      </w:pPr>
      <w:r>
        <w:t xml:space="preserve">Then there is the Facade pattern. Bank provides a straightforward interface for what is otherwise a complex operation. A simple </w:t>
      </w:r>
      <w:proofErr w:type="spellStart"/>
      <w:proofErr w:type="gramStart"/>
      <w:r>
        <w:t>bank.transfer</w:t>
      </w:r>
      <w:proofErr w:type="spellEnd"/>
      <w:proofErr w:type="gramEnd"/>
      <w:r>
        <w:t>(</w:t>
      </w:r>
      <w:proofErr w:type="spellStart"/>
      <w:r>
        <w:t>alice</w:t>
      </w:r>
      <w:proofErr w:type="spellEnd"/>
      <w:r>
        <w:t>, bob, 250) is all the caller needs to do; there is no requirement to be aware of the sorting of accounts or the acquiring and releasing of two locks</w:t>
      </w:r>
      <w:r w:rsidR="00F93571">
        <w:t>.</w:t>
      </w:r>
    </w:p>
    <w:p w14:paraId="5F2E9664" w14:textId="1B389FE3" w:rsidR="00F93571" w:rsidRDefault="00F93571" w:rsidP="00F93571">
      <w:pPr>
        <w:pStyle w:val="Heading2"/>
      </w:pPr>
      <w:bookmarkStart w:id="12" w:name="X7beb79125f3aac0d05e7fec3ce8fa8ff1ee9f7d"/>
      <w:bookmarkEnd w:id="6"/>
      <w:bookmarkEnd w:id="11"/>
      <w:r>
        <w:lastRenderedPageBreak/>
        <w:t>Concurrency and thread safety</w:t>
      </w:r>
    </w:p>
    <w:p w14:paraId="2E81C64A" w14:textId="77777777" w:rsidR="00E971E0" w:rsidRDefault="00E971E0" w:rsidP="00E971E0">
      <w:pPr>
        <w:pStyle w:val="BodyText"/>
      </w:pPr>
      <w:r>
        <w:t xml:space="preserve">Concurrency means managing several tasks over the same </w:t>
      </w:r>
      <w:proofErr w:type="gramStart"/>
      <w:r>
        <w:t>period of time</w:t>
      </w:r>
      <w:proofErr w:type="gramEnd"/>
      <w:r>
        <w:t xml:space="preserve">. In this system each simulated user is a </w:t>
      </w:r>
      <w:proofErr w:type="spellStart"/>
      <w:proofErr w:type="gramStart"/>
      <w:r>
        <w:t>threading.Thread</w:t>
      </w:r>
      <w:proofErr w:type="spellEnd"/>
      <w:proofErr w:type="gramEnd"/>
      <w:r>
        <w:t>, and several threads share the same account objects.</w:t>
      </w:r>
    </w:p>
    <w:p w14:paraId="43A0D355" w14:textId="77777777" w:rsidR="00E971E0" w:rsidRDefault="00E971E0" w:rsidP="00E971E0">
      <w:pPr>
        <w:pStyle w:val="BodyText"/>
      </w:pPr>
      <w:r>
        <w:t>Sharing data is what creates the danger. The statement balance = balance + amount looks like one action but is really three: read the balance, add the amount, write the result back. Python's Global Interpreter Lock does not prevent a thread switch between those steps, so two threads can both read 100, both compute their own new value, and one update is overwritten and lost.</w:t>
      </w:r>
    </w:p>
    <w:p w14:paraId="50CCFB26" w14:textId="02CA21C0" w:rsidR="00F93571" w:rsidRDefault="00E971E0" w:rsidP="00E971E0">
      <w:pPr>
        <w:pStyle w:val="BodyText"/>
      </w:pPr>
      <w:r>
        <w:t>The system prevents this by wrapping every operation that touches the balance in the account's own lock</w:t>
      </w:r>
      <w:r w:rsidR="00F93571">
        <w:t>:</w:t>
      </w:r>
    </w:p>
    <w:p w14:paraId="62CBBFD0" w14:textId="77777777" w:rsidR="00F93571" w:rsidRDefault="00F93571" w:rsidP="00F93571">
      <w:pPr>
        <w:pStyle w:val="SourceCode"/>
      </w:pPr>
      <w:r>
        <w:rPr>
          <w:rStyle w:val="KeywordTok"/>
        </w:rPr>
        <w:t>def</w:t>
      </w:r>
      <w:r>
        <w:rPr>
          <w:rStyle w:val="NormalTok"/>
        </w:rPr>
        <w:t xml:space="preserve"> withdraw(</w:t>
      </w:r>
      <w:r>
        <w:rPr>
          <w:rStyle w:val="VariableTok"/>
        </w:rPr>
        <w:t>self</w:t>
      </w:r>
      <w:r>
        <w:rPr>
          <w:rStyle w:val="NormalTok"/>
        </w:rPr>
        <w:t>, amount):</w:t>
      </w:r>
      <w:r>
        <w:br/>
      </w:r>
      <w:r>
        <w:rPr>
          <w:rStyle w:val="NormalTok"/>
        </w:rPr>
        <w:t xml:space="preserve">    amount </w:t>
      </w:r>
      <w:r>
        <w:rPr>
          <w:rStyle w:val="OperatorTok"/>
        </w:rPr>
        <w:t>=</w:t>
      </w:r>
      <w:r>
        <w:rPr>
          <w:rStyle w:val="NormalTok"/>
        </w:rPr>
        <w:t xml:space="preserve"> validate_amount(amount)</w:t>
      </w:r>
      <w:r>
        <w:br/>
      </w:r>
      <w:r>
        <w:rPr>
          <w:rStyle w:val="NormalTok"/>
        </w:rPr>
        <w:t xml:space="preserve">    </w:t>
      </w:r>
      <w:r>
        <w:rPr>
          <w:rStyle w:val="ControlFlowTok"/>
        </w:rPr>
        <w:t>with</w:t>
      </w:r>
      <w:r>
        <w:rPr>
          <w:rStyle w:val="NormalTok"/>
        </w:rPr>
        <w:t xml:space="preserve"> </w:t>
      </w:r>
      <w:r>
        <w:rPr>
          <w:rStyle w:val="VariableTok"/>
        </w:rPr>
        <w:t>self</w:t>
      </w:r>
      <w:r>
        <w:rPr>
          <w:rStyle w:val="NormalTok"/>
        </w:rPr>
        <w:t xml:space="preserve">._lock:                            </w:t>
      </w:r>
      <w:r>
        <w:rPr>
          <w:rStyle w:val="CommentTok"/>
        </w:rPr>
        <w:t># critical section starts</w:t>
      </w:r>
      <w:r>
        <w:br/>
      </w:r>
      <w:r>
        <w:rPr>
          <w:rStyle w:val="NormalTok"/>
        </w:rPr>
        <w:t xml:space="preserve">        available </w:t>
      </w:r>
      <w:r>
        <w:rPr>
          <w:rStyle w:val="OperatorTok"/>
        </w:rPr>
        <w:t>=</w:t>
      </w:r>
      <w:r>
        <w:rPr>
          <w:rStyle w:val="NormalTok"/>
        </w:rPr>
        <w:t xml:space="preserve"> </w:t>
      </w:r>
      <w:r>
        <w:rPr>
          <w:rStyle w:val="VariableTok"/>
        </w:rPr>
        <w:t>self</w:t>
      </w:r>
      <w:r>
        <w:rPr>
          <w:rStyle w:val="NormalTok"/>
        </w:rPr>
        <w:t xml:space="preserve">._available_funds()     </w:t>
      </w:r>
      <w:r>
        <w:rPr>
          <w:rStyle w:val="CommentTok"/>
        </w:rPr>
        <w:t># CHECK</w:t>
      </w:r>
      <w: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available:</w:t>
      </w:r>
      <w:r>
        <w:br/>
      </w:r>
      <w:r>
        <w:rPr>
          <w:rStyle w:val="NormalTok"/>
        </w:rPr>
        <w:t xml:space="preserve">            </w:t>
      </w:r>
      <w:r>
        <w:rPr>
          <w:rStyle w:val="ControlFlowTok"/>
        </w:rPr>
        <w:t>raise</w:t>
      </w:r>
      <w:r>
        <w:rPr>
          <w:rStyle w:val="NormalTok"/>
        </w:rPr>
        <w:t xml:space="preserve"> InsufficientFundsError(...)</w:t>
      </w:r>
      <w:r>
        <w:br/>
      </w:r>
      <w:r>
        <w:rPr>
          <w:rStyle w:val="NormalTok"/>
        </w:rPr>
        <w:t xml:space="preserve">        </w:t>
      </w:r>
      <w:r>
        <w:rPr>
          <w:rStyle w:val="VariableTok"/>
        </w:rPr>
        <w:t>self</w:t>
      </w:r>
      <w:r>
        <w:rPr>
          <w:rStyle w:val="NormalTok"/>
        </w:rPr>
        <w:t xml:space="preserve">._balance </w:t>
      </w:r>
      <w:r>
        <w:rPr>
          <w:rStyle w:val="OperatorTok"/>
        </w:rPr>
        <w:t>-=</w:t>
      </w:r>
      <w:r>
        <w:rPr>
          <w:rStyle w:val="NormalTok"/>
        </w:rPr>
        <w:t xml:space="preserve"> amount                 </w:t>
      </w:r>
      <w:r>
        <w:rPr>
          <w:rStyle w:val="CommentTok"/>
        </w:rPr>
        <w:t># ACT</w:t>
      </w:r>
      <w:r>
        <w:br/>
      </w:r>
      <w:r>
        <w:rPr>
          <w:rStyle w:val="NormalTok"/>
        </w:rPr>
        <w:t xml:space="preserve">        </w:t>
      </w:r>
      <w:r>
        <w:rPr>
          <w:rStyle w:val="VariableTok"/>
        </w:rPr>
        <w:t>self</w:t>
      </w:r>
      <w:r>
        <w:rPr>
          <w:rStyle w:val="NormalTok"/>
        </w:rPr>
        <w:t>._record(</w:t>
      </w:r>
      <w:r>
        <w:rPr>
          <w:rStyle w:val="StringTok"/>
        </w:rPr>
        <w:t>"WITHDRAW"</w:t>
      </w:r>
      <w:r>
        <w:rPr>
          <w:rStyle w:val="NormalTok"/>
        </w:rPr>
        <w:t>, amount)</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._balance                    </w:t>
      </w:r>
      <w:r>
        <w:rPr>
          <w:rStyle w:val="CommentTok"/>
        </w:rPr>
        <w:t># critical section ends</w:t>
      </w:r>
    </w:p>
    <w:p w14:paraId="4CA10BF4" w14:textId="375ED877" w:rsidR="00E971E0" w:rsidRDefault="00E971E0" w:rsidP="00E971E0">
      <w:pPr>
        <w:pStyle w:val="BodyText"/>
      </w:pPr>
      <w:r>
        <w:t xml:space="preserve">We keep the check and the deduction under one lock. Were they in two distinct locked blocks, you would have a “check-then-act” race on your hands: two threads might spot sufficient funds and each make a withdrawal, putting the account in </w:t>
      </w:r>
      <w:r w:rsidRPr="00E971E0">
        <w:t>overdrawn</w:t>
      </w:r>
    </w:p>
    <w:p w14:paraId="638966D0" w14:textId="665A8DAC" w:rsidR="00F93571" w:rsidRDefault="00F93571" w:rsidP="00F93571">
      <w:pPr>
        <w:pStyle w:val="Heading3"/>
      </w:pPr>
      <w:bookmarkStart w:id="13" w:name="X9f6e63204e4cadb2e1400bf167c31905c97da46"/>
      <w:r>
        <w:t>Which locking mechanism, and why</w:t>
      </w:r>
    </w:p>
    <w:tbl>
      <w:tblPr>
        <w:tblStyle w:val="Table"/>
        <w:tblW w:w="5000" w:type="pct"/>
        <w:tblLook w:val="0020" w:firstRow="1" w:lastRow="0" w:firstColumn="0" w:lastColumn="0" w:noHBand="0" w:noVBand="0"/>
      </w:tblPr>
      <w:tblGrid>
        <w:gridCol w:w="2880"/>
        <w:gridCol w:w="2447"/>
        <w:gridCol w:w="4033"/>
      </w:tblGrid>
      <w:tr w:rsidR="00F93571" w14:paraId="4DF903A2" w14:textId="77777777" w:rsidTr="00571DDC">
        <w:trPr>
          <w:cnfStyle w:val="100000000000" w:firstRow="1" w:lastRow="0" w:firstColumn="0" w:lastColumn="0" w:oddVBand="0" w:evenVBand="0" w:oddHBand="0" w:evenHBand="0" w:firstRowFirstColumn="0" w:firstRowLastColumn="0" w:lastRowFirstColumn="0" w:lastRowLastColumn="0"/>
          <w:tblHeader/>
        </w:trPr>
        <w:tc>
          <w:tcPr>
            <w:tcW w:w="0" w:type="auto"/>
          </w:tcPr>
          <w:p w14:paraId="293A1EDE" w14:textId="77777777" w:rsidR="00F93571" w:rsidRDefault="00F93571" w:rsidP="00571DDC">
            <w:pPr>
              <w:pStyle w:val="Compact"/>
            </w:pPr>
            <w:r>
              <w:t>Mechanism</w:t>
            </w:r>
          </w:p>
        </w:tc>
        <w:tc>
          <w:tcPr>
            <w:tcW w:w="0" w:type="auto"/>
          </w:tcPr>
          <w:p w14:paraId="35BEF44E" w14:textId="77777777" w:rsidR="00F93571" w:rsidRDefault="00F93571" w:rsidP="00571DDC">
            <w:pPr>
              <w:pStyle w:val="Compact"/>
            </w:pPr>
            <w:r>
              <w:t>What it does</w:t>
            </w:r>
          </w:p>
        </w:tc>
        <w:tc>
          <w:tcPr>
            <w:tcW w:w="0" w:type="auto"/>
          </w:tcPr>
          <w:p w14:paraId="79AF1D03" w14:textId="77777777" w:rsidR="00F93571" w:rsidRDefault="00F93571" w:rsidP="00571DDC">
            <w:pPr>
              <w:pStyle w:val="Compact"/>
            </w:pPr>
            <w:r>
              <w:t>Suitability here</w:t>
            </w:r>
          </w:p>
        </w:tc>
      </w:tr>
      <w:tr w:rsidR="00F93571" w14:paraId="39DB374B" w14:textId="77777777" w:rsidTr="00571DDC">
        <w:tc>
          <w:tcPr>
            <w:tcW w:w="0" w:type="auto"/>
          </w:tcPr>
          <w:p w14:paraId="650D4E51" w14:textId="77777777" w:rsidR="00F93571" w:rsidRDefault="00F93571" w:rsidP="00571DDC">
            <w:pPr>
              <w:pStyle w:val="Compact"/>
            </w:pPr>
            <w:proofErr w:type="spellStart"/>
            <w:proofErr w:type="gramStart"/>
            <w:r>
              <w:rPr>
                <w:rStyle w:val="VerbatimChar"/>
              </w:rPr>
              <w:t>threading.Lock</w:t>
            </w:r>
            <w:proofErr w:type="spellEnd"/>
            <w:proofErr w:type="gramEnd"/>
            <w:r>
              <w:t xml:space="preserve"> (mutex)</w:t>
            </w:r>
          </w:p>
        </w:tc>
        <w:tc>
          <w:tcPr>
            <w:tcW w:w="0" w:type="auto"/>
          </w:tcPr>
          <w:p w14:paraId="4A826BEA" w14:textId="77777777" w:rsidR="00F93571" w:rsidRDefault="00F93571" w:rsidP="00571DDC">
            <w:pPr>
              <w:pStyle w:val="Compact"/>
            </w:pPr>
            <w:r>
              <w:t>One thread at a time; cannot be re-acquired by the holder</w:t>
            </w:r>
          </w:p>
        </w:tc>
        <w:tc>
          <w:tcPr>
            <w:tcW w:w="0" w:type="auto"/>
          </w:tcPr>
          <w:p w14:paraId="0872DED5" w14:textId="50BCC924" w:rsidR="00F93571" w:rsidRDefault="00F93571" w:rsidP="00571DDC">
            <w:pPr>
              <w:pStyle w:val="Compact"/>
            </w:pPr>
            <w:r>
              <w:t xml:space="preserve">Rejected </w:t>
            </w:r>
            <w:r w:rsidR="00522DD0">
              <w:t>-</w:t>
            </w:r>
            <w:r>
              <w:t xml:space="preserve"> </w:t>
            </w:r>
            <w:proofErr w:type="gramStart"/>
            <w:r>
              <w:rPr>
                <w:rStyle w:val="VerbatimChar"/>
              </w:rPr>
              <w:t>transfer(</w:t>
            </w:r>
            <w:proofErr w:type="gramEnd"/>
            <w:r>
              <w:rPr>
                <w:rStyle w:val="VerbatimChar"/>
              </w:rPr>
              <w:t>)</w:t>
            </w:r>
            <w:r>
              <w:t xml:space="preserve"> self-deadlocks (Section 6.3, Experiment A)</w:t>
            </w:r>
          </w:p>
        </w:tc>
      </w:tr>
      <w:tr w:rsidR="00F93571" w14:paraId="76335CB3" w14:textId="77777777" w:rsidTr="00571DDC">
        <w:tc>
          <w:tcPr>
            <w:tcW w:w="0" w:type="auto"/>
          </w:tcPr>
          <w:p w14:paraId="29E50EA4" w14:textId="77777777" w:rsidR="00F93571" w:rsidRDefault="00F93571" w:rsidP="00571DDC">
            <w:pPr>
              <w:pStyle w:val="Compact"/>
            </w:pPr>
            <w:proofErr w:type="spellStart"/>
            <w:proofErr w:type="gramStart"/>
            <w:r>
              <w:rPr>
                <w:rStyle w:val="VerbatimChar"/>
                <w:b/>
                <w:bCs/>
              </w:rPr>
              <w:t>threading.RLock</w:t>
            </w:r>
            <w:proofErr w:type="spellEnd"/>
            <w:proofErr w:type="gramEnd"/>
            <w:r>
              <w:rPr>
                <w:b/>
                <w:bCs/>
              </w:rPr>
              <w:t xml:space="preserve"> (re-entrant mutex)</w:t>
            </w:r>
          </w:p>
        </w:tc>
        <w:tc>
          <w:tcPr>
            <w:tcW w:w="0" w:type="auto"/>
          </w:tcPr>
          <w:p w14:paraId="536F6D9D" w14:textId="77777777" w:rsidR="00F93571" w:rsidRDefault="00F93571" w:rsidP="00571DDC">
            <w:pPr>
              <w:pStyle w:val="Compact"/>
            </w:pPr>
            <w:r>
              <w:t>One thread at a time, but the owning thread may re-enter</w:t>
            </w:r>
          </w:p>
        </w:tc>
        <w:tc>
          <w:tcPr>
            <w:tcW w:w="0" w:type="auto"/>
          </w:tcPr>
          <w:p w14:paraId="74CCF72D" w14:textId="466EAF0A" w:rsidR="00F93571" w:rsidRDefault="00F93571" w:rsidP="00571DDC">
            <w:pPr>
              <w:pStyle w:val="Compact"/>
            </w:pPr>
            <w:r>
              <w:rPr>
                <w:b/>
                <w:bCs/>
              </w:rPr>
              <w:t>Chosen</w:t>
            </w:r>
            <w:r w:rsidR="00522DD0">
              <w:rPr>
                <w:b/>
                <w:bCs/>
              </w:rPr>
              <w:t xml:space="preserve"> </w:t>
            </w:r>
            <w:r w:rsidR="00522DD0">
              <w:t>-</w:t>
            </w:r>
            <w:r>
              <w:t xml:space="preserve"> allows </w:t>
            </w:r>
            <w:proofErr w:type="gramStart"/>
            <w:r>
              <w:rPr>
                <w:rStyle w:val="VerbatimChar"/>
              </w:rPr>
              <w:t>transfer(</w:t>
            </w:r>
            <w:proofErr w:type="gramEnd"/>
            <w:r>
              <w:rPr>
                <w:rStyle w:val="VerbatimChar"/>
              </w:rPr>
              <w:t>)</w:t>
            </w:r>
            <w:r>
              <w:t xml:space="preserve"> to hold the lock and still call </w:t>
            </w:r>
            <w:proofErr w:type="gramStart"/>
            <w:r>
              <w:rPr>
                <w:rStyle w:val="VerbatimChar"/>
              </w:rPr>
              <w:t>withdraw(</w:t>
            </w:r>
            <w:proofErr w:type="gramEnd"/>
            <w:r>
              <w:rPr>
                <w:rStyle w:val="VerbatimChar"/>
              </w:rPr>
              <w:t>)</w:t>
            </w:r>
          </w:p>
        </w:tc>
      </w:tr>
      <w:tr w:rsidR="00F93571" w14:paraId="7CC4CAA3" w14:textId="77777777" w:rsidTr="00571DDC">
        <w:tc>
          <w:tcPr>
            <w:tcW w:w="0" w:type="auto"/>
          </w:tcPr>
          <w:p w14:paraId="2B7839B0" w14:textId="77777777" w:rsidR="00F93571" w:rsidRDefault="00F93571" w:rsidP="00571DDC">
            <w:pPr>
              <w:pStyle w:val="Compact"/>
            </w:pPr>
            <w:proofErr w:type="spellStart"/>
            <w:proofErr w:type="gramStart"/>
            <w:r>
              <w:rPr>
                <w:rStyle w:val="VerbatimChar"/>
              </w:rPr>
              <w:t>threading.Semaphore</w:t>
            </w:r>
            <w:proofErr w:type="spellEnd"/>
            <w:proofErr w:type="gramEnd"/>
          </w:p>
        </w:tc>
        <w:tc>
          <w:tcPr>
            <w:tcW w:w="0" w:type="auto"/>
          </w:tcPr>
          <w:p w14:paraId="3E49D5C0" w14:textId="77777777" w:rsidR="00F93571" w:rsidRDefault="00F93571" w:rsidP="00571DDC">
            <w:pPr>
              <w:pStyle w:val="Compact"/>
            </w:pPr>
            <w:r>
              <w:t xml:space="preserve">Allows </w:t>
            </w:r>
            <w:r>
              <w:rPr>
                <w:i/>
                <w:iCs/>
              </w:rPr>
              <w:t>N</w:t>
            </w:r>
            <w:r>
              <w:t xml:space="preserve"> threads in at once</w:t>
            </w:r>
          </w:p>
        </w:tc>
        <w:tc>
          <w:tcPr>
            <w:tcW w:w="0" w:type="auto"/>
          </w:tcPr>
          <w:p w14:paraId="319A0529" w14:textId="278899E7" w:rsidR="00F93571" w:rsidRDefault="00F93571" w:rsidP="00571DDC">
            <w:pPr>
              <w:pStyle w:val="Compact"/>
            </w:pPr>
            <w:r>
              <w:t xml:space="preserve">Unsuitable </w:t>
            </w:r>
            <w:r w:rsidR="00522DD0">
              <w:t>-</w:t>
            </w:r>
            <w:r>
              <w:t xml:space="preserve"> a balance needs exactly one writer, so N = 1, which is just a mutex</w:t>
            </w:r>
          </w:p>
        </w:tc>
      </w:tr>
      <w:tr w:rsidR="00F93571" w14:paraId="5F5D5617" w14:textId="77777777" w:rsidTr="00571DDC">
        <w:tc>
          <w:tcPr>
            <w:tcW w:w="0" w:type="auto"/>
          </w:tcPr>
          <w:p w14:paraId="249EB9C4" w14:textId="77777777" w:rsidR="00F93571" w:rsidRDefault="00F93571" w:rsidP="00571DDC">
            <w:pPr>
              <w:pStyle w:val="Compact"/>
            </w:pPr>
            <w:r>
              <w:t>Monitor (</w:t>
            </w:r>
            <w:r>
              <w:rPr>
                <w:rStyle w:val="VerbatimChar"/>
              </w:rPr>
              <w:t>Condition</w:t>
            </w:r>
            <w:r>
              <w:t>)</w:t>
            </w:r>
          </w:p>
        </w:tc>
        <w:tc>
          <w:tcPr>
            <w:tcW w:w="0" w:type="auto"/>
          </w:tcPr>
          <w:p w14:paraId="784952EA" w14:textId="77777777" w:rsidR="00F93571" w:rsidRDefault="00F93571" w:rsidP="00571DDC">
            <w:pPr>
              <w:pStyle w:val="Compact"/>
            </w:pPr>
            <w:r>
              <w:t xml:space="preserve">A lock plus wait/notify </w:t>
            </w:r>
            <w:proofErr w:type="spellStart"/>
            <w:r>
              <w:t>signalling</w:t>
            </w:r>
            <w:proofErr w:type="spellEnd"/>
          </w:p>
        </w:tc>
        <w:tc>
          <w:tcPr>
            <w:tcW w:w="0" w:type="auto"/>
          </w:tcPr>
          <w:p w14:paraId="2FFEDC7C" w14:textId="39B2A54F" w:rsidR="00F93571" w:rsidRDefault="00F93571" w:rsidP="00571DDC">
            <w:pPr>
              <w:pStyle w:val="Compact"/>
            </w:pPr>
            <w:r>
              <w:t xml:space="preserve">Not needed </w:t>
            </w:r>
            <w:r w:rsidR="00522DD0">
              <w:t xml:space="preserve">- </w:t>
            </w:r>
            <w:r>
              <w:t xml:space="preserve">no operation </w:t>
            </w:r>
            <w:proofErr w:type="gramStart"/>
            <w:r>
              <w:t>has to</w:t>
            </w:r>
            <w:proofErr w:type="gramEnd"/>
            <w:r>
              <w:t xml:space="preserve"> </w:t>
            </w:r>
            <w:r>
              <w:rPr>
                <w:i/>
                <w:iCs/>
              </w:rPr>
              <w:t>wait</w:t>
            </w:r>
            <w:r>
              <w:t xml:space="preserve"> for a state change; a withdrawal that cannot be funded is declined immediately</w:t>
            </w:r>
          </w:p>
        </w:tc>
      </w:tr>
    </w:tbl>
    <w:p w14:paraId="6192AA8B" w14:textId="43E95288" w:rsidR="00E971E0" w:rsidRDefault="00525C5E" w:rsidP="00F93571">
      <w:pPr>
        <w:pStyle w:val="Heading2"/>
        <w:rPr>
          <w:rFonts w:asciiTheme="minorHAnsi" w:eastAsiaTheme="minorHAnsi" w:hAnsiTheme="minorHAnsi" w:cstheme="minorBidi"/>
          <w:color w:val="auto"/>
          <w:kern w:val="0"/>
          <w:sz w:val="24"/>
          <w:szCs w:val="24"/>
          <w:lang w:val="en-US"/>
          <w14:ligatures w14:val="none"/>
        </w:rPr>
      </w:pPr>
      <w:bookmarkStart w:id="14" w:name="X06f0a59ebd0583b27d30f23e967b3562033c111"/>
      <w:bookmarkEnd w:id="12"/>
      <w:bookmarkEnd w:id="13"/>
      <w:r>
        <w:rPr>
          <w:rFonts w:asciiTheme="minorHAnsi" w:eastAsiaTheme="minorHAnsi" w:hAnsiTheme="minorHAnsi" w:cstheme="minorBidi"/>
          <w:color w:val="auto"/>
          <w:kern w:val="0"/>
          <w:sz w:val="24"/>
          <w:szCs w:val="24"/>
          <w:lang w:val="en-US"/>
          <w14:ligatures w14:val="none"/>
        </w:rPr>
        <w:lastRenderedPageBreak/>
        <w:t>I</w:t>
      </w:r>
      <w:r w:rsidR="00E971E0" w:rsidRPr="00E971E0">
        <w:rPr>
          <w:rFonts w:asciiTheme="minorHAnsi" w:eastAsiaTheme="minorHAnsi" w:hAnsiTheme="minorHAnsi" w:cstheme="minorBidi"/>
          <w:color w:val="auto"/>
          <w:kern w:val="0"/>
          <w:sz w:val="24"/>
          <w:szCs w:val="24"/>
          <w:lang w:val="en-US"/>
          <w14:ligatures w14:val="none"/>
        </w:rPr>
        <w:t xml:space="preserve"> have opted for a re-entrant mutual-exclusion lock, or </w:t>
      </w:r>
      <w:proofErr w:type="spellStart"/>
      <w:proofErr w:type="gramStart"/>
      <w:r w:rsidR="00E971E0" w:rsidRPr="00E971E0">
        <w:rPr>
          <w:rFonts w:asciiTheme="minorHAnsi" w:eastAsiaTheme="minorHAnsi" w:hAnsiTheme="minorHAnsi" w:cstheme="minorBidi"/>
          <w:color w:val="auto"/>
          <w:kern w:val="0"/>
          <w:sz w:val="24"/>
          <w:szCs w:val="24"/>
          <w:lang w:val="en-US"/>
          <w14:ligatures w14:val="none"/>
        </w:rPr>
        <w:t>threading.RLock</w:t>
      </w:r>
      <w:proofErr w:type="spellEnd"/>
      <w:proofErr w:type="gramEnd"/>
      <w:r w:rsidR="00E971E0" w:rsidRPr="00E971E0">
        <w:rPr>
          <w:rFonts w:asciiTheme="minorHAnsi" w:eastAsiaTheme="minorHAnsi" w:hAnsiTheme="minorHAnsi" w:cstheme="minorBidi"/>
          <w:color w:val="auto"/>
          <w:kern w:val="0"/>
          <w:sz w:val="24"/>
          <w:szCs w:val="24"/>
          <w:lang w:val="en-US"/>
          <w14:ligatures w14:val="none"/>
        </w:rPr>
        <w:t>, as the mechanism of choice. It is kept for the minimum duration and put under the control of a with block to ensure its release; in this way a rejected transaction will not be left with a strayed lock.</w:t>
      </w:r>
    </w:p>
    <w:p w14:paraId="4EFD071A" w14:textId="29028AC7" w:rsidR="00F93571" w:rsidRDefault="00F93571" w:rsidP="00F93571">
      <w:pPr>
        <w:pStyle w:val="Heading2"/>
      </w:pPr>
      <w:r>
        <w:t>Evidence that the locking is necessary</w:t>
      </w:r>
    </w:p>
    <w:p w14:paraId="0F2B13BC" w14:textId="44D97D1B" w:rsidR="00FE0321" w:rsidRDefault="00FE0321" w:rsidP="00FE03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kern w:val="0"/>
          <w:lang w:val="en-US"/>
          <w14:ligatures w14:val="none"/>
        </w:rPr>
      </w:pPr>
      <w:r w:rsidRPr="00FE0321">
        <w:rPr>
          <w:kern w:val="0"/>
          <w:lang w:val="en-US"/>
          <w14:ligatures w14:val="none"/>
        </w:rPr>
        <w:t xml:space="preserve">One can see in Demonstration 2 of main.py how the same workload is put through its paces twice. Eight threads are made to deposit 1.00 on 250 occasions, first to an account that has no lock and then to a </w:t>
      </w:r>
      <w:proofErr w:type="spellStart"/>
      <w:r w:rsidRPr="00FE0321">
        <w:rPr>
          <w:kern w:val="0"/>
          <w:lang w:val="en-US"/>
          <w14:ligatures w14:val="none"/>
        </w:rPr>
        <w:t>BankAccount</w:t>
      </w:r>
      <w:proofErr w:type="spellEnd"/>
      <w:r w:rsidRPr="00FE0321">
        <w:rPr>
          <w:kern w:val="0"/>
          <w:lang w:val="en-US"/>
          <w14:ligatures w14:val="none"/>
        </w:rPr>
        <w:t xml:space="preserve">. </w:t>
      </w:r>
    </w:p>
    <w:p w14:paraId="262DC489" w14:textId="77777777" w:rsidR="00FE0321" w:rsidRDefault="00FE0321" w:rsidP="00E971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kern w:val="0"/>
          <w:lang w:val="en-US"/>
          <w14:ligatures w14:val="none"/>
        </w:rPr>
      </w:pPr>
    </w:p>
    <w:p w14:paraId="2BE48C16" w14:textId="5567D8F3" w:rsidR="00FE0321" w:rsidRDefault="00525C5E" w:rsidP="00F93571">
      <w:pPr>
        <w:rPr>
          <w:kern w:val="0"/>
          <w:lang w:val="en-US"/>
          <w14:ligatures w14:val="none"/>
        </w:rPr>
      </w:pPr>
      <w:r>
        <w:rPr>
          <w:noProof/>
          <w:kern w:val="0"/>
          <w:lang w:val="en-US"/>
        </w:rPr>
        <w:drawing>
          <wp:inline distT="0" distB="0" distL="0" distR="0" wp14:anchorId="0BFAB946" wp14:editId="6C70707B">
            <wp:extent cx="5943600" cy="1935480"/>
            <wp:effectExtent l="0" t="0" r="0" b="0"/>
            <wp:docPr id="401276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6866" name="Picture 401276866"/>
                    <pic:cNvPicPr/>
                  </pic:nvPicPr>
                  <pic:blipFill>
                    <a:blip r:embed="rId8">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2C884E88" w14:textId="7B75B8A0" w:rsidR="00F93571" w:rsidRDefault="00FE0321" w:rsidP="00F93571">
      <w:r w:rsidRPr="00FE0321">
        <w:rPr>
          <w:kern w:val="0"/>
          <w:lang w:val="en-US"/>
          <w14:ligatures w14:val="none"/>
        </w:rPr>
        <w:t>The race condition has wiped out some 87</w:t>
      </w:r>
      <w:r>
        <w:rPr>
          <w:kern w:val="0"/>
          <w:lang w:val="en-US"/>
          <w14:ligatures w14:val="none"/>
        </w:rPr>
        <w:t>%</w:t>
      </w:r>
      <w:r w:rsidRPr="00FE0321">
        <w:rPr>
          <w:kern w:val="0"/>
          <w:lang w:val="en-US"/>
          <w14:ligatures w14:val="none"/>
        </w:rPr>
        <w:t xml:space="preserve"> of the deposits. Put the identical load through the locked class and the figure is exact without fail.</w:t>
      </w:r>
    </w:p>
    <w:p w14:paraId="043973F4" w14:textId="1F3569C4" w:rsidR="00F93571" w:rsidRDefault="00F93571" w:rsidP="00F93571">
      <w:pPr>
        <w:pStyle w:val="Heading2"/>
      </w:pPr>
      <w:bookmarkStart w:id="15" w:name="X5f24461fd13678e4ad7e3da4c1a1e009f261ce0"/>
      <w:bookmarkEnd w:id="14"/>
      <w:r>
        <w:t>Deadlock prevention</w:t>
      </w:r>
    </w:p>
    <w:p w14:paraId="2B220220" w14:textId="5F273CFF" w:rsidR="00F93571" w:rsidRDefault="00F93571" w:rsidP="00F93571">
      <w:pPr>
        <w:pStyle w:val="Heading3"/>
      </w:pPr>
      <w:bookmarkStart w:id="16" w:name="Xf02f86ae0a2cee36480d9a7d04256f547bdee44"/>
      <w:r>
        <w:t>Why a transfer is the dangerous operation</w:t>
      </w:r>
    </w:p>
    <w:p w14:paraId="7155D2F4" w14:textId="77777777" w:rsidR="00FE0321" w:rsidRDefault="00FE0321" w:rsidP="00F93571">
      <w:pPr>
        <w:pStyle w:val="Heading3"/>
        <w:rPr>
          <w:rFonts w:eastAsiaTheme="minorHAnsi" w:cstheme="minorBidi"/>
          <w:color w:val="auto"/>
          <w:kern w:val="0"/>
          <w:sz w:val="24"/>
          <w:szCs w:val="24"/>
          <w:lang w:val="en-US"/>
          <w14:ligatures w14:val="none"/>
        </w:rPr>
      </w:pPr>
      <w:bookmarkStart w:id="17" w:name="Xfc43daf02e810eeb6219af9d633a64c516830f1"/>
      <w:bookmarkEnd w:id="16"/>
      <w:r w:rsidRPr="00FE0321">
        <w:rPr>
          <w:rFonts w:eastAsiaTheme="minorHAnsi" w:cstheme="minorBidi"/>
          <w:color w:val="auto"/>
          <w:kern w:val="0"/>
          <w:sz w:val="24"/>
          <w:szCs w:val="24"/>
          <w:lang w:val="en-US"/>
          <w14:ligatures w14:val="none"/>
        </w:rPr>
        <w:t xml:space="preserve">There is an inherent risk in performing a transfer. To be safe, the operation </w:t>
      </w:r>
      <w:proofErr w:type="gramStart"/>
      <w:r w:rsidRPr="00FE0321">
        <w:rPr>
          <w:rFonts w:eastAsiaTheme="minorHAnsi" w:cstheme="minorBidi"/>
          <w:color w:val="auto"/>
          <w:kern w:val="0"/>
          <w:sz w:val="24"/>
          <w:szCs w:val="24"/>
          <w:lang w:val="en-US"/>
          <w14:ligatures w14:val="none"/>
        </w:rPr>
        <w:t>has to</w:t>
      </w:r>
      <w:proofErr w:type="gramEnd"/>
      <w:r w:rsidRPr="00FE0321">
        <w:rPr>
          <w:rFonts w:eastAsiaTheme="minorHAnsi" w:cstheme="minorBidi"/>
          <w:color w:val="auto"/>
          <w:kern w:val="0"/>
          <w:sz w:val="24"/>
          <w:szCs w:val="24"/>
          <w:lang w:val="en-US"/>
          <w14:ligatures w14:val="none"/>
        </w:rPr>
        <w:t xml:space="preserve"> secure the locks on both accounts concurrently; fail to do so and a different thread may spot the funds in transit from source to target. But acquiring two locks at once opens the door to deadlock.</w:t>
      </w:r>
    </w:p>
    <w:p w14:paraId="50B9BD14" w14:textId="77777777" w:rsidR="00FE0321" w:rsidRDefault="00FE0321">
      <w:pPr>
        <w:rPr>
          <w:kern w:val="0"/>
          <w:lang w:val="en-US"/>
          <w14:ligatures w14:val="none"/>
        </w:rPr>
      </w:pPr>
      <w:r>
        <w:rPr>
          <w:kern w:val="0"/>
          <w:lang w:val="en-US"/>
          <w14:ligatures w14:val="none"/>
        </w:rPr>
        <w:br w:type="page"/>
      </w:r>
    </w:p>
    <w:p w14:paraId="0624CA8E" w14:textId="603AF444" w:rsidR="00F93571" w:rsidRDefault="00F93571" w:rsidP="00F93571">
      <w:pPr>
        <w:pStyle w:val="Heading3"/>
      </w:pPr>
      <w:r>
        <w:lastRenderedPageBreak/>
        <w:t>The problem and the solution</w:t>
      </w:r>
    </w:p>
    <w:p w14:paraId="4C7B4ADB" w14:textId="77777777" w:rsidR="00F93571" w:rsidRDefault="00F93571" w:rsidP="00F93571">
      <w:pPr>
        <w:pStyle w:val="FirstParagraph"/>
      </w:pPr>
      <w:r>
        <w:t>If each thread simply locked its own source account first:</w:t>
      </w:r>
    </w:p>
    <w:p w14:paraId="30F37FE9" w14:textId="78748707" w:rsidR="00F93571" w:rsidRPr="00FE0321" w:rsidRDefault="00F93571" w:rsidP="00F93571">
      <w:pPr>
        <w:pStyle w:val="SourceCode"/>
        <w:rPr>
          <w:rFonts w:ascii="Menlo" w:hAnsi="Menlo" w:cs="Menlo"/>
          <w:sz w:val="21"/>
          <w:szCs w:val="22"/>
        </w:rPr>
      </w:pPr>
      <w:r w:rsidRPr="00FE0321">
        <w:rPr>
          <w:rStyle w:val="VerbatimChar"/>
          <w:rFonts w:ascii="Menlo" w:hAnsi="Menlo" w:cs="Menlo"/>
          <w:sz w:val="21"/>
          <w:szCs w:val="22"/>
        </w:rPr>
        <w:t xml:space="preserve">Thread A: transfer(ACC001 </w:t>
      </w:r>
      <w:r w:rsidR="00522DD0" w:rsidRPr="00FE0321">
        <w:rPr>
          <w:rStyle w:val="VerbatimChar"/>
          <w:rFonts w:ascii="Menlo" w:hAnsi="Menlo" w:cs="Menlo"/>
          <w:sz w:val="21"/>
          <w:szCs w:val="22"/>
        </w:rPr>
        <w:t>-&gt;</w:t>
      </w:r>
      <w:r w:rsidRPr="00FE0321">
        <w:rPr>
          <w:rStyle w:val="VerbatimChar"/>
          <w:rFonts w:ascii="Menlo" w:hAnsi="Menlo" w:cs="Menlo"/>
          <w:sz w:val="21"/>
          <w:szCs w:val="22"/>
        </w:rPr>
        <w:t xml:space="preserve"> ACC002)   locks ACC001, waits for ACC002</w:t>
      </w:r>
      <w:r w:rsidRPr="00FE0321">
        <w:rPr>
          <w:rFonts w:ascii="Menlo" w:hAnsi="Menlo" w:cs="Menlo"/>
          <w:sz w:val="21"/>
          <w:szCs w:val="22"/>
        </w:rPr>
        <w:br/>
      </w:r>
      <w:r w:rsidRPr="00FE0321">
        <w:rPr>
          <w:rStyle w:val="VerbatimChar"/>
          <w:rFonts w:ascii="Menlo" w:hAnsi="Menlo" w:cs="Menlo"/>
          <w:sz w:val="21"/>
          <w:szCs w:val="22"/>
        </w:rPr>
        <w:t xml:space="preserve">Thread B: transfer(ACC002 </w:t>
      </w:r>
      <w:r w:rsidR="00522DD0" w:rsidRPr="00FE0321">
        <w:rPr>
          <w:rStyle w:val="VerbatimChar"/>
          <w:rFonts w:ascii="Menlo" w:hAnsi="Menlo" w:cs="Menlo"/>
          <w:sz w:val="21"/>
          <w:szCs w:val="22"/>
        </w:rPr>
        <w:t>-&gt;</w:t>
      </w:r>
      <w:r w:rsidRPr="00FE0321">
        <w:rPr>
          <w:rStyle w:val="VerbatimChar"/>
          <w:rFonts w:ascii="Menlo" w:hAnsi="Menlo" w:cs="Menlo"/>
          <w:sz w:val="21"/>
          <w:szCs w:val="22"/>
        </w:rPr>
        <w:t xml:space="preserve"> ACC001)   locks ACC002, waits for ACC001</w:t>
      </w:r>
    </w:p>
    <w:p w14:paraId="2BEAFAB2" w14:textId="2D3BC851" w:rsidR="00FE0321" w:rsidRPr="00FE0321" w:rsidRDefault="00FE0321" w:rsidP="00FE0321">
      <w:pPr>
        <w:pStyle w:val="SourceCode"/>
        <w:rPr>
          <w:rFonts w:asciiTheme="minorHAnsi" w:hAnsiTheme="minorHAnsi"/>
          <w:kern w:val="0"/>
          <w:sz w:val="24"/>
          <w:lang w:val="en-US"/>
          <w14:ligatures w14:val="none"/>
        </w:rPr>
      </w:pPr>
      <w:r w:rsidRPr="00FE0321">
        <w:rPr>
          <w:rFonts w:asciiTheme="minorHAnsi" w:hAnsiTheme="minorHAnsi"/>
          <w:kern w:val="0"/>
          <w:sz w:val="24"/>
          <w:lang w:val="en-US"/>
          <w14:ligatures w14:val="none"/>
        </w:rPr>
        <w:t>Now neither can proceed and neither is going to let go of what they have. You have a circular wait, or as Coffman et al. (1971) put it, one of the four prerequisites for a deadlock.</w:t>
      </w:r>
    </w:p>
    <w:p w14:paraId="3C6942FD" w14:textId="1ADE1CF1" w:rsidR="00FE0321" w:rsidRDefault="00FE0321" w:rsidP="00FE0321">
      <w:pPr>
        <w:pStyle w:val="SourceCode"/>
        <w:rPr>
          <w:rFonts w:asciiTheme="minorHAnsi" w:hAnsiTheme="minorHAnsi"/>
          <w:kern w:val="0"/>
          <w:sz w:val="24"/>
          <w:lang w:val="en-US"/>
          <w14:ligatures w14:val="none"/>
        </w:rPr>
      </w:pPr>
      <w:r w:rsidRPr="00FE0321">
        <w:rPr>
          <w:rFonts w:asciiTheme="minorHAnsi" w:hAnsiTheme="minorHAnsi"/>
          <w:kern w:val="0"/>
          <w:sz w:val="24"/>
          <w:lang w:val="en-US"/>
          <w14:ligatures w14:val="none"/>
        </w:rPr>
        <w:t xml:space="preserve">To avoid this, we employ ordered locking. Before a lock is even attempted, the pair of accounts are put in order by number. That way the system is </w:t>
      </w:r>
      <w:r w:rsidRPr="00FE0321">
        <w:rPr>
          <w:rFonts w:asciiTheme="minorHAnsi" w:hAnsiTheme="minorHAnsi"/>
          <w:kern w:val="0"/>
          <w:sz w:val="24"/>
          <w:lang w:val="en-US"/>
          <w14:ligatures w14:val="none"/>
        </w:rPr>
        <w:t>consistent,</w:t>
      </w:r>
      <w:r w:rsidRPr="00FE0321">
        <w:rPr>
          <w:rFonts w:asciiTheme="minorHAnsi" w:hAnsiTheme="minorHAnsi"/>
          <w:kern w:val="0"/>
          <w:sz w:val="24"/>
          <w:lang w:val="en-US"/>
          <w14:ligatures w14:val="none"/>
        </w:rPr>
        <w:t xml:space="preserve"> and each thread will invariably lock the lower number first.</w:t>
      </w:r>
    </w:p>
    <w:p w14:paraId="589305DD" w14:textId="43D1C6E6" w:rsidR="00525C5E" w:rsidRDefault="00525C5E" w:rsidP="00F93571">
      <w:pPr>
        <w:pStyle w:val="Heading3"/>
        <w:rPr>
          <w:rFonts w:eastAsiaTheme="minorHAnsi" w:cstheme="minorBidi"/>
          <w:color w:val="auto"/>
          <w:kern w:val="0"/>
          <w:sz w:val="24"/>
          <w:szCs w:val="24"/>
          <w:lang w:val="en-US"/>
          <w14:ligatures w14:val="none"/>
        </w:rPr>
      </w:pPr>
      <w:bookmarkStart w:id="18" w:name="Xac025617347d8a0dad1f17b9214885a42d12c3c"/>
      <w:bookmarkEnd w:id="17"/>
      <w:r>
        <w:rPr>
          <w:rStyle w:val="KeywordTok"/>
        </w:rPr>
        <w:t>def</w:t>
      </w:r>
      <w:r>
        <w:rPr>
          <w:rStyle w:val="NormalTok"/>
        </w:rPr>
        <w:t xml:space="preserve"> transfer(</w:t>
      </w:r>
      <w:r>
        <w:rPr>
          <w:rStyle w:val="VariableTok"/>
        </w:rPr>
        <w:t>self</w:t>
      </w:r>
      <w:r>
        <w:rPr>
          <w:rStyle w:val="NormalTok"/>
        </w:rPr>
        <w:t>, source, target, amount):</w:t>
      </w:r>
      <w:r>
        <w:br/>
      </w:r>
      <w:r>
        <w:rPr>
          <w:rStyle w:val="NormalTok"/>
        </w:rPr>
        <w:t xml:space="preserve">    amount </w:t>
      </w:r>
      <w:r>
        <w:rPr>
          <w:rStyle w:val="OperatorTok"/>
        </w:rPr>
        <w:t>=</w:t>
      </w:r>
      <w:r>
        <w:rPr>
          <w:rStyle w:val="NormalTok"/>
        </w:rPr>
        <w:t xml:space="preserve"> validate_amount(amount)                 </w:t>
      </w:r>
      <w:r>
        <w:rPr>
          <w:rStyle w:val="CommentTok"/>
        </w:rPr>
        <w:t># validate before locking</w:t>
      </w:r>
      <w:r>
        <w:br/>
      </w:r>
      <w:r>
        <w:rPr>
          <w:rStyle w:val="NormalTok"/>
        </w:rPr>
        <w:t xml:space="preserve">    </w:t>
      </w:r>
      <w:r>
        <w:rPr>
          <w:rStyle w:val="ControlFlowTok"/>
        </w:rPr>
        <w:t>if</w:t>
      </w:r>
      <w:r>
        <w:rPr>
          <w:rStyle w:val="NormalTok"/>
        </w:rPr>
        <w:t xml:space="preserve"> source.account_number </w:t>
      </w:r>
      <w:r>
        <w:rPr>
          <w:rStyle w:val="OperatorTok"/>
        </w:rPr>
        <w:t>==</w:t>
      </w:r>
      <w:r>
        <w:rPr>
          <w:rStyle w:val="NormalTok"/>
        </w:rPr>
        <w:t xml:space="preserve"> target.account_number:</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"Cannot transfer to the same account."</w:t>
      </w:r>
      <w:r>
        <w:rPr>
          <w:rStyle w:val="NormalTok"/>
        </w:rPr>
        <w:t>)</w:t>
      </w:r>
      <w:r>
        <w:br/>
      </w:r>
      <w:r>
        <w:br/>
      </w:r>
      <w:r>
        <w:rPr>
          <w:rStyle w:val="NormalTok"/>
        </w:rPr>
        <w:t xml:space="preserve">    </w:t>
      </w:r>
      <w:r>
        <w:rPr>
          <w:rStyle w:val="CommentTok"/>
        </w:rPr>
        <w:t># This single line is the deadlock prevention: a fixed, global order.</w:t>
      </w:r>
      <w:r>
        <w:br/>
      </w:r>
      <w:r>
        <w:rPr>
          <w:rStyle w:val="NormalTok"/>
        </w:rPr>
        <w:t xml:space="preserve">    first, second </w:t>
      </w:r>
      <w:r>
        <w:rPr>
          <w:rStyle w:val="OperatorTok"/>
        </w:rPr>
        <w:t>=</w:t>
      </w:r>
      <w:r>
        <w:rPr>
          <w:rStyle w:val="NormalTok"/>
        </w:rPr>
        <w:t xml:space="preserve"> </w:t>
      </w:r>
      <w:r>
        <w:rPr>
          <w:rStyle w:val="BuiltInTok"/>
        </w:rPr>
        <w:t>sorted</w:t>
      </w:r>
      <w:r>
        <w:rPr>
          <w:rStyle w:val="NormalTok"/>
        </w:rPr>
        <w:t>([source, target], key</w:t>
      </w:r>
      <w:r>
        <w:rPr>
          <w:rStyle w:val="OperatorTok"/>
        </w:rPr>
        <w:t>=</w:t>
      </w:r>
      <w:r>
        <w:rPr>
          <w:rStyle w:val="KeywordTok"/>
        </w:rPr>
        <w:t>lambda</w:t>
      </w:r>
      <w:r>
        <w:rPr>
          <w:rStyle w:val="NormalTok"/>
        </w:rPr>
        <w:t xml:space="preserve"> a: a.account_number)</w:t>
      </w:r>
      <w:r>
        <w:br/>
      </w:r>
      <w:r>
        <w:br/>
      </w:r>
      <w:r>
        <w:rPr>
          <w:rStyle w:val="NormalTok"/>
        </w:rPr>
        <w:t xml:space="preserve">    </w:t>
      </w:r>
      <w:r>
        <w:rPr>
          <w:rStyle w:val="ControlFlowTok"/>
        </w:rPr>
        <w:t>with</w:t>
      </w:r>
      <w:r>
        <w:rPr>
          <w:rStyle w:val="NormalTok"/>
        </w:rPr>
        <w:t xml:space="preserve"> first.lock:</w:t>
      </w:r>
      <w:r>
        <w:br/>
      </w:r>
      <w:r>
        <w:rPr>
          <w:rStyle w:val="NormalTok"/>
        </w:rPr>
        <w:t xml:space="preserve">        </w:t>
      </w:r>
      <w:r>
        <w:rPr>
          <w:rStyle w:val="ControlFlowTok"/>
        </w:rPr>
        <w:t>with</w:t>
      </w:r>
      <w:r>
        <w:rPr>
          <w:rStyle w:val="NormalTok"/>
        </w:rPr>
        <w:t xml:space="preserve"> second.lock:</w:t>
      </w:r>
      <w:r>
        <w:br/>
      </w:r>
      <w:r>
        <w:rPr>
          <w:rStyle w:val="NormalTok"/>
        </w:rPr>
        <w:t xml:space="preserve">            source.withdraw(amount)     </w:t>
      </w:r>
      <w:r>
        <w:rPr>
          <w:rStyle w:val="CommentTok"/>
        </w:rPr>
        <w:t># raises if funds are short</w:t>
      </w:r>
      <w:r>
        <w:br/>
      </w:r>
      <w:r>
        <w:rPr>
          <w:rStyle w:val="NormalTok"/>
        </w:rPr>
        <w:t xml:space="preserve">            target.deposit(amount)</w:t>
      </w:r>
      <w:r>
        <w:br/>
      </w:r>
      <w:r>
        <w:rPr>
          <w:rStyle w:val="NormalTok"/>
        </w:rPr>
        <w:t xml:space="preserve">            </w:t>
      </w:r>
      <w:r>
        <w:rPr>
          <w:rStyle w:val="ControlFlowTok"/>
        </w:rPr>
        <w:t>return</w:t>
      </w:r>
      <w:r>
        <w:rPr>
          <w:rStyle w:val="NormalTok"/>
        </w:rPr>
        <w:t xml:space="preserve"> </w:t>
      </w:r>
      <w:r>
        <w:rPr>
          <w:rStyle w:val="VariableTok"/>
        </w:rPr>
        <w:t>True</w:t>
      </w:r>
    </w:p>
    <w:p w14:paraId="7454F70C" w14:textId="166C6CB4" w:rsidR="00FE0321" w:rsidRDefault="00FE0321" w:rsidP="00F93571">
      <w:pPr>
        <w:pStyle w:val="Heading3"/>
        <w:rPr>
          <w:rFonts w:eastAsiaTheme="minorHAnsi" w:cstheme="minorBidi"/>
          <w:color w:val="auto"/>
          <w:kern w:val="0"/>
          <w:sz w:val="24"/>
          <w:szCs w:val="24"/>
          <w:lang w:val="en-US"/>
          <w14:ligatures w14:val="none"/>
        </w:rPr>
      </w:pPr>
      <w:r w:rsidRPr="00FE0321">
        <w:rPr>
          <w:rFonts w:eastAsiaTheme="minorHAnsi" w:cstheme="minorBidi"/>
          <w:color w:val="auto"/>
          <w:kern w:val="0"/>
          <w:sz w:val="24"/>
          <w:szCs w:val="24"/>
          <w:lang w:val="en-US"/>
          <w14:ligatures w14:val="none"/>
        </w:rPr>
        <w:t xml:space="preserve">As the </w:t>
      </w:r>
      <w:r>
        <w:rPr>
          <w:rFonts w:eastAsiaTheme="minorHAnsi" w:cstheme="minorBidi"/>
          <w:color w:val="auto"/>
          <w:kern w:val="0"/>
          <w:sz w:val="24"/>
          <w:szCs w:val="24"/>
          <w:lang w:val="en-US"/>
          <w14:ligatures w14:val="none"/>
        </w:rPr>
        <w:t>above</w:t>
      </w:r>
      <w:r w:rsidRPr="00FE0321">
        <w:rPr>
          <w:rFonts w:eastAsiaTheme="minorHAnsi" w:cstheme="minorBidi"/>
          <w:color w:val="auto"/>
          <w:kern w:val="0"/>
          <w:sz w:val="24"/>
          <w:szCs w:val="24"/>
          <w:lang w:val="en-US"/>
          <w14:ligatures w14:val="none"/>
        </w:rPr>
        <w:t xml:space="preserve"> example shows, the two threads will both make a move to lock ACC001. Since only one can have it, the other </w:t>
      </w:r>
      <w:proofErr w:type="gramStart"/>
      <w:r w:rsidRPr="00FE0321">
        <w:rPr>
          <w:rFonts w:eastAsiaTheme="minorHAnsi" w:cstheme="minorBidi"/>
          <w:color w:val="auto"/>
          <w:kern w:val="0"/>
          <w:sz w:val="24"/>
          <w:szCs w:val="24"/>
          <w:lang w:val="en-US"/>
          <w14:ligatures w14:val="none"/>
        </w:rPr>
        <w:t>has to</w:t>
      </w:r>
      <w:proofErr w:type="gramEnd"/>
      <w:r w:rsidRPr="00FE0321">
        <w:rPr>
          <w:rFonts w:eastAsiaTheme="minorHAnsi" w:cstheme="minorBidi"/>
          <w:color w:val="auto"/>
          <w:kern w:val="0"/>
          <w:sz w:val="24"/>
          <w:szCs w:val="24"/>
          <w:lang w:val="en-US"/>
          <w14:ligatures w14:val="none"/>
        </w:rPr>
        <w:t xml:space="preserve"> stand by and wait; in this way the circle is precluded from forming. The same logic holds for </w:t>
      </w:r>
      <w:proofErr w:type="spellStart"/>
      <w:r w:rsidRPr="00FE0321">
        <w:rPr>
          <w:rFonts w:eastAsiaTheme="minorHAnsi" w:cstheme="minorBidi"/>
          <w:color w:val="auto"/>
          <w:kern w:val="0"/>
          <w:sz w:val="24"/>
          <w:szCs w:val="24"/>
          <w:lang w:val="en-US"/>
          <w14:ligatures w14:val="none"/>
        </w:rPr>
        <w:t>total_</w:t>
      </w:r>
      <w:proofErr w:type="gramStart"/>
      <w:r w:rsidRPr="00FE0321">
        <w:rPr>
          <w:rFonts w:eastAsiaTheme="minorHAnsi" w:cstheme="minorBidi"/>
          <w:color w:val="auto"/>
          <w:kern w:val="0"/>
          <w:sz w:val="24"/>
          <w:szCs w:val="24"/>
          <w:lang w:val="en-US"/>
          <w14:ligatures w14:val="none"/>
        </w:rPr>
        <w:t>balance</w:t>
      </w:r>
      <w:proofErr w:type="spellEnd"/>
      <w:r w:rsidRPr="00FE0321">
        <w:rPr>
          <w:rFonts w:eastAsiaTheme="minorHAnsi" w:cstheme="minorBidi"/>
          <w:color w:val="auto"/>
          <w:kern w:val="0"/>
          <w:sz w:val="24"/>
          <w:szCs w:val="24"/>
          <w:lang w:val="en-US"/>
          <w14:ligatures w14:val="none"/>
        </w:rPr>
        <w:t>(</w:t>
      </w:r>
      <w:proofErr w:type="gramEnd"/>
      <w:r w:rsidRPr="00FE0321">
        <w:rPr>
          <w:rFonts w:eastAsiaTheme="minorHAnsi" w:cstheme="minorBidi"/>
          <w:color w:val="auto"/>
          <w:kern w:val="0"/>
          <w:sz w:val="24"/>
          <w:szCs w:val="24"/>
          <w:lang w:val="en-US"/>
          <w14:ligatures w14:val="none"/>
        </w:rPr>
        <w:t>), so there is no risk of an audit of the bank’s total deadlocking with a transfer.</w:t>
      </w:r>
    </w:p>
    <w:p w14:paraId="185A7838" w14:textId="77777777" w:rsidR="00525C5E" w:rsidRDefault="00525C5E">
      <w:pPr>
        <w:rPr>
          <w:rFonts w:eastAsiaTheme="majorEastAsia" w:cstheme="majorBidi"/>
          <w:color w:val="0F4761" w:themeColor="accent1" w:themeShade="BF"/>
          <w:sz w:val="28"/>
          <w:szCs w:val="28"/>
        </w:rPr>
      </w:pPr>
      <w:r>
        <w:br w:type="page"/>
      </w:r>
    </w:p>
    <w:p w14:paraId="2419B947" w14:textId="5B7E539C" w:rsidR="00F93571" w:rsidRDefault="00F93571" w:rsidP="00F93571">
      <w:pPr>
        <w:pStyle w:val="Heading3"/>
      </w:pPr>
      <w:r>
        <w:lastRenderedPageBreak/>
        <w:t>Experimental evidence</w:t>
      </w:r>
    </w:p>
    <w:p w14:paraId="09E59B68" w14:textId="32135E68" w:rsidR="00F93571" w:rsidRDefault="00FE0321" w:rsidP="00F93571">
      <w:pPr>
        <w:pStyle w:val="FirstParagraph"/>
      </w:pPr>
      <w:r w:rsidRPr="00FE0321">
        <w:t>To put matters beyond question, deadlock_experiment.py has been provided with some intentionally flawed code so that the issues are seen in practice instead of just on paper. Here is what the program produces</w:t>
      </w:r>
      <w:r w:rsidR="00F93571">
        <w:t>:</w:t>
      </w:r>
    </w:p>
    <w:p w14:paraId="792BB33D" w14:textId="3477084E" w:rsidR="00525C5E" w:rsidRDefault="00525C5E" w:rsidP="00F93571">
      <w:pPr>
        <w:pStyle w:val="FirstParagraph"/>
      </w:pPr>
      <w:r>
        <w:rPr>
          <w:noProof/>
          <w14:ligatures w14:val="standardContextual"/>
        </w:rPr>
        <w:drawing>
          <wp:inline distT="0" distB="0" distL="0" distR="0" wp14:anchorId="55866D61" wp14:editId="1F5D5B25">
            <wp:extent cx="4455042" cy="3965273"/>
            <wp:effectExtent l="0" t="0" r="3175" b="0"/>
            <wp:docPr id="242186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6941" name="Picture 242186941"/>
                    <pic:cNvPicPr/>
                  </pic:nvPicPr>
                  <pic:blipFill>
                    <a:blip r:embed="rId9">
                      <a:extLst>
                        <a:ext uri="{28A0092B-C50C-407E-A947-70E740481C1C}">
                          <a14:useLocalDpi xmlns:a14="http://schemas.microsoft.com/office/drawing/2010/main" val="0"/>
                        </a:ext>
                      </a:extLst>
                    </a:blip>
                    <a:stretch>
                      <a:fillRect/>
                    </a:stretch>
                  </pic:blipFill>
                  <pic:spPr>
                    <a:xfrm>
                      <a:off x="0" y="0"/>
                      <a:ext cx="4462979" cy="3972337"/>
                    </a:xfrm>
                    <a:prstGeom prst="rect">
                      <a:avLst/>
                    </a:prstGeom>
                  </pic:spPr>
                </pic:pic>
              </a:graphicData>
            </a:graphic>
          </wp:inline>
        </w:drawing>
      </w:r>
    </w:p>
    <w:p w14:paraId="17A92DF7" w14:textId="360BAE55" w:rsidR="00F93571" w:rsidRDefault="00F93571" w:rsidP="00F93571">
      <w:pPr>
        <w:pStyle w:val="FirstParagraph"/>
      </w:pPr>
      <w:r>
        <w:t>Both faults reproduce reliably, and both are removed by the design decisions described above.</w:t>
      </w:r>
    </w:p>
    <w:p w14:paraId="5C2ED772" w14:textId="5609177A" w:rsidR="00F93571" w:rsidRDefault="00F93571">
      <w:pPr>
        <w:rPr>
          <w:rFonts w:asciiTheme="majorHAnsi" w:eastAsiaTheme="majorEastAsia" w:hAnsiTheme="majorHAnsi" w:cstheme="majorBidi"/>
          <w:color w:val="0F4761" w:themeColor="accent1" w:themeShade="BF"/>
          <w:sz w:val="32"/>
          <w:szCs w:val="32"/>
        </w:rPr>
      </w:pPr>
      <w:bookmarkStart w:id="19" w:name="X629d50ce7f90bfa747f3b398803a2b8df4154bd"/>
      <w:bookmarkEnd w:id="15"/>
      <w:bookmarkEnd w:id="18"/>
    </w:p>
    <w:p w14:paraId="6E358691" w14:textId="0A1B80F4" w:rsidR="00F93571" w:rsidRDefault="00F93571" w:rsidP="00F93571">
      <w:pPr>
        <w:pStyle w:val="Heading2"/>
      </w:pPr>
      <w:r>
        <w:t>Testing and validation</w:t>
      </w:r>
    </w:p>
    <w:p w14:paraId="167847FD" w14:textId="77777777" w:rsidR="00F93571" w:rsidRPr="00FE0321" w:rsidRDefault="00F93571" w:rsidP="00F93571">
      <w:pPr>
        <w:pStyle w:val="FirstParagraph"/>
      </w:pPr>
      <w:r w:rsidRPr="00FE0321">
        <w:t xml:space="preserve">Tests were written with the </w:t>
      </w:r>
      <w:proofErr w:type="spellStart"/>
      <w:r w:rsidRPr="00FE0321">
        <w:rPr>
          <w:rStyle w:val="VerbatimChar"/>
          <w:rFonts w:asciiTheme="minorHAnsi" w:hAnsiTheme="minorHAnsi"/>
          <w:sz w:val="24"/>
          <w:szCs w:val="28"/>
        </w:rPr>
        <w:t>unittest</w:t>
      </w:r>
      <w:proofErr w:type="spellEnd"/>
      <w:r w:rsidRPr="00FE0321">
        <w:rPr>
          <w:sz w:val="28"/>
          <w:szCs w:val="28"/>
        </w:rPr>
        <w:t xml:space="preserve"> </w:t>
      </w:r>
      <w:r w:rsidRPr="00FE0321">
        <w:t>framework. Every test method carries its test-case number, so each row of the table below can be traced to the code that produced it. All 19 tests pass; the suite runs in under a second.</w:t>
      </w:r>
    </w:p>
    <w:p w14:paraId="7A2AD0AD" w14:textId="53D8BA61" w:rsidR="00F93571" w:rsidRDefault="00525C5E" w:rsidP="00F93571">
      <w:bookmarkStart w:id="20" w:name="X7dcd33e5f9eb25675d18875581cdcd5b2b5fa6f"/>
      <w:bookmarkEnd w:id="19"/>
      <w:r>
        <w:rPr>
          <w:noProof/>
        </w:rPr>
        <w:lastRenderedPageBreak/>
        <w:drawing>
          <wp:inline distT="0" distB="0" distL="0" distR="0" wp14:anchorId="3C730EEE" wp14:editId="3590E98B">
            <wp:extent cx="5943600" cy="3569335"/>
            <wp:effectExtent l="0" t="0" r="0" b="0"/>
            <wp:docPr id="1706505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05300" name="Picture 17065053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9335"/>
                    </a:xfrm>
                    <a:prstGeom prst="rect">
                      <a:avLst/>
                    </a:prstGeom>
                  </pic:spPr>
                </pic:pic>
              </a:graphicData>
            </a:graphic>
          </wp:inline>
        </w:drawing>
      </w:r>
    </w:p>
    <w:p w14:paraId="579466B8" w14:textId="0BF15481" w:rsidR="00F93571" w:rsidRDefault="00F93571" w:rsidP="00F93571">
      <w:pPr>
        <w:pStyle w:val="Heading2"/>
      </w:pPr>
      <w:bookmarkStart w:id="21" w:name="Xf084a3aad2ba019113a3f84a3b857d0628c92ce"/>
      <w:bookmarkEnd w:id="20"/>
      <w:r>
        <w:t>Conclusion</w:t>
      </w:r>
    </w:p>
    <w:p w14:paraId="697BF188" w14:textId="78DEEC26" w:rsidR="00F93571" w:rsidRDefault="00525C5E" w:rsidP="00F93571">
      <w:r w:rsidRPr="00525C5E">
        <w:rPr>
          <w:kern w:val="0"/>
          <w:lang w:val="en-US"/>
          <w14:ligatures w14:val="none"/>
        </w:rPr>
        <w:t xml:space="preserve">In a practical banking context, the system puts to use the principles of abstraction, encapsulation, inheritance and polymorphism. To ensure concurrent access is handled with safety, it employs per-account re-entrant locks alongside a global ordering for any transfers; these were put to the test by reproducing the very faults they are meant to stop. The integrity of balances after concurrent transactions is borne out by four demonstrations and a suite of </w:t>
      </w:r>
      <w:proofErr w:type="gramStart"/>
      <w:r w:rsidRPr="00525C5E">
        <w:rPr>
          <w:kern w:val="0"/>
          <w:lang w:val="en-US"/>
          <w14:ligatures w14:val="none"/>
        </w:rPr>
        <w:t>19 unit</w:t>
      </w:r>
      <w:proofErr w:type="gramEnd"/>
      <w:r w:rsidRPr="00525C5E">
        <w:rPr>
          <w:kern w:val="0"/>
          <w:lang w:val="en-US"/>
          <w14:ligatures w14:val="none"/>
        </w:rPr>
        <w:t xml:space="preserve"> tests.</w:t>
      </w:r>
    </w:p>
    <w:p w14:paraId="52EDE252" w14:textId="44438A64" w:rsidR="00F93571" w:rsidRDefault="00F93571" w:rsidP="00F93571">
      <w:pPr>
        <w:pStyle w:val="Heading2"/>
      </w:pPr>
      <w:bookmarkStart w:id="22" w:name="X3b4c3db7819ed66f453f0c9b146c43e80460b49"/>
      <w:bookmarkEnd w:id="21"/>
      <w:r>
        <w:t>References</w:t>
      </w:r>
    </w:p>
    <w:p w14:paraId="0B103D8F" w14:textId="7000E3D9" w:rsidR="00F93571" w:rsidRDefault="00F93571" w:rsidP="00F93571">
      <w:pPr>
        <w:pStyle w:val="Compact"/>
      </w:pPr>
      <w:r>
        <w:t xml:space="preserve">Python Software Foundation (2026) </w:t>
      </w:r>
      <w:r>
        <w:rPr>
          <w:i/>
          <w:iCs/>
        </w:rPr>
        <w:t xml:space="preserve">threading </w:t>
      </w:r>
      <w:r w:rsidR="00522DD0">
        <w:rPr>
          <w:i/>
          <w:iCs/>
        </w:rPr>
        <w:t>-</w:t>
      </w:r>
      <w:r>
        <w:rPr>
          <w:i/>
          <w:iCs/>
        </w:rPr>
        <w:t xml:space="preserve"> Thread-based parallelism</w:t>
      </w:r>
      <w:r>
        <w:t xml:space="preserve">. Available at: </w:t>
      </w:r>
      <w:hyperlink r:id="rId11">
        <w:r>
          <w:rPr>
            <w:rStyle w:val="Hyperlink"/>
          </w:rPr>
          <w:t>https://docs.python.org/3/library/threading.html</w:t>
        </w:r>
      </w:hyperlink>
      <w:r>
        <w:t xml:space="preserve"> (Accessed: 5 September 2026). Consulted for </w:t>
      </w:r>
      <w:proofErr w:type="spellStart"/>
      <w:r>
        <w:rPr>
          <w:rStyle w:val="VerbatimChar"/>
        </w:rPr>
        <w:t>RLock</w:t>
      </w:r>
      <w:proofErr w:type="spellEnd"/>
      <w:r>
        <w:t xml:space="preserve"> </w:t>
      </w:r>
      <w:proofErr w:type="spellStart"/>
      <w:r>
        <w:t>re-entrancy</w:t>
      </w:r>
      <w:proofErr w:type="spellEnd"/>
      <w:r>
        <w:t xml:space="preserve"> </w:t>
      </w:r>
      <w:r w:rsidRPr="00E17AF4">
        <w:t>semantics</w:t>
      </w:r>
      <w:r>
        <w:t>.</w:t>
      </w:r>
    </w:p>
    <w:p w14:paraId="09163B4B" w14:textId="321D3154" w:rsidR="00F93571" w:rsidRDefault="00F93571" w:rsidP="00F93571">
      <w:pPr>
        <w:pStyle w:val="Compact"/>
      </w:pPr>
      <w:r>
        <w:t xml:space="preserve">Python Software Foundation (2026) </w:t>
      </w:r>
      <w:r>
        <w:rPr>
          <w:i/>
          <w:iCs/>
        </w:rPr>
        <w:t xml:space="preserve">decimal </w:t>
      </w:r>
      <w:r w:rsidR="00522DD0">
        <w:rPr>
          <w:i/>
          <w:iCs/>
        </w:rPr>
        <w:t>-</w:t>
      </w:r>
      <w:r>
        <w:rPr>
          <w:i/>
          <w:iCs/>
        </w:rPr>
        <w:t xml:space="preserve"> Decimal fixed point and </w:t>
      </w:r>
      <w:proofErr w:type="gramStart"/>
      <w:r>
        <w:rPr>
          <w:i/>
          <w:iCs/>
        </w:rPr>
        <w:t>floating point</w:t>
      </w:r>
      <w:proofErr w:type="gramEnd"/>
      <w:r>
        <w:rPr>
          <w:i/>
          <w:iCs/>
        </w:rPr>
        <w:t xml:space="preserve"> arithmetic</w:t>
      </w:r>
      <w:r>
        <w:t xml:space="preserve">. Available at: </w:t>
      </w:r>
      <w:hyperlink r:id="rId12">
        <w:r>
          <w:rPr>
            <w:rStyle w:val="Hyperlink"/>
          </w:rPr>
          <w:t>https://docs.python.org/3/library/decimal.html</w:t>
        </w:r>
      </w:hyperlink>
      <w:r>
        <w:t xml:space="preserve"> (Accessed: 5 September 2026).</w:t>
      </w:r>
    </w:p>
    <w:p w14:paraId="34ED6365" w14:textId="77777777" w:rsidR="00F93571" w:rsidRDefault="00F93571" w:rsidP="00F93571">
      <w:pPr>
        <w:pStyle w:val="Compact"/>
      </w:pPr>
      <w:r>
        <w:t xml:space="preserve">Coffman, E.G., Elphick, M. and Shoshani, A. (1971) 'System Deadlocks', </w:t>
      </w:r>
      <w:r>
        <w:rPr>
          <w:i/>
          <w:iCs/>
        </w:rPr>
        <w:t>ACM Computing Surveys</w:t>
      </w:r>
      <w:r>
        <w:t>, 3(2), pp. 67–78. Source of the circular-wait condition cited in Section 6.2.</w:t>
      </w:r>
    </w:p>
    <w:p w14:paraId="120AE78C" w14:textId="2BE04276" w:rsidR="00F93571" w:rsidRDefault="00F93571" w:rsidP="00F93571">
      <w:pPr>
        <w:pStyle w:val="Compact"/>
      </w:pPr>
      <w:r>
        <w:t xml:space="preserve">Van Rossum, G., Warsaw, B. and Coghlan, N. (2001) </w:t>
      </w:r>
      <w:r>
        <w:rPr>
          <w:i/>
          <w:iCs/>
        </w:rPr>
        <w:t xml:space="preserve">PEP 8 </w:t>
      </w:r>
      <w:r w:rsidR="00522DD0">
        <w:rPr>
          <w:i/>
          <w:iCs/>
        </w:rPr>
        <w:t>-</w:t>
      </w:r>
      <w:r>
        <w:rPr>
          <w:i/>
          <w:iCs/>
        </w:rPr>
        <w:t xml:space="preserve"> Style Guide for Python Code</w:t>
      </w:r>
      <w:r>
        <w:t xml:space="preserve">. Available at: </w:t>
      </w:r>
      <w:hyperlink r:id="rId13">
        <w:r>
          <w:rPr>
            <w:rStyle w:val="Hyperlink"/>
          </w:rPr>
          <w:t>https://peps.python.org/pep-0008/</w:t>
        </w:r>
      </w:hyperlink>
      <w:r>
        <w:t xml:space="preserve"> (Accessed: 5 September 2026).</w:t>
      </w:r>
    </w:p>
    <w:p w14:paraId="47618EC5" w14:textId="77777777" w:rsidR="00F93571" w:rsidRDefault="00F93571" w:rsidP="00F93571">
      <w:bookmarkStart w:id="23" w:name="Xac6b85cab511e59429c1e0ff956e6ef3ec7aa5e"/>
      <w:bookmarkEnd w:id="22"/>
    </w:p>
    <w:p w14:paraId="04AEFC27" w14:textId="09C0AF05" w:rsidR="00F93571" w:rsidRDefault="00F93571" w:rsidP="00F93571">
      <w:pPr>
        <w:pStyle w:val="Heading2"/>
      </w:pPr>
      <w:bookmarkStart w:id="24" w:name="appendix-a--how-to-run"/>
      <w:bookmarkEnd w:id="23"/>
      <w:r>
        <w:lastRenderedPageBreak/>
        <w:t>Appendix A</w:t>
      </w:r>
      <w:r w:rsidR="00522DD0">
        <w:t xml:space="preserve"> -</w:t>
      </w:r>
      <w:r>
        <w:t xml:space="preserve"> How to run</w:t>
      </w:r>
    </w:p>
    <w:p w14:paraId="480C1CD0" w14:textId="77777777" w:rsidR="00F93571" w:rsidRDefault="00F93571" w:rsidP="00F93571">
      <w:pPr>
        <w:pStyle w:val="SourceCode"/>
      </w:pPr>
      <w:r>
        <w:rPr>
          <w:rStyle w:val="ExtensionTok"/>
        </w:rPr>
        <w:t>python</w:t>
      </w:r>
      <w:r>
        <w:rPr>
          <w:rStyle w:val="NormalTok"/>
        </w:rPr>
        <w:t xml:space="preserve"> main.py                                  </w:t>
      </w:r>
      <w:r>
        <w:rPr>
          <w:rStyle w:val="CommentTok"/>
        </w:rPr>
        <w:t># four demonstrations</w:t>
      </w:r>
      <w:r>
        <w:br/>
      </w:r>
      <w:r>
        <w:rPr>
          <w:rStyle w:val="ExtensionTok"/>
        </w:rPr>
        <w:t>python</w:t>
      </w:r>
      <w:r>
        <w:rPr>
          <w:rStyle w:val="NormalTok"/>
        </w:rPr>
        <w:t xml:space="preserve"> </w:t>
      </w:r>
      <w:r>
        <w:rPr>
          <w:rStyle w:val="AttributeTok"/>
        </w:rPr>
        <w:t>-m</w:t>
      </w:r>
      <w:r>
        <w:rPr>
          <w:rStyle w:val="NormalTok"/>
        </w:rPr>
        <w:t xml:space="preserve"> unittest test_bank_system.py </w:t>
      </w:r>
      <w:r>
        <w:rPr>
          <w:rStyle w:val="AttributeTok"/>
        </w:rPr>
        <w:t>-v</w:t>
      </w:r>
      <w:r>
        <w:rPr>
          <w:rStyle w:val="NormalTok"/>
        </w:rPr>
        <w:t xml:space="preserve">       </w:t>
      </w:r>
      <w:r>
        <w:rPr>
          <w:rStyle w:val="CommentTok"/>
        </w:rPr>
        <w:t># the 19 unit tests</w:t>
      </w:r>
      <w:r>
        <w:br/>
      </w:r>
      <w:r>
        <w:rPr>
          <w:rStyle w:val="ExtensionTok"/>
        </w:rPr>
        <w:t>python</w:t>
      </w:r>
      <w:r>
        <w:rPr>
          <w:rStyle w:val="NormalTok"/>
        </w:rPr>
        <w:t xml:space="preserve"> deadlock_experiment.py                   </w:t>
      </w:r>
      <w:r>
        <w:rPr>
          <w:rStyle w:val="CommentTok"/>
        </w:rPr>
        <w:t># locking evidence</w:t>
      </w:r>
    </w:p>
    <w:p w14:paraId="13BA3DB1" w14:textId="3C578CCB" w:rsidR="00F93571" w:rsidRDefault="00F93571" w:rsidP="00F93571">
      <w:pPr>
        <w:pStyle w:val="Heading2"/>
      </w:pPr>
      <w:bookmarkStart w:id="25" w:name="appendix-b--full-source-code"/>
      <w:bookmarkEnd w:id="24"/>
      <w:r>
        <w:t xml:space="preserve">Appendix B </w:t>
      </w:r>
      <w:r w:rsidR="00522DD0">
        <w:t>-</w:t>
      </w:r>
      <w:r>
        <w:t xml:space="preserve"> Full source code</w:t>
      </w:r>
    </w:p>
    <w:p w14:paraId="21469C8B" w14:textId="2A4383FD" w:rsidR="008F02A4" w:rsidRPr="008F02A4" w:rsidRDefault="00F93571" w:rsidP="00F93571">
      <w:pPr>
        <w:pStyle w:val="FirstParagraph"/>
      </w:pPr>
      <w:r>
        <w:t xml:space="preserve">The complete source is submitted alongside this report: </w:t>
      </w:r>
      <w:r>
        <w:rPr>
          <w:rStyle w:val="VerbatimChar"/>
        </w:rPr>
        <w:t>bank_account.py</w:t>
      </w:r>
      <w:r>
        <w:t xml:space="preserve">, </w:t>
      </w:r>
      <w:r>
        <w:rPr>
          <w:rStyle w:val="VerbatimChar"/>
        </w:rPr>
        <w:t>bank.py</w:t>
      </w:r>
      <w:r>
        <w:t xml:space="preserve">, </w:t>
      </w:r>
      <w:r>
        <w:rPr>
          <w:rStyle w:val="VerbatimChar"/>
        </w:rPr>
        <w:t>simulator.py</w:t>
      </w:r>
      <w:r>
        <w:t xml:space="preserve">, </w:t>
      </w:r>
      <w:r>
        <w:rPr>
          <w:rStyle w:val="VerbatimChar"/>
        </w:rPr>
        <w:t>test_bank_system.py</w:t>
      </w:r>
      <w:r>
        <w:t xml:space="preserve">, </w:t>
      </w:r>
      <w:r>
        <w:rPr>
          <w:rStyle w:val="VerbatimChar"/>
        </w:rPr>
        <w:t>main.py</w:t>
      </w:r>
      <w:r>
        <w:t xml:space="preserve"> and </w:t>
      </w:r>
      <w:r>
        <w:rPr>
          <w:rStyle w:val="VerbatimChar"/>
        </w:rPr>
        <w:t>deadlock_experiment.py</w:t>
      </w:r>
      <w:r>
        <w:t>.</w:t>
      </w:r>
      <w:bookmarkEnd w:id="1"/>
      <w:bookmarkEnd w:id="25"/>
    </w:p>
    <w:sectPr w:rsidR="008F02A4" w:rsidRPr="008F02A4" w:rsidSect="001E749A">
      <w:headerReference w:type="default" r:id="rId14"/>
      <w:footerReference w:type="even" r:id="rId15"/>
      <w:footerReference w:type="default" r:id="rId1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F1148F" w14:textId="77777777" w:rsidR="008243C3" w:rsidRDefault="008243C3" w:rsidP="001E749A">
      <w:pPr>
        <w:spacing w:after="0" w:line="240" w:lineRule="auto"/>
      </w:pPr>
      <w:r>
        <w:separator/>
      </w:r>
    </w:p>
  </w:endnote>
  <w:endnote w:type="continuationSeparator" w:id="0">
    <w:p w14:paraId="046F3EFB" w14:textId="77777777" w:rsidR="008243C3" w:rsidRDefault="008243C3" w:rsidP="001E7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09958298"/>
      <w:docPartObj>
        <w:docPartGallery w:val="Page Numbers (Bottom of Page)"/>
        <w:docPartUnique/>
      </w:docPartObj>
    </w:sdtPr>
    <w:sdtContent>
      <w:p w14:paraId="54E9507D" w14:textId="3FCB06FC" w:rsidR="00E17AF4" w:rsidRDefault="00E17AF4" w:rsidP="00C62E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3B554D" w14:textId="77777777" w:rsidR="00E17AF4" w:rsidRDefault="00E17AF4" w:rsidP="00E17A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6143005"/>
      <w:docPartObj>
        <w:docPartGallery w:val="Page Numbers (Bottom of Page)"/>
        <w:docPartUnique/>
      </w:docPartObj>
    </w:sdtPr>
    <w:sdtContent>
      <w:p w14:paraId="7773FFC0" w14:textId="3E25C363" w:rsidR="00E17AF4" w:rsidRDefault="00E17AF4" w:rsidP="00C62E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5687AE" w14:textId="77777777" w:rsidR="00E17AF4" w:rsidRDefault="00E17AF4" w:rsidP="00E17A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339DD4" w14:textId="77777777" w:rsidR="008243C3" w:rsidRDefault="008243C3" w:rsidP="001E749A">
      <w:pPr>
        <w:spacing w:after="0" w:line="240" w:lineRule="auto"/>
      </w:pPr>
      <w:r>
        <w:separator/>
      </w:r>
    </w:p>
  </w:footnote>
  <w:footnote w:type="continuationSeparator" w:id="0">
    <w:p w14:paraId="6F9F0A7F" w14:textId="77777777" w:rsidR="008243C3" w:rsidRDefault="008243C3" w:rsidP="001E7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69D13" w14:textId="77777777" w:rsidR="00E17AF4" w:rsidRPr="00E17AF4" w:rsidRDefault="00E17AF4" w:rsidP="00F93571">
    <w:pPr>
      <w:pStyle w:val="Header"/>
      <w:rPr>
        <w:i/>
        <w:iCs/>
        <w:sz w:val="21"/>
        <w:szCs w:val="21"/>
      </w:rPr>
    </w:pPr>
    <w:r w:rsidRPr="00E17AF4">
      <w:rPr>
        <w:i/>
        <w:iCs/>
        <w:sz w:val="21"/>
        <w:szCs w:val="21"/>
      </w:rPr>
      <w:t>ADVANCED OBJECT-ORIENTED DESIGN AND PROGRAMMING JULY 2026</w:t>
    </w:r>
  </w:p>
  <w:p w14:paraId="410CF855" w14:textId="4A3E9493" w:rsidR="001E749A" w:rsidRPr="00E17AF4" w:rsidRDefault="00F93571" w:rsidP="00F93571">
    <w:pPr>
      <w:pStyle w:val="Header"/>
      <w:rPr>
        <w:sz w:val="21"/>
        <w:szCs w:val="21"/>
      </w:rPr>
    </w:pPr>
    <w:r w:rsidRPr="00E17AF4">
      <w:rPr>
        <w:i/>
        <w:iCs/>
        <w:sz w:val="21"/>
        <w:szCs w:val="21"/>
      </w:rPr>
      <w:t>Individual Coding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EA460D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7CEAAD9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38600CC9"/>
    <w:multiLevelType w:val="multilevel"/>
    <w:tmpl w:val="434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A1365"/>
    <w:multiLevelType w:val="hybridMultilevel"/>
    <w:tmpl w:val="65F6E69A"/>
    <w:lvl w:ilvl="0" w:tplc="3F005658">
      <w:start w:val="1"/>
      <w:numFmt w:val="bullet"/>
      <w:lvlText w:val="•"/>
      <w:lvlJc w:val="left"/>
      <w:pPr>
        <w:ind w:left="720" w:hanging="360"/>
      </w:pPr>
    </w:lvl>
    <w:lvl w:ilvl="1" w:tplc="CFBABFD6">
      <w:numFmt w:val="decimal"/>
      <w:lvlText w:val=""/>
      <w:lvlJc w:val="left"/>
    </w:lvl>
    <w:lvl w:ilvl="2" w:tplc="2CE6E95E">
      <w:numFmt w:val="decimal"/>
      <w:lvlText w:val=""/>
      <w:lvlJc w:val="left"/>
    </w:lvl>
    <w:lvl w:ilvl="3" w:tplc="83D05E3C">
      <w:numFmt w:val="decimal"/>
      <w:lvlText w:val=""/>
      <w:lvlJc w:val="left"/>
    </w:lvl>
    <w:lvl w:ilvl="4" w:tplc="95CC2A70">
      <w:numFmt w:val="decimal"/>
      <w:lvlText w:val=""/>
      <w:lvlJc w:val="left"/>
    </w:lvl>
    <w:lvl w:ilvl="5" w:tplc="7F44CCBC">
      <w:numFmt w:val="decimal"/>
      <w:lvlText w:val=""/>
      <w:lvlJc w:val="left"/>
    </w:lvl>
    <w:lvl w:ilvl="6" w:tplc="C718702C">
      <w:numFmt w:val="decimal"/>
      <w:lvlText w:val=""/>
      <w:lvlJc w:val="left"/>
    </w:lvl>
    <w:lvl w:ilvl="7" w:tplc="B0A0971C">
      <w:numFmt w:val="decimal"/>
      <w:lvlText w:val=""/>
      <w:lvlJc w:val="left"/>
    </w:lvl>
    <w:lvl w:ilvl="8" w:tplc="7148755E">
      <w:numFmt w:val="decimal"/>
      <w:lvlText w:val=""/>
      <w:lvlJc w:val="left"/>
    </w:lvl>
  </w:abstractNum>
  <w:num w:numId="1" w16cid:durableId="1579972759">
    <w:abstractNumId w:val="3"/>
    <w:lvlOverride w:ilvl="0">
      <w:startOverride w:val="1"/>
    </w:lvlOverride>
  </w:num>
  <w:num w:numId="2" w16cid:durableId="445538623">
    <w:abstractNumId w:val="2"/>
  </w:num>
  <w:num w:numId="3" w16cid:durableId="756751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529410">
    <w:abstractNumId w:val="0"/>
  </w:num>
  <w:num w:numId="5" w16cid:durableId="898898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9A"/>
    <w:rsid w:val="000679A1"/>
    <w:rsid w:val="0015408B"/>
    <w:rsid w:val="001E749A"/>
    <w:rsid w:val="004538C1"/>
    <w:rsid w:val="00522DD0"/>
    <w:rsid w:val="00525C5E"/>
    <w:rsid w:val="005C3D68"/>
    <w:rsid w:val="00746369"/>
    <w:rsid w:val="00784C3B"/>
    <w:rsid w:val="007B4169"/>
    <w:rsid w:val="007C1CDE"/>
    <w:rsid w:val="007C4078"/>
    <w:rsid w:val="008243C3"/>
    <w:rsid w:val="00866C36"/>
    <w:rsid w:val="008F02A4"/>
    <w:rsid w:val="00953612"/>
    <w:rsid w:val="00965FA5"/>
    <w:rsid w:val="00994B5F"/>
    <w:rsid w:val="00A055AD"/>
    <w:rsid w:val="00A962FA"/>
    <w:rsid w:val="00AD18AC"/>
    <w:rsid w:val="00B01033"/>
    <w:rsid w:val="00B3246B"/>
    <w:rsid w:val="00BB2142"/>
    <w:rsid w:val="00D118F6"/>
    <w:rsid w:val="00E17AF4"/>
    <w:rsid w:val="00E971E0"/>
    <w:rsid w:val="00F42DE8"/>
    <w:rsid w:val="00F93571"/>
    <w:rsid w:val="00FE0321"/>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0E4ED"/>
  <w15:chartTrackingRefBased/>
  <w15:docId w15:val="{F209E469-4381-4E4D-88D6-A78C9A16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7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7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7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7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49A"/>
    <w:rPr>
      <w:rFonts w:eastAsiaTheme="majorEastAsia" w:cstheme="majorBidi"/>
      <w:color w:val="272727" w:themeColor="text1" w:themeTint="D8"/>
    </w:rPr>
  </w:style>
  <w:style w:type="paragraph" w:styleId="Title">
    <w:name w:val="Title"/>
    <w:basedOn w:val="Normal"/>
    <w:next w:val="Normal"/>
    <w:link w:val="TitleChar"/>
    <w:uiPriority w:val="10"/>
    <w:qFormat/>
    <w:rsid w:val="001E7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49A"/>
    <w:pPr>
      <w:spacing w:before="160"/>
      <w:jc w:val="center"/>
    </w:pPr>
    <w:rPr>
      <w:i/>
      <w:iCs/>
      <w:color w:val="404040" w:themeColor="text1" w:themeTint="BF"/>
    </w:rPr>
  </w:style>
  <w:style w:type="character" w:customStyle="1" w:styleId="QuoteChar">
    <w:name w:val="Quote Char"/>
    <w:basedOn w:val="DefaultParagraphFont"/>
    <w:link w:val="Quote"/>
    <w:uiPriority w:val="29"/>
    <w:rsid w:val="001E749A"/>
    <w:rPr>
      <w:i/>
      <w:iCs/>
      <w:color w:val="404040" w:themeColor="text1" w:themeTint="BF"/>
    </w:rPr>
  </w:style>
  <w:style w:type="paragraph" w:styleId="ListParagraph">
    <w:name w:val="List Paragraph"/>
    <w:basedOn w:val="Normal"/>
    <w:uiPriority w:val="34"/>
    <w:qFormat/>
    <w:rsid w:val="001E749A"/>
    <w:pPr>
      <w:ind w:left="720"/>
      <w:contextualSpacing/>
    </w:pPr>
  </w:style>
  <w:style w:type="character" w:styleId="IntenseEmphasis">
    <w:name w:val="Intense Emphasis"/>
    <w:basedOn w:val="DefaultParagraphFont"/>
    <w:uiPriority w:val="21"/>
    <w:qFormat/>
    <w:rsid w:val="001E749A"/>
    <w:rPr>
      <w:i/>
      <w:iCs/>
      <w:color w:val="0F4761" w:themeColor="accent1" w:themeShade="BF"/>
    </w:rPr>
  </w:style>
  <w:style w:type="paragraph" w:styleId="IntenseQuote">
    <w:name w:val="Intense Quote"/>
    <w:basedOn w:val="Normal"/>
    <w:next w:val="Normal"/>
    <w:link w:val="IntenseQuoteChar"/>
    <w:uiPriority w:val="30"/>
    <w:qFormat/>
    <w:rsid w:val="001E7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49A"/>
    <w:rPr>
      <w:i/>
      <w:iCs/>
      <w:color w:val="0F4761" w:themeColor="accent1" w:themeShade="BF"/>
    </w:rPr>
  </w:style>
  <w:style w:type="character" w:styleId="IntenseReference">
    <w:name w:val="Intense Reference"/>
    <w:basedOn w:val="DefaultParagraphFont"/>
    <w:uiPriority w:val="32"/>
    <w:qFormat/>
    <w:rsid w:val="001E749A"/>
    <w:rPr>
      <w:b/>
      <w:bCs/>
      <w:smallCaps/>
      <w:color w:val="0F4761" w:themeColor="accent1" w:themeShade="BF"/>
      <w:spacing w:val="5"/>
    </w:rPr>
  </w:style>
  <w:style w:type="paragraph" w:styleId="NoSpacing">
    <w:name w:val="No Spacing"/>
    <w:link w:val="NoSpacingChar"/>
    <w:uiPriority w:val="1"/>
    <w:qFormat/>
    <w:rsid w:val="001E749A"/>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E749A"/>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1E74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49A"/>
  </w:style>
  <w:style w:type="paragraph" w:styleId="Footer">
    <w:name w:val="footer"/>
    <w:basedOn w:val="Normal"/>
    <w:link w:val="FooterChar"/>
    <w:uiPriority w:val="99"/>
    <w:unhideWhenUsed/>
    <w:rsid w:val="001E7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49A"/>
  </w:style>
  <w:style w:type="table" w:styleId="GridTable1Light">
    <w:name w:val="Grid Table 1 Light"/>
    <w:basedOn w:val="TableNormal"/>
    <w:uiPriority w:val="46"/>
    <w:rsid w:val="001E74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784C3B"/>
    <w:rPr>
      <w:color w:val="467886" w:themeColor="hyperlink"/>
      <w:u w:val="single"/>
    </w:rPr>
  </w:style>
  <w:style w:type="character" w:styleId="UnresolvedMention">
    <w:name w:val="Unresolved Mention"/>
    <w:basedOn w:val="DefaultParagraphFont"/>
    <w:uiPriority w:val="99"/>
    <w:semiHidden/>
    <w:unhideWhenUsed/>
    <w:rsid w:val="00784C3B"/>
    <w:rPr>
      <w:color w:val="605E5C"/>
      <w:shd w:val="clear" w:color="auto" w:fill="E1DFDD"/>
    </w:rPr>
  </w:style>
  <w:style w:type="table" w:styleId="TableGrid">
    <w:name w:val="Table Grid"/>
    <w:basedOn w:val="TableNormal"/>
    <w:uiPriority w:val="39"/>
    <w:rsid w:val="00AD1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tem">
    <w:name w:val="nav-item"/>
    <w:basedOn w:val="Normal"/>
    <w:rsid w:val="00F9357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qFormat/>
    <w:rsid w:val="00F93571"/>
    <w:pPr>
      <w:spacing w:before="180" w:after="180" w:line="240" w:lineRule="auto"/>
    </w:pPr>
    <w:rPr>
      <w:kern w:val="0"/>
      <w:lang w:val="en-US"/>
      <w14:ligatures w14:val="none"/>
    </w:rPr>
  </w:style>
  <w:style w:type="character" w:customStyle="1" w:styleId="BodyTextChar">
    <w:name w:val="Body Text Char"/>
    <w:basedOn w:val="DefaultParagraphFont"/>
    <w:link w:val="BodyText"/>
    <w:rsid w:val="00F93571"/>
    <w:rPr>
      <w:kern w:val="0"/>
      <w:lang w:val="en-US"/>
      <w14:ligatures w14:val="none"/>
    </w:rPr>
  </w:style>
  <w:style w:type="paragraph" w:customStyle="1" w:styleId="FirstParagraph">
    <w:name w:val="First Paragraph"/>
    <w:basedOn w:val="BodyText"/>
    <w:next w:val="BodyText"/>
    <w:qFormat/>
    <w:rsid w:val="00F93571"/>
  </w:style>
  <w:style w:type="paragraph" w:customStyle="1" w:styleId="Compact">
    <w:name w:val="Compact"/>
    <w:basedOn w:val="BodyText"/>
    <w:qFormat/>
    <w:rsid w:val="00F93571"/>
    <w:pPr>
      <w:spacing w:before="36" w:after="36"/>
    </w:pPr>
  </w:style>
  <w:style w:type="table" w:customStyle="1" w:styleId="Table">
    <w:name w:val="Table"/>
    <w:semiHidden/>
    <w:unhideWhenUsed/>
    <w:qFormat/>
    <w:rsid w:val="00F93571"/>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F93571"/>
    <w:rPr>
      <w:rFonts w:ascii="Consolas" w:hAnsi="Consolas"/>
      <w:sz w:val="22"/>
    </w:rPr>
  </w:style>
  <w:style w:type="paragraph" w:customStyle="1" w:styleId="SourceCode">
    <w:name w:val="Source Code"/>
    <w:basedOn w:val="Normal"/>
    <w:link w:val="VerbatimChar"/>
    <w:rsid w:val="00F93571"/>
    <w:pPr>
      <w:wordWrap w:val="0"/>
      <w:spacing w:after="200" w:line="240" w:lineRule="auto"/>
    </w:pPr>
    <w:rPr>
      <w:rFonts w:ascii="Consolas" w:hAnsi="Consolas"/>
      <w:sz w:val="22"/>
    </w:rPr>
  </w:style>
  <w:style w:type="character" w:customStyle="1" w:styleId="KeywordTok">
    <w:name w:val="KeywordTok"/>
    <w:basedOn w:val="VerbatimChar"/>
    <w:rsid w:val="00F93571"/>
    <w:rPr>
      <w:rFonts w:ascii="Consolas" w:hAnsi="Consolas"/>
      <w:b/>
      <w:color w:val="007020"/>
      <w:sz w:val="22"/>
    </w:rPr>
  </w:style>
  <w:style w:type="character" w:customStyle="1" w:styleId="DecValTok">
    <w:name w:val="DecValTok"/>
    <w:basedOn w:val="VerbatimChar"/>
    <w:rsid w:val="00F93571"/>
    <w:rPr>
      <w:rFonts w:ascii="Consolas" w:hAnsi="Consolas"/>
      <w:color w:val="40A070"/>
      <w:sz w:val="22"/>
    </w:rPr>
  </w:style>
  <w:style w:type="character" w:customStyle="1" w:styleId="StringTok">
    <w:name w:val="StringTok"/>
    <w:basedOn w:val="VerbatimChar"/>
    <w:rsid w:val="00F93571"/>
    <w:rPr>
      <w:rFonts w:ascii="Consolas" w:hAnsi="Consolas"/>
      <w:color w:val="4070A0"/>
      <w:sz w:val="22"/>
    </w:rPr>
  </w:style>
  <w:style w:type="character" w:customStyle="1" w:styleId="CommentTok">
    <w:name w:val="CommentTok"/>
    <w:basedOn w:val="VerbatimChar"/>
    <w:rsid w:val="00F93571"/>
    <w:rPr>
      <w:rFonts w:ascii="Consolas" w:hAnsi="Consolas"/>
      <w:i/>
      <w:color w:val="60A0B0"/>
      <w:sz w:val="22"/>
    </w:rPr>
  </w:style>
  <w:style w:type="character" w:customStyle="1" w:styleId="VariableTok">
    <w:name w:val="VariableTok"/>
    <w:basedOn w:val="VerbatimChar"/>
    <w:rsid w:val="00F93571"/>
    <w:rPr>
      <w:rFonts w:ascii="Consolas" w:hAnsi="Consolas"/>
      <w:color w:val="19177C"/>
      <w:sz w:val="22"/>
    </w:rPr>
  </w:style>
  <w:style w:type="character" w:customStyle="1" w:styleId="ControlFlowTok">
    <w:name w:val="ControlFlowTok"/>
    <w:basedOn w:val="VerbatimChar"/>
    <w:rsid w:val="00F93571"/>
    <w:rPr>
      <w:rFonts w:ascii="Consolas" w:hAnsi="Consolas"/>
      <w:b/>
      <w:color w:val="007020"/>
      <w:sz w:val="22"/>
    </w:rPr>
  </w:style>
  <w:style w:type="character" w:customStyle="1" w:styleId="OperatorTok">
    <w:name w:val="OperatorTok"/>
    <w:basedOn w:val="VerbatimChar"/>
    <w:rsid w:val="00F93571"/>
    <w:rPr>
      <w:rFonts w:ascii="Consolas" w:hAnsi="Consolas"/>
      <w:color w:val="666666"/>
      <w:sz w:val="22"/>
    </w:rPr>
  </w:style>
  <w:style w:type="character" w:customStyle="1" w:styleId="BuiltInTok">
    <w:name w:val="BuiltInTok"/>
    <w:basedOn w:val="VerbatimChar"/>
    <w:rsid w:val="00F93571"/>
    <w:rPr>
      <w:rFonts w:ascii="Consolas" w:hAnsi="Consolas"/>
      <w:color w:val="008000"/>
      <w:sz w:val="22"/>
    </w:rPr>
  </w:style>
  <w:style w:type="character" w:customStyle="1" w:styleId="ExtensionTok">
    <w:name w:val="ExtensionTok"/>
    <w:basedOn w:val="VerbatimChar"/>
    <w:rsid w:val="00F93571"/>
    <w:rPr>
      <w:rFonts w:ascii="Consolas" w:hAnsi="Consolas"/>
      <w:sz w:val="22"/>
    </w:rPr>
  </w:style>
  <w:style w:type="character" w:customStyle="1" w:styleId="PreprocessorTok">
    <w:name w:val="PreprocessorTok"/>
    <w:basedOn w:val="VerbatimChar"/>
    <w:rsid w:val="00F93571"/>
    <w:rPr>
      <w:rFonts w:ascii="Consolas" w:hAnsi="Consolas"/>
      <w:color w:val="BC7A00"/>
      <w:sz w:val="22"/>
    </w:rPr>
  </w:style>
  <w:style w:type="character" w:customStyle="1" w:styleId="AttributeTok">
    <w:name w:val="AttributeTok"/>
    <w:basedOn w:val="VerbatimChar"/>
    <w:rsid w:val="00F93571"/>
    <w:rPr>
      <w:rFonts w:ascii="Consolas" w:hAnsi="Consolas"/>
      <w:color w:val="7D9029"/>
      <w:sz w:val="22"/>
    </w:rPr>
  </w:style>
  <w:style w:type="character" w:customStyle="1" w:styleId="NormalTok">
    <w:name w:val="NormalTok"/>
    <w:basedOn w:val="VerbatimChar"/>
    <w:rsid w:val="00F93571"/>
    <w:rPr>
      <w:rFonts w:ascii="Consolas" w:hAnsi="Consolas"/>
      <w:sz w:val="22"/>
    </w:rPr>
  </w:style>
  <w:style w:type="character" w:styleId="PageNumber">
    <w:name w:val="page number"/>
    <w:basedOn w:val="DefaultParagraphFont"/>
    <w:uiPriority w:val="99"/>
    <w:semiHidden/>
    <w:unhideWhenUsed/>
    <w:rsid w:val="00E17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eps.python.org/pep-000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3/library/decimal.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library/threading.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12</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Technical Analysis Document</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Analysis Document</dc:title>
  <dc:subject/>
  <dc:creator>k54910</dc:creator>
  <cp:keywords/>
  <dc:description/>
  <cp:lastModifiedBy>a a</cp:lastModifiedBy>
  <cp:revision>10</cp:revision>
  <dcterms:created xsi:type="dcterms:W3CDTF">2026-05-18T19:51:00Z</dcterms:created>
  <dcterms:modified xsi:type="dcterms:W3CDTF">2026-09-07T15:32:00Z</dcterms:modified>
</cp:coreProperties>
</file>