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Assignment Activity Unit 3</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0" w:name="yui_3_17_2_1_1725727421334_173"/>
      <w:bookmarkEnd w:id="0"/>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Thrusday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26</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 xml:space="preserve"> September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Project: Digital Vending Machine Controller</w:t>
      </w:r>
    </w:p>
    <w:p>
      <w:pPr>
        <w:pStyle w:val="BodyText"/>
        <w:bidi w:val="0"/>
        <w:jc w:val="start"/>
        <w:rPr/>
      </w:pPr>
      <w:r>
        <w:rPr>
          <w:rStyle w:val="Strong"/>
        </w:rPr>
        <w:t>a. Scenario Selection</w:t>
      </w:r>
      <w:r>
        <w:rPr/>
        <w:br/>
      </w:r>
      <w:r>
        <w:rPr>
          <w:rStyle w:val="Strong"/>
        </w:rPr>
        <w:t>Scenario:</w:t>
      </w:r>
      <w:r>
        <w:rPr/>
        <w:t xml:space="preserve"> Digital Vending Machine Controller</w:t>
        <w:br/>
      </w:r>
      <w:r>
        <w:rPr>
          <w:rStyle w:val="Strong"/>
        </w:rPr>
        <w:t>Justification:</w:t>
      </w:r>
      <w:r>
        <w:rPr/>
        <w:t xml:space="preserve"> A vending machine controller is an excellent scenario for designing and analyzing sequential circuits because it involves various digital components such as registers and counters to manage the state of the machine. The vending machine has a simple but effective user interface, requiring inputs from the user (e.g., coin insertion, selection of items) and producing outputs (e.g., dispensing the item, providing change). This scenario allows us to explore how sequential circuits can track states (e.g., waiting for coins, item selection) and implement counting (e.g., counting the amount of money inserted). Furthermore, it encompasses real-world applications, making it relatable and practical (Smith, 2020).</w:t>
      </w:r>
    </w:p>
    <w:p>
      <w:pPr>
        <w:pStyle w:val="BodyText"/>
        <w:bidi w:val="0"/>
        <w:jc w:val="start"/>
        <w:rPr/>
      </w:pPr>
      <w:r>
        <w:rPr>
          <w:rStyle w:val="Strong"/>
        </w:rPr>
        <w:t>b. Circuit Design Analysis</w:t>
      </w:r>
      <w:r>
        <w:rPr/>
        <w:br/>
      </w:r>
      <w:r>
        <w:rPr>
          <w:rStyle w:val="Strong"/>
        </w:rPr>
        <w:t>Step 1: Define the System Requirements</w:t>
      </w:r>
    </w:p>
    <w:p>
      <w:pPr>
        <w:pStyle w:val="BodyText"/>
        <w:numPr>
          <w:ilvl w:val="0"/>
          <w:numId w:val="1"/>
        </w:numPr>
        <w:tabs>
          <w:tab w:val="clear" w:pos="709"/>
          <w:tab w:val="left" w:pos="709" w:leader="none"/>
        </w:tabs>
        <w:bidi w:val="0"/>
        <w:spacing w:before="0" w:after="0"/>
        <w:ind w:hanging="283" w:start="709"/>
        <w:jc w:val="start"/>
        <w:rPr/>
      </w:pPr>
      <w:r>
        <w:rPr>
          <w:rStyle w:val="Strong"/>
        </w:rPr>
        <w:t>Inputs:</w:t>
      </w:r>
    </w:p>
    <w:p>
      <w:pPr>
        <w:pStyle w:val="BodyText"/>
        <w:numPr>
          <w:ilvl w:val="1"/>
          <w:numId w:val="1"/>
        </w:numPr>
        <w:tabs>
          <w:tab w:val="clear" w:pos="709"/>
          <w:tab w:val="left" w:pos="1418" w:leader="none"/>
        </w:tabs>
        <w:bidi w:val="0"/>
        <w:spacing w:before="0" w:after="0"/>
        <w:ind w:hanging="283" w:start="1418"/>
        <w:jc w:val="start"/>
        <w:rPr/>
      </w:pPr>
      <w:r>
        <w:rPr/>
        <w:t>Coin insertion signals (e.g., 1 cent, 5 cents, 10 cents).</w:t>
      </w:r>
    </w:p>
    <w:p>
      <w:pPr>
        <w:pStyle w:val="BodyText"/>
        <w:numPr>
          <w:ilvl w:val="1"/>
          <w:numId w:val="1"/>
        </w:numPr>
        <w:tabs>
          <w:tab w:val="clear" w:pos="709"/>
          <w:tab w:val="left" w:pos="1418" w:leader="none"/>
        </w:tabs>
        <w:bidi w:val="0"/>
        <w:spacing w:before="0" w:after="0"/>
        <w:ind w:hanging="283" w:start="1418"/>
        <w:jc w:val="start"/>
        <w:rPr/>
      </w:pPr>
      <w:r>
        <w:rPr/>
        <w:t>Selection buttons for items (Item A, Item B, Item C).</w:t>
      </w:r>
    </w:p>
    <w:p>
      <w:pPr>
        <w:pStyle w:val="BodyText"/>
        <w:numPr>
          <w:ilvl w:val="1"/>
          <w:numId w:val="1"/>
        </w:numPr>
        <w:tabs>
          <w:tab w:val="clear" w:pos="709"/>
          <w:tab w:val="left" w:pos="1418" w:leader="none"/>
        </w:tabs>
        <w:bidi w:val="0"/>
        <w:spacing w:before="0" w:after="0"/>
        <w:ind w:hanging="283" w:start="1418"/>
        <w:jc w:val="start"/>
        <w:rPr/>
      </w:pPr>
      <w:r>
        <w:rPr/>
        <w:t>Reset button to clear the current transaction.</w:t>
      </w:r>
    </w:p>
    <w:p>
      <w:pPr>
        <w:pStyle w:val="BodyText"/>
        <w:numPr>
          <w:ilvl w:val="0"/>
          <w:numId w:val="1"/>
        </w:numPr>
        <w:tabs>
          <w:tab w:val="clear" w:pos="709"/>
          <w:tab w:val="left" w:pos="709" w:leader="none"/>
        </w:tabs>
        <w:bidi w:val="0"/>
        <w:spacing w:before="0" w:after="0"/>
        <w:ind w:hanging="283" w:start="709"/>
        <w:jc w:val="start"/>
        <w:rPr/>
      </w:pPr>
      <w:r>
        <w:rPr>
          <w:rStyle w:val="Strong"/>
        </w:rPr>
        <w:t>Outputs:</w:t>
      </w:r>
    </w:p>
    <w:p>
      <w:pPr>
        <w:pStyle w:val="BodyText"/>
        <w:numPr>
          <w:ilvl w:val="1"/>
          <w:numId w:val="1"/>
        </w:numPr>
        <w:tabs>
          <w:tab w:val="clear" w:pos="709"/>
          <w:tab w:val="left" w:pos="1418" w:leader="none"/>
        </w:tabs>
        <w:bidi w:val="0"/>
        <w:spacing w:before="0" w:after="0"/>
        <w:ind w:hanging="283" w:start="1418"/>
        <w:jc w:val="start"/>
        <w:rPr/>
      </w:pPr>
      <w:r>
        <w:rPr/>
        <w:t>Dispensing signals for items (e.g., dispense Item A, Item B, Item C).</w:t>
      </w:r>
    </w:p>
    <w:p>
      <w:pPr>
        <w:pStyle w:val="BodyText"/>
        <w:numPr>
          <w:ilvl w:val="1"/>
          <w:numId w:val="1"/>
        </w:numPr>
        <w:tabs>
          <w:tab w:val="clear" w:pos="709"/>
          <w:tab w:val="left" w:pos="1418" w:leader="none"/>
        </w:tabs>
        <w:bidi w:val="0"/>
        <w:spacing w:before="0" w:after="0"/>
        <w:ind w:hanging="283" w:start="1418"/>
        <w:jc w:val="start"/>
        <w:rPr/>
      </w:pPr>
      <w:r>
        <w:rPr/>
        <w:t>Change output.</w:t>
      </w:r>
    </w:p>
    <w:p>
      <w:pPr>
        <w:pStyle w:val="BodyText"/>
        <w:numPr>
          <w:ilvl w:val="1"/>
          <w:numId w:val="1"/>
        </w:numPr>
        <w:tabs>
          <w:tab w:val="clear" w:pos="709"/>
          <w:tab w:val="left" w:pos="1418" w:leader="none"/>
        </w:tabs>
        <w:bidi w:val="0"/>
        <w:ind w:hanging="283" w:start="1418"/>
        <w:jc w:val="start"/>
        <w:rPr/>
      </w:pPr>
      <w:r>
        <w:rPr/>
        <w:t>Display of current amount inserted.</w:t>
      </w:r>
    </w:p>
    <w:p>
      <w:pPr>
        <w:pStyle w:val="BodyText"/>
        <w:bidi w:val="0"/>
        <w:jc w:val="start"/>
        <w:rPr/>
      </w:pPr>
      <w:r>
        <w:rPr>
          <w:rStyle w:val="Strong"/>
        </w:rPr>
        <w:t>Step 2: Determine State Requirements</w:t>
      </w:r>
    </w:p>
    <w:p>
      <w:pPr>
        <w:pStyle w:val="BodyText"/>
        <w:numPr>
          <w:ilvl w:val="0"/>
          <w:numId w:val="2"/>
        </w:numPr>
        <w:tabs>
          <w:tab w:val="clear" w:pos="709"/>
          <w:tab w:val="left" w:pos="709" w:leader="none"/>
        </w:tabs>
        <w:bidi w:val="0"/>
        <w:spacing w:before="0" w:after="0"/>
        <w:ind w:hanging="283" w:start="709"/>
        <w:jc w:val="start"/>
        <w:rPr/>
      </w:pPr>
      <w:r>
        <w:rPr/>
        <w:t>The machine will have different states based on user interactions:</w:t>
      </w:r>
    </w:p>
    <w:p>
      <w:pPr>
        <w:pStyle w:val="BodyText"/>
        <w:numPr>
          <w:ilvl w:val="1"/>
          <w:numId w:val="2"/>
        </w:numPr>
        <w:tabs>
          <w:tab w:val="clear" w:pos="709"/>
          <w:tab w:val="left" w:pos="1418" w:leader="none"/>
        </w:tabs>
        <w:bidi w:val="0"/>
        <w:spacing w:before="0" w:after="0"/>
        <w:ind w:hanging="283" w:start="1418"/>
        <w:jc w:val="start"/>
        <w:rPr/>
      </w:pPr>
      <w:r>
        <w:rPr/>
        <w:t>State 0: Waiting for coins.</w:t>
      </w:r>
    </w:p>
    <w:p>
      <w:pPr>
        <w:pStyle w:val="BodyText"/>
        <w:numPr>
          <w:ilvl w:val="1"/>
          <w:numId w:val="2"/>
        </w:numPr>
        <w:tabs>
          <w:tab w:val="clear" w:pos="709"/>
          <w:tab w:val="left" w:pos="1418" w:leader="none"/>
        </w:tabs>
        <w:bidi w:val="0"/>
        <w:spacing w:before="0" w:after="0"/>
        <w:ind w:hanging="283" w:start="1418"/>
        <w:jc w:val="start"/>
        <w:rPr/>
      </w:pPr>
      <w:r>
        <w:rPr/>
        <w:t>State 1: Coin inserted, ready for selection.</w:t>
      </w:r>
    </w:p>
    <w:p>
      <w:pPr>
        <w:pStyle w:val="BodyText"/>
        <w:numPr>
          <w:ilvl w:val="1"/>
          <w:numId w:val="2"/>
        </w:numPr>
        <w:tabs>
          <w:tab w:val="clear" w:pos="709"/>
          <w:tab w:val="left" w:pos="1418" w:leader="none"/>
        </w:tabs>
        <w:bidi w:val="0"/>
        <w:spacing w:before="0" w:after="0"/>
        <w:ind w:hanging="283" w:start="1418"/>
        <w:jc w:val="start"/>
        <w:rPr/>
      </w:pPr>
      <w:r>
        <w:rPr/>
        <w:t>State 2: Item selected, dispensing.</w:t>
      </w:r>
    </w:p>
    <w:p>
      <w:pPr>
        <w:pStyle w:val="BodyText"/>
        <w:numPr>
          <w:ilvl w:val="1"/>
          <w:numId w:val="2"/>
        </w:numPr>
        <w:tabs>
          <w:tab w:val="clear" w:pos="709"/>
          <w:tab w:val="left" w:pos="1418" w:leader="none"/>
        </w:tabs>
        <w:bidi w:val="0"/>
        <w:ind w:hanging="283" w:start="1418"/>
        <w:jc w:val="start"/>
        <w:rPr/>
      </w:pPr>
      <w:r>
        <w:rPr/>
        <w:t>State 3: Transaction complete, returning to waiting state (Jones &amp; Taylor, 2021).</w:t>
      </w:r>
    </w:p>
    <w:p>
      <w:pPr>
        <w:pStyle w:val="BodyText"/>
        <w:bidi w:val="0"/>
        <w:jc w:val="start"/>
        <w:rPr/>
      </w:pPr>
      <w:r>
        <w:rPr>
          <w:rStyle w:val="Strong"/>
        </w:rPr>
        <w:t>Step 3: Design Registers and Counters</w:t>
      </w:r>
    </w:p>
    <w:p>
      <w:pPr>
        <w:pStyle w:val="BodyText"/>
        <w:numPr>
          <w:ilvl w:val="0"/>
          <w:numId w:val="3"/>
        </w:numPr>
        <w:tabs>
          <w:tab w:val="clear" w:pos="709"/>
          <w:tab w:val="left" w:pos="709" w:leader="none"/>
        </w:tabs>
        <w:bidi w:val="0"/>
        <w:spacing w:before="0" w:after="0"/>
        <w:ind w:hanging="283" w:start="709"/>
        <w:jc w:val="start"/>
        <w:rPr/>
      </w:pPr>
      <w:r>
        <w:rPr/>
        <w:t>Registers: Used to hold the amount of money inserted.</w:t>
      </w:r>
    </w:p>
    <w:p>
      <w:pPr>
        <w:pStyle w:val="BodyText"/>
        <w:numPr>
          <w:ilvl w:val="0"/>
          <w:numId w:val="3"/>
        </w:numPr>
        <w:tabs>
          <w:tab w:val="clear" w:pos="709"/>
          <w:tab w:val="left" w:pos="709" w:leader="none"/>
        </w:tabs>
        <w:bidi w:val="0"/>
        <w:ind w:hanging="283" w:start="709"/>
        <w:jc w:val="start"/>
        <w:rPr/>
      </w:pPr>
      <w:r>
        <w:rPr/>
        <w:t>Counters: Used to count the total amount inserted until it matches the price of the selected item (Lee, 2019).</w:t>
      </w:r>
    </w:p>
    <w:p>
      <w:pPr>
        <w:pStyle w:val="BodyText"/>
        <w:bidi w:val="0"/>
        <w:jc w:val="start"/>
        <w:rPr/>
      </w:pPr>
      <w:r>
        <w:rPr>
          <w:rStyle w:val="Strong"/>
        </w:rPr>
        <w:t>Step 4: Define the Circuit Components</w:t>
      </w:r>
    </w:p>
    <w:p>
      <w:pPr>
        <w:pStyle w:val="BodyText"/>
        <w:numPr>
          <w:ilvl w:val="0"/>
          <w:numId w:val="4"/>
        </w:numPr>
        <w:tabs>
          <w:tab w:val="clear" w:pos="709"/>
          <w:tab w:val="left" w:pos="709" w:leader="none"/>
        </w:tabs>
        <w:bidi w:val="0"/>
        <w:spacing w:before="0" w:after="0"/>
        <w:ind w:hanging="283" w:start="709"/>
        <w:jc w:val="start"/>
        <w:rPr/>
      </w:pPr>
      <w:r>
        <w:rPr>
          <w:rStyle w:val="Strong"/>
        </w:rPr>
        <w:t>Registers:</w:t>
      </w:r>
      <w:r>
        <w:rPr/>
        <w:t xml:space="preserve"> To store the current amount.</w:t>
      </w:r>
    </w:p>
    <w:p>
      <w:pPr>
        <w:pStyle w:val="BodyText"/>
        <w:numPr>
          <w:ilvl w:val="0"/>
          <w:numId w:val="4"/>
        </w:numPr>
        <w:tabs>
          <w:tab w:val="clear" w:pos="709"/>
          <w:tab w:val="left" w:pos="709" w:leader="none"/>
        </w:tabs>
        <w:bidi w:val="0"/>
        <w:spacing w:before="0" w:after="0"/>
        <w:ind w:hanging="283" w:start="709"/>
        <w:jc w:val="start"/>
        <w:rPr/>
      </w:pPr>
      <w:r>
        <w:rPr>
          <w:rStyle w:val="Strong"/>
        </w:rPr>
        <w:t>Counters:</w:t>
      </w:r>
      <w:r>
        <w:rPr/>
        <w:t xml:space="preserve"> To count coins.</w:t>
      </w:r>
    </w:p>
    <w:p>
      <w:pPr>
        <w:pStyle w:val="BodyText"/>
        <w:numPr>
          <w:ilvl w:val="0"/>
          <w:numId w:val="4"/>
        </w:numPr>
        <w:tabs>
          <w:tab w:val="clear" w:pos="709"/>
          <w:tab w:val="left" w:pos="709" w:leader="none"/>
        </w:tabs>
        <w:bidi w:val="0"/>
        <w:spacing w:before="0" w:after="0"/>
        <w:ind w:hanging="283" w:start="709"/>
        <w:jc w:val="start"/>
        <w:rPr/>
      </w:pPr>
      <w:r>
        <w:rPr>
          <w:rStyle w:val="Strong"/>
        </w:rPr>
        <w:t>Logic Gates:</w:t>
      </w:r>
      <w:r>
        <w:rPr/>
        <w:t xml:space="preserve"> To determine state transitions and outputs based on inputs.</w:t>
      </w:r>
    </w:p>
    <w:p>
      <w:pPr>
        <w:pStyle w:val="BodyText"/>
        <w:numPr>
          <w:ilvl w:val="0"/>
          <w:numId w:val="4"/>
        </w:numPr>
        <w:tabs>
          <w:tab w:val="clear" w:pos="709"/>
          <w:tab w:val="left" w:pos="709" w:leader="none"/>
        </w:tabs>
        <w:bidi w:val="0"/>
        <w:ind w:hanging="283" w:start="709"/>
        <w:jc w:val="start"/>
        <w:rPr/>
      </w:pPr>
      <w:r>
        <w:rPr>
          <w:rStyle w:val="Strong"/>
        </w:rPr>
        <w:t>Flip-Flops:</w:t>
      </w:r>
      <w:r>
        <w:rPr/>
        <w:t xml:space="preserve"> For state retention across clock cycles.</w:t>
      </w:r>
    </w:p>
    <w:p>
      <w:pPr>
        <w:pStyle w:val="BodyText"/>
        <w:bidi w:val="0"/>
        <w:jc w:val="start"/>
        <w:rPr/>
      </w:pPr>
      <w:r>
        <w:rPr>
          <w:rStyle w:val="Strong"/>
        </w:rPr>
        <w:t>Step 5: Draw the Circuit Design</w:t>
      </w:r>
      <w:r>
        <w:rPr/>
        <w:br/>
        <w:t>The circuit can be represented using flip-flops and combinational logic gates. Below is a simple representation of the vending machine controller circuit.</w:t>
      </w:r>
    </w:p>
    <w:p>
      <w:pPr>
        <w:pStyle w:val="BodyText"/>
        <w:bidi w:val="0"/>
        <w:jc w:val="start"/>
        <w:rPr/>
      </w:pPr>
      <w:r>
        <w:rPr/>
        <w:drawing>
          <wp:anchor behindDoc="0" distT="0" distB="0" distL="0" distR="0" simplePos="0" locked="0" layoutInCell="0" allowOverlap="1" relativeHeight="2">
            <wp:simplePos x="0" y="0"/>
            <wp:positionH relativeFrom="column">
              <wp:posOffset>436245</wp:posOffset>
            </wp:positionH>
            <wp:positionV relativeFrom="paragraph">
              <wp:posOffset>173355</wp:posOffset>
            </wp:positionV>
            <wp:extent cx="4343400" cy="3962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43400" cy="3962400"/>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rStyle w:val="Emphasis"/>
        </w:rPr>
      </w:pPr>
      <w:r>
        <w:rPr/>
      </w:r>
    </w:p>
    <w:p>
      <w:pPr>
        <w:pStyle w:val="BodyText"/>
        <w:bidi w:val="0"/>
        <w:jc w:val="start"/>
        <w:rPr/>
      </w:pPr>
      <w:r>
        <w:rPr>
          <w:rStyle w:val="Strong"/>
        </w:rPr>
        <w:t>Step 6: Truth Table for State Transitions</w:t>
      </w:r>
    </w:p>
    <w:tbl>
      <w:tblPr>
        <w:tblW w:w="7832" w:type="dxa"/>
        <w:jc w:val="start"/>
        <w:tblInd w:w="0" w:type="dxa"/>
        <w:tblLayout w:type="fixed"/>
        <w:tblCellMar>
          <w:top w:w="28" w:type="dxa"/>
          <w:start w:w="28" w:type="dxa"/>
          <w:bottom w:w="28" w:type="dxa"/>
          <w:end w:w="28" w:type="dxa"/>
        </w:tblCellMar>
      </w:tblPr>
      <w:tblGrid>
        <w:gridCol w:w="1536"/>
        <w:gridCol w:w="1512"/>
        <w:gridCol w:w="1486"/>
        <w:gridCol w:w="1166"/>
        <w:gridCol w:w="2132"/>
      </w:tblGrid>
      <w:tr>
        <w:trPr>
          <w:tblHeader w:val="true"/>
        </w:trPr>
        <w:tc>
          <w:tcPr>
            <w:tcW w:w="1536" w:type="dxa"/>
            <w:tcBorders/>
            <w:vAlign w:val="center"/>
          </w:tcPr>
          <w:p>
            <w:pPr>
              <w:pStyle w:val="TableHeading"/>
              <w:suppressLineNumbers/>
              <w:bidi w:val="0"/>
              <w:jc w:val="center"/>
              <w:rPr/>
            </w:pPr>
            <w:r>
              <w:rPr/>
              <w:t>Current State</w:t>
            </w:r>
          </w:p>
        </w:tc>
        <w:tc>
          <w:tcPr>
            <w:tcW w:w="1512" w:type="dxa"/>
            <w:tcBorders/>
            <w:vAlign w:val="center"/>
          </w:tcPr>
          <w:p>
            <w:pPr>
              <w:pStyle w:val="TableHeading"/>
              <w:suppressLineNumbers/>
              <w:bidi w:val="0"/>
              <w:jc w:val="center"/>
              <w:rPr/>
            </w:pPr>
            <w:r>
              <w:rPr/>
              <w:t>Coin Inserted</w:t>
            </w:r>
          </w:p>
        </w:tc>
        <w:tc>
          <w:tcPr>
            <w:tcW w:w="1486" w:type="dxa"/>
            <w:tcBorders/>
            <w:vAlign w:val="center"/>
          </w:tcPr>
          <w:p>
            <w:pPr>
              <w:pStyle w:val="TableHeading"/>
              <w:suppressLineNumbers/>
              <w:bidi w:val="0"/>
              <w:jc w:val="center"/>
              <w:rPr/>
            </w:pPr>
            <w:r>
              <w:rPr/>
              <w:t>Item Selected</w:t>
            </w:r>
          </w:p>
        </w:tc>
        <w:tc>
          <w:tcPr>
            <w:tcW w:w="1166" w:type="dxa"/>
            <w:tcBorders/>
            <w:vAlign w:val="center"/>
          </w:tcPr>
          <w:p>
            <w:pPr>
              <w:pStyle w:val="TableHeading"/>
              <w:suppressLineNumbers/>
              <w:bidi w:val="0"/>
              <w:jc w:val="center"/>
              <w:rPr/>
            </w:pPr>
            <w:r>
              <w:rPr/>
              <w:t>Next State</w:t>
            </w:r>
          </w:p>
        </w:tc>
        <w:tc>
          <w:tcPr>
            <w:tcW w:w="2132" w:type="dxa"/>
            <w:tcBorders/>
            <w:vAlign w:val="center"/>
          </w:tcPr>
          <w:p>
            <w:pPr>
              <w:pStyle w:val="TableHeading"/>
              <w:suppressLineNumbers/>
              <w:bidi w:val="0"/>
              <w:jc w:val="center"/>
              <w:rPr/>
            </w:pPr>
            <w:r>
              <w:rPr/>
              <w:t>Action</w:t>
            </w:r>
          </w:p>
        </w:tc>
      </w:tr>
      <w:tr>
        <w:trPr/>
        <w:tc>
          <w:tcPr>
            <w:tcW w:w="1536" w:type="dxa"/>
            <w:tcBorders/>
            <w:vAlign w:val="center"/>
          </w:tcPr>
          <w:p>
            <w:pPr>
              <w:pStyle w:val="TableContents"/>
              <w:widowControl w:val="false"/>
              <w:suppressLineNumbers/>
              <w:bidi w:val="0"/>
              <w:jc w:val="start"/>
              <w:rPr/>
            </w:pPr>
            <w:r>
              <w:rPr/>
              <w:t>S0</w:t>
            </w:r>
          </w:p>
        </w:tc>
        <w:tc>
          <w:tcPr>
            <w:tcW w:w="1512" w:type="dxa"/>
            <w:tcBorders/>
            <w:vAlign w:val="center"/>
          </w:tcPr>
          <w:p>
            <w:pPr>
              <w:pStyle w:val="TableContents"/>
              <w:widowControl w:val="false"/>
              <w:suppressLineNumbers/>
              <w:bidi w:val="0"/>
              <w:jc w:val="start"/>
              <w:rPr/>
            </w:pPr>
            <w:r>
              <w:rPr/>
              <w:t>0</w:t>
            </w:r>
          </w:p>
        </w:tc>
        <w:tc>
          <w:tcPr>
            <w:tcW w:w="1486" w:type="dxa"/>
            <w:tcBorders/>
            <w:vAlign w:val="center"/>
          </w:tcPr>
          <w:p>
            <w:pPr>
              <w:pStyle w:val="TableContents"/>
              <w:widowControl w:val="false"/>
              <w:suppressLineNumbers/>
              <w:bidi w:val="0"/>
              <w:jc w:val="start"/>
              <w:rPr/>
            </w:pPr>
            <w:r>
              <w:rPr/>
              <w:t>0</w:t>
            </w:r>
          </w:p>
        </w:tc>
        <w:tc>
          <w:tcPr>
            <w:tcW w:w="1166" w:type="dxa"/>
            <w:tcBorders/>
            <w:vAlign w:val="center"/>
          </w:tcPr>
          <w:p>
            <w:pPr>
              <w:pStyle w:val="TableContents"/>
              <w:widowControl w:val="false"/>
              <w:suppressLineNumbers/>
              <w:bidi w:val="0"/>
              <w:jc w:val="start"/>
              <w:rPr/>
            </w:pPr>
            <w:r>
              <w:rPr/>
              <w:t>S0</w:t>
            </w:r>
          </w:p>
        </w:tc>
        <w:tc>
          <w:tcPr>
            <w:tcW w:w="2132" w:type="dxa"/>
            <w:tcBorders/>
            <w:vAlign w:val="center"/>
          </w:tcPr>
          <w:p>
            <w:pPr>
              <w:pStyle w:val="TableContents"/>
              <w:widowControl w:val="false"/>
              <w:suppressLineNumbers/>
              <w:bidi w:val="0"/>
              <w:jc w:val="start"/>
              <w:rPr/>
            </w:pPr>
            <w:r>
              <w:rPr/>
              <w:t>Waiting for coins</w:t>
            </w:r>
          </w:p>
        </w:tc>
      </w:tr>
      <w:tr>
        <w:trPr/>
        <w:tc>
          <w:tcPr>
            <w:tcW w:w="1536" w:type="dxa"/>
            <w:tcBorders/>
            <w:vAlign w:val="center"/>
          </w:tcPr>
          <w:p>
            <w:pPr>
              <w:pStyle w:val="TableContents"/>
              <w:widowControl w:val="false"/>
              <w:suppressLineNumbers/>
              <w:bidi w:val="0"/>
              <w:jc w:val="start"/>
              <w:rPr/>
            </w:pPr>
            <w:r>
              <w:rPr/>
              <w:t>S0</w:t>
            </w:r>
          </w:p>
        </w:tc>
        <w:tc>
          <w:tcPr>
            <w:tcW w:w="1512" w:type="dxa"/>
            <w:tcBorders/>
            <w:vAlign w:val="center"/>
          </w:tcPr>
          <w:p>
            <w:pPr>
              <w:pStyle w:val="TableContents"/>
              <w:widowControl w:val="false"/>
              <w:suppressLineNumbers/>
              <w:bidi w:val="0"/>
              <w:jc w:val="start"/>
              <w:rPr/>
            </w:pPr>
            <w:r>
              <w:rPr/>
              <w:t>1</w:t>
            </w:r>
          </w:p>
        </w:tc>
        <w:tc>
          <w:tcPr>
            <w:tcW w:w="1486" w:type="dxa"/>
            <w:tcBorders/>
            <w:vAlign w:val="center"/>
          </w:tcPr>
          <w:p>
            <w:pPr>
              <w:pStyle w:val="TableContents"/>
              <w:widowControl w:val="false"/>
              <w:suppressLineNumbers/>
              <w:bidi w:val="0"/>
              <w:jc w:val="start"/>
              <w:rPr/>
            </w:pPr>
            <w:r>
              <w:rPr/>
              <w:t>0</w:t>
            </w:r>
          </w:p>
        </w:tc>
        <w:tc>
          <w:tcPr>
            <w:tcW w:w="1166" w:type="dxa"/>
            <w:tcBorders/>
            <w:vAlign w:val="center"/>
          </w:tcPr>
          <w:p>
            <w:pPr>
              <w:pStyle w:val="TableContents"/>
              <w:widowControl w:val="false"/>
              <w:suppressLineNumbers/>
              <w:bidi w:val="0"/>
              <w:jc w:val="start"/>
              <w:rPr/>
            </w:pPr>
            <w:r>
              <w:rPr/>
              <w:t>S1</w:t>
            </w:r>
          </w:p>
        </w:tc>
        <w:tc>
          <w:tcPr>
            <w:tcW w:w="2132" w:type="dxa"/>
            <w:tcBorders/>
            <w:vAlign w:val="center"/>
          </w:tcPr>
          <w:p>
            <w:pPr>
              <w:pStyle w:val="TableContents"/>
              <w:widowControl w:val="false"/>
              <w:suppressLineNumbers/>
              <w:bidi w:val="0"/>
              <w:jc w:val="start"/>
              <w:rPr/>
            </w:pPr>
            <w:r>
              <w:rPr/>
              <w:t>Move to State 1</w:t>
            </w:r>
          </w:p>
        </w:tc>
      </w:tr>
      <w:tr>
        <w:trPr/>
        <w:tc>
          <w:tcPr>
            <w:tcW w:w="1536" w:type="dxa"/>
            <w:tcBorders/>
            <w:vAlign w:val="center"/>
          </w:tcPr>
          <w:p>
            <w:pPr>
              <w:pStyle w:val="TableContents"/>
              <w:widowControl w:val="false"/>
              <w:suppressLineNumbers/>
              <w:bidi w:val="0"/>
              <w:jc w:val="start"/>
              <w:rPr/>
            </w:pPr>
            <w:r>
              <w:rPr/>
              <w:t>S1</w:t>
            </w:r>
          </w:p>
        </w:tc>
        <w:tc>
          <w:tcPr>
            <w:tcW w:w="1512" w:type="dxa"/>
            <w:tcBorders/>
            <w:vAlign w:val="center"/>
          </w:tcPr>
          <w:p>
            <w:pPr>
              <w:pStyle w:val="TableContents"/>
              <w:widowControl w:val="false"/>
              <w:suppressLineNumbers/>
              <w:bidi w:val="0"/>
              <w:jc w:val="start"/>
              <w:rPr/>
            </w:pPr>
            <w:r>
              <w:rPr/>
              <w:t>1</w:t>
            </w:r>
          </w:p>
        </w:tc>
        <w:tc>
          <w:tcPr>
            <w:tcW w:w="1486" w:type="dxa"/>
            <w:tcBorders/>
            <w:vAlign w:val="center"/>
          </w:tcPr>
          <w:p>
            <w:pPr>
              <w:pStyle w:val="TableContents"/>
              <w:widowControl w:val="false"/>
              <w:suppressLineNumbers/>
              <w:bidi w:val="0"/>
              <w:jc w:val="start"/>
              <w:rPr/>
            </w:pPr>
            <w:r>
              <w:rPr/>
              <w:t>0</w:t>
            </w:r>
          </w:p>
        </w:tc>
        <w:tc>
          <w:tcPr>
            <w:tcW w:w="1166" w:type="dxa"/>
            <w:tcBorders/>
            <w:vAlign w:val="center"/>
          </w:tcPr>
          <w:p>
            <w:pPr>
              <w:pStyle w:val="TableContents"/>
              <w:widowControl w:val="false"/>
              <w:suppressLineNumbers/>
              <w:bidi w:val="0"/>
              <w:jc w:val="start"/>
              <w:rPr/>
            </w:pPr>
            <w:r>
              <w:rPr/>
              <w:t>S1</w:t>
            </w:r>
          </w:p>
        </w:tc>
        <w:tc>
          <w:tcPr>
            <w:tcW w:w="2132" w:type="dxa"/>
            <w:tcBorders/>
            <w:vAlign w:val="center"/>
          </w:tcPr>
          <w:p>
            <w:pPr>
              <w:pStyle w:val="TableContents"/>
              <w:widowControl w:val="false"/>
              <w:suppressLineNumbers/>
              <w:bidi w:val="0"/>
              <w:jc w:val="start"/>
              <w:rPr/>
            </w:pPr>
            <w:r>
              <w:rPr/>
              <w:t>Accumulate coins</w:t>
            </w:r>
          </w:p>
        </w:tc>
      </w:tr>
      <w:tr>
        <w:trPr/>
        <w:tc>
          <w:tcPr>
            <w:tcW w:w="1536" w:type="dxa"/>
            <w:tcBorders/>
            <w:vAlign w:val="center"/>
          </w:tcPr>
          <w:p>
            <w:pPr>
              <w:pStyle w:val="TableContents"/>
              <w:widowControl w:val="false"/>
              <w:suppressLineNumbers/>
              <w:bidi w:val="0"/>
              <w:jc w:val="start"/>
              <w:rPr/>
            </w:pPr>
            <w:r>
              <w:rPr/>
              <w:t>S1</w:t>
            </w:r>
          </w:p>
        </w:tc>
        <w:tc>
          <w:tcPr>
            <w:tcW w:w="1512" w:type="dxa"/>
            <w:tcBorders/>
            <w:vAlign w:val="center"/>
          </w:tcPr>
          <w:p>
            <w:pPr>
              <w:pStyle w:val="TableContents"/>
              <w:widowControl w:val="false"/>
              <w:suppressLineNumbers/>
              <w:bidi w:val="0"/>
              <w:jc w:val="start"/>
              <w:rPr/>
            </w:pPr>
            <w:r>
              <w:rPr/>
              <w:t>1</w:t>
            </w:r>
          </w:p>
        </w:tc>
        <w:tc>
          <w:tcPr>
            <w:tcW w:w="1486" w:type="dxa"/>
            <w:tcBorders/>
            <w:vAlign w:val="center"/>
          </w:tcPr>
          <w:p>
            <w:pPr>
              <w:pStyle w:val="TableContents"/>
              <w:widowControl w:val="false"/>
              <w:suppressLineNumbers/>
              <w:bidi w:val="0"/>
              <w:jc w:val="start"/>
              <w:rPr/>
            </w:pPr>
            <w:r>
              <w:rPr/>
              <w:t>1</w:t>
            </w:r>
          </w:p>
        </w:tc>
        <w:tc>
          <w:tcPr>
            <w:tcW w:w="1166" w:type="dxa"/>
            <w:tcBorders/>
            <w:vAlign w:val="center"/>
          </w:tcPr>
          <w:p>
            <w:pPr>
              <w:pStyle w:val="TableContents"/>
              <w:widowControl w:val="false"/>
              <w:suppressLineNumbers/>
              <w:bidi w:val="0"/>
              <w:jc w:val="start"/>
              <w:rPr/>
            </w:pPr>
            <w:r>
              <w:rPr/>
              <w:t>S2</w:t>
            </w:r>
          </w:p>
        </w:tc>
        <w:tc>
          <w:tcPr>
            <w:tcW w:w="2132" w:type="dxa"/>
            <w:tcBorders/>
            <w:vAlign w:val="center"/>
          </w:tcPr>
          <w:p>
            <w:pPr>
              <w:pStyle w:val="TableContents"/>
              <w:widowControl w:val="false"/>
              <w:suppressLineNumbers/>
              <w:bidi w:val="0"/>
              <w:jc w:val="start"/>
              <w:rPr/>
            </w:pPr>
            <w:r>
              <w:rPr/>
              <w:t>Move to State 2</w:t>
            </w:r>
          </w:p>
        </w:tc>
      </w:tr>
      <w:tr>
        <w:trPr/>
        <w:tc>
          <w:tcPr>
            <w:tcW w:w="1536" w:type="dxa"/>
            <w:tcBorders/>
            <w:vAlign w:val="center"/>
          </w:tcPr>
          <w:p>
            <w:pPr>
              <w:pStyle w:val="TableContents"/>
              <w:widowControl w:val="false"/>
              <w:suppressLineNumbers/>
              <w:bidi w:val="0"/>
              <w:jc w:val="start"/>
              <w:rPr/>
            </w:pPr>
            <w:r>
              <w:rPr/>
              <w:t>S2</w:t>
            </w:r>
          </w:p>
        </w:tc>
        <w:tc>
          <w:tcPr>
            <w:tcW w:w="1512" w:type="dxa"/>
            <w:tcBorders/>
            <w:vAlign w:val="center"/>
          </w:tcPr>
          <w:p>
            <w:pPr>
              <w:pStyle w:val="TableContents"/>
              <w:widowControl w:val="false"/>
              <w:suppressLineNumbers/>
              <w:bidi w:val="0"/>
              <w:jc w:val="start"/>
              <w:rPr/>
            </w:pPr>
            <w:r>
              <w:rPr/>
              <w:t>0</w:t>
            </w:r>
          </w:p>
        </w:tc>
        <w:tc>
          <w:tcPr>
            <w:tcW w:w="1486" w:type="dxa"/>
            <w:tcBorders/>
            <w:vAlign w:val="center"/>
          </w:tcPr>
          <w:p>
            <w:pPr>
              <w:pStyle w:val="TableContents"/>
              <w:widowControl w:val="false"/>
              <w:suppressLineNumbers/>
              <w:bidi w:val="0"/>
              <w:jc w:val="start"/>
              <w:rPr/>
            </w:pPr>
            <w:r>
              <w:rPr/>
              <w:t>0</w:t>
            </w:r>
          </w:p>
        </w:tc>
        <w:tc>
          <w:tcPr>
            <w:tcW w:w="1166" w:type="dxa"/>
            <w:tcBorders/>
            <w:vAlign w:val="center"/>
          </w:tcPr>
          <w:p>
            <w:pPr>
              <w:pStyle w:val="TableContents"/>
              <w:widowControl w:val="false"/>
              <w:suppressLineNumbers/>
              <w:bidi w:val="0"/>
              <w:jc w:val="start"/>
              <w:rPr/>
            </w:pPr>
            <w:r>
              <w:rPr/>
              <w:t>S2</w:t>
            </w:r>
          </w:p>
        </w:tc>
        <w:tc>
          <w:tcPr>
            <w:tcW w:w="2132" w:type="dxa"/>
            <w:tcBorders/>
            <w:vAlign w:val="center"/>
          </w:tcPr>
          <w:p>
            <w:pPr>
              <w:pStyle w:val="TableContents"/>
              <w:widowControl w:val="false"/>
              <w:suppressLineNumbers/>
              <w:bidi w:val="0"/>
              <w:jc w:val="start"/>
              <w:rPr/>
            </w:pPr>
            <w:r>
              <w:rPr/>
              <w:t>Waiting for dispense</w:t>
            </w:r>
          </w:p>
        </w:tc>
      </w:tr>
      <w:tr>
        <w:trPr/>
        <w:tc>
          <w:tcPr>
            <w:tcW w:w="1536" w:type="dxa"/>
            <w:tcBorders/>
            <w:vAlign w:val="center"/>
          </w:tcPr>
          <w:p>
            <w:pPr>
              <w:pStyle w:val="TableContents"/>
              <w:widowControl w:val="false"/>
              <w:suppressLineNumbers/>
              <w:bidi w:val="0"/>
              <w:jc w:val="start"/>
              <w:rPr/>
            </w:pPr>
            <w:r>
              <w:rPr/>
              <w:t>S2</w:t>
            </w:r>
          </w:p>
        </w:tc>
        <w:tc>
          <w:tcPr>
            <w:tcW w:w="1512" w:type="dxa"/>
            <w:tcBorders/>
            <w:vAlign w:val="center"/>
          </w:tcPr>
          <w:p>
            <w:pPr>
              <w:pStyle w:val="TableContents"/>
              <w:widowControl w:val="false"/>
              <w:suppressLineNumbers/>
              <w:bidi w:val="0"/>
              <w:jc w:val="start"/>
              <w:rPr/>
            </w:pPr>
            <w:r>
              <w:rPr/>
              <w:t>0</w:t>
            </w:r>
          </w:p>
        </w:tc>
        <w:tc>
          <w:tcPr>
            <w:tcW w:w="1486" w:type="dxa"/>
            <w:tcBorders/>
            <w:vAlign w:val="center"/>
          </w:tcPr>
          <w:p>
            <w:pPr>
              <w:pStyle w:val="TableContents"/>
              <w:widowControl w:val="false"/>
              <w:suppressLineNumbers/>
              <w:bidi w:val="0"/>
              <w:jc w:val="start"/>
              <w:rPr/>
            </w:pPr>
            <w:r>
              <w:rPr/>
              <w:t>1</w:t>
            </w:r>
          </w:p>
        </w:tc>
        <w:tc>
          <w:tcPr>
            <w:tcW w:w="1166" w:type="dxa"/>
            <w:tcBorders/>
            <w:vAlign w:val="center"/>
          </w:tcPr>
          <w:p>
            <w:pPr>
              <w:pStyle w:val="TableContents"/>
              <w:widowControl w:val="false"/>
              <w:suppressLineNumbers/>
              <w:bidi w:val="0"/>
              <w:jc w:val="start"/>
              <w:rPr/>
            </w:pPr>
            <w:r>
              <w:rPr/>
              <w:t>S3</w:t>
            </w:r>
          </w:p>
        </w:tc>
        <w:tc>
          <w:tcPr>
            <w:tcW w:w="2132" w:type="dxa"/>
            <w:tcBorders/>
            <w:vAlign w:val="center"/>
          </w:tcPr>
          <w:p>
            <w:pPr>
              <w:pStyle w:val="TableContents"/>
              <w:widowControl w:val="false"/>
              <w:suppressLineNumbers/>
              <w:bidi w:val="0"/>
              <w:jc w:val="start"/>
              <w:rPr/>
            </w:pPr>
            <w:r>
              <w:rPr/>
              <w:t>Dispense item</w:t>
            </w:r>
          </w:p>
        </w:tc>
      </w:tr>
      <w:tr>
        <w:trPr/>
        <w:tc>
          <w:tcPr>
            <w:tcW w:w="1536" w:type="dxa"/>
            <w:tcBorders/>
            <w:vAlign w:val="center"/>
          </w:tcPr>
          <w:p>
            <w:pPr>
              <w:pStyle w:val="TableContents"/>
              <w:widowControl w:val="false"/>
              <w:suppressLineNumbers/>
              <w:bidi w:val="0"/>
              <w:jc w:val="start"/>
              <w:rPr/>
            </w:pPr>
            <w:r>
              <w:rPr/>
              <w:t>S3</w:t>
            </w:r>
          </w:p>
        </w:tc>
        <w:tc>
          <w:tcPr>
            <w:tcW w:w="1512" w:type="dxa"/>
            <w:tcBorders/>
            <w:vAlign w:val="center"/>
          </w:tcPr>
          <w:p>
            <w:pPr>
              <w:pStyle w:val="TableContents"/>
              <w:widowControl w:val="false"/>
              <w:suppressLineNumbers/>
              <w:bidi w:val="0"/>
              <w:jc w:val="start"/>
              <w:rPr/>
            </w:pPr>
            <w:r>
              <w:rPr/>
              <w:t>0</w:t>
            </w:r>
          </w:p>
        </w:tc>
        <w:tc>
          <w:tcPr>
            <w:tcW w:w="1486" w:type="dxa"/>
            <w:tcBorders/>
            <w:vAlign w:val="center"/>
          </w:tcPr>
          <w:p>
            <w:pPr>
              <w:pStyle w:val="TableContents"/>
              <w:widowControl w:val="false"/>
              <w:suppressLineNumbers/>
              <w:bidi w:val="0"/>
              <w:jc w:val="start"/>
              <w:rPr/>
            </w:pPr>
            <w:r>
              <w:rPr/>
              <w:t>0</w:t>
            </w:r>
          </w:p>
        </w:tc>
        <w:tc>
          <w:tcPr>
            <w:tcW w:w="1166" w:type="dxa"/>
            <w:tcBorders/>
            <w:vAlign w:val="center"/>
          </w:tcPr>
          <w:p>
            <w:pPr>
              <w:pStyle w:val="TableContents"/>
              <w:widowControl w:val="false"/>
              <w:suppressLineNumbers/>
              <w:bidi w:val="0"/>
              <w:jc w:val="start"/>
              <w:rPr/>
            </w:pPr>
            <w:r>
              <w:rPr/>
              <w:t>S0</w:t>
            </w:r>
          </w:p>
        </w:tc>
        <w:tc>
          <w:tcPr>
            <w:tcW w:w="2132" w:type="dxa"/>
            <w:tcBorders/>
            <w:vAlign w:val="center"/>
          </w:tcPr>
          <w:p>
            <w:pPr>
              <w:pStyle w:val="TableContents"/>
              <w:widowControl w:val="false"/>
              <w:suppressLineNumbers/>
              <w:bidi w:val="0"/>
              <w:jc w:val="start"/>
              <w:rPr/>
            </w:pPr>
            <w:r>
              <w:rPr/>
              <w:t>Return to waiting</w:t>
            </w:r>
          </w:p>
        </w:tc>
      </w:tr>
      <w:tr>
        <w:trPr/>
        <w:tc>
          <w:tcPr>
            <w:tcW w:w="1536" w:type="dxa"/>
            <w:tcBorders/>
            <w:vAlign w:val="center"/>
          </w:tcPr>
          <w:p>
            <w:pPr>
              <w:pStyle w:val="TableContents"/>
              <w:widowControl w:val="false"/>
              <w:suppressLineNumbers/>
              <w:bidi w:val="0"/>
              <w:jc w:val="start"/>
              <w:rPr/>
            </w:pPr>
            <w:r>
              <w:rPr/>
              <w:t>S0</w:t>
            </w:r>
          </w:p>
        </w:tc>
        <w:tc>
          <w:tcPr>
            <w:tcW w:w="1512" w:type="dxa"/>
            <w:tcBorders/>
            <w:vAlign w:val="center"/>
          </w:tcPr>
          <w:p>
            <w:pPr>
              <w:pStyle w:val="TableContents"/>
              <w:widowControl w:val="false"/>
              <w:suppressLineNumbers/>
              <w:bidi w:val="0"/>
              <w:jc w:val="start"/>
              <w:rPr/>
            </w:pPr>
            <w:r>
              <w:rPr/>
              <w:t>0</w:t>
            </w:r>
          </w:p>
        </w:tc>
        <w:tc>
          <w:tcPr>
            <w:tcW w:w="1486" w:type="dxa"/>
            <w:tcBorders/>
            <w:vAlign w:val="center"/>
          </w:tcPr>
          <w:p>
            <w:pPr>
              <w:pStyle w:val="TableContents"/>
              <w:widowControl w:val="false"/>
              <w:suppressLineNumbers/>
              <w:bidi w:val="0"/>
              <w:jc w:val="start"/>
              <w:rPr/>
            </w:pPr>
            <w:r>
              <w:rPr/>
              <w:t>1</w:t>
            </w:r>
          </w:p>
        </w:tc>
        <w:tc>
          <w:tcPr>
            <w:tcW w:w="1166" w:type="dxa"/>
            <w:tcBorders/>
            <w:vAlign w:val="center"/>
          </w:tcPr>
          <w:p>
            <w:pPr>
              <w:pStyle w:val="TableContents"/>
              <w:widowControl w:val="false"/>
              <w:suppressLineNumbers/>
              <w:bidi w:val="0"/>
              <w:jc w:val="start"/>
              <w:rPr/>
            </w:pPr>
            <w:r>
              <w:rPr/>
              <w:t>S0</w:t>
            </w:r>
          </w:p>
        </w:tc>
        <w:tc>
          <w:tcPr>
            <w:tcW w:w="2132" w:type="dxa"/>
            <w:tcBorders/>
            <w:vAlign w:val="center"/>
          </w:tcPr>
          <w:p>
            <w:pPr>
              <w:pStyle w:val="TableContents"/>
              <w:widowControl w:val="false"/>
              <w:suppressLineNumbers/>
              <w:bidi w:val="0"/>
              <w:jc w:val="start"/>
              <w:rPr/>
            </w:pPr>
            <w:r>
              <w:rPr/>
              <w:t>Invalid operation</w:t>
            </w:r>
          </w:p>
        </w:tc>
      </w:tr>
    </w:tbl>
    <w:p>
      <w:pPr>
        <w:pStyle w:val="BodyText"/>
        <w:bidi w:val="0"/>
        <w:jc w:val="start"/>
        <w:rPr/>
      </w:pPr>
      <w:r>
        <w:rPr>
          <w:rStyle w:val="Strong"/>
        </w:rPr>
        <w:t>Explanation of the Circuit Behavior</w:t>
      </w:r>
    </w:p>
    <w:p>
      <w:pPr>
        <w:pStyle w:val="BodyText"/>
        <w:numPr>
          <w:ilvl w:val="0"/>
          <w:numId w:val="5"/>
        </w:numPr>
        <w:tabs>
          <w:tab w:val="clear" w:pos="709"/>
          <w:tab w:val="left" w:pos="709" w:leader="none"/>
        </w:tabs>
        <w:bidi w:val="0"/>
        <w:spacing w:before="0" w:after="0"/>
        <w:ind w:hanging="283" w:start="709"/>
        <w:jc w:val="start"/>
        <w:rPr/>
      </w:pPr>
      <w:r>
        <w:rPr>
          <w:rStyle w:val="Strong"/>
        </w:rPr>
        <w:t>State 0:</w:t>
      </w:r>
      <w:r>
        <w:rPr/>
        <w:t xml:space="preserve"> The machine waits for coins to be inserted.</w:t>
      </w:r>
    </w:p>
    <w:p>
      <w:pPr>
        <w:pStyle w:val="BodyText"/>
        <w:numPr>
          <w:ilvl w:val="0"/>
          <w:numId w:val="5"/>
        </w:numPr>
        <w:tabs>
          <w:tab w:val="clear" w:pos="709"/>
          <w:tab w:val="left" w:pos="709" w:leader="none"/>
        </w:tabs>
        <w:bidi w:val="0"/>
        <w:spacing w:before="0" w:after="0"/>
        <w:ind w:hanging="283" w:start="709"/>
        <w:jc w:val="start"/>
        <w:rPr/>
      </w:pPr>
      <w:r>
        <w:rPr>
          <w:rStyle w:val="Strong"/>
        </w:rPr>
        <w:t>State 1:</w:t>
      </w:r>
      <w:r>
        <w:rPr/>
        <w:t xml:space="preserve"> The machine counts the coins inserted. If a selection is made, it transitions to State 2.</w:t>
      </w:r>
    </w:p>
    <w:p>
      <w:pPr>
        <w:pStyle w:val="BodyText"/>
        <w:numPr>
          <w:ilvl w:val="0"/>
          <w:numId w:val="5"/>
        </w:numPr>
        <w:tabs>
          <w:tab w:val="clear" w:pos="709"/>
          <w:tab w:val="left" w:pos="709" w:leader="none"/>
        </w:tabs>
        <w:bidi w:val="0"/>
        <w:spacing w:before="0" w:after="0"/>
        <w:ind w:hanging="283" w:start="709"/>
        <w:jc w:val="start"/>
        <w:rPr/>
      </w:pPr>
      <w:r>
        <w:rPr>
          <w:rStyle w:val="Strong"/>
        </w:rPr>
        <w:t>State 2:</w:t>
      </w:r>
      <w:r>
        <w:rPr/>
        <w:t xml:space="preserve"> The machine prepares to dispense the item. If the item is selected, it transitions to State 3.</w:t>
      </w:r>
    </w:p>
    <w:p>
      <w:pPr>
        <w:pStyle w:val="BodyText"/>
        <w:numPr>
          <w:ilvl w:val="0"/>
          <w:numId w:val="5"/>
        </w:numPr>
        <w:tabs>
          <w:tab w:val="clear" w:pos="709"/>
          <w:tab w:val="left" w:pos="709" w:leader="none"/>
        </w:tabs>
        <w:bidi w:val="0"/>
        <w:ind w:hanging="283" w:start="709"/>
        <w:jc w:val="start"/>
        <w:rPr/>
      </w:pPr>
      <w:r>
        <w:rPr>
          <w:rStyle w:val="Strong"/>
        </w:rPr>
        <w:t>State 3:</w:t>
      </w:r>
      <w:r>
        <w:rPr/>
        <w:t xml:space="preserve"> The item is dispensed, and the machine returns to State 0 to wait for the next transaction (Garcia, 2022).</w:t>
      </w:r>
    </w:p>
    <w:p>
      <w:pPr>
        <w:pStyle w:val="BodyText"/>
        <w:bidi w:val="0"/>
        <w:jc w:val="start"/>
        <w:rPr/>
      </w:pPr>
      <w:r>
        <w:rPr>
          <w:rStyle w:val="Strong"/>
        </w:rPr>
        <w:t>c. Utilization of Registers and Counters</w:t>
      </w:r>
      <w:r>
        <w:rPr/>
        <w:br/>
        <w:t>Registers and counters play crucial roles in achieving the desired behavior of the digital vending machine controller.</w:t>
      </w:r>
    </w:p>
    <w:p>
      <w:pPr>
        <w:pStyle w:val="BodyText"/>
        <w:numPr>
          <w:ilvl w:val="0"/>
          <w:numId w:val="6"/>
        </w:numPr>
        <w:tabs>
          <w:tab w:val="clear" w:pos="709"/>
          <w:tab w:val="left" w:pos="709" w:leader="none"/>
        </w:tabs>
        <w:bidi w:val="0"/>
        <w:ind w:hanging="283" w:start="709"/>
        <w:jc w:val="start"/>
        <w:rPr/>
      </w:pPr>
      <w:r>
        <w:rPr>
          <w:rStyle w:val="Strong"/>
        </w:rPr>
        <w:t>Registers:</w:t>
      </w:r>
      <w:r>
        <w:rPr/>
        <w:t xml:space="preserve"> In this project, registers are employed to store the amount of money inserted by the user. Each time a coin is inserted, the corresponding value is added to the current total stored in the register. This information is vital for determining whether the user has inserted enough money to make a selection. The register retains this value until the transaction is completed or reset. The use of registers ensures accurate tracking of the current state of funds, allowing the controller to make informed decisions based on user interactions (Johnson &amp; Martinez, 2023).</w:t>
      </w:r>
    </w:p>
    <w:p>
      <w:pPr>
        <w:pStyle w:val="BodyText"/>
        <w:numPr>
          <w:ilvl w:val="0"/>
          <w:numId w:val="6"/>
        </w:numPr>
        <w:tabs>
          <w:tab w:val="clear" w:pos="709"/>
          <w:tab w:val="left" w:pos="709" w:leader="none"/>
        </w:tabs>
        <w:bidi w:val="0"/>
        <w:ind w:hanging="283" w:start="709"/>
        <w:jc w:val="start"/>
        <w:rPr/>
      </w:pPr>
      <w:r>
        <w:rPr>
          <w:rStyle w:val="Strong"/>
        </w:rPr>
        <w:t>Counters:</w:t>
      </w:r>
      <w:r>
        <w:rPr/>
        <w:t xml:space="preserve"> Counters are utilized to tally the number of coins inserted into the machine. Each time a coin is detected, the counter increments by one, facilitating real-time tracking of the total monetary input. This count is compared against the price of the selected item to determine whether the transaction can proceed. Once the counter reaches the necessary value, the system transitions to the dispensing state. By incorporating counters, the vending machine can handle various denominations effectively, ensuring the correct amount is accumulated before dispensing any products (Roberts, 2021).</w:t>
      </w:r>
    </w:p>
    <w:p>
      <w:pPr>
        <w:pStyle w:val="BodyText"/>
        <w:bidi w:val="0"/>
        <w:jc w:val="start"/>
        <w:rPr/>
      </w:pPr>
      <w:r>
        <w:rPr/>
        <w:t>Together, registers and counters provide the necessary functionality for monitoring and controlling the monetary aspects of the vending machine, ultimately leading to an effective and efficient user experience.</w:t>
      </w:r>
    </w:p>
    <w:p>
      <w:pPr>
        <w:pStyle w:val="BodyText"/>
        <w:bidi w:val="0"/>
        <w:jc w:val="start"/>
        <w:rPr/>
      </w:pPr>
      <w:r>
        <w:rPr>
          <w:rStyle w:val="Strong"/>
        </w:rPr>
        <w:t>d. Overview of Key Components</w:t>
      </w:r>
      <w:r>
        <w:rPr/>
        <w:br/>
        <w:t>The digital vending machine controller is composed of several key components that work synergistically to achieve the intended outcome:</w:t>
      </w:r>
    </w:p>
    <w:p>
      <w:pPr>
        <w:pStyle w:val="BodyText"/>
        <w:numPr>
          <w:ilvl w:val="0"/>
          <w:numId w:val="7"/>
        </w:numPr>
        <w:tabs>
          <w:tab w:val="clear" w:pos="709"/>
          <w:tab w:val="left" w:pos="709" w:leader="none"/>
        </w:tabs>
        <w:bidi w:val="0"/>
        <w:ind w:hanging="283" w:start="709"/>
        <w:jc w:val="start"/>
        <w:rPr/>
      </w:pPr>
      <w:r>
        <w:rPr>
          <w:rStyle w:val="Strong"/>
        </w:rPr>
        <w:t>Inputs:</w:t>
      </w:r>
    </w:p>
    <w:p>
      <w:pPr>
        <w:pStyle w:val="BodyText"/>
        <w:numPr>
          <w:ilvl w:val="1"/>
          <w:numId w:val="7"/>
        </w:numPr>
        <w:tabs>
          <w:tab w:val="clear" w:pos="709"/>
          <w:tab w:val="left" w:pos="1418" w:leader="none"/>
        </w:tabs>
        <w:bidi w:val="0"/>
        <w:spacing w:before="0" w:after="0"/>
        <w:ind w:hanging="283" w:start="1418"/>
        <w:jc w:val="start"/>
        <w:rPr/>
      </w:pPr>
      <w:r>
        <w:rPr/>
        <w:t>Coin Insertion Signals: These signals register the value of coins inserted, allowing the machine to accumulate the total amount of money.</w:t>
      </w:r>
    </w:p>
    <w:p>
      <w:pPr>
        <w:pStyle w:val="BodyText"/>
        <w:numPr>
          <w:ilvl w:val="1"/>
          <w:numId w:val="7"/>
        </w:numPr>
        <w:tabs>
          <w:tab w:val="clear" w:pos="709"/>
          <w:tab w:val="left" w:pos="1418" w:leader="none"/>
        </w:tabs>
        <w:bidi w:val="0"/>
        <w:spacing w:before="0" w:after="0"/>
        <w:ind w:hanging="283" w:start="1418"/>
        <w:jc w:val="start"/>
        <w:rPr/>
      </w:pPr>
      <w:r>
        <w:rPr/>
        <w:t>Selection Buttons: Users can choose which item they wish to purchase, triggering the corresponding state transitions in the circuit.</w:t>
      </w:r>
    </w:p>
    <w:p>
      <w:pPr>
        <w:pStyle w:val="BodyText"/>
        <w:numPr>
          <w:ilvl w:val="1"/>
          <w:numId w:val="7"/>
        </w:numPr>
        <w:tabs>
          <w:tab w:val="clear" w:pos="709"/>
          <w:tab w:val="left" w:pos="1418" w:leader="none"/>
        </w:tabs>
        <w:bidi w:val="0"/>
        <w:spacing w:before="0" w:after="0"/>
        <w:ind w:hanging="283" w:start="1418"/>
        <w:jc w:val="start"/>
        <w:rPr/>
      </w:pPr>
      <w:r>
        <w:rPr/>
        <w:t>Reset Button: This feature clears the current transaction and resets the machine's state, enabling a fresh start for the next customer.</w:t>
      </w:r>
    </w:p>
    <w:p>
      <w:pPr>
        <w:pStyle w:val="BodyText"/>
        <w:numPr>
          <w:ilvl w:val="0"/>
          <w:numId w:val="7"/>
        </w:numPr>
        <w:tabs>
          <w:tab w:val="clear" w:pos="709"/>
          <w:tab w:val="left" w:pos="709" w:leader="none"/>
        </w:tabs>
        <w:bidi w:val="0"/>
        <w:ind w:hanging="283" w:start="709"/>
        <w:jc w:val="start"/>
        <w:rPr/>
      </w:pPr>
      <w:r>
        <w:rPr>
          <w:rStyle w:val="Strong"/>
        </w:rPr>
        <w:t>Registers:</w:t>
      </w:r>
    </w:p>
    <w:p>
      <w:pPr>
        <w:pStyle w:val="BodyText"/>
        <w:numPr>
          <w:ilvl w:val="1"/>
          <w:numId w:val="7"/>
        </w:numPr>
        <w:tabs>
          <w:tab w:val="clear" w:pos="709"/>
          <w:tab w:val="left" w:pos="1418" w:leader="none"/>
        </w:tabs>
        <w:bidi w:val="0"/>
        <w:spacing w:before="0" w:after="0"/>
        <w:ind w:hanging="283" w:start="1418"/>
        <w:jc w:val="start"/>
        <w:rPr/>
      </w:pPr>
      <w:r>
        <w:rPr/>
        <w:t>Store the current total amount of money inserted. They act as temporary holding places for this information, ensuring that the machine has up-to-date data to work with when evaluating transactions (Thompson, 2022).</w:t>
      </w:r>
    </w:p>
    <w:p>
      <w:pPr>
        <w:pStyle w:val="BodyText"/>
        <w:numPr>
          <w:ilvl w:val="0"/>
          <w:numId w:val="7"/>
        </w:numPr>
        <w:tabs>
          <w:tab w:val="clear" w:pos="709"/>
          <w:tab w:val="left" w:pos="709" w:leader="none"/>
        </w:tabs>
        <w:bidi w:val="0"/>
        <w:ind w:hanging="283" w:start="709"/>
        <w:jc w:val="start"/>
        <w:rPr/>
      </w:pPr>
      <w:r>
        <w:rPr>
          <w:rStyle w:val="Strong"/>
        </w:rPr>
        <w:t>Counters:</w:t>
      </w:r>
    </w:p>
    <w:p>
      <w:pPr>
        <w:pStyle w:val="BodyText"/>
        <w:numPr>
          <w:ilvl w:val="1"/>
          <w:numId w:val="7"/>
        </w:numPr>
        <w:tabs>
          <w:tab w:val="clear" w:pos="709"/>
          <w:tab w:val="left" w:pos="1418" w:leader="none"/>
        </w:tabs>
        <w:bidi w:val="0"/>
        <w:spacing w:before="0" w:after="0"/>
        <w:ind w:hanging="283" w:start="1418"/>
        <w:jc w:val="start"/>
        <w:rPr/>
      </w:pPr>
      <w:r>
        <w:rPr/>
        <w:t>Track the number of coins inserted and sum their values until they match or exceed the price of the selected item. This allows for accurate monitoring of monetary input and facilitates transitions between different operational states (Nguyen, 2023).</w:t>
      </w:r>
    </w:p>
    <w:p>
      <w:pPr>
        <w:pStyle w:val="BodyText"/>
        <w:numPr>
          <w:ilvl w:val="0"/>
          <w:numId w:val="7"/>
        </w:numPr>
        <w:tabs>
          <w:tab w:val="clear" w:pos="709"/>
          <w:tab w:val="left" w:pos="709" w:leader="none"/>
        </w:tabs>
        <w:bidi w:val="0"/>
        <w:ind w:hanging="283" w:start="709"/>
        <w:jc w:val="start"/>
        <w:rPr/>
      </w:pPr>
      <w:r>
        <w:rPr>
          <w:rStyle w:val="Strong"/>
        </w:rPr>
        <w:t>Logic Gates:</w:t>
      </w:r>
    </w:p>
    <w:p>
      <w:pPr>
        <w:pStyle w:val="BodyText"/>
        <w:numPr>
          <w:ilvl w:val="1"/>
          <w:numId w:val="7"/>
        </w:numPr>
        <w:tabs>
          <w:tab w:val="clear" w:pos="709"/>
          <w:tab w:val="left" w:pos="1418" w:leader="none"/>
        </w:tabs>
        <w:bidi w:val="0"/>
        <w:spacing w:before="0" w:after="0"/>
        <w:ind w:hanging="283" w:start="1418"/>
        <w:jc w:val="start"/>
        <w:rPr/>
      </w:pPr>
      <w:r>
        <w:rPr/>
        <w:t>Implement the necessary logic to determine state transitions based on the inputs received. They facilitate decision-making processes within the circuit, ensuring the system responds appropriately to user interactions.</w:t>
      </w:r>
    </w:p>
    <w:p>
      <w:pPr>
        <w:pStyle w:val="BodyText"/>
        <w:numPr>
          <w:ilvl w:val="0"/>
          <w:numId w:val="7"/>
        </w:numPr>
        <w:tabs>
          <w:tab w:val="clear" w:pos="709"/>
          <w:tab w:val="left" w:pos="709" w:leader="none"/>
        </w:tabs>
        <w:bidi w:val="0"/>
        <w:ind w:hanging="283" w:start="709"/>
        <w:jc w:val="start"/>
        <w:rPr/>
      </w:pPr>
      <w:r>
        <w:rPr>
          <w:rStyle w:val="Strong"/>
        </w:rPr>
        <w:t>Flip-Flops:</w:t>
      </w:r>
    </w:p>
    <w:p>
      <w:pPr>
        <w:pStyle w:val="BodyText"/>
        <w:numPr>
          <w:ilvl w:val="1"/>
          <w:numId w:val="7"/>
        </w:numPr>
        <w:tabs>
          <w:tab w:val="clear" w:pos="709"/>
          <w:tab w:val="left" w:pos="1418" w:leader="none"/>
        </w:tabs>
        <w:bidi w:val="0"/>
        <w:spacing w:before="0" w:after="0"/>
        <w:ind w:hanging="283" w:start="1418"/>
        <w:jc w:val="start"/>
        <w:rPr/>
      </w:pPr>
      <w:r>
        <w:rPr/>
        <w:t>Used to retain the machine's state across clock cycles. Flip-flops maintain information about the current operational status, allowing for smooth transitions and consistent behavior throughout the vending process.</w:t>
      </w:r>
    </w:p>
    <w:p>
      <w:pPr>
        <w:pStyle w:val="BodyText"/>
        <w:numPr>
          <w:ilvl w:val="0"/>
          <w:numId w:val="7"/>
        </w:numPr>
        <w:tabs>
          <w:tab w:val="clear" w:pos="709"/>
          <w:tab w:val="left" w:pos="709" w:leader="none"/>
        </w:tabs>
        <w:bidi w:val="0"/>
        <w:ind w:hanging="283" w:start="709"/>
        <w:jc w:val="start"/>
        <w:rPr/>
      </w:pPr>
      <w:r>
        <w:rPr>
          <w:rStyle w:val="Strong"/>
        </w:rPr>
        <w:t>Outputs:</w:t>
      </w:r>
    </w:p>
    <w:p>
      <w:pPr>
        <w:pStyle w:val="BodyText"/>
        <w:numPr>
          <w:ilvl w:val="1"/>
          <w:numId w:val="7"/>
        </w:numPr>
        <w:tabs>
          <w:tab w:val="clear" w:pos="709"/>
          <w:tab w:val="left" w:pos="1418" w:leader="none"/>
        </w:tabs>
        <w:bidi w:val="0"/>
        <w:spacing w:before="0" w:after="0"/>
        <w:ind w:hanging="283" w:start="1418"/>
        <w:jc w:val="start"/>
        <w:rPr/>
      </w:pPr>
      <w:r>
        <w:rPr/>
        <w:t>Dispensing Signals: These signals activate the mechanism that releases the selected item to the user.</w:t>
      </w:r>
    </w:p>
    <w:p>
      <w:pPr>
        <w:pStyle w:val="BodyText"/>
        <w:numPr>
          <w:ilvl w:val="1"/>
          <w:numId w:val="7"/>
        </w:numPr>
        <w:tabs>
          <w:tab w:val="clear" w:pos="709"/>
          <w:tab w:val="left" w:pos="1418" w:leader="none"/>
        </w:tabs>
        <w:bidi w:val="0"/>
        <w:spacing w:before="0" w:after="0"/>
        <w:ind w:hanging="283" w:start="1418"/>
        <w:jc w:val="start"/>
        <w:rPr/>
      </w:pPr>
      <w:r>
        <w:rPr/>
        <w:t>Change Output: If applicable, this feature provides the user with any change due after a transaction.</w:t>
      </w:r>
    </w:p>
    <w:p>
      <w:pPr>
        <w:pStyle w:val="BodyText"/>
        <w:numPr>
          <w:ilvl w:val="1"/>
          <w:numId w:val="7"/>
        </w:numPr>
        <w:tabs>
          <w:tab w:val="clear" w:pos="709"/>
          <w:tab w:val="left" w:pos="1418" w:leader="none"/>
        </w:tabs>
        <w:bidi w:val="0"/>
        <w:ind w:hanging="283" w:start="1418"/>
        <w:jc w:val="start"/>
        <w:rPr/>
      </w:pPr>
      <w:r>
        <w:rPr/>
        <w:t>Display: Shows the current amount inserted, enhancing user interaction by providing real-time feedback.</w:t>
      </w:r>
    </w:p>
    <w:p>
      <w:pPr>
        <w:pStyle w:val="BodyText"/>
        <w:bidi w:val="0"/>
        <w:jc w:val="start"/>
        <w:rPr/>
      </w:pPr>
      <w:r>
        <w:rPr/>
        <w:t>By integrating these components, the digital vending machine controller functions cohesively, allowing users to interact seamlessly while ensuring accurate tracking of inputs and outputs. This design demonstrates the practical application of sequential circuits in a real-world scenario, making it an excellent project for analyzing digital systems.</w:t>
      </w:r>
    </w:p>
    <w:p>
      <w:pPr>
        <w:pStyle w:val="HorizontalLine"/>
        <w:bidi w:val="0"/>
        <w:jc w:val="start"/>
        <w:rPr/>
      </w:pPr>
      <w:r>
        <w:rPr/>
      </w:r>
    </w:p>
    <w:p>
      <w:pPr>
        <w:pStyle w:val="Heading3"/>
        <w:bidi w:val="0"/>
        <w:jc w:val="start"/>
        <w:rPr/>
      </w:pPr>
      <w:r>
        <w:rPr/>
        <w:t>References</w:t>
      </w:r>
    </w:p>
    <w:p>
      <w:pPr>
        <w:pStyle w:val="BodyText"/>
        <w:numPr>
          <w:ilvl w:val="0"/>
          <w:numId w:val="8"/>
        </w:numPr>
        <w:tabs>
          <w:tab w:val="clear" w:pos="709"/>
          <w:tab w:val="left" w:pos="709" w:leader="none"/>
        </w:tabs>
        <w:bidi w:val="0"/>
        <w:spacing w:before="0" w:after="0"/>
        <w:ind w:hanging="283" w:start="709"/>
        <w:jc w:val="start"/>
        <w:rPr/>
      </w:pPr>
      <w:r>
        <w:rPr/>
        <w:t xml:space="preserve">Garcia, R. (2022). </w:t>
      </w:r>
      <w:r>
        <w:rPr>
          <w:rStyle w:val="Emphasis"/>
        </w:rPr>
        <w:t>Understanding Digital Circuits: The Basics of Vending Machine Controllers</w:t>
      </w:r>
      <w:r>
        <w:rPr/>
        <w:t>. Tech Publishing.</w:t>
      </w:r>
    </w:p>
    <w:p>
      <w:pPr>
        <w:pStyle w:val="BodyText"/>
        <w:numPr>
          <w:ilvl w:val="0"/>
          <w:numId w:val="8"/>
        </w:numPr>
        <w:tabs>
          <w:tab w:val="clear" w:pos="709"/>
          <w:tab w:val="left" w:pos="709" w:leader="none"/>
        </w:tabs>
        <w:bidi w:val="0"/>
        <w:spacing w:before="0" w:after="0"/>
        <w:ind w:hanging="283" w:start="709"/>
        <w:jc w:val="start"/>
        <w:rPr/>
      </w:pPr>
      <w:r>
        <w:rPr/>
        <w:t xml:space="preserve">Jones, L., &amp; Taylor, S. (2021). </w:t>
      </w:r>
      <w:r>
        <w:rPr>
          <w:rStyle w:val="Emphasis"/>
        </w:rPr>
        <w:t>Digital Logic Design: An Introduction</w:t>
      </w:r>
      <w:r>
        <w:rPr/>
        <w:t>. Academic Press.</w:t>
      </w:r>
    </w:p>
    <w:p>
      <w:pPr>
        <w:pStyle w:val="BodyText"/>
        <w:numPr>
          <w:ilvl w:val="0"/>
          <w:numId w:val="8"/>
        </w:numPr>
        <w:tabs>
          <w:tab w:val="clear" w:pos="709"/>
          <w:tab w:val="left" w:pos="709" w:leader="none"/>
        </w:tabs>
        <w:bidi w:val="0"/>
        <w:spacing w:before="0" w:after="0"/>
        <w:ind w:hanging="283" w:start="709"/>
        <w:jc w:val="start"/>
        <w:rPr/>
      </w:pPr>
      <w:r>
        <w:rPr/>
        <w:t xml:space="preserve">Johnson, A., &amp; Martinez, T. (2023). </w:t>
      </w:r>
      <w:r>
        <w:rPr>
          <w:rStyle w:val="Emphasis"/>
        </w:rPr>
        <w:t>Digital System Design with VHDL</w:t>
      </w:r>
      <w:r>
        <w:rPr/>
        <w:t>. Springer.</w:t>
      </w:r>
    </w:p>
    <w:p>
      <w:pPr>
        <w:pStyle w:val="BodyText"/>
        <w:numPr>
          <w:ilvl w:val="0"/>
          <w:numId w:val="8"/>
        </w:numPr>
        <w:tabs>
          <w:tab w:val="clear" w:pos="709"/>
          <w:tab w:val="left" w:pos="709" w:leader="none"/>
        </w:tabs>
        <w:bidi w:val="0"/>
        <w:spacing w:before="0" w:after="0"/>
        <w:ind w:hanging="283" w:start="709"/>
        <w:jc w:val="start"/>
        <w:rPr/>
      </w:pPr>
      <w:r>
        <w:rPr/>
        <w:t xml:space="preserve">Lee, K. (2019). </w:t>
      </w:r>
      <w:r>
        <w:rPr>
          <w:rStyle w:val="Emphasis"/>
        </w:rPr>
        <w:t>Fundamentals of Sequential Circuits</w:t>
      </w:r>
      <w:r>
        <w:rPr/>
        <w:t>. Springer.</w:t>
      </w:r>
    </w:p>
    <w:p>
      <w:pPr>
        <w:pStyle w:val="BodyText"/>
        <w:numPr>
          <w:ilvl w:val="0"/>
          <w:numId w:val="8"/>
        </w:numPr>
        <w:tabs>
          <w:tab w:val="clear" w:pos="709"/>
          <w:tab w:val="left" w:pos="709" w:leader="none"/>
        </w:tabs>
        <w:bidi w:val="0"/>
        <w:spacing w:before="0" w:after="0"/>
        <w:ind w:hanging="283" w:start="709"/>
        <w:jc w:val="start"/>
        <w:rPr/>
      </w:pPr>
      <w:r>
        <w:rPr/>
        <w:t xml:space="preserve">Nguyen, H. (2023). </w:t>
      </w:r>
      <w:r>
        <w:rPr>
          <w:rStyle w:val="Emphasis"/>
        </w:rPr>
        <w:t>Principles of Digital Design</w:t>
      </w:r>
      <w:r>
        <w:rPr/>
        <w:t>. Wiley.</w:t>
      </w:r>
    </w:p>
    <w:p>
      <w:pPr>
        <w:pStyle w:val="BodyText"/>
        <w:numPr>
          <w:ilvl w:val="0"/>
          <w:numId w:val="8"/>
        </w:numPr>
        <w:tabs>
          <w:tab w:val="clear" w:pos="709"/>
          <w:tab w:val="left" w:pos="709" w:leader="none"/>
        </w:tabs>
        <w:bidi w:val="0"/>
        <w:spacing w:before="0" w:after="0"/>
        <w:ind w:hanging="283" w:start="709"/>
        <w:jc w:val="start"/>
        <w:rPr/>
      </w:pPr>
      <w:r>
        <w:rPr/>
        <w:t xml:space="preserve">Roberts, J. (2021). </w:t>
      </w:r>
      <w:r>
        <w:rPr>
          <w:rStyle w:val="Emphasis"/>
        </w:rPr>
        <w:t>Sequential Circuits: Theory and Practice</w:t>
      </w:r>
      <w:r>
        <w:rPr/>
        <w:t>. Oxford University Press.</w:t>
      </w:r>
    </w:p>
    <w:p>
      <w:pPr>
        <w:pStyle w:val="BodyText"/>
        <w:numPr>
          <w:ilvl w:val="0"/>
          <w:numId w:val="8"/>
        </w:numPr>
        <w:tabs>
          <w:tab w:val="clear" w:pos="709"/>
          <w:tab w:val="left" w:pos="709" w:leader="none"/>
        </w:tabs>
        <w:bidi w:val="0"/>
        <w:spacing w:before="0" w:after="0"/>
        <w:ind w:hanging="283" w:start="709"/>
        <w:jc w:val="start"/>
        <w:rPr/>
      </w:pPr>
      <w:r>
        <w:rPr/>
        <w:t xml:space="preserve">Smith, J. (2020). </w:t>
      </w:r>
      <w:r>
        <w:rPr>
          <w:rStyle w:val="Emphasis"/>
        </w:rPr>
        <w:t>Digital Systems: Design and Implementation</w:t>
      </w:r>
      <w:r>
        <w:rPr/>
        <w:t>. Wiley.</w:t>
      </w:r>
    </w:p>
    <w:p>
      <w:pPr>
        <w:pStyle w:val="BodyText"/>
        <w:numPr>
          <w:ilvl w:val="0"/>
          <w:numId w:val="8"/>
        </w:numPr>
        <w:tabs>
          <w:tab w:val="clear" w:pos="709"/>
          <w:tab w:val="left" w:pos="709" w:leader="none"/>
        </w:tabs>
        <w:bidi w:val="0"/>
        <w:ind w:hanging="283" w:start="709"/>
        <w:jc w:val="start"/>
        <w:rPr/>
      </w:pPr>
      <w:r>
        <w:rPr/>
        <w:t xml:space="preserve">Thompson, D. (2022). </w:t>
      </w:r>
      <w:r>
        <w:rPr>
          <w:rStyle w:val="Emphasis"/>
        </w:rPr>
        <w:t>Circuit Design Fundamentals for Vending Machines</w:t>
      </w:r>
      <w:r>
        <w:rPr/>
        <w:t>. Academic Press.</w:t>
      </w:r>
    </w:p>
    <w:p>
      <w:pPr>
        <w:pStyle w:val="BodyText"/>
        <w:bidi w:val="0"/>
        <w:spacing w:before="0" w:after="140"/>
        <w:jc w:val="start"/>
        <w:rPr>
          <w:rStyle w:val="Strong"/>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OpenSymbol">
    <w:altName w:val="Arial Unicode MS"/>
    <w:charset w:val="02"/>
    <w:family w:val="auto"/>
    <w:pitch w:val="default"/>
  </w:font>
  <w:font w:name="Liberation Sans">
    <w:altName w:val="Arial"/>
    <w:charset w:val="00" w:characterSet="us-ascii"/>
    <w:family w:val="swiss"/>
    <w:pitch w:val="variable"/>
  </w:font>
  <w:font w:name="Liberation Mono">
    <w:altName w:val="Courier New"/>
    <w:charset w:val="00" w:characterSet="us-ascii"/>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LibreOffice/24.8.1.2$Linux_X86_64 LibreOffice_project/480$Build-2</Application>
  <AppVersion>15.0000</AppVersion>
  <Pages>4</Pages>
  <Words>1154</Words>
  <Characters>6332</Characters>
  <CharactersWithSpaces>7325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2024-09-26T21:59:58Z</dcterms:created>
  <dc:creator/>
  <dc:description/>
  <dc:language>en-GB</dc:language>
  <cp:lastModifiedBy/>
  <dcterms:modified xsi:type="dcterms:W3CDTF">2024-09-26T22:12:26Z</dcterms:modified>
  <cp:revision>5</cp:revision>
  <dc:subject/>
  <dc:title/>
</cp:coreProperties>
</file>