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F837EF4" w:rsidP="69EE4EF4" w:rsidRDefault="5F837EF4" w14:paraId="5EDA450D" w14:textId="06433F53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69EE4EF4" w:rsidR="5F837EF4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Technical Appendix </w:t>
      </w:r>
      <w:r w:rsidRPr="69EE4EF4" w:rsidR="5F837EF4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Tartigrade</w:t>
      </w:r>
      <w:r w:rsidRPr="69EE4EF4" w:rsidR="5F837EF4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Group</w:t>
      </w:r>
      <w:r w:rsidRPr="69EE4EF4" w:rsidR="77ACA22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</w:t>
      </w:r>
    </w:p>
    <w:p w:rsidR="22E11706" w:rsidP="69EE4EF4" w:rsidRDefault="22E11706" w14:paraId="53F8673D" w14:textId="73DE2F5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69EE4EF4" w:rsidR="22E1170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Python Code:</w:t>
      </w:r>
    </w:p>
    <w:p w:rsidR="643C31D4" w:rsidP="69EE4EF4" w:rsidRDefault="643C31D4" w14:paraId="3B291A01" w14:textId="78268A8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B8531D5" w:rsidR="643C31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Function:</w:t>
      </w:r>
      <w:r w:rsidRPr="7B8531D5" w:rsidR="04A3AE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7B8531D5" w:rsidR="58DF08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Prototype will consist of </w:t>
      </w:r>
      <w:r w:rsidRPr="7B8531D5" w:rsidR="716FAA2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individual codes that will be put together.</w:t>
      </w:r>
      <w:r w:rsidRPr="7B8531D5" w:rsidR="716FAA2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Each of these individual codes will </w:t>
      </w:r>
      <w:r w:rsidRPr="7B8531D5" w:rsidR="716FAA2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determine</w:t>
      </w:r>
      <w:r w:rsidRPr="7B8531D5" w:rsidR="716FAA2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relationship between </w:t>
      </w:r>
      <w:r w:rsidRPr="7B8531D5" w:rsidR="1783EDA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Tartigrade’s</w:t>
      </w:r>
      <w:r w:rsidRPr="7B8531D5" w:rsidR="1783EDA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net/gross profits, </w:t>
      </w:r>
      <w:r w:rsidRPr="7B8531D5" w:rsidR="0027907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number of trades </w:t>
      </w:r>
      <w:r w:rsidRPr="7B8531D5" w:rsidR="1783EDA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and market variables assigned to the individual. Once together</w:t>
      </w:r>
      <w:r w:rsidRPr="7B8531D5" w:rsidR="0F26C0C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the prototype will </w:t>
      </w:r>
      <w:r w:rsidRPr="7B8531D5" w:rsidR="4182AB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take all these findings into account an</w:t>
      </w:r>
      <w:r w:rsidRPr="7B8531D5" w:rsidR="47E941B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 show what happens to net/gross profits and contracts wh</w:t>
      </w:r>
      <w:r w:rsidRPr="7B8531D5" w:rsidR="4CAB706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en any of the market variables shifts. </w:t>
      </w:r>
      <w:r w:rsidRPr="7B8531D5" w:rsidR="3846DD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This will not just be cumulative effects of the market variables as they </w:t>
      </w:r>
      <w:r w:rsidRPr="7B8531D5" w:rsidR="3846DD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impact</w:t>
      </w:r>
      <w:r w:rsidRPr="7B8531D5" w:rsidR="3846DD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each other which requires for the prototype to</w:t>
      </w:r>
      <w:r w:rsidRPr="7B8531D5" w:rsidR="7F9DEC8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account for indirect effects on these target variables</w:t>
      </w:r>
      <w:r w:rsidRPr="7B8531D5" w:rsidR="3846DD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7B8531D5" w:rsidR="58A59FE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For example, interest rates, while not </w:t>
      </w:r>
      <w:r w:rsidRPr="7B8531D5" w:rsidR="089A200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correlated with </w:t>
      </w:r>
      <w:r w:rsidRPr="7B8531D5" w:rsidR="58A59FE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 target variables directly</w:t>
      </w:r>
      <w:r w:rsidRPr="7B8531D5" w:rsidR="2947AD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7B8531D5" w:rsidR="72226C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affect</w:t>
      </w:r>
      <w:r w:rsidRPr="7B8531D5" w:rsidR="2947AD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VIX and SPY which have been found to have </w:t>
      </w:r>
      <w:r w:rsidRPr="7B8531D5" w:rsidR="12BBF7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correlation with the targets. </w:t>
      </w:r>
      <w:r w:rsidRPr="7B8531D5" w:rsidR="74358D4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If there is time, this code will be </w:t>
      </w:r>
      <w:r w:rsidRPr="7B8531D5" w:rsidR="74358D4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modified</w:t>
      </w:r>
      <w:r w:rsidRPr="7B8531D5" w:rsidR="74358D4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to include visualization in the form of a dashboard to ease interpretation </w:t>
      </w:r>
      <w:r w:rsidRPr="7B8531D5" w:rsidR="473F053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for those not familiar with the data.</w:t>
      </w:r>
    </w:p>
    <w:p w:rsidR="1218A1C4" w:rsidP="7B8531D5" w:rsidRDefault="1218A1C4" w14:paraId="36289A20" w14:textId="3194C1D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7B8531D5" w:rsidR="1218A1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A1: </w:t>
      </w:r>
      <w:r w:rsidRPr="7B8531D5" w:rsidR="50DFB6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Sample of Python Code which </w:t>
      </w:r>
      <w:r w:rsidRPr="7B8531D5" w:rsidR="658C855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conducts OLS </w:t>
      </w:r>
      <w:r w:rsidRPr="7B8531D5" w:rsidR="187F382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Regression:</w:t>
      </w:r>
    </w:p>
    <w:p w:rsidR="187F3828" w:rsidP="7B8531D5" w:rsidRDefault="187F3828" w14:paraId="65731450" w14:textId="3A0F73D8">
      <w:pPr>
        <w:pStyle w:val="Normal"/>
        <w:jc w:val="left"/>
      </w:pPr>
      <w:r w:rsidR="187F3828">
        <w:drawing>
          <wp:inline wp14:editId="0A8641AA" wp14:anchorId="554E30DE">
            <wp:extent cx="5610740" cy="4324945"/>
            <wp:effectExtent l="0" t="0" r="0" b="0"/>
            <wp:docPr id="512163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33471d8b8f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740" cy="432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F3828" w:rsidP="7B8531D5" w:rsidRDefault="187F3828" w14:paraId="6DCF2C1F" w14:textId="688415A9">
      <w:pPr>
        <w:pStyle w:val="Normal"/>
        <w:jc w:val="left"/>
      </w:pPr>
      <w:r w:rsidRPr="7B8531D5" w:rsidR="187F382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A2: Sample of Python Code which sets up LASSO Regression</w:t>
      </w:r>
      <w:r w:rsidR="00E03DA8">
        <w:drawing>
          <wp:inline wp14:editId="21D34158" wp14:anchorId="195CEB9E">
            <wp:extent cx="5870829" cy="3057723"/>
            <wp:effectExtent l="0" t="0" r="0" b="0"/>
            <wp:docPr id="119408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9ef5f63377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829" cy="305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531D5" w:rsidP="7B8531D5" w:rsidRDefault="7B8531D5" w14:paraId="004F537E" w14:textId="149D581B">
      <w:pPr>
        <w:pStyle w:val="Normal"/>
        <w:jc w:val="left"/>
      </w:pPr>
    </w:p>
    <w:p w:rsidR="5A504BFE" w:rsidP="7B8531D5" w:rsidRDefault="5A504BFE" w14:paraId="65681DD4" w14:textId="284E53B1">
      <w:pPr>
        <w:pStyle w:val="Normal"/>
        <w:jc w:val="left"/>
      </w:pPr>
      <w:r w:rsidRPr="7B8531D5" w:rsidR="5A504BF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A3: Sample of Python Code which visualizes and prints coefficients from LASSO Regression</w:t>
      </w:r>
      <w:r w:rsidRPr="7B8531D5" w:rsidR="6D88675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:</w:t>
      </w:r>
    </w:p>
    <w:p w:rsidR="7B8531D5" w:rsidP="7B8531D5" w:rsidRDefault="7B8531D5" w14:paraId="645B085D" w14:textId="34E8E16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</w:p>
    <w:p w:rsidR="6D886758" w:rsidP="7B8531D5" w:rsidRDefault="6D886758" w14:paraId="71722019" w14:textId="26E4DEEB">
      <w:pPr>
        <w:pStyle w:val="Normal"/>
        <w:jc w:val="left"/>
      </w:pPr>
      <w:r w:rsidR="6D886758">
        <w:drawing>
          <wp:inline wp14:editId="73CE91E5" wp14:anchorId="2F15C483">
            <wp:extent cx="5886450" cy="1299924"/>
            <wp:effectExtent l="0" t="0" r="0" b="0"/>
            <wp:docPr id="495557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2bbb7635a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531D5" w:rsidP="7B8531D5" w:rsidRDefault="7B8531D5" w14:paraId="0A1CC00E" w14:textId="4FC74639">
      <w:pPr>
        <w:pStyle w:val="Normal"/>
        <w:jc w:val="left"/>
      </w:pPr>
    </w:p>
    <w:p w:rsidR="69EE4EF4" w:rsidP="69EE4EF4" w:rsidRDefault="69EE4EF4" w14:paraId="11AE1278" w14:textId="114D246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73F0534" w:rsidP="69EE4EF4" w:rsidRDefault="473F0534" w14:paraId="5545DFE5" w14:textId="7C70B90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B8531D5" w:rsidR="473F05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Data: </w:t>
      </w:r>
      <w:r w:rsidRPr="7B8531D5" w:rsidR="473F0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Early versions of this prototype will accept .csv files of data</w:t>
      </w:r>
      <w:r w:rsidRPr="7B8531D5" w:rsidR="4851E2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which will be merged on the date/time of the trades</w:t>
      </w:r>
      <w:r w:rsidRPr="7B8531D5" w:rsidR="041385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 Because the data needs to be merged, significant parts of the code will be dedicated to cleaning</w:t>
      </w:r>
      <w:r w:rsidRPr="7B8531D5" w:rsidR="6FAEF3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it. Later versions will connect directly to </w:t>
      </w:r>
      <w:r w:rsidRPr="7B8531D5" w:rsidR="6FAEF3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Tartigrade’s</w:t>
      </w:r>
      <w:r w:rsidRPr="7B8531D5" w:rsidR="6FAEF3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SQL server and to our personalized database </w:t>
      </w:r>
      <w:r w:rsidRPr="7B8531D5" w:rsidR="1388AF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which will </w:t>
      </w:r>
      <w:r w:rsidRPr="7B8531D5" w:rsidR="1388AF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contain</w:t>
      </w:r>
      <w:r w:rsidRPr="7B8531D5" w:rsidR="1388AF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all market variables we will use. </w:t>
      </w:r>
      <w:r w:rsidRPr="7B8531D5" w:rsidR="1388AF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This will </w:t>
      </w:r>
      <w:r w:rsidRPr="7B8531D5" w:rsidR="6FAEF3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remov</w:t>
      </w:r>
      <w:r w:rsidRPr="7B8531D5" w:rsidR="3F7E03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</w:t>
      </w:r>
      <w:r w:rsidRPr="7B8531D5" w:rsidR="6FAEF3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the need for cleaning an</w:t>
      </w:r>
      <w:r w:rsidRPr="7B8531D5" w:rsidR="430044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 merging.</w:t>
      </w:r>
      <w:r w:rsidRPr="7B8531D5" w:rsidR="430044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6B0DFCC3" w:rsidP="7B8531D5" w:rsidRDefault="6B0DFCC3" w14:paraId="57754215" w14:textId="3615C17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6B0DFCC3" w:rsidP="6B0DFCC3" w:rsidRDefault="6B0DFCC3" w14:paraId="5BBAB327" w14:textId="70C54426">
      <w:pPr>
        <w:pStyle w:val="Normal"/>
        <w:jc w:val="left"/>
      </w:pPr>
      <w:r w:rsidRPr="7B8531D5" w:rsidR="6BE21D4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A4: Sample of Python Code which connects to the SQL server and conduct queries in Python</w:t>
      </w:r>
    </w:p>
    <w:p w:rsidR="6B0DFCC3" w:rsidP="7B8531D5" w:rsidRDefault="6B0DFCC3" w14:paraId="74DFEF7B" w14:textId="379C4EA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6B0DFCC3" w:rsidP="6B0DFCC3" w:rsidRDefault="6B0DFCC3" w14:paraId="4BA4B268" w14:textId="41E78A71">
      <w:pPr>
        <w:pStyle w:val="Normal"/>
        <w:jc w:val="left"/>
      </w:pPr>
      <w:r w:rsidR="6BE21D4C">
        <w:drawing>
          <wp:inline wp14:editId="04A73DF9" wp14:anchorId="5A28E46B">
            <wp:extent cx="5720798" cy="1918851"/>
            <wp:effectExtent l="0" t="0" r="0" b="0"/>
            <wp:docPr id="60710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650cd8d604b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798" cy="19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531D5" w:rsidP="7B8531D5" w:rsidRDefault="7B8531D5" w14:paraId="68324C26" w14:textId="6923174A">
      <w:pPr>
        <w:pStyle w:val="Normal"/>
        <w:jc w:val="left"/>
      </w:pPr>
    </w:p>
    <w:p w:rsidR="2C8E9E1B" w:rsidP="6B0DFCC3" w:rsidRDefault="2C8E9E1B" w14:paraId="21074B90" w14:textId="5FF5BC5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B8531D5" w:rsidR="2C8E9E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Dashboard</w:t>
      </w:r>
      <w:r w:rsidRPr="7B8531D5" w:rsidR="2232C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: </w:t>
      </w:r>
      <w:r w:rsidRPr="7B8531D5" w:rsidR="2C8E9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The primary deliverable of this project as previously </w:t>
      </w:r>
      <w:r w:rsidRPr="7B8531D5" w:rsidR="2C8E9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stated</w:t>
      </w:r>
      <w:r w:rsidRPr="7B8531D5" w:rsidR="2C8E9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7B8531D5" w:rsidR="1E90A1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consists of a </w:t>
      </w:r>
      <w:r w:rsidRPr="7B8531D5" w:rsidR="1E90A1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PowerBI</w:t>
      </w:r>
      <w:r w:rsidRPr="7B8531D5" w:rsidR="1E90A1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or Seaborn and Matplotlib dashboard honed to deliver </w:t>
      </w:r>
      <w:r w:rsidRPr="7B8531D5" w:rsidR="362163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unknown insights into the </w:t>
      </w:r>
      <w:r w:rsidRPr="7B8531D5" w:rsidR="56223D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behavior</w:t>
      </w:r>
      <w:r w:rsidRPr="7B8531D5" w:rsidR="362163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of their current trading </w:t>
      </w:r>
      <w:r w:rsidRPr="7B8531D5" w:rsidR="6E5F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algorithm/model. </w:t>
      </w:r>
      <w:r w:rsidRPr="7B8531D5" w:rsidR="6E5F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Tartigrade</w:t>
      </w:r>
      <w:r w:rsidRPr="7B8531D5" w:rsidR="6E5F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has requested </w:t>
      </w:r>
      <w:r w:rsidRPr="7B8531D5" w:rsidR="6E5F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said</w:t>
      </w:r>
      <w:r w:rsidRPr="7B8531D5" w:rsidR="6E5FB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dashboard to be easily configurable</w:t>
      </w:r>
      <w:r w:rsidRPr="7B8531D5" w:rsidR="6061B5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so future trades </w:t>
      </w:r>
      <w:r w:rsidRPr="7B8531D5" w:rsidR="1F069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can be added</w:t>
      </w:r>
      <w:r w:rsidRPr="7B8531D5" w:rsidR="78F17D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at their </w:t>
      </w:r>
      <w:r w:rsidRPr="7B8531D5" w:rsidR="78F17D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convenience</w:t>
      </w:r>
      <w:r w:rsidRPr="7B8531D5" w:rsidR="1F069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  <w:r w:rsidRPr="7B8531D5" w:rsidR="1F069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7B8531D5" w:rsidP="7B8531D5" w:rsidRDefault="7B8531D5" w14:paraId="5963B1D9" w14:textId="58A24DE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69EE4EF4" w:rsidP="7B8531D5" w:rsidRDefault="69EE4EF4" w14:paraId="09EB44C7" w14:textId="260B1E1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r w:rsidRPr="7B8531D5" w:rsidR="1F069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A</w:t>
      </w:r>
      <w:r w:rsidRPr="7B8531D5" w:rsidR="275AD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5</w:t>
      </w:r>
      <w:r w:rsidRPr="7B8531D5" w:rsidR="1F069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: Sample of Requested Dashboard (</w:t>
      </w:r>
      <w:r w:rsidRPr="7B8531D5" w:rsidR="1F069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PowerBI</w:t>
      </w:r>
      <w:r w:rsidRPr="7B8531D5" w:rsidR="1F069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)</w:t>
      </w:r>
      <w:r w:rsidRPr="7B8531D5" w:rsidR="2CB9A6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, (Values hidden per IP protection)</w:t>
      </w:r>
    </w:p>
    <w:p w:rsidR="69EE4EF4" w:rsidP="69EE4EF4" w:rsidRDefault="69EE4EF4" w14:paraId="5395F6AF" w14:textId="6738FF6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="6F4D6CC4">
        <w:drawing>
          <wp:anchor distT="0" distB="0" distL="114300" distR="114300" simplePos="0" relativeHeight="251658240" behindDoc="0" locked="0" layoutInCell="1" allowOverlap="1" wp14:editId="3BF04E53" wp14:anchorId="6D60F99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419475"/>
            <wp:effectExtent l="0" t="0" r="0" b="0"/>
            <wp:wrapNone/>
            <wp:docPr id="1101736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4a4256157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9EE4EF4" w:rsidP="69EE4EF4" w:rsidRDefault="69EE4EF4" w14:paraId="71D8202F" w14:textId="1C5BFDF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69EE4EF4" w:rsidP="69EE4EF4" w:rsidRDefault="69EE4EF4" w14:paraId="647BBFA1" w14:textId="3A94AA3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69EE4EF4" w:rsidP="69EE4EF4" w:rsidRDefault="69EE4EF4" w14:paraId="72935B51" w14:textId="20737F20">
      <w:pPr>
        <w:pStyle w:val="Normal"/>
        <w:jc w:val="left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JWpmkKkc0O664" int2:id="g4QCrxFm">
      <int2:state int2:type="AugLoop_Text_Critique" int2:value="Rejected"/>
    </int2:textHash>
    <int2:textHash int2:hashCode="6JjU+BoMAb8xfu" int2:id="KyEltIun">
      <int2:state int2:type="AugLoop_Text_Critique" int2:value="Rejected"/>
    </int2:textHash>
    <int2:textHash int2:hashCode="NbIvBuuFQc8fUy" int2:id="q3KaFkec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B53D1A"/>
    <w:rsid w:val="0027907F"/>
    <w:rsid w:val="00E03DA8"/>
    <w:rsid w:val="041385E8"/>
    <w:rsid w:val="04A3AE73"/>
    <w:rsid w:val="04BE0C69"/>
    <w:rsid w:val="0688D28A"/>
    <w:rsid w:val="0740A47D"/>
    <w:rsid w:val="089A2003"/>
    <w:rsid w:val="093CAA76"/>
    <w:rsid w:val="09403861"/>
    <w:rsid w:val="0BCBECEB"/>
    <w:rsid w:val="0D1275F3"/>
    <w:rsid w:val="0E101B99"/>
    <w:rsid w:val="0F26C0C2"/>
    <w:rsid w:val="1218A1C4"/>
    <w:rsid w:val="12BBF717"/>
    <w:rsid w:val="13675592"/>
    <w:rsid w:val="1388AF33"/>
    <w:rsid w:val="13FE2829"/>
    <w:rsid w:val="1783EDA1"/>
    <w:rsid w:val="187F3828"/>
    <w:rsid w:val="18AE4EBD"/>
    <w:rsid w:val="199F8C32"/>
    <w:rsid w:val="19D7D09E"/>
    <w:rsid w:val="1A971FDD"/>
    <w:rsid w:val="1B73A0FF"/>
    <w:rsid w:val="1C093A0E"/>
    <w:rsid w:val="1C19C7E1"/>
    <w:rsid w:val="1DA50A6F"/>
    <w:rsid w:val="1DB59842"/>
    <w:rsid w:val="1E90A1BE"/>
    <w:rsid w:val="1F069AC6"/>
    <w:rsid w:val="1F5168A3"/>
    <w:rsid w:val="1F55AD0F"/>
    <w:rsid w:val="20DCAB31"/>
    <w:rsid w:val="2232C96B"/>
    <w:rsid w:val="22890965"/>
    <w:rsid w:val="228D4DD1"/>
    <w:rsid w:val="22E11706"/>
    <w:rsid w:val="2375F178"/>
    <w:rsid w:val="24144BF3"/>
    <w:rsid w:val="24E752F2"/>
    <w:rsid w:val="25701B7D"/>
    <w:rsid w:val="25789F80"/>
    <w:rsid w:val="275AD3D9"/>
    <w:rsid w:val="2947AD6A"/>
    <w:rsid w:val="2A438CA0"/>
    <w:rsid w:val="2BDF5D01"/>
    <w:rsid w:val="2C8E9E1B"/>
    <w:rsid w:val="2C8F2524"/>
    <w:rsid w:val="2CB9A6B8"/>
    <w:rsid w:val="2DD3A992"/>
    <w:rsid w:val="2E1B42B2"/>
    <w:rsid w:val="2E95C8CF"/>
    <w:rsid w:val="2F6F79F3"/>
    <w:rsid w:val="3519DC92"/>
    <w:rsid w:val="36216324"/>
    <w:rsid w:val="37D3AF9A"/>
    <w:rsid w:val="383CAB15"/>
    <w:rsid w:val="3846DDAD"/>
    <w:rsid w:val="3F7E035A"/>
    <w:rsid w:val="4182AB4D"/>
    <w:rsid w:val="43004427"/>
    <w:rsid w:val="45231BA3"/>
    <w:rsid w:val="473F0534"/>
    <w:rsid w:val="47E941B1"/>
    <w:rsid w:val="4851E297"/>
    <w:rsid w:val="485ABC65"/>
    <w:rsid w:val="4CAB706E"/>
    <w:rsid w:val="4D2592FE"/>
    <w:rsid w:val="4E1B3C7D"/>
    <w:rsid w:val="4EDA8BBC"/>
    <w:rsid w:val="5065CE4A"/>
    <w:rsid w:val="508B3C90"/>
    <w:rsid w:val="50B53D1A"/>
    <w:rsid w:val="50DFB65D"/>
    <w:rsid w:val="5360FC20"/>
    <w:rsid w:val="55F5C50B"/>
    <w:rsid w:val="56223D45"/>
    <w:rsid w:val="57096263"/>
    <w:rsid w:val="58A59FE3"/>
    <w:rsid w:val="58DF086F"/>
    <w:rsid w:val="5A504BFE"/>
    <w:rsid w:val="5B68801A"/>
    <w:rsid w:val="5C42C9D1"/>
    <w:rsid w:val="5CEB281E"/>
    <w:rsid w:val="5EDF74AF"/>
    <w:rsid w:val="5F837EF4"/>
    <w:rsid w:val="5FCA0A5F"/>
    <w:rsid w:val="6061B594"/>
    <w:rsid w:val="607B4510"/>
    <w:rsid w:val="643C31D4"/>
    <w:rsid w:val="658C855C"/>
    <w:rsid w:val="65964F53"/>
    <w:rsid w:val="687077C3"/>
    <w:rsid w:val="69EE4EF4"/>
    <w:rsid w:val="6B0DFCC3"/>
    <w:rsid w:val="6BE21D4C"/>
    <w:rsid w:val="6D886758"/>
    <w:rsid w:val="6E5FB1F1"/>
    <w:rsid w:val="6EA897BA"/>
    <w:rsid w:val="6F4D6CC4"/>
    <w:rsid w:val="6F4EBC3B"/>
    <w:rsid w:val="6F90DF3C"/>
    <w:rsid w:val="6FAEF326"/>
    <w:rsid w:val="716FAA20"/>
    <w:rsid w:val="72226C66"/>
    <w:rsid w:val="73042AB7"/>
    <w:rsid w:val="74358D41"/>
    <w:rsid w:val="77ACA229"/>
    <w:rsid w:val="78F17D95"/>
    <w:rsid w:val="7A6CBED4"/>
    <w:rsid w:val="7AFDD965"/>
    <w:rsid w:val="7B8531D5"/>
    <w:rsid w:val="7CAEB617"/>
    <w:rsid w:val="7CF64F37"/>
    <w:rsid w:val="7DA45F96"/>
    <w:rsid w:val="7E4A8678"/>
    <w:rsid w:val="7F9DE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3D1A"/>
  <w15:chartTrackingRefBased/>
  <w15:docId w15:val="{EC4BDE92-11CC-431A-B8F5-BF1A97B70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40c0f72ca6c40be" /><Relationship Type="http://schemas.openxmlformats.org/officeDocument/2006/relationships/image" Target="/media/image.jpg" Id="Rd1a4a42561574cbb" /><Relationship Type="http://schemas.openxmlformats.org/officeDocument/2006/relationships/image" Target="/media/image.png" Id="R6333471d8b8f429f" /><Relationship Type="http://schemas.openxmlformats.org/officeDocument/2006/relationships/image" Target="/media/image2.png" Id="Rf79ef5f633774b25" /><Relationship Type="http://schemas.openxmlformats.org/officeDocument/2006/relationships/image" Target="/media/image3.png" Id="R6072bbb7635a4ab7" /><Relationship Type="http://schemas.openxmlformats.org/officeDocument/2006/relationships/image" Target="/media/image4.png" Id="R5e2650cd8d604b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2024-02-09T15:56:52.2853753Z</dcterms:created>
  <dcterms:modified xsi:type="dcterms:W3CDTF">2024-02-12T19:12:57.3659191Z</dcterms:modified>
  <dc:creator>Colton Long</dc:creator>
  <lastModifiedBy>Colton Long</lastModifiedBy>
</coreProperties>
</file>