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9A2EF" w14:textId="77777777" w:rsidR="008306E2" w:rsidRPr="008306E2" w:rsidRDefault="008306E2" w:rsidP="008306E2">
      <w:pPr>
        <w:rPr>
          <w:rFonts w:ascii="Times New Roman" w:hAnsi="Times New Roman" w:cs="Times New Roman"/>
          <w:b/>
          <w:bCs/>
        </w:rPr>
      </w:pPr>
      <w:r w:rsidRPr="008306E2">
        <w:rPr>
          <w:rFonts w:ascii="Times New Roman" w:hAnsi="Times New Roman" w:cs="Times New Roman"/>
          <w:b/>
          <w:bCs/>
        </w:rPr>
        <w:t>A Multi-Engine Browser Forensic Suite with Automated Credential Decryption and Deleted Artifact Recovery</w:t>
      </w:r>
    </w:p>
    <w:p w14:paraId="431C8B55" w14:textId="47D029C9" w:rsidR="008306E2" w:rsidRPr="008306E2" w:rsidRDefault="008306E2" w:rsidP="008306E2">
      <w:pPr>
        <w:rPr>
          <w:rFonts w:ascii="Times New Roman" w:hAnsi="Times New Roman" w:cs="Times New Roman"/>
        </w:rPr>
      </w:pPr>
      <w:r w:rsidRPr="008306E2">
        <w:rPr>
          <w:rFonts w:ascii="Times New Roman" w:hAnsi="Times New Roman" w:cs="Times New Roman"/>
          <w:b/>
          <w:bCs/>
        </w:rPr>
        <w:t>Er. Aasim Mehmood Mirza</w:t>
      </w:r>
      <w:r w:rsidRPr="008306E2">
        <w:rPr>
          <w:rFonts w:ascii="Times New Roman" w:hAnsi="Times New Roman" w:cs="Times New Roman"/>
          <w:b/>
          <w:bCs/>
          <w:vertAlign w:val="superscript"/>
        </w:rPr>
        <w:t>1*</w:t>
      </w:r>
      <w:r w:rsidRPr="008306E2">
        <w:rPr>
          <w:rFonts w:ascii="Times New Roman" w:hAnsi="Times New Roman" w:cs="Times New Roman"/>
          <w:b/>
          <w:bCs/>
        </w:rPr>
        <w:t xml:space="preserve">, Dr. Syed </w:t>
      </w:r>
      <w:proofErr w:type="spellStart"/>
      <w:r w:rsidRPr="008306E2">
        <w:rPr>
          <w:rFonts w:ascii="Times New Roman" w:hAnsi="Times New Roman" w:cs="Times New Roman"/>
          <w:b/>
          <w:bCs/>
        </w:rPr>
        <w:t>Mufassir</w:t>
      </w:r>
      <w:proofErr w:type="spellEnd"/>
      <w:r w:rsidRPr="008306E2">
        <w:rPr>
          <w:rFonts w:ascii="Times New Roman" w:hAnsi="Times New Roman" w:cs="Times New Roman"/>
          <w:b/>
          <w:bCs/>
        </w:rPr>
        <w:t xml:space="preserve"> Yaseen</w:t>
      </w:r>
      <w:r w:rsidRPr="008306E2">
        <w:rPr>
          <w:rFonts w:ascii="Times New Roman" w:hAnsi="Times New Roman" w:cs="Times New Roman"/>
          <w:b/>
          <w:bCs/>
          <w:vertAlign w:val="superscript"/>
        </w:rPr>
        <w:t>1</w:t>
      </w:r>
      <w:r w:rsidRPr="008306E2">
        <w:rPr>
          <w:rFonts w:ascii="Times New Roman" w:hAnsi="Times New Roman" w:cs="Times New Roman"/>
          <w:b/>
          <w:bCs/>
        </w:rPr>
        <w:t>, Er. Abdul Basit</w:t>
      </w:r>
      <w:r w:rsidRPr="008306E2">
        <w:rPr>
          <w:rFonts w:ascii="Times New Roman" w:hAnsi="Times New Roman" w:cs="Times New Roman"/>
          <w:b/>
          <w:bCs/>
          <w:vertAlign w:val="superscript"/>
        </w:rPr>
        <w:t>1</w:t>
      </w:r>
      <w:r w:rsidRPr="008306E2">
        <w:rPr>
          <w:rFonts w:ascii="Times New Roman" w:hAnsi="Times New Roman" w:cs="Times New Roman"/>
        </w:rPr>
        <w:br/>
      </w:r>
      <w:r w:rsidRPr="008306E2">
        <w:rPr>
          <w:rFonts w:ascii="Times New Roman" w:hAnsi="Times New Roman" w:cs="Times New Roman"/>
          <w:vertAlign w:val="superscript"/>
        </w:rPr>
        <w:t>1</w:t>
      </w:r>
      <w:r w:rsidRPr="008306E2">
        <w:rPr>
          <w:rFonts w:ascii="Times New Roman" w:hAnsi="Times New Roman" w:cs="Times New Roman"/>
        </w:rPr>
        <w:t xml:space="preserve"> </w:t>
      </w:r>
      <w:proofErr w:type="spellStart"/>
      <w:proofErr w:type="gramStart"/>
      <w:r w:rsidRPr="008306E2">
        <w:rPr>
          <w:rFonts w:ascii="Times New Roman" w:hAnsi="Times New Roman" w:cs="Times New Roman"/>
          <w:i/>
          <w:iCs/>
        </w:rPr>
        <w:t>M.Tech</w:t>
      </w:r>
      <w:proofErr w:type="spellEnd"/>
      <w:proofErr w:type="gramEnd"/>
      <w:r w:rsidRPr="008306E2">
        <w:rPr>
          <w:rFonts w:ascii="Times New Roman" w:hAnsi="Times New Roman" w:cs="Times New Roman"/>
          <w:i/>
          <w:iCs/>
        </w:rPr>
        <w:t xml:space="preserve"> (Cyber Forensics) Scholar, Department of Cyber Forensics, National Institute of Electronics and Information Technology (NIELIT), Srinagar, J&amp;K, India</w:t>
      </w:r>
    </w:p>
    <w:p w14:paraId="391A13EC" w14:textId="17DFE474" w:rsidR="008306E2" w:rsidRPr="008306E2" w:rsidRDefault="008306E2" w:rsidP="008306E2">
      <w:pPr>
        <w:rPr>
          <w:rFonts w:ascii="Times New Roman" w:hAnsi="Times New Roman" w:cs="Times New Roman"/>
        </w:rPr>
      </w:pPr>
      <w:r w:rsidRPr="008306E2">
        <w:rPr>
          <w:rFonts w:ascii="Times New Roman" w:hAnsi="Times New Roman" w:cs="Times New Roman"/>
          <w:vertAlign w:val="superscript"/>
        </w:rPr>
        <w:t>*</w:t>
      </w:r>
      <w:r w:rsidRPr="008306E2">
        <w:rPr>
          <w:rFonts w:ascii="Times New Roman" w:hAnsi="Times New Roman" w:cs="Times New Roman"/>
        </w:rPr>
        <w:t xml:space="preserve"> </w:t>
      </w:r>
      <w:r w:rsidRPr="008306E2">
        <w:rPr>
          <w:rFonts w:ascii="Times New Roman" w:hAnsi="Times New Roman" w:cs="Times New Roman"/>
          <w:i/>
          <w:iCs/>
        </w:rPr>
        <w:t>Corresponding Author: Er. Aasim M Mirza</w:t>
      </w:r>
      <w:r w:rsidRPr="008306E2">
        <w:rPr>
          <w:rFonts w:ascii="Times New Roman" w:hAnsi="Times New Roman" w:cs="Times New Roman"/>
        </w:rPr>
        <w:br/>
      </w:r>
      <w:r w:rsidRPr="008306E2">
        <w:rPr>
          <w:rFonts w:ascii="Times New Roman" w:hAnsi="Times New Roman" w:cs="Times New Roman"/>
          <w:i/>
          <w:iCs/>
        </w:rPr>
        <w:t xml:space="preserve">Email: </w:t>
      </w:r>
      <w:hyperlink r:id="rId5" w:history="1">
        <w:r w:rsidRPr="008306E2">
          <w:rPr>
            <w:rStyle w:val="Hyperlink"/>
            <w:rFonts w:ascii="Times New Roman" w:hAnsi="Times New Roman" w:cs="Times New Roman"/>
            <w:i/>
            <w:iCs/>
          </w:rPr>
          <w:t>Aasim.mehmood@outlook.com</w:t>
        </w:r>
      </w:hyperlink>
    </w:p>
    <w:p w14:paraId="387B089F" w14:textId="4AAC3630" w:rsidR="008306E2" w:rsidRPr="008306E2" w:rsidRDefault="008306E2" w:rsidP="008306E2">
      <w:pPr>
        <w:rPr>
          <w:rFonts w:ascii="Times New Roman" w:hAnsi="Times New Roman" w:cs="Times New Roman"/>
        </w:rPr>
      </w:pPr>
      <w:r w:rsidRPr="008306E2">
        <w:rPr>
          <w:rFonts w:ascii="Times New Roman" w:hAnsi="Times New Roman" w:cs="Times New Roman"/>
          <w:b/>
          <w:bCs/>
        </w:rPr>
        <w:t>Abstract</w:t>
      </w:r>
      <w:r w:rsidRPr="008306E2">
        <w:rPr>
          <w:rFonts w:ascii="Times New Roman" w:hAnsi="Times New Roman" w:cs="Times New Roman"/>
          <w:b/>
          <w:bCs/>
        </w:rPr>
        <w:t>:</w:t>
      </w:r>
      <w:r w:rsidRPr="008306E2">
        <w:rPr>
          <w:rFonts w:ascii="Times New Roman" w:hAnsi="Times New Roman" w:cs="Times New Roman"/>
        </w:rPr>
        <w:t xml:space="preserve"> Web browsers are the primary operational environment for modern digital interactions, making them critical repositories of forensic evidence. However, extracting this data is increasingly complicated by the fragmentation of browser engines, the implementation of OS-level encryption (such as Windows DPAPI and AES-256-GCM), and active anti-forensic techniques like history clearing. This paper introduces </w:t>
      </w:r>
      <w:proofErr w:type="spellStart"/>
      <w:r w:rsidRPr="008306E2">
        <w:rPr>
          <w:rFonts w:ascii="Times New Roman" w:hAnsi="Times New Roman" w:cs="Times New Roman"/>
        </w:rPr>
        <w:t>BrosFros</w:t>
      </w:r>
      <w:proofErr w:type="spellEnd"/>
      <w:r w:rsidRPr="008306E2">
        <w:rPr>
          <w:rFonts w:ascii="Times New Roman" w:hAnsi="Times New Roman" w:cs="Times New Roman"/>
        </w:rPr>
        <w:t>, a host-centric, portable forensic suite engineered to automate the extraction, decryption, and carving of digital artifacts across more than 14 web browsers. The proposed system unifies fragmented forensic workflows by programmatically unlocking DPAPI-protected Master Keys, executing on-the-fly credential decryption, and salvaging deleted data from unallocated SQLite space using Regular Expressions (Regex). Operating with strict read-only protocols and dual-hash (MD5/SHA-256) verification, the suite delivers court-admissible evidence formatted for immediate SIEM integration. Testing demonstrates a 100% decryption accuracy for live active-context profiles and an 82.4% recovery rate for deleted artifacts prior to database vacuuming.</w:t>
      </w:r>
    </w:p>
    <w:p w14:paraId="630684F7" w14:textId="566AE489" w:rsidR="008306E2" w:rsidRPr="008306E2" w:rsidRDefault="008306E2" w:rsidP="008306E2">
      <w:pPr>
        <w:rPr>
          <w:rFonts w:ascii="Times New Roman" w:hAnsi="Times New Roman" w:cs="Times New Roman"/>
        </w:rPr>
      </w:pPr>
      <w:r w:rsidRPr="008306E2">
        <w:rPr>
          <w:rFonts w:ascii="Times New Roman" w:hAnsi="Times New Roman" w:cs="Times New Roman"/>
          <w:b/>
          <w:bCs/>
          <w:i/>
          <w:iCs/>
        </w:rPr>
        <w:t>Keywords</w:t>
      </w:r>
      <w:r w:rsidRPr="008306E2">
        <w:rPr>
          <w:rFonts w:ascii="Times New Roman" w:hAnsi="Times New Roman" w:cs="Times New Roman"/>
          <w:b/>
          <w:bCs/>
          <w:i/>
          <w:iCs/>
        </w:rPr>
        <w:t>:</w:t>
      </w:r>
      <w:r w:rsidRPr="008306E2">
        <w:rPr>
          <w:rFonts w:ascii="Times New Roman" w:hAnsi="Times New Roman" w:cs="Times New Roman"/>
          <w:b/>
          <w:bCs/>
          <w:i/>
          <w:iCs/>
        </w:rPr>
        <w:t xml:space="preserve"> </w:t>
      </w:r>
      <w:r w:rsidRPr="008306E2">
        <w:rPr>
          <w:rFonts w:ascii="Times New Roman" w:hAnsi="Times New Roman" w:cs="Times New Roman"/>
          <w:i/>
          <w:iCs/>
        </w:rPr>
        <w:t>Digital Forensics, Browser Forensics, SQLite Carving, Windows DPAPI, AES-256-GCM, Cybercrime Investigation.</w:t>
      </w:r>
    </w:p>
    <w:p w14:paraId="0C27E355" w14:textId="77777777" w:rsidR="008306E2" w:rsidRPr="008306E2" w:rsidRDefault="008306E2" w:rsidP="008306E2">
      <w:pPr>
        <w:rPr>
          <w:rFonts w:ascii="Times New Roman" w:hAnsi="Times New Roman" w:cs="Times New Roman"/>
        </w:rPr>
      </w:pPr>
      <w:r w:rsidRPr="008306E2">
        <w:rPr>
          <w:rFonts w:ascii="Times New Roman" w:hAnsi="Times New Roman" w:cs="Times New Roman"/>
        </w:rPr>
        <w:pict w14:anchorId="13B615C9">
          <v:rect id="_x0000_i1055" style="width:0;height:0" o:hralign="center" o:hrstd="t" o:hr="t" fillcolor="#a0a0a0" stroked="f"/>
        </w:pict>
      </w:r>
    </w:p>
    <w:p w14:paraId="7148E10F" w14:textId="77777777" w:rsidR="008306E2" w:rsidRPr="008306E2" w:rsidRDefault="008306E2" w:rsidP="008306E2">
      <w:pPr>
        <w:rPr>
          <w:rFonts w:ascii="Times New Roman" w:hAnsi="Times New Roman" w:cs="Times New Roman"/>
          <w:b/>
          <w:bCs/>
        </w:rPr>
      </w:pPr>
      <w:r w:rsidRPr="008306E2">
        <w:rPr>
          <w:rFonts w:ascii="Times New Roman" w:hAnsi="Times New Roman" w:cs="Times New Roman"/>
          <w:b/>
          <w:bCs/>
        </w:rPr>
        <w:t>I. INTRODUCTION</w:t>
      </w:r>
    </w:p>
    <w:p w14:paraId="13EEEA99" w14:textId="77777777" w:rsidR="008306E2" w:rsidRPr="008306E2" w:rsidRDefault="008306E2" w:rsidP="008306E2">
      <w:pPr>
        <w:rPr>
          <w:rFonts w:ascii="Times New Roman" w:hAnsi="Times New Roman" w:cs="Times New Roman"/>
        </w:rPr>
      </w:pPr>
      <w:r w:rsidRPr="008306E2">
        <w:rPr>
          <w:rFonts w:ascii="Times New Roman" w:hAnsi="Times New Roman" w:cs="Times New Roman"/>
        </w:rPr>
        <w:t xml:space="preserve">Digital forensics involves the application of scientific techniques to identify, preserve, and </w:t>
      </w:r>
      <w:proofErr w:type="spellStart"/>
      <w:r w:rsidRPr="008306E2">
        <w:rPr>
          <w:rFonts w:ascii="Times New Roman" w:hAnsi="Times New Roman" w:cs="Times New Roman"/>
        </w:rPr>
        <w:t>analyze</w:t>
      </w:r>
      <w:proofErr w:type="spellEnd"/>
      <w:r w:rsidRPr="008306E2">
        <w:rPr>
          <w:rFonts w:ascii="Times New Roman" w:hAnsi="Times New Roman" w:cs="Times New Roman"/>
        </w:rPr>
        <w:t xml:space="preserve"> digital evidence for legal proceedings [8]. With the global transition toward cloud-native computing and web-based applications, the nature of endpoint evidence has fundamentally shifted. Modern web browsers, including Google Chrome, Mozilla Firefox, and Microsoft Edge, no longer function merely as simple document renderers; they operate as full-scale runtime environments. They handle session authentication, store highly sensitive enterprise credentials, manage geolocation permissions, and maintain detailed chronological timelines of user activity.</w:t>
      </w:r>
    </w:p>
    <w:p w14:paraId="4FAAA3A8" w14:textId="77777777" w:rsidR="008306E2" w:rsidRPr="008306E2" w:rsidRDefault="008306E2" w:rsidP="008306E2">
      <w:pPr>
        <w:rPr>
          <w:rFonts w:ascii="Times New Roman" w:hAnsi="Times New Roman" w:cs="Times New Roman"/>
        </w:rPr>
      </w:pPr>
      <w:r w:rsidRPr="008306E2">
        <w:rPr>
          <w:rFonts w:ascii="Times New Roman" w:hAnsi="Times New Roman" w:cs="Times New Roman"/>
        </w:rPr>
        <w:t xml:space="preserve">Extracting these artifacts is technically demanding [10]. Historically, examiners could query unencrypted SQLite databases directly on the disk to acquire URLs and timestamps. Driven by legitimate data privacy standards, major browser vendors have since implemented heavy cryptographic barriers. Chromium-based browsers secure passwords and session cookies using AES-256-GCM authenticated encryption, and the key required for decryption is itself locked by the Windows Data Protection API (DPAPI) [2], [5]. When suspects actively wipe </w:t>
      </w:r>
      <w:r w:rsidRPr="008306E2">
        <w:rPr>
          <w:rFonts w:ascii="Times New Roman" w:hAnsi="Times New Roman" w:cs="Times New Roman"/>
        </w:rPr>
        <w:lastRenderedPageBreak/>
        <w:t>their history to cover their tracks, conventional forensic queries fail, creating an urgent operational need for automated decryption and deep low-level data carving within a unified workflow.</w:t>
      </w:r>
    </w:p>
    <w:p w14:paraId="60554716" w14:textId="77777777" w:rsidR="008306E2" w:rsidRPr="008306E2" w:rsidRDefault="008306E2" w:rsidP="008306E2">
      <w:pPr>
        <w:rPr>
          <w:rFonts w:ascii="Times New Roman" w:hAnsi="Times New Roman" w:cs="Times New Roman"/>
        </w:rPr>
      </w:pPr>
      <w:r w:rsidRPr="008306E2">
        <w:rPr>
          <w:rFonts w:ascii="Times New Roman" w:hAnsi="Times New Roman" w:cs="Times New Roman"/>
        </w:rPr>
        <w:t>Existing open-source forensic tools are severely fragmented. An investigator typically relies on one utility to parse SQLite history, a separate standalone script to extract DPAPI keys, another distinct tool to carve deleted records from unallocated space, and an external formatting script to convert data into SIEM-compatible formats. This disjointed approach introduces operational latency, steepens the analyst learning curve, and introduces risks of evidence contamination that can compromise the forensic chain of custody.</w:t>
      </w:r>
    </w:p>
    <w:p w14:paraId="4294F5C7" w14:textId="77777777" w:rsidR="008306E2" w:rsidRPr="008306E2" w:rsidRDefault="008306E2" w:rsidP="008306E2">
      <w:pPr>
        <w:rPr>
          <w:rFonts w:ascii="Times New Roman" w:hAnsi="Times New Roman" w:cs="Times New Roman"/>
        </w:rPr>
      </w:pPr>
      <w:r w:rsidRPr="008306E2">
        <w:rPr>
          <w:rFonts w:ascii="Times New Roman" w:hAnsi="Times New Roman" w:cs="Times New Roman"/>
        </w:rPr>
        <w:t xml:space="preserve">The primary objective of the </w:t>
      </w:r>
      <w:proofErr w:type="spellStart"/>
      <w:r w:rsidRPr="008306E2">
        <w:rPr>
          <w:rFonts w:ascii="Times New Roman" w:hAnsi="Times New Roman" w:cs="Times New Roman"/>
        </w:rPr>
        <w:t>BrosFros</w:t>
      </w:r>
      <w:proofErr w:type="spellEnd"/>
      <w:r w:rsidRPr="008306E2">
        <w:rPr>
          <w:rFonts w:ascii="Times New Roman" w:hAnsi="Times New Roman" w:cs="Times New Roman"/>
        </w:rPr>
        <w:t xml:space="preserve"> project is to consolidate these disjointed workflows into a single, automated, and court-admissible forensic suite.</w:t>
      </w:r>
    </w:p>
    <w:p w14:paraId="67A5A483" w14:textId="77777777" w:rsidR="008306E2" w:rsidRPr="008306E2" w:rsidRDefault="008306E2" w:rsidP="008306E2">
      <w:pPr>
        <w:rPr>
          <w:rFonts w:ascii="Times New Roman" w:hAnsi="Times New Roman" w:cs="Times New Roman"/>
          <w:b/>
          <w:bCs/>
        </w:rPr>
      </w:pPr>
      <w:r w:rsidRPr="008306E2">
        <w:rPr>
          <w:rFonts w:ascii="Times New Roman" w:hAnsi="Times New Roman" w:cs="Times New Roman"/>
          <w:b/>
          <w:bCs/>
        </w:rPr>
        <w:t>II. LITERATURE REVIEW</w:t>
      </w:r>
    </w:p>
    <w:p w14:paraId="58A531E5" w14:textId="77777777" w:rsidR="008306E2" w:rsidRPr="008306E2" w:rsidRDefault="008306E2" w:rsidP="008306E2">
      <w:pPr>
        <w:rPr>
          <w:rFonts w:ascii="Times New Roman" w:hAnsi="Times New Roman" w:cs="Times New Roman"/>
        </w:rPr>
      </w:pPr>
      <w:r w:rsidRPr="008306E2">
        <w:rPr>
          <w:rFonts w:ascii="Times New Roman" w:hAnsi="Times New Roman" w:cs="Times New Roman"/>
        </w:rPr>
        <w:t xml:space="preserve">Early browser forensics </w:t>
      </w:r>
      <w:proofErr w:type="spellStart"/>
      <w:r w:rsidRPr="008306E2">
        <w:rPr>
          <w:rFonts w:ascii="Times New Roman" w:hAnsi="Times New Roman" w:cs="Times New Roman"/>
        </w:rPr>
        <w:t>centered</w:t>
      </w:r>
      <w:proofErr w:type="spellEnd"/>
      <w:r w:rsidRPr="008306E2">
        <w:rPr>
          <w:rFonts w:ascii="Times New Roman" w:hAnsi="Times New Roman" w:cs="Times New Roman"/>
        </w:rPr>
        <w:t xml:space="preserve"> on parsing proprietary flat files or XML structures, such as Internet Explorer’s index.dat cache [10]. That historical paradigm was computationally straightforward [7]. However, following the widespread adoption of the SQLite3 database format by Mozilla Firefox and Google Chrome, the forensic paradigm shifted from flat-file parsing to database querying [1], [10]. Researchers initially concentrated on mapping entity-relationship diagrams across primary and foreign keys, such as </w:t>
      </w:r>
      <w:proofErr w:type="spellStart"/>
      <w:r w:rsidRPr="008306E2">
        <w:rPr>
          <w:rFonts w:ascii="Times New Roman" w:hAnsi="Times New Roman" w:cs="Times New Roman"/>
          <w:i/>
          <w:iCs/>
        </w:rPr>
        <w:t>urls</w:t>
      </w:r>
      <w:proofErr w:type="spellEnd"/>
      <w:r w:rsidRPr="008306E2">
        <w:rPr>
          <w:rFonts w:ascii="Times New Roman" w:hAnsi="Times New Roman" w:cs="Times New Roman"/>
        </w:rPr>
        <w:t xml:space="preserve"> and </w:t>
      </w:r>
      <w:r w:rsidRPr="008306E2">
        <w:rPr>
          <w:rFonts w:ascii="Times New Roman" w:hAnsi="Times New Roman" w:cs="Times New Roman"/>
          <w:i/>
          <w:iCs/>
        </w:rPr>
        <w:t>visits</w:t>
      </w:r>
      <w:r w:rsidRPr="008306E2">
        <w:rPr>
          <w:rFonts w:ascii="Times New Roman" w:hAnsi="Times New Roman" w:cs="Times New Roman"/>
        </w:rPr>
        <w:t xml:space="preserve"> in Chromium or </w:t>
      </w:r>
      <w:proofErr w:type="spellStart"/>
      <w:r w:rsidRPr="008306E2">
        <w:rPr>
          <w:rFonts w:ascii="Times New Roman" w:hAnsi="Times New Roman" w:cs="Times New Roman"/>
          <w:i/>
          <w:iCs/>
        </w:rPr>
        <w:t>moz_places</w:t>
      </w:r>
      <w:proofErr w:type="spellEnd"/>
      <w:r w:rsidRPr="008306E2">
        <w:rPr>
          <w:rFonts w:ascii="Times New Roman" w:hAnsi="Times New Roman" w:cs="Times New Roman"/>
        </w:rPr>
        <w:t xml:space="preserve"> and </w:t>
      </w:r>
      <w:proofErr w:type="spellStart"/>
      <w:r w:rsidRPr="008306E2">
        <w:rPr>
          <w:rFonts w:ascii="Times New Roman" w:hAnsi="Times New Roman" w:cs="Times New Roman"/>
          <w:i/>
          <w:iCs/>
        </w:rPr>
        <w:t>moz_historyvisits</w:t>
      </w:r>
      <w:proofErr w:type="spellEnd"/>
      <w:r w:rsidRPr="008306E2">
        <w:rPr>
          <w:rFonts w:ascii="Times New Roman" w:hAnsi="Times New Roman" w:cs="Times New Roman"/>
        </w:rPr>
        <w:t xml:space="preserve"> in Firefox [10].</w:t>
      </w:r>
    </w:p>
    <w:p w14:paraId="54780524" w14:textId="77777777" w:rsidR="008306E2" w:rsidRPr="008306E2" w:rsidRDefault="008306E2" w:rsidP="008306E2">
      <w:pPr>
        <w:rPr>
          <w:rFonts w:ascii="Times New Roman" w:hAnsi="Times New Roman" w:cs="Times New Roman"/>
        </w:rPr>
      </w:pPr>
      <w:r w:rsidRPr="008306E2">
        <w:rPr>
          <w:rFonts w:ascii="Times New Roman" w:hAnsi="Times New Roman" w:cs="Times New Roman"/>
        </w:rPr>
        <w:t>In Chromium version 80+, Google implemented AES-256-GCM (Galois/Counter Mode) encryption for securing passwords and cookies [3], [5]. Prior to this, DPAPI was used directly to encrypt individual strings [2], [5]. This shift to AES-256-GCM was intended to improve performance and cross-platform consistency. The literature highlights that the AES key (Master Key) is stored in the Local State JSON file, encrypted using the user’s DPAPI context [2], [10]. To successfully decrypt forensic artifacts, an investigator must operate within the user’s Windows context (or possess their NT hash) to unlock the Master Key [2], [7]. If the master key is lost or the system is completely destroyed, the passwords are mathematically irrecoverable [3], [10].</w:t>
      </w:r>
    </w:p>
    <w:p w14:paraId="1B6A25F3" w14:textId="77777777" w:rsidR="008306E2" w:rsidRPr="008306E2" w:rsidRDefault="008306E2" w:rsidP="008306E2">
      <w:pPr>
        <w:rPr>
          <w:rFonts w:ascii="Times New Roman" w:hAnsi="Times New Roman" w:cs="Times New Roman"/>
        </w:rPr>
      </w:pPr>
      <w:r w:rsidRPr="008306E2">
        <w:rPr>
          <w:rFonts w:ascii="Times New Roman" w:hAnsi="Times New Roman" w:cs="Times New Roman"/>
        </w:rPr>
        <w:t>When a user clicks “Clear Browsing Data,” SQLite issues a DELETE command [1]. According to SQLite documentation, this does not immediately overwrite the binary data on disk; instead, the B-Tree leaves are marked as free (placed on a free-list). Standard SQL SELECT statements cannot access these rows [1]. Research into SQLite carving has shown that bypassing the SQL engine and reading the .</w:t>
      </w:r>
      <w:proofErr w:type="spellStart"/>
      <w:r w:rsidRPr="008306E2">
        <w:rPr>
          <w:rFonts w:ascii="Times New Roman" w:hAnsi="Times New Roman" w:cs="Times New Roman"/>
        </w:rPr>
        <w:t>sqlite</w:t>
      </w:r>
      <w:proofErr w:type="spellEnd"/>
      <w:r w:rsidRPr="008306E2">
        <w:rPr>
          <w:rFonts w:ascii="Times New Roman" w:hAnsi="Times New Roman" w:cs="Times New Roman"/>
        </w:rPr>
        <w:t xml:space="preserve"> file as a raw binary stream allows analysts to extract structured strings (like URLs and email addresses) using pattern matching techniques [9].</w:t>
      </w:r>
    </w:p>
    <w:p w14:paraId="523E9605" w14:textId="77777777" w:rsidR="008306E2" w:rsidRPr="008306E2" w:rsidRDefault="008306E2" w:rsidP="008306E2">
      <w:pPr>
        <w:rPr>
          <w:rFonts w:ascii="Times New Roman" w:hAnsi="Times New Roman" w:cs="Times New Roman"/>
        </w:rPr>
      </w:pPr>
      <w:r w:rsidRPr="008306E2">
        <w:rPr>
          <w:rFonts w:ascii="Times New Roman" w:hAnsi="Times New Roman" w:cs="Times New Roman"/>
        </w:rPr>
        <w:t xml:space="preserve">The comparison of existing tools ought not to be read as a scoreboard upon which </w:t>
      </w:r>
      <w:proofErr w:type="spellStart"/>
      <w:r w:rsidRPr="008306E2">
        <w:rPr>
          <w:rFonts w:ascii="Times New Roman" w:hAnsi="Times New Roman" w:cs="Times New Roman"/>
        </w:rPr>
        <w:t>BrosFros</w:t>
      </w:r>
      <w:proofErr w:type="spellEnd"/>
      <w:r w:rsidRPr="008306E2">
        <w:rPr>
          <w:rFonts w:ascii="Times New Roman" w:hAnsi="Times New Roman" w:cs="Times New Roman"/>
        </w:rPr>
        <w:t xml:space="preserve"> simply prevails. The </w:t>
      </w:r>
      <w:proofErr w:type="spellStart"/>
      <w:r w:rsidRPr="008306E2">
        <w:rPr>
          <w:rFonts w:ascii="Times New Roman" w:hAnsi="Times New Roman" w:cs="Times New Roman"/>
        </w:rPr>
        <w:t>NirSoft</w:t>
      </w:r>
      <w:proofErr w:type="spellEnd"/>
      <w:r w:rsidRPr="008306E2">
        <w:rPr>
          <w:rFonts w:ascii="Times New Roman" w:hAnsi="Times New Roman" w:cs="Times New Roman"/>
        </w:rPr>
        <w:t xml:space="preserve"> utilities are excellent at their intended purpose, which is the quick retrieval of a single type of artefact, and many examiners keep them close at hand for exactly that reason [8]. Their weakness lies not in quality but in fragmentation, for the assembly of a complete browser picture requires that several of them be run in sequence, and </w:t>
      </w:r>
      <w:r w:rsidRPr="008306E2">
        <w:rPr>
          <w:rFonts w:ascii="Times New Roman" w:hAnsi="Times New Roman" w:cs="Times New Roman"/>
        </w:rPr>
        <w:lastRenderedPageBreak/>
        <w:t>that their outputs be reconciled by hand, with no common notion of the chain of custody holding the parts together [8]. Hindsight, for its part, is a respected and capable tool for Chromium analysis, and the present work owes an intellectual debt to the approach that it introduced [10]. Its limitation is simply that it does not extend to the Gecko family, and that it does not fold decryption into a single unattended operation [10].</w:t>
      </w:r>
    </w:p>
    <w:p w14:paraId="460E273E" w14:textId="77777777" w:rsidR="008306E2" w:rsidRPr="008306E2" w:rsidRDefault="008306E2" w:rsidP="008306E2">
      <w:pPr>
        <w:rPr>
          <w:rFonts w:ascii="Times New Roman" w:hAnsi="Times New Roman" w:cs="Times New Roman"/>
        </w:rPr>
      </w:pPr>
      <w:r w:rsidRPr="008306E2">
        <w:rPr>
          <w:rFonts w:ascii="Times New Roman" w:hAnsi="Times New Roman" w:cs="Times New Roman"/>
        </w:rPr>
        <w:t xml:space="preserve">Autopsy occupies an altogether different tier [7]. Being a complete disk forensics platform, it performs tasks that </w:t>
      </w:r>
      <w:proofErr w:type="spellStart"/>
      <w:r w:rsidRPr="008306E2">
        <w:rPr>
          <w:rFonts w:ascii="Times New Roman" w:hAnsi="Times New Roman" w:cs="Times New Roman"/>
        </w:rPr>
        <w:t>BrosFros</w:t>
      </w:r>
      <w:proofErr w:type="spellEnd"/>
      <w:r w:rsidRPr="008306E2">
        <w:rPr>
          <w:rFonts w:ascii="Times New Roman" w:hAnsi="Times New Roman" w:cs="Times New Roman"/>
        </w:rPr>
        <w:t xml:space="preserve"> does not attempt, and for a deep examination of an entire system it remains the more suitable instrument [7]. The trade-off is one of weight. The setting up of an Autopsy case, the ingestion of an image, and the wait for processing are perfectly reasonable when the browser forms one small part of a large investigation, and they are disproportionate when a first responder requires a browser answer within the next few minutes [7]. Browser History Examiner is polished and dependable, but it sits behind a commercial licence, which places it beyond the reach of many public sector units and academic settings in which budgets are limited [10].</w:t>
      </w:r>
    </w:p>
    <w:p w14:paraId="28043ECE" w14:textId="77777777" w:rsidR="008306E2" w:rsidRPr="008306E2" w:rsidRDefault="008306E2" w:rsidP="008306E2">
      <w:pPr>
        <w:rPr>
          <w:rFonts w:ascii="Times New Roman" w:hAnsi="Times New Roman" w:cs="Times New Roman"/>
        </w:rPr>
      </w:pPr>
      <w:r w:rsidRPr="008306E2">
        <w:rPr>
          <w:rFonts w:ascii="Times New Roman" w:hAnsi="Times New Roman" w:cs="Times New Roman"/>
        </w:rPr>
        <w:t xml:space="preserve">The point at which </w:t>
      </w:r>
      <w:proofErr w:type="spellStart"/>
      <w:r w:rsidRPr="008306E2">
        <w:rPr>
          <w:rFonts w:ascii="Times New Roman" w:hAnsi="Times New Roman" w:cs="Times New Roman"/>
        </w:rPr>
        <w:t>BrosFros</w:t>
      </w:r>
      <w:proofErr w:type="spellEnd"/>
      <w:r w:rsidRPr="008306E2">
        <w:rPr>
          <w:rFonts w:ascii="Times New Roman" w:hAnsi="Times New Roman" w:cs="Times New Roman"/>
        </w:rPr>
        <w:t xml:space="preserve"> genuinely distinguishes itself is the seam between these tools. It brings multi-engine coverage, automatic decryption, and the carving of deleted records under a single roof, wraps the entire process in read-only handling and cryptographic hashing, and does so without requiring the examiner to first become a cryptographer. Honesty, however, requires that the other side be stated as well. The tool is oriented towards Windows, and depends heavily upon operating within the live context of the user, which means that dead disk work still calls for manual key extraction beforehand [2], [10]. It does not address mobile browsers, which is increasingly the place where the evidence resides. It also does not yet possess the years of courtroom experience to which a tool such as Autopsy can point when its output is challenged [7]. These are not fatal shortcomings, but they are the reasons for which older tools will continue to hold their place, and an examiner is well advised to select the instrument that suits the case, rather than reaching by habit for the newest one.</w:t>
      </w:r>
    </w:p>
    <w:p w14:paraId="45EA310A" w14:textId="77777777" w:rsidR="008306E2" w:rsidRPr="008306E2" w:rsidRDefault="008306E2" w:rsidP="008306E2">
      <w:pPr>
        <w:rPr>
          <w:rFonts w:ascii="Times New Roman" w:hAnsi="Times New Roman" w:cs="Times New Roman"/>
          <w:b/>
          <w:bCs/>
        </w:rPr>
      </w:pPr>
      <w:r w:rsidRPr="008306E2">
        <w:rPr>
          <w:rFonts w:ascii="Times New Roman" w:hAnsi="Times New Roman" w:cs="Times New Roman"/>
          <w:b/>
          <w:bCs/>
        </w:rPr>
        <w:t>III. THEORETICAL BACKGROUND</w:t>
      </w:r>
    </w:p>
    <w:p w14:paraId="44681C0F" w14:textId="77777777" w:rsidR="008306E2" w:rsidRPr="008306E2" w:rsidRDefault="008306E2" w:rsidP="008306E2">
      <w:pPr>
        <w:rPr>
          <w:rFonts w:ascii="Times New Roman" w:hAnsi="Times New Roman" w:cs="Times New Roman"/>
          <w:b/>
          <w:bCs/>
        </w:rPr>
      </w:pPr>
      <w:r w:rsidRPr="008306E2">
        <w:rPr>
          <w:rFonts w:ascii="Times New Roman" w:hAnsi="Times New Roman" w:cs="Times New Roman"/>
          <w:b/>
          <w:bCs/>
        </w:rPr>
        <w:t>A. Browser Architectures and File Systems</w:t>
      </w:r>
    </w:p>
    <w:p w14:paraId="6909339A" w14:textId="77777777" w:rsidR="008306E2" w:rsidRPr="008306E2" w:rsidRDefault="008306E2" w:rsidP="008306E2">
      <w:pPr>
        <w:rPr>
          <w:rFonts w:ascii="Times New Roman" w:hAnsi="Times New Roman" w:cs="Times New Roman"/>
        </w:rPr>
      </w:pPr>
      <w:r w:rsidRPr="008306E2">
        <w:rPr>
          <w:rFonts w:ascii="Times New Roman" w:hAnsi="Times New Roman" w:cs="Times New Roman"/>
        </w:rPr>
        <w:t>Modern web browsers are structured around two primary layout engines:</w:t>
      </w:r>
    </w:p>
    <w:p w14:paraId="210D9814" w14:textId="77777777" w:rsidR="008306E2" w:rsidRPr="008306E2" w:rsidRDefault="008306E2" w:rsidP="008306E2">
      <w:pPr>
        <w:numPr>
          <w:ilvl w:val="0"/>
          <w:numId w:val="4"/>
        </w:numPr>
        <w:rPr>
          <w:rFonts w:ascii="Times New Roman" w:hAnsi="Times New Roman" w:cs="Times New Roman"/>
        </w:rPr>
      </w:pPr>
      <w:r w:rsidRPr="008306E2">
        <w:rPr>
          <w:rFonts w:ascii="Times New Roman" w:hAnsi="Times New Roman" w:cs="Times New Roman"/>
          <w:b/>
          <w:bCs/>
        </w:rPr>
        <w:t>Chromium (Blink Engine):</w:t>
      </w:r>
      <w:r w:rsidRPr="008306E2">
        <w:rPr>
          <w:rFonts w:ascii="Times New Roman" w:hAnsi="Times New Roman" w:cs="Times New Roman"/>
        </w:rPr>
        <w:t xml:space="preserve"> Shared by Google Chrome, Microsoft Edge, Brave, Opera, and Vivaldi. These browsers adopt a standardized directory hierarchy within local </w:t>
      </w:r>
      <w:proofErr w:type="spellStart"/>
      <w:r w:rsidRPr="008306E2">
        <w:rPr>
          <w:rFonts w:ascii="Times New Roman" w:hAnsi="Times New Roman" w:cs="Times New Roman"/>
        </w:rPr>
        <w:t>AppData</w:t>
      </w:r>
      <w:proofErr w:type="spellEnd"/>
      <w:r w:rsidRPr="008306E2">
        <w:rPr>
          <w:rFonts w:ascii="Times New Roman" w:hAnsi="Times New Roman" w:cs="Times New Roman"/>
        </w:rPr>
        <w:t>. Data is distributed across individual SQLite databases, notably History, Login Data, Web Data, and Cookies.</w:t>
      </w:r>
    </w:p>
    <w:p w14:paraId="218FF7C8" w14:textId="77777777" w:rsidR="008306E2" w:rsidRPr="008306E2" w:rsidRDefault="008306E2" w:rsidP="008306E2">
      <w:pPr>
        <w:numPr>
          <w:ilvl w:val="0"/>
          <w:numId w:val="4"/>
        </w:numPr>
        <w:rPr>
          <w:rFonts w:ascii="Times New Roman" w:hAnsi="Times New Roman" w:cs="Times New Roman"/>
        </w:rPr>
      </w:pPr>
      <w:r w:rsidRPr="008306E2">
        <w:rPr>
          <w:rFonts w:ascii="Times New Roman" w:hAnsi="Times New Roman" w:cs="Times New Roman"/>
          <w:b/>
          <w:bCs/>
        </w:rPr>
        <w:t>Gecko Engine:</w:t>
      </w:r>
      <w:r w:rsidRPr="008306E2">
        <w:rPr>
          <w:rFonts w:ascii="Times New Roman" w:hAnsi="Times New Roman" w:cs="Times New Roman"/>
        </w:rPr>
        <w:t xml:space="preserve"> Utilized by Mozilla Firefox. Firefox stores forensic artifacts within roaming profiles, centralized within relational stores, primarily </w:t>
      </w:r>
      <w:proofErr w:type="spellStart"/>
      <w:r w:rsidRPr="008306E2">
        <w:rPr>
          <w:rFonts w:ascii="Times New Roman" w:hAnsi="Times New Roman" w:cs="Times New Roman"/>
          <w:i/>
          <w:iCs/>
        </w:rPr>
        <w:t>places.sqlite</w:t>
      </w:r>
      <w:proofErr w:type="spellEnd"/>
      <w:r w:rsidRPr="008306E2">
        <w:rPr>
          <w:rFonts w:ascii="Times New Roman" w:hAnsi="Times New Roman" w:cs="Times New Roman"/>
        </w:rPr>
        <w:t>.</w:t>
      </w:r>
    </w:p>
    <w:p w14:paraId="2B217632" w14:textId="77777777" w:rsidR="008306E2" w:rsidRPr="008306E2" w:rsidRDefault="008306E2" w:rsidP="008306E2">
      <w:pPr>
        <w:rPr>
          <w:rFonts w:ascii="Times New Roman" w:hAnsi="Times New Roman" w:cs="Times New Roman"/>
          <w:b/>
          <w:bCs/>
        </w:rPr>
      </w:pPr>
      <w:r w:rsidRPr="008306E2">
        <w:rPr>
          <w:rFonts w:ascii="Times New Roman" w:hAnsi="Times New Roman" w:cs="Times New Roman"/>
          <w:b/>
          <w:bCs/>
        </w:rPr>
        <w:t>B. SQLite Database Format and Cryptography</w:t>
      </w:r>
    </w:p>
    <w:p w14:paraId="3DC01B08" w14:textId="77777777" w:rsidR="008306E2" w:rsidRPr="008306E2" w:rsidRDefault="008306E2" w:rsidP="008306E2">
      <w:pPr>
        <w:rPr>
          <w:rFonts w:ascii="Times New Roman" w:hAnsi="Times New Roman" w:cs="Times New Roman"/>
        </w:rPr>
      </w:pPr>
      <w:r w:rsidRPr="008306E2">
        <w:rPr>
          <w:rFonts w:ascii="Times New Roman" w:hAnsi="Times New Roman" w:cs="Times New Roman"/>
        </w:rPr>
        <w:t xml:space="preserve">SQLite functions as a serverless database engine that encapsulates an entire database within a single flat file [1]. Active table records are indexed using B-Trees. When records are deleted, </w:t>
      </w:r>
      <w:r w:rsidRPr="008306E2">
        <w:rPr>
          <w:rFonts w:ascii="Times New Roman" w:hAnsi="Times New Roman" w:cs="Times New Roman"/>
        </w:rPr>
        <w:lastRenderedPageBreak/>
        <w:t>the affected database pages are unlinked from the active tree and appended to a linked list of available blocks (the free-list) where historical records remain intact [9].</w:t>
      </w:r>
    </w:p>
    <w:p w14:paraId="0DD9C499" w14:textId="77777777" w:rsidR="008306E2" w:rsidRPr="008306E2" w:rsidRDefault="008306E2" w:rsidP="008306E2">
      <w:pPr>
        <w:rPr>
          <w:rFonts w:ascii="Times New Roman" w:hAnsi="Times New Roman" w:cs="Times New Roman"/>
        </w:rPr>
      </w:pPr>
      <w:r w:rsidRPr="008306E2">
        <w:rPr>
          <w:rFonts w:ascii="Times New Roman" w:hAnsi="Times New Roman" w:cs="Times New Roman"/>
        </w:rPr>
        <w:t>To protect sensitive data within these structures, AES-256-GCM is used. This authenticated symmetric block cipher provides data confidentiality and integrity validation [3]. The binary BLOB in Chromium databases follows a structured format: a 3-byte prefix header, a 12-byte Nonce/IV, the ciphertext, and a 16-byte authentication tag. Windows DPAPI provides the OS-level symmetric cryptographic protection required to lock the master AES key using the user’s logon credentials [2].</w:t>
      </w:r>
    </w:p>
    <w:p w14:paraId="7657C804" w14:textId="77777777" w:rsidR="008306E2" w:rsidRPr="008306E2" w:rsidRDefault="008306E2" w:rsidP="008306E2">
      <w:pPr>
        <w:rPr>
          <w:rFonts w:ascii="Times New Roman" w:hAnsi="Times New Roman" w:cs="Times New Roman"/>
          <w:b/>
          <w:bCs/>
        </w:rPr>
      </w:pPr>
      <w:r w:rsidRPr="008306E2">
        <w:rPr>
          <w:rFonts w:ascii="Times New Roman" w:hAnsi="Times New Roman" w:cs="Times New Roman"/>
          <w:b/>
          <w:bCs/>
        </w:rPr>
        <w:t>IV. SYSTEM ARCHITECTURE &amp; METHODOLOGY</w:t>
      </w:r>
    </w:p>
    <w:p w14:paraId="20A148A0" w14:textId="77777777" w:rsidR="008306E2" w:rsidRPr="008306E2" w:rsidRDefault="008306E2" w:rsidP="008306E2">
      <w:pPr>
        <w:rPr>
          <w:rFonts w:ascii="Times New Roman" w:hAnsi="Times New Roman" w:cs="Times New Roman"/>
        </w:rPr>
      </w:pPr>
      <w:proofErr w:type="spellStart"/>
      <w:r w:rsidRPr="008306E2">
        <w:rPr>
          <w:rFonts w:ascii="Times New Roman" w:hAnsi="Times New Roman" w:cs="Times New Roman"/>
        </w:rPr>
        <w:t>BrosFros</w:t>
      </w:r>
      <w:proofErr w:type="spellEnd"/>
      <w:r w:rsidRPr="008306E2">
        <w:rPr>
          <w:rFonts w:ascii="Times New Roman" w:hAnsi="Times New Roman" w:cs="Times New Roman"/>
        </w:rPr>
        <w:t xml:space="preserve"> uses a decoupled Model-View-Controller (MVC) architectural pattern to maintain separation between user interactions, event orchestration, and disk I/O routines. The application ensures that original evidentiary media is never modified by enforcing temporary read-only sandboxing.</w:t>
      </w:r>
    </w:p>
    <w:p w14:paraId="666BEFAC" w14:textId="77777777" w:rsidR="008306E2" w:rsidRPr="008306E2" w:rsidRDefault="008306E2" w:rsidP="008306E2">
      <w:pPr>
        <w:numPr>
          <w:ilvl w:val="0"/>
          <w:numId w:val="5"/>
        </w:numPr>
        <w:rPr>
          <w:rFonts w:ascii="Times New Roman" w:hAnsi="Times New Roman" w:cs="Times New Roman"/>
        </w:rPr>
      </w:pPr>
      <w:r w:rsidRPr="008306E2">
        <w:rPr>
          <w:rFonts w:ascii="Times New Roman" w:hAnsi="Times New Roman" w:cs="Times New Roman"/>
          <w:b/>
          <w:bCs/>
        </w:rPr>
        <w:t>Preservation Module:</w:t>
      </w:r>
      <w:r w:rsidRPr="008306E2">
        <w:rPr>
          <w:rFonts w:ascii="Times New Roman" w:hAnsi="Times New Roman" w:cs="Times New Roman"/>
        </w:rPr>
        <w:t xml:space="preserve"> Calculates SHA-256 and MD5 hashes of identified evidence files prior to access. It uses native shell utilities to replicate target databases into an isolated temporary sandbox directory.</w:t>
      </w:r>
    </w:p>
    <w:p w14:paraId="55D6999C" w14:textId="77777777" w:rsidR="008306E2" w:rsidRPr="008306E2" w:rsidRDefault="008306E2" w:rsidP="008306E2">
      <w:pPr>
        <w:numPr>
          <w:ilvl w:val="0"/>
          <w:numId w:val="5"/>
        </w:numPr>
        <w:rPr>
          <w:rFonts w:ascii="Times New Roman" w:hAnsi="Times New Roman" w:cs="Times New Roman"/>
        </w:rPr>
      </w:pPr>
      <w:r w:rsidRPr="008306E2">
        <w:rPr>
          <w:rFonts w:ascii="Times New Roman" w:hAnsi="Times New Roman" w:cs="Times New Roman"/>
          <w:b/>
          <w:bCs/>
        </w:rPr>
        <w:t>Extraction Module:</w:t>
      </w:r>
      <w:r w:rsidRPr="008306E2">
        <w:rPr>
          <w:rFonts w:ascii="Times New Roman" w:hAnsi="Times New Roman" w:cs="Times New Roman"/>
        </w:rPr>
        <w:t xml:space="preserve"> Executes standardized SQL statements to extract browsing histories, downloads, search keywords, and form autofill entries from the sandboxed copies.</w:t>
      </w:r>
    </w:p>
    <w:p w14:paraId="24CFE6BE" w14:textId="77777777" w:rsidR="008306E2" w:rsidRPr="008306E2" w:rsidRDefault="008306E2" w:rsidP="008306E2">
      <w:pPr>
        <w:numPr>
          <w:ilvl w:val="0"/>
          <w:numId w:val="5"/>
        </w:numPr>
        <w:rPr>
          <w:rFonts w:ascii="Times New Roman" w:hAnsi="Times New Roman" w:cs="Times New Roman"/>
        </w:rPr>
      </w:pPr>
      <w:r w:rsidRPr="008306E2">
        <w:rPr>
          <w:rFonts w:ascii="Times New Roman" w:hAnsi="Times New Roman" w:cs="Times New Roman"/>
          <w:b/>
          <w:bCs/>
        </w:rPr>
        <w:t>Carving Module:</w:t>
      </w:r>
      <w:r w:rsidRPr="008306E2">
        <w:rPr>
          <w:rFonts w:ascii="Times New Roman" w:hAnsi="Times New Roman" w:cs="Times New Roman"/>
        </w:rPr>
        <w:t xml:space="preserve"> Directly scans physical SQLite database files in binary read mode, deploying regex algorithms across free-list blocks to identify unallocated URLs.</w:t>
      </w:r>
    </w:p>
    <w:p w14:paraId="56D3BE2B" w14:textId="77777777" w:rsidR="008306E2" w:rsidRPr="008306E2" w:rsidRDefault="008306E2" w:rsidP="008306E2">
      <w:pPr>
        <w:numPr>
          <w:ilvl w:val="0"/>
          <w:numId w:val="5"/>
        </w:numPr>
        <w:rPr>
          <w:rFonts w:ascii="Times New Roman" w:hAnsi="Times New Roman" w:cs="Times New Roman"/>
        </w:rPr>
      </w:pPr>
      <w:r w:rsidRPr="008306E2">
        <w:rPr>
          <w:rFonts w:ascii="Times New Roman" w:hAnsi="Times New Roman" w:cs="Times New Roman"/>
          <w:b/>
          <w:bCs/>
        </w:rPr>
        <w:t>Reporting Hub:</w:t>
      </w:r>
      <w:r w:rsidRPr="008306E2">
        <w:rPr>
          <w:rFonts w:ascii="Times New Roman" w:hAnsi="Times New Roman" w:cs="Times New Roman"/>
        </w:rPr>
        <w:t xml:space="preserve"> Aggregates artifacts into standardized, exportable structures (JSONL, SQLite, PDF, HTML, and password-protected 7z archives).</w:t>
      </w:r>
    </w:p>
    <w:p w14:paraId="14336BD6" w14:textId="77777777" w:rsidR="008306E2" w:rsidRPr="008306E2" w:rsidRDefault="008306E2" w:rsidP="008306E2">
      <w:pPr>
        <w:rPr>
          <w:rFonts w:ascii="Times New Roman" w:hAnsi="Times New Roman" w:cs="Times New Roman"/>
        </w:rPr>
      </w:pPr>
      <w:r w:rsidRPr="008306E2">
        <w:rPr>
          <w:rFonts w:ascii="Times New Roman" w:hAnsi="Times New Roman" w:cs="Times New Roman"/>
        </w:rPr>
        <w:t xml:space="preserve">Browser artifact extraction involves heavy disk I/O and cryptographic operations. Executing these routines synchronously on the main application thread causes interface latency. </w:t>
      </w:r>
      <w:proofErr w:type="spellStart"/>
      <w:r w:rsidRPr="008306E2">
        <w:rPr>
          <w:rFonts w:ascii="Times New Roman" w:hAnsi="Times New Roman" w:cs="Times New Roman"/>
        </w:rPr>
        <w:t>BrosFros</w:t>
      </w:r>
      <w:proofErr w:type="spellEnd"/>
      <w:r w:rsidRPr="008306E2">
        <w:rPr>
          <w:rFonts w:ascii="Times New Roman" w:hAnsi="Times New Roman" w:cs="Times New Roman"/>
        </w:rPr>
        <w:t xml:space="preserve"> decouples processing by wrapping analysis operations within Python’s threading libraries, using non-blocking polling loops to query the engine’s background status.</w:t>
      </w:r>
    </w:p>
    <w:p w14:paraId="13BCC005" w14:textId="77777777" w:rsidR="008306E2" w:rsidRPr="008306E2" w:rsidRDefault="008306E2" w:rsidP="008306E2">
      <w:pPr>
        <w:rPr>
          <w:rFonts w:ascii="Times New Roman" w:hAnsi="Times New Roman" w:cs="Times New Roman"/>
          <w:b/>
          <w:bCs/>
        </w:rPr>
      </w:pPr>
      <w:r w:rsidRPr="008306E2">
        <w:rPr>
          <w:rFonts w:ascii="Times New Roman" w:hAnsi="Times New Roman" w:cs="Times New Roman"/>
          <w:b/>
          <w:bCs/>
        </w:rPr>
        <w:t>V. IMPLEMENTATION DETAILS</w:t>
      </w:r>
    </w:p>
    <w:p w14:paraId="4B1F3A09" w14:textId="77777777" w:rsidR="008306E2" w:rsidRPr="008306E2" w:rsidRDefault="008306E2" w:rsidP="008306E2">
      <w:pPr>
        <w:rPr>
          <w:rFonts w:ascii="Times New Roman" w:hAnsi="Times New Roman" w:cs="Times New Roman"/>
          <w:b/>
          <w:bCs/>
        </w:rPr>
      </w:pPr>
      <w:r w:rsidRPr="008306E2">
        <w:rPr>
          <w:rFonts w:ascii="Times New Roman" w:hAnsi="Times New Roman" w:cs="Times New Roman"/>
          <w:b/>
          <w:bCs/>
        </w:rPr>
        <w:t>A. Cryptographic Challenges: Resolving the DPAPI Security Context</w:t>
      </w:r>
    </w:p>
    <w:p w14:paraId="08024A48" w14:textId="77777777" w:rsidR="008306E2" w:rsidRPr="008306E2" w:rsidRDefault="008306E2" w:rsidP="008306E2">
      <w:pPr>
        <w:rPr>
          <w:rFonts w:ascii="Times New Roman" w:hAnsi="Times New Roman" w:cs="Times New Roman"/>
        </w:rPr>
      </w:pPr>
      <w:r w:rsidRPr="008306E2">
        <w:rPr>
          <w:rFonts w:ascii="Times New Roman" w:hAnsi="Times New Roman" w:cs="Times New Roman"/>
        </w:rPr>
        <w:t xml:space="preserve">The most stubborn obstacle, by a considerable margin, was the Windows Data Protection API [2]. On paper the procedure appears clean. The encrypted master key is read from the Local State file, it is unprotected, and it is then used to decrypt the payloads that are secured with AES-GCM [3], [5]. In practice, the unprotect step is highly sensitive to the security context in which it runs. The key is tied to the logon session of the user, and in the early stages, running the extraction from even a slightly different context produced nothing beyond a series of failures whose error messages were more discouraging than informative [2]. A considerable amount of time was spent in understanding, and thereafter respecting, the plain fact that the tool must run as the user whose data is to be read [2], [10]. Once this requirement was </w:t>
      </w:r>
      <w:r w:rsidRPr="008306E2">
        <w:rPr>
          <w:rFonts w:ascii="Times New Roman" w:hAnsi="Times New Roman" w:cs="Times New Roman"/>
        </w:rPr>
        <w:lastRenderedPageBreak/>
        <w:t>accepted rather than resisted, the decryption became dependable. The lesson, though, was a humbling one, namely that the security model of the operating system is not an obstacle to be outwitted, but a boundary within which one must work [10].</w:t>
      </w:r>
    </w:p>
    <w:p w14:paraId="5AE86BEB" w14:textId="77777777" w:rsidR="008306E2" w:rsidRPr="008306E2" w:rsidRDefault="008306E2" w:rsidP="008306E2">
      <w:pPr>
        <w:rPr>
          <w:rFonts w:ascii="Times New Roman" w:hAnsi="Times New Roman" w:cs="Times New Roman"/>
        </w:rPr>
      </w:pPr>
      <w:r w:rsidRPr="008306E2">
        <w:rPr>
          <w:rFonts w:ascii="Times New Roman" w:hAnsi="Times New Roman" w:cs="Times New Roman"/>
        </w:rPr>
        <w:t xml:space="preserve">The automated decryption engine ultimately parses the Chromium Local State file, isolates the encrypted master key, unlocks it using the active logon context via </w:t>
      </w:r>
      <w:proofErr w:type="spellStart"/>
      <w:r w:rsidRPr="008306E2">
        <w:rPr>
          <w:rFonts w:ascii="Times New Roman" w:hAnsi="Times New Roman" w:cs="Times New Roman"/>
        </w:rPr>
        <w:t>CryptUnprotectData</w:t>
      </w:r>
      <w:proofErr w:type="spellEnd"/>
      <w:r w:rsidRPr="008306E2">
        <w:rPr>
          <w:rFonts w:ascii="Times New Roman" w:hAnsi="Times New Roman" w:cs="Times New Roman"/>
        </w:rPr>
        <w:t xml:space="preserve">, and decrypts the AES-256-GCM password payloads utilizing the </w:t>
      </w:r>
      <w:proofErr w:type="spellStart"/>
      <w:r w:rsidRPr="008306E2">
        <w:rPr>
          <w:rFonts w:ascii="Times New Roman" w:hAnsi="Times New Roman" w:cs="Times New Roman"/>
        </w:rPr>
        <w:t>PyCryptodome</w:t>
      </w:r>
      <w:proofErr w:type="spellEnd"/>
      <w:r w:rsidRPr="008306E2">
        <w:rPr>
          <w:rFonts w:ascii="Times New Roman" w:hAnsi="Times New Roman" w:cs="Times New Roman"/>
        </w:rPr>
        <w:t xml:space="preserve"> library.</w:t>
      </w:r>
    </w:p>
    <w:p w14:paraId="21810651" w14:textId="77777777" w:rsidR="008306E2" w:rsidRPr="008306E2" w:rsidRDefault="008306E2" w:rsidP="008306E2">
      <w:pPr>
        <w:rPr>
          <w:rFonts w:ascii="Times New Roman" w:hAnsi="Times New Roman" w:cs="Times New Roman"/>
          <w:b/>
          <w:bCs/>
        </w:rPr>
      </w:pPr>
      <w:r w:rsidRPr="008306E2">
        <w:rPr>
          <w:rFonts w:ascii="Times New Roman" w:hAnsi="Times New Roman" w:cs="Times New Roman"/>
          <w:b/>
          <w:bCs/>
        </w:rPr>
        <w:t>B. Binary Data Carving Algorithm</w:t>
      </w:r>
    </w:p>
    <w:p w14:paraId="6DDC1323" w14:textId="77777777" w:rsidR="008306E2" w:rsidRPr="008306E2" w:rsidRDefault="008306E2" w:rsidP="008306E2">
      <w:pPr>
        <w:rPr>
          <w:rFonts w:ascii="Times New Roman" w:hAnsi="Times New Roman" w:cs="Times New Roman"/>
        </w:rPr>
      </w:pPr>
      <w:r w:rsidRPr="008306E2">
        <w:rPr>
          <w:rFonts w:ascii="Times New Roman" w:hAnsi="Times New Roman" w:cs="Times New Roman"/>
        </w:rPr>
        <w:t>The data carving engine inspects unallocated database pages to salvage deleted URL strings. Instead of querying SQLite, the carver opens the file in binary read mode and runs a regex pattern designed to catch standard RFC URL structures. To filter noise, the algorithm drops any fragmented string under a specific character threshold or anything ending in static media extensions.</w:t>
      </w:r>
    </w:p>
    <w:p w14:paraId="2ED70B05" w14:textId="77777777" w:rsidR="008306E2" w:rsidRPr="008306E2" w:rsidRDefault="008306E2" w:rsidP="008306E2">
      <w:pPr>
        <w:rPr>
          <w:rFonts w:ascii="Times New Roman" w:hAnsi="Times New Roman" w:cs="Times New Roman"/>
          <w:b/>
          <w:bCs/>
        </w:rPr>
      </w:pPr>
      <w:r w:rsidRPr="008306E2">
        <w:rPr>
          <w:rFonts w:ascii="Times New Roman" w:hAnsi="Times New Roman" w:cs="Times New Roman"/>
          <w:b/>
          <w:bCs/>
        </w:rPr>
        <w:t>VI. TESTING AND RESULTS</w:t>
      </w:r>
    </w:p>
    <w:p w14:paraId="0ACE8879" w14:textId="77777777" w:rsidR="008306E2" w:rsidRPr="008306E2" w:rsidRDefault="008306E2" w:rsidP="008306E2">
      <w:pPr>
        <w:rPr>
          <w:rFonts w:ascii="Times New Roman" w:hAnsi="Times New Roman" w:cs="Times New Roman"/>
          <w:b/>
          <w:bCs/>
        </w:rPr>
      </w:pPr>
      <w:r w:rsidRPr="008306E2">
        <w:rPr>
          <w:rFonts w:ascii="Times New Roman" w:hAnsi="Times New Roman" w:cs="Times New Roman"/>
          <w:b/>
          <w:bCs/>
        </w:rPr>
        <w:t>A. Decryption Accuracy Metrics</w:t>
      </w:r>
    </w:p>
    <w:p w14:paraId="305652A4" w14:textId="77777777" w:rsidR="008306E2" w:rsidRPr="008306E2" w:rsidRDefault="008306E2" w:rsidP="008306E2">
      <w:pPr>
        <w:rPr>
          <w:rFonts w:ascii="Times New Roman" w:hAnsi="Times New Roman" w:cs="Times New Roman"/>
        </w:rPr>
      </w:pPr>
      <w:r w:rsidRPr="008306E2">
        <w:rPr>
          <w:rFonts w:ascii="Times New Roman" w:hAnsi="Times New Roman" w:cs="Times New Roman"/>
        </w:rPr>
        <w:t xml:space="preserve">Testing was conducted across modern Chromium installations including Google Chrome v115+ and Microsoft Edge. Operating within the active user logon context, </w:t>
      </w:r>
      <w:proofErr w:type="spellStart"/>
      <w:r w:rsidRPr="008306E2">
        <w:rPr>
          <w:rFonts w:ascii="Times New Roman" w:hAnsi="Times New Roman" w:cs="Times New Roman"/>
        </w:rPr>
        <w:t>BrosFros</w:t>
      </w:r>
      <w:proofErr w:type="spellEnd"/>
      <w:r w:rsidRPr="008306E2">
        <w:rPr>
          <w:rFonts w:ascii="Times New Roman" w:hAnsi="Times New Roman" w:cs="Times New Roman"/>
        </w:rPr>
        <w:t xml:space="preserve"> achieved a 100% decryption success rate across stored passwords and encrypted cookies. The extraction process executed under the active user’s permissions without triggering standard antivirus or UAC alerts.</w:t>
      </w:r>
    </w:p>
    <w:p w14:paraId="7AAD1865" w14:textId="034C0738" w:rsidR="008306E2" w:rsidRPr="008306E2" w:rsidRDefault="008306E2" w:rsidP="008306E2">
      <w:pPr>
        <w:rPr>
          <w:rFonts w:ascii="Times New Roman" w:hAnsi="Times New Roman" w:cs="Times New Roman"/>
          <w:b/>
          <w:bCs/>
        </w:rPr>
      </w:pPr>
      <w:r w:rsidRPr="008306E2">
        <w:rPr>
          <w:rFonts w:ascii="Times New Roman" w:hAnsi="Times New Roman" w:cs="Times New Roman"/>
          <w:b/>
          <w:bCs/>
        </w:rPr>
        <w:br/>
      </w:r>
      <w:r w:rsidRPr="008306E2">
        <w:rPr>
          <w:rFonts w:ascii="Times New Roman" w:hAnsi="Times New Roman" w:cs="Times New Roman"/>
          <w:b/>
          <w:bCs/>
        </w:rPr>
        <w:t>B. Carving Efficiency</w:t>
      </w:r>
    </w:p>
    <w:p w14:paraId="5D8DCB15" w14:textId="77777777" w:rsidR="008306E2" w:rsidRPr="008306E2" w:rsidRDefault="008306E2" w:rsidP="008306E2">
      <w:pPr>
        <w:rPr>
          <w:rFonts w:ascii="Times New Roman" w:hAnsi="Times New Roman" w:cs="Times New Roman"/>
        </w:rPr>
      </w:pPr>
      <w:r w:rsidRPr="008306E2">
        <w:rPr>
          <w:rFonts w:ascii="Times New Roman" w:hAnsi="Times New Roman" w:cs="Times New Roman"/>
        </w:rPr>
        <w:t xml:space="preserve">To evaluate deleted data recovery, a test profile was loaded with 500 distinct URLs, after which the browser history was cleared using standard built-in settings. While standard SQL queries returned zero records, the </w:t>
      </w:r>
      <w:proofErr w:type="spellStart"/>
      <w:r w:rsidRPr="008306E2">
        <w:rPr>
          <w:rFonts w:ascii="Times New Roman" w:hAnsi="Times New Roman" w:cs="Times New Roman"/>
        </w:rPr>
        <w:t>BrosFros</w:t>
      </w:r>
      <w:proofErr w:type="spellEnd"/>
      <w:r w:rsidRPr="008306E2">
        <w:rPr>
          <w:rFonts w:ascii="Times New Roman" w:hAnsi="Times New Roman" w:cs="Times New Roman"/>
        </w:rPr>
        <w:t xml:space="preserve"> carving engine recovered 412 distinct URLs from unallocated B-Tree leaves. This yielded an 82.4% recovery rate for unallocated records prior to database vacuuming.</w:t>
      </w:r>
    </w:p>
    <w:p w14:paraId="23B4D027" w14:textId="77777777" w:rsidR="008306E2" w:rsidRPr="008306E2" w:rsidRDefault="008306E2" w:rsidP="008306E2">
      <w:pPr>
        <w:rPr>
          <w:rFonts w:ascii="Times New Roman" w:hAnsi="Times New Roman" w:cs="Times New Roman"/>
          <w:b/>
          <w:bCs/>
        </w:rPr>
      </w:pPr>
      <w:r w:rsidRPr="008306E2">
        <w:rPr>
          <w:rFonts w:ascii="Times New Roman" w:hAnsi="Times New Roman" w:cs="Times New Roman"/>
          <w:b/>
          <w:bCs/>
        </w:rPr>
        <w:t>C. System Benchmarks</w:t>
      </w:r>
    </w:p>
    <w:p w14:paraId="6AA234BE" w14:textId="77777777" w:rsidR="008306E2" w:rsidRPr="008306E2" w:rsidRDefault="008306E2" w:rsidP="008306E2">
      <w:pPr>
        <w:rPr>
          <w:rFonts w:ascii="Times New Roman" w:hAnsi="Times New Roman" w:cs="Times New Roman"/>
        </w:rPr>
      </w:pPr>
      <w:r w:rsidRPr="008306E2">
        <w:rPr>
          <w:rFonts w:ascii="Times New Roman" w:hAnsi="Times New Roman" w:cs="Times New Roman"/>
        </w:rPr>
        <w:t>Benchmarking on an Intel Core i7 processor with 16GB RAM demonstrated that extracting and decrypting a standard 50MB profile required 1.2 seconds, with a peak RAM usage of 45MB. A deep scan and binary carving across multi-gigabyte data stores completed in 14.8 seconds, with peak RAM usage reaching 180MB due to regular expression buffering.</w:t>
      </w:r>
    </w:p>
    <w:p w14:paraId="6BCE4F49" w14:textId="77777777" w:rsidR="008306E2" w:rsidRPr="008306E2" w:rsidRDefault="008306E2" w:rsidP="008306E2">
      <w:pPr>
        <w:rPr>
          <w:rFonts w:ascii="Times New Roman" w:hAnsi="Times New Roman" w:cs="Times New Roman"/>
          <w:b/>
          <w:bCs/>
        </w:rPr>
      </w:pPr>
      <w:r w:rsidRPr="008306E2">
        <w:rPr>
          <w:rFonts w:ascii="Times New Roman" w:hAnsi="Times New Roman" w:cs="Times New Roman"/>
          <w:b/>
          <w:bCs/>
        </w:rPr>
        <w:t>VII. ETHICAL AND LEGAL CONSIDERATIONS</w:t>
      </w:r>
    </w:p>
    <w:p w14:paraId="64C4A3CB" w14:textId="77777777" w:rsidR="008306E2" w:rsidRPr="008306E2" w:rsidRDefault="008306E2" w:rsidP="008306E2">
      <w:pPr>
        <w:rPr>
          <w:rFonts w:ascii="Times New Roman" w:hAnsi="Times New Roman" w:cs="Times New Roman"/>
        </w:rPr>
      </w:pPr>
      <w:r w:rsidRPr="008306E2">
        <w:rPr>
          <w:rFonts w:ascii="Times New Roman" w:hAnsi="Times New Roman" w:cs="Times New Roman"/>
        </w:rPr>
        <w:t xml:space="preserve">Digital evidence must remain verifiable and auditable to be admitted in court. </w:t>
      </w:r>
      <w:proofErr w:type="spellStart"/>
      <w:r w:rsidRPr="008306E2">
        <w:rPr>
          <w:rFonts w:ascii="Times New Roman" w:hAnsi="Times New Roman" w:cs="Times New Roman"/>
        </w:rPr>
        <w:t>BrosFros</w:t>
      </w:r>
      <w:proofErr w:type="spellEnd"/>
      <w:r w:rsidRPr="008306E2">
        <w:rPr>
          <w:rFonts w:ascii="Times New Roman" w:hAnsi="Times New Roman" w:cs="Times New Roman"/>
        </w:rPr>
        <w:t xml:space="preserve"> embeds case numbers, evidence identifiers, examiner names, and timestamps directly into all generated exports. To preserve evidentiary integrity, the application generates baseline hashes (MD5 and SHA-256) of target databases before access, copies files to a sandbox, and opens </w:t>
      </w:r>
      <w:r w:rsidRPr="008306E2">
        <w:rPr>
          <w:rFonts w:ascii="Times New Roman" w:hAnsi="Times New Roman" w:cs="Times New Roman"/>
        </w:rPr>
        <w:lastRenderedPageBreak/>
        <w:t>SQLite connections using the read-only URI parameter. An internal activity log records every system action down to the millisecond, exported alongside a signed cryptographic manifest.</w:t>
      </w:r>
    </w:p>
    <w:p w14:paraId="66CCA1BF" w14:textId="77777777" w:rsidR="008306E2" w:rsidRPr="008306E2" w:rsidRDefault="008306E2" w:rsidP="008306E2">
      <w:pPr>
        <w:rPr>
          <w:rFonts w:ascii="Times New Roman" w:hAnsi="Times New Roman" w:cs="Times New Roman"/>
          <w:b/>
          <w:bCs/>
        </w:rPr>
      </w:pPr>
      <w:r w:rsidRPr="008306E2">
        <w:rPr>
          <w:rFonts w:ascii="Times New Roman" w:hAnsi="Times New Roman" w:cs="Times New Roman"/>
          <w:b/>
          <w:bCs/>
        </w:rPr>
        <w:t>VIII. CONCLUSION AND FUTURE SCOPE</w:t>
      </w:r>
    </w:p>
    <w:p w14:paraId="53661804" w14:textId="77777777" w:rsidR="008306E2" w:rsidRPr="008306E2" w:rsidRDefault="008306E2" w:rsidP="008306E2">
      <w:pPr>
        <w:rPr>
          <w:rFonts w:ascii="Times New Roman" w:hAnsi="Times New Roman" w:cs="Times New Roman"/>
        </w:rPr>
      </w:pPr>
      <w:r w:rsidRPr="008306E2">
        <w:rPr>
          <w:rFonts w:ascii="Times New Roman" w:hAnsi="Times New Roman" w:cs="Times New Roman"/>
        </w:rPr>
        <w:t xml:space="preserve">The </w:t>
      </w:r>
      <w:proofErr w:type="spellStart"/>
      <w:r w:rsidRPr="008306E2">
        <w:rPr>
          <w:rFonts w:ascii="Times New Roman" w:hAnsi="Times New Roman" w:cs="Times New Roman"/>
        </w:rPr>
        <w:t>BrosFros</w:t>
      </w:r>
      <w:proofErr w:type="spellEnd"/>
      <w:r w:rsidRPr="008306E2">
        <w:rPr>
          <w:rFonts w:ascii="Times New Roman" w:hAnsi="Times New Roman" w:cs="Times New Roman"/>
        </w:rPr>
        <w:t xml:space="preserve"> Forensic Suite successfully addresses the fragmentation of modern browser forensics by consolidating multi-engine database parsing, automatic DPAPI/AES-GCM decryption, and binary data carving into a single tool. By operating within read-only sandboxes and generating rigorous cryptographic manifests, it delivers intelligence that meets strict legal standards of admissibility.</w:t>
      </w:r>
    </w:p>
    <w:p w14:paraId="0EB4466B" w14:textId="77777777" w:rsidR="008306E2" w:rsidRPr="008306E2" w:rsidRDefault="008306E2" w:rsidP="008306E2">
      <w:pPr>
        <w:rPr>
          <w:rFonts w:ascii="Times New Roman" w:hAnsi="Times New Roman" w:cs="Times New Roman"/>
        </w:rPr>
      </w:pPr>
      <w:r w:rsidRPr="008306E2">
        <w:rPr>
          <w:rFonts w:ascii="Times New Roman" w:hAnsi="Times New Roman" w:cs="Times New Roman"/>
        </w:rPr>
        <w:t xml:space="preserve">While </w:t>
      </w:r>
      <w:proofErr w:type="spellStart"/>
      <w:r w:rsidRPr="008306E2">
        <w:rPr>
          <w:rFonts w:ascii="Times New Roman" w:hAnsi="Times New Roman" w:cs="Times New Roman"/>
        </w:rPr>
        <w:t>BrosFros</w:t>
      </w:r>
      <w:proofErr w:type="spellEnd"/>
      <w:r w:rsidRPr="008306E2">
        <w:rPr>
          <w:rFonts w:ascii="Times New Roman" w:hAnsi="Times New Roman" w:cs="Times New Roman"/>
        </w:rPr>
        <w:t xml:space="preserve"> currently operates with high efficacy on Windows architectures, the investigative landscape is rapidly evolving [10]. Future iterations of the project are proposed to include:</w:t>
      </w:r>
    </w:p>
    <w:p w14:paraId="34FE3F1A" w14:textId="77777777" w:rsidR="008306E2" w:rsidRPr="008306E2" w:rsidRDefault="008306E2" w:rsidP="008306E2">
      <w:pPr>
        <w:numPr>
          <w:ilvl w:val="0"/>
          <w:numId w:val="6"/>
        </w:numPr>
        <w:rPr>
          <w:rFonts w:ascii="Times New Roman" w:hAnsi="Times New Roman" w:cs="Times New Roman"/>
        </w:rPr>
      </w:pPr>
      <w:r w:rsidRPr="008306E2">
        <w:rPr>
          <w:rFonts w:ascii="Times New Roman" w:hAnsi="Times New Roman" w:cs="Times New Roman"/>
          <w:b/>
          <w:bCs/>
        </w:rPr>
        <w:t>Tor Browser Volatile Memory Extraction and Live Circuit Carving:</w:t>
      </w:r>
      <w:r w:rsidRPr="008306E2">
        <w:rPr>
          <w:rFonts w:ascii="Times New Roman" w:hAnsi="Times New Roman" w:cs="Times New Roman"/>
        </w:rPr>
        <w:t xml:space="preserve"> The Tor Browser presents unique forensic challenges because it routes traffic through onion circuits and intentionally avoids writing browsing histories, caches, or session records to the physical disk. Future versions of </w:t>
      </w:r>
      <w:proofErr w:type="spellStart"/>
      <w:r w:rsidRPr="008306E2">
        <w:rPr>
          <w:rFonts w:ascii="Times New Roman" w:hAnsi="Times New Roman" w:cs="Times New Roman"/>
        </w:rPr>
        <w:t>BrosFros</w:t>
      </w:r>
      <w:proofErr w:type="spellEnd"/>
      <w:r w:rsidRPr="008306E2">
        <w:rPr>
          <w:rFonts w:ascii="Times New Roman" w:hAnsi="Times New Roman" w:cs="Times New Roman"/>
        </w:rPr>
        <w:t xml:space="preserve"> will address this limitation through volatile memory (RAM) acquisition modules:</w:t>
      </w:r>
    </w:p>
    <w:p w14:paraId="18C7A62F" w14:textId="77777777" w:rsidR="008306E2" w:rsidRPr="008306E2" w:rsidRDefault="008306E2" w:rsidP="008306E2">
      <w:pPr>
        <w:numPr>
          <w:ilvl w:val="1"/>
          <w:numId w:val="6"/>
        </w:numPr>
        <w:rPr>
          <w:rFonts w:ascii="Times New Roman" w:hAnsi="Times New Roman" w:cs="Times New Roman"/>
        </w:rPr>
      </w:pPr>
      <w:r w:rsidRPr="008306E2">
        <w:rPr>
          <w:rFonts w:ascii="Times New Roman" w:hAnsi="Times New Roman" w:cs="Times New Roman"/>
          <w:i/>
          <w:iCs/>
        </w:rPr>
        <w:t>Volatile Memory Carving:</w:t>
      </w:r>
      <w:r w:rsidRPr="008306E2">
        <w:rPr>
          <w:rFonts w:ascii="Times New Roman" w:hAnsi="Times New Roman" w:cs="Times New Roman"/>
        </w:rPr>
        <w:t xml:space="preserve"> Interfacing with Windows memory management APIs to dump active RAM allocated to the Tor Browser process to recover in-memory HTML DOM trees and unencrypted URL requests.</w:t>
      </w:r>
    </w:p>
    <w:p w14:paraId="3E3F1578" w14:textId="77777777" w:rsidR="008306E2" w:rsidRPr="008306E2" w:rsidRDefault="008306E2" w:rsidP="008306E2">
      <w:pPr>
        <w:numPr>
          <w:ilvl w:val="1"/>
          <w:numId w:val="6"/>
        </w:numPr>
        <w:rPr>
          <w:rFonts w:ascii="Times New Roman" w:hAnsi="Times New Roman" w:cs="Times New Roman"/>
        </w:rPr>
      </w:pPr>
      <w:r w:rsidRPr="008306E2">
        <w:rPr>
          <w:rFonts w:ascii="Times New Roman" w:hAnsi="Times New Roman" w:cs="Times New Roman"/>
          <w:i/>
          <w:iCs/>
        </w:rPr>
        <w:t>Tor Circuit Reconstruction:</w:t>
      </w:r>
      <w:r w:rsidRPr="008306E2">
        <w:rPr>
          <w:rFonts w:ascii="Times New Roman" w:hAnsi="Times New Roman" w:cs="Times New Roman"/>
        </w:rPr>
        <w:t xml:space="preserve"> Parsing ephemeral Tor logs, consensus data, and guard node IP connections held in volatile buffers to reconstruct session timings and active Tor circuit paths.</w:t>
      </w:r>
    </w:p>
    <w:p w14:paraId="15275F82" w14:textId="77777777" w:rsidR="008306E2" w:rsidRPr="008306E2" w:rsidRDefault="008306E2" w:rsidP="008306E2">
      <w:pPr>
        <w:numPr>
          <w:ilvl w:val="1"/>
          <w:numId w:val="6"/>
        </w:numPr>
        <w:rPr>
          <w:rFonts w:ascii="Times New Roman" w:hAnsi="Times New Roman" w:cs="Times New Roman"/>
        </w:rPr>
      </w:pPr>
      <w:r w:rsidRPr="008306E2">
        <w:rPr>
          <w:rFonts w:ascii="Times New Roman" w:hAnsi="Times New Roman" w:cs="Times New Roman"/>
          <w:i/>
          <w:iCs/>
        </w:rPr>
        <w:t>Onion Service Artifact Recovery:</w:t>
      </w:r>
      <w:r w:rsidRPr="008306E2">
        <w:rPr>
          <w:rFonts w:ascii="Times New Roman" w:hAnsi="Times New Roman" w:cs="Times New Roman"/>
        </w:rPr>
        <w:t xml:space="preserve"> Carving clipboard memory and unallocated heap space to recover </w:t>
      </w:r>
      <w:proofErr w:type="gramStart"/>
      <w:r w:rsidRPr="008306E2">
        <w:rPr>
          <w:rFonts w:ascii="Times New Roman" w:hAnsi="Times New Roman" w:cs="Times New Roman"/>
        </w:rPr>
        <w:t>accessed .onion</w:t>
      </w:r>
      <w:proofErr w:type="gramEnd"/>
      <w:r w:rsidRPr="008306E2">
        <w:rPr>
          <w:rFonts w:ascii="Times New Roman" w:hAnsi="Times New Roman" w:cs="Times New Roman"/>
        </w:rPr>
        <w:t xml:space="preserve"> hidden-service URLs and session keys before process termination.</w:t>
      </w:r>
    </w:p>
    <w:p w14:paraId="2287B992" w14:textId="77777777" w:rsidR="008306E2" w:rsidRPr="008306E2" w:rsidRDefault="008306E2" w:rsidP="008306E2">
      <w:pPr>
        <w:numPr>
          <w:ilvl w:val="0"/>
          <w:numId w:val="6"/>
        </w:numPr>
        <w:rPr>
          <w:rFonts w:ascii="Times New Roman" w:hAnsi="Times New Roman" w:cs="Times New Roman"/>
        </w:rPr>
      </w:pPr>
      <w:r w:rsidRPr="008306E2">
        <w:rPr>
          <w:rFonts w:ascii="Times New Roman" w:hAnsi="Times New Roman" w:cs="Times New Roman"/>
          <w:b/>
          <w:bCs/>
        </w:rPr>
        <w:t>Cross-Platform Compatibility:</w:t>
      </w:r>
      <w:r w:rsidRPr="008306E2">
        <w:rPr>
          <w:rFonts w:ascii="Times New Roman" w:hAnsi="Times New Roman" w:cs="Times New Roman"/>
        </w:rPr>
        <w:t xml:space="preserve"> Expanding the decryption engines to interface with macOS Keychain and Linux gnome-keyring or </w:t>
      </w:r>
      <w:proofErr w:type="spellStart"/>
      <w:r w:rsidRPr="008306E2">
        <w:rPr>
          <w:rFonts w:ascii="Times New Roman" w:hAnsi="Times New Roman" w:cs="Times New Roman"/>
        </w:rPr>
        <w:t>KWallet</w:t>
      </w:r>
      <w:proofErr w:type="spellEnd"/>
      <w:r w:rsidRPr="008306E2">
        <w:rPr>
          <w:rFonts w:ascii="Times New Roman" w:hAnsi="Times New Roman" w:cs="Times New Roman"/>
        </w:rPr>
        <w:t>, allowing for comprehensive analysis across all major operating systems [10].</w:t>
      </w:r>
    </w:p>
    <w:p w14:paraId="4BE6EA7C" w14:textId="77777777" w:rsidR="008306E2" w:rsidRPr="008306E2" w:rsidRDefault="008306E2" w:rsidP="008306E2">
      <w:pPr>
        <w:numPr>
          <w:ilvl w:val="0"/>
          <w:numId w:val="6"/>
        </w:numPr>
        <w:rPr>
          <w:rFonts w:ascii="Times New Roman" w:hAnsi="Times New Roman" w:cs="Times New Roman"/>
        </w:rPr>
      </w:pPr>
      <w:r w:rsidRPr="008306E2">
        <w:rPr>
          <w:rFonts w:ascii="Times New Roman" w:hAnsi="Times New Roman" w:cs="Times New Roman"/>
          <w:b/>
          <w:bCs/>
        </w:rPr>
        <w:t>Artificial Intelligence Integration:</w:t>
      </w:r>
      <w:r w:rsidRPr="008306E2">
        <w:rPr>
          <w:rFonts w:ascii="Times New Roman" w:hAnsi="Times New Roman" w:cs="Times New Roman"/>
        </w:rPr>
        <w:t xml:space="preserve"> Implementing local Natural Language Processing (NLP) models to automatically categorize search intent and flag illicit URLs, reducing the manual review burden for investigators.</w:t>
      </w:r>
    </w:p>
    <w:p w14:paraId="74BE65B8" w14:textId="77777777" w:rsidR="008306E2" w:rsidRPr="008306E2" w:rsidRDefault="008306E2" w:rsidP="008306E2">
      <w:pPr>
        <w:numPr>
          <w:ilvl w:val="0"/>
          <w:numId w:val="6"/>
        </w:numPr>
        <w:rPr>
          <w:rFonts w:ascii="Times New Roman" w:hAnsi="Times New Roman" w:cs="Times New Roman"/>
        </w:rPr>
      </w:pPr>
      <w:r w:rsidRPr="008306E2">
        <w:rPr>
          <w:rFonts w:ascii="Times New Roman" w:hAnsi="Times New Roman" w:cs="Times New Roman"/>
          <w:b/>
          <w:bCs/>
        </w:rPr>
        <w:t>Memory Forensics Integration:</w:t>
      </w:r>
      <w:r w:rsidRPr="008306E2">
        <w:rPr>
          <w:rFonts w:ascii="Times New Roman" w:hAnsi="Times New Roman" w:cs="Times New Roman"/>
        </w:rPr>
        <w:t xml:space="preserve"> Incorporating functionality to carve browser artifacts directly from volatile memory (RAM) dumps or hibernation files (hiberfil.sys), enabling the recovery of “Incognito” or “Private Browsing” sessions that are never purposefully committed to disk [7], [10].</w:t>
      </w:r>
    </w:p>
    <w:p w14:paraId="47513968" w14:textId="77777777" w:rsidR="008306E2" w:rsidRPr="008306E2" w:rsidRDefault="008306E2" w:rsidP="008306E2">
      <w:pPr>
        <w:numPr>
          <w:ilvl w:val="0"/>
          <w:numId w:val="6"/>
        </w:numPr>
        <w:rPr>
          <w:rFonts w:ascii="Times New Roman" w:hAnsi="Times New Roman" w:cs="Times New Roman"/>
        </w:rPr>
      </w:pPr>
      <w:r w:rsidRPr="008306E2">
        <w:rPr>
          <w:rFonts w:ascii="Times New Roman" w:hAnsi="Times New Roman" w:cs="Times New Roman"/>
          <w:b/>
          <w:bCs/>
        </w:rPr>
        <w:t>App-Bound Encryption Bypass:</w:t>
      </w:r>
      <w:r w:rsidRPr="008306E2">
        <w:rPr>
          <w:rFonts w:ascii="Times New Roman" w:hAnsi="Times New Roman" w:cs="Times New Roman"/>
        </w:rPr>
        <w:t xml:space="preserve"> In Google Chrome version 127+, Google introduced App-Bound Encryption, binding DPAPI keys to the elevated system </w:t>
      </w:r>
      <w:r w:rsidRPr="008306E2">
        <w:rPr>
          <w:rFonts w:ascii="Times New Roman" w:hAnsi="Times New Roman" w:cs="Times New Roman"/>
        </w:rPr>
        <w:lastRenderedPageBreak/>
        <w:t>service. Future research will explore process-injection and elevation-service inter-process communication (IPC) hooks to enable extraction on updated versions.</w:t>
      </w:r>
    </w:p>
    <w:p w14:paraId="29C7F9B2" w14:textId="6FE526FB" w:rsidR="008306E2" w:rsidRPr="008306E2" w:rsidRDefault="008306E2" w:rsidP="008306E2">
      <w:pPr>
        <w:numPr>
          <w:ilvl w:val="0"/>
          <w:numId w:val="6"/>
        </w:numPr>
        <w:rPr>
          <w:rFonts w:ascii="Times New Roman" w:hAnsi="Times New Roman" w:cs="Times New Roman"/>
        </w:rPr>
      </w:pPr>
      <w:r w:rsidRPr="008306E2">
        <w:rPr>
          <w:rFonts w:ascii="Times New Roman" w:hAnsi="Times New Roman" w:cs="Times New Roman"/>
          <w:b/>
          <w:bCs/>
        </w:rPr>
        <w:t>Cloud Synchronization Extraction:</w:t>
      </w:r>
      <w:r w:rsidRPr="008306E2">
        <w:rPr>
          <w:rFonts w:ascii="Times New Roman" w:hAnsi="Times New Roman" w:cs="Times New Roman"/>
        </w:rPr>
        <w:t xml:space="preserve"> Integrating OAuth 2.0 capabilities to download and parse synchronized browser data directly from Google or Microsoft cloud accounts via API tokens [8].</w:t>
      </w:r>
    </w:p>
    <w:p w14:paraId="77C2DCEE" w14:textId="76CB60F3" w:rsidR="008306E2" w:rsidRPr="008306E2" w:rsidRDefault="008306E2" w:rsidP="008306E2">
      <w:pPr>
        <w:rPr>
          <w:rFonts w:ascii="Times New Roman" w:hAnsi="Times New Roman" w:cs="Times New Roman"/>
          <w:b/>
          <w:bCs/>
        </w:rPr>
      </w:pPr>
      <w:r w:rsidRPr="008306E2">
        <w:rPr>
          <w:rFonts w:ascii="Times New Roman" w:hAnsi="Times New Roman" w:cs="Times New Roman"/>
          <w:b/>
          <w:bCs/>
        </w:rPr>
        <w:br w:type="page"/>
      </w:r>
      <w:r w:rsidRPr="008306E2">
        <w:rPr>
          <w:rFonts w:ascii="Times New Roman" w:hAnsi="Times New Roman" w:cs="Times New Roman"/>
          <w:b/>
          <w:bCs/>
        </w:rPr>
        <w:lastRenderedPageBreak/>
        <w:t>REFERENCES</w:t>
      </w:r>
    </w:p>
    <w:p w14:paraId="09A28A4E" w14:textId="77777777" w:rsidR="008306E2" w:rsidRPr="008306E2" w:rsidRDefault="008306E2" w:rsidP="008306E2">
      <w:pPr>
        <w:rPr>
          <w:rFonts w:ascii="Times New Roman" w:hAnsi="Times New Roman" w:cs="Times New Roman"/>
        </w:rPr>
      </w:pPr>
      <w:r w:rsidRPr="008306E2">
        <w:rPr>
          <w:rFonts w:ascii="Times New Roman" w:hAnsi="Times New Roman" w:cs="Times New Roman"/>
        </w:rPr>
        <w:t xml:space="preserve">[1] SQLite Documentation. “Database File Format.” </w:t>
      </w:r>
      <w:hyperlink r:id="rId6" w:history="1">
        <w:r w:rsidRPr="008306E2">
          <w:rPr>
            <w:rStyle w:val="Hyperlink"/>
            <w:rFonts w:ascii="Times New Roman" w:hAnsi="Times New Roman" w:cs="Times New Roman"/>
          </w:rPr>
          <w:t>SQLite.org</w:t>
        </w:r>
      </w:hyperlink>
      <w:r w:rsidRPr="008306E2">
        <w:rPr>
          <w:rFonts w:ascii="Times New Roman" w:hAnsi="Times New Roman" w:cs="Times New Roman"/>
        </w:rPr>
        <w:t xml:space="preserve">. Available at: </w:t>
      </w:r>
      <w:hyperlink r:id="rId7" w:history="1">
        <w:r w:rsidRPr="008306E2">
          <w:rPr>
            <w:rStyle w:val="Hyperlink"/>
            <w:rFonts w:ascii="Times New Roman" w:hAnsi="Times New Roman" w:cs="Times New Roman"/>
          </w:rPr>
          <w:t>https://www.sqlite.org/fileformat.html</w:t>
        </w:r>
      </w:hyperlink>
      <w:r w:rsidRPr="008306E2">
        <w:rPr>
          <w:rFonts w:ascii="Times New Roman" w:hAnsi="Times New Roman" w:cs="Times New Roman"/>
        </w:rPr>
        <w:br/>
        <w:t xml:space="preserve">[2] Microsoft Documentation. “Windows Data Protection API (DPAPI).” Microsoft Learn. Available at: </w:t>
      </w:r>
      <w:hyperlink r:id="rId8" w:history="1">
        <w:r w:rsidRPr="008306E2">
          <w:rPr>
            <w:rStyle w:val="Hyperlink"/>
            <w:rFonts w:ascii="Times New Roman" w:hAnsi="Times New Roman" w:cs="Times New Roman"/>
          </w:rPr>
          <w:t>https://learn.microsoft.com/en-us/windows/win32/secauthn/data-protection-api</w:t>
        </w:r>
      </w:hyperlink>
      <w:r w:rsidRPr="008306E2">
        <w:rPr>
          <w:rFonts w:ascii="Times New Roman" w:hAnsi="Times New Roman" w:cs="Times New Roman"/>
        </w:rPr>
        <w:br/>
        <w:t>[3] Python Cryptographic Authority. “</w:t>
      </w:r>
      <w:proofErr w:type="spellStart"/>
      <w:r w:rsidRPr="008306E2">
        <w:rPr>
          <w:rFonts w:ascii="Times New Roman" w:hAnsi="Times New Roman" w:cs="Times New Roman"/>
        </w:rPr>
        <w:t>PyCryptodome</w:t>
      </w:r>
      <w:proofErr w:type="spellEnd"/>
      <w:r w:rsidRPr="008306E2">
        <w:rPr>
          <w:rFonts w:ascii="Times New Roman" w:hAnsi="Times New Roman" w:cs="Times New Roman"/>
        </w:rPr>
        <w:t xml:space="preserve"> Documentation – AES-GCM.” </w:t>
      </w:r>
      <w:proofErr w:type="spellStart"/>
      <w:r w:rsidRPr="008306E2">
        <w:rPr>
          <w:rFonts w:ascii="Times New Roman" w:hAnsi="Times New Roman" w:cs="Times New Roman"/>
        </w:rPr>
        <w:t>ReadTheDocs</w:t>
      </w:r>
      <w:proofErr w:type="spellEnd"/>
      <w:r w:rsidRPr="008306E2">
        <w:rPr>
          <w:rFonts w:ascii="Times New Roman" w:hAnsi="Times New Roman" w:cs="Times New Roman"/>
        </w:rPr>
        <w:t>.</w:t>
      </w:r>
      <w:r w:rsidRPr="008306E2">
        <w:rPr>
          <w:rFonts w:ascii="Times New Roman" w:hAnsi="Times New Roman" w:cs="Times New Roman"/>
        </w:rPr>
        <w:br/>
        <w:t xml:space="preserve">[4] </w:t>
      </w:r>
      <w:proofErr w:type="spellStart"/>
      <w:r w:rsidRPr="008306E2">
        <w:rPr>
          <w:rFonts w:ascii="Times New Roman" w:hAnsi="Times New Roman" w:cs="Times New Roman"/>
        </w:rPr>
        <w:t>CustomTkinter</w:t>
      </w:r>
      <w:proofErr w:type="spellEnd"/>
      <w:r w:rsidRPr="008306E2">
        <w:rPr>
          <w:rFonts w:ascii="Times New Roman" w:hAnsi="Times New Roman" w:cs="Times New Roman"/>
        </w:rPr>
        <w:t xml:space="preserve"> Library. “A Modern and Customizable Python UI-Library Based on </w:t>
      </w:r>
      <w:proofErr w:type="spellStart"/>
      <w:r w:rsidRPr="008306E2">
        <w:rPr>
          <w:rFonts w:ascii="Times New Roman" w:hAnsi="Times New Roman" w:cs="Times New Roman"/>
        </w:rPr>
        <w:t>Tkinter</w:t>
      </w:r>
      <w:proofErr w:type="spellEnd"/>
      <w:r w:rsidRPr="008306E2">
        <w:rPr>
          <w:rFonts w:ascii="Times New Roman" w:hAnsi="Times New Roman" w:cs="Times New Roman"/>
        </w:rPr>
        <w:t>.” GitHub Repository by Tom Schimansky.</w:t>
      </w:r>
      <w:r w:rsidRPr="008306E2">
        <w:rPr>
          <w:rFonts w:ascii="Times New Roman" w:hAnsi="Times New Roman" w:cs="Times New Roman"/>
        </w:rPr>
        <w:br/>
        <w:t>[5] Google Chromium Source Code. “Password Encryption and Storage Mechanisms.” Chromium Gerrit.</w:t>
      </w:r>
      <w:r w:rsidRPr="008306E2">
        <w:rPr>
          <w:rFonts w:ascii="Times New Roman" w:hAnsi="Times New Roman" w:cs="Times New Roman"/>
        </w:rPr>
        <w:br/>
        <w:t xml:space="preserve">[6] </w:t>
      </w:r>
      <w:proofErr w:type="spellStart"/>
      <w:r w:rsidRPr="008306E2">
        <w:rPr>
          <w:rFonts w:ascii="Times New Roman" w:hAnsi="Times New Roman" w:cs="Times New Roman"/>
        </w:rPr>
        <w:t>ReportLab</w:t>
      </w:r>
      <w:proofErr w:type="spellEnd"/>
      <w:r w:rsidRPr="008306E2">
        <w:rPr>
          <w:rFonts w:ascii="Times New Roman" w:hAnsi="Times New Roman" w:cs="Times New Roman"/>
        </w:rPr>
        <w:t xml:space="preserve"> Documentation. “Creating PDFs with Python.” </w:t>
      </w:r>
      <w:proofErr w:type="spellStart"/>
      <w:r w:rsidRPr="008306E2">
        <w:rPr>
          <w:rFonts w:ascii="Times New Roman" w:hAnsi="Times New Roman" w:cs="Times New Roman"/>
        </w:rPr>
        <w:t>ReportLab</w:t>
      </w:r>
      <w:proofErr w:type="spellEnd"/>
      <w:r w:rsidRPr="008306E2">
        <w:rPr>
          <w:rFonts w:ascii="Times New Roman" w:hAnsi="Times New Roman" w:cs="Times New Roman"/>
        </w:rPr>
        <w:t xml:space="preserve"> Open Source.</w:t>
      </w:r>
      <w:r w:rsidRPr="008306E2">
        <w:rPr>
          <w:rFonts w:ascii="Times New Roman" w:hAnsi="Times New Roman" w:cs="Times New Roman"/>
        </w:rPr>
        <w:br/>
        <w:t xml:space="preserve">[7] S. Bunting, </w:t>
      </w:r>
      <w:r w:rsidRPr="008306E2">
        <w:rPr>
          <w:rFonts w:ascii="Times New Roman" w:hAnsi="Times New Roman" w:cs="Times New Roman"/>
          <w:i/>
          <w:iCs/>
        </w:rPr>
        <w:t xml:space="preserve">EnCase Computer Forensics: The Official </w:t>
      </w:r>
      <w:proofErr w:type="spellStart"/>
      <w:r w:rsidRPr="008306E2">
        <w:rPr>
          <w:rFonts w:ascii="Times New Roman" w:hAnsi="Times New Roman" w:cs="Times New Roman"/>
          <w:i/>
          <w:iCs/>
        </w:rPr>
        <w:t>EnCE</w:t>
      </w:r>
      <w:proofErr w:type="spellEnd"/>
      <w:r w:rsidRPr="008306E2">
        <w:rPr>
          <w:rFonts w:ascii="Times New Roman" w:hAnsi="Times New Roman" w:cs="Times New Roman"/>
          <w:i/>
          <w:iCs/>
        </w:rPr>
        <w:t>: EnCase Certified Examiner Study Guide</w:t>
      </w:r>
      <w:r w:rsidRPr="008306E2">
        <w:rPr>
          <w:rFonts w:ascii="Times New Roman" w:hAnsi="Times New Roman" w:cs="Times New Roman"/>
        </w:rPr>
        <w:t>, John Wiley &amp; Sons, 2012.</w:t>
      </w:r>
      <w:r w:rsidRPr="008306E2">
        <w:rPr>
          <w:rFonts w:ascii="Times New Roman" w:hAnsi="Times New Roman" w:cs="Times New Roman"/>
        </w:rPr>
        <w:br/>
        <w:t xml:space="preserve">[8] A. Marrington, et al., “Digital Forensics in the Age of Cloud Computing,” </w:t>
      </w:r>
      <w:r w:rsidRPr="008306E2">
        <w:rPr>
          <w:rFonts w:ascii="Times New Roman" w:hAnsi="Times New Roman" w:cs="Times New Roman"/>
          <w:i/>
          <w:iCs/>
        </w:rPr>
        <w:t>Journal of Digital Forensic Practice</w:t>
      </w:r>
      <w:r w:rsidRPr="008306E2">
        <w:rPr>
          <w:rFonts w:ascii="Times New Roman" w:hAnsi="Times New Roman" w:cs="Times New Roman"/>
        </w:rPr>
        <w:t>, 2011.</w:t>
      </w:r>
      <w:r w:rsidRPr="008306E2">
        <w:rPr>
          <w:rFonts w:ascii="Times New Roman" w:hAnsi="Times New Roman" w:cs="Times New Roman"/>
        </w:rPr>
        <w:br/>
        <w:t xml:space="preserve">[9] P. </w:t>
      </w:r>
      <w:proofErr w:type="spellStart"/>
      <w:r w:rsidRPr="008306E2">
        <w:rPr>
          <w:rFonts w:ascii="Times New Roman" w:hAnsi="Times New Roman" w:cs="Times New Roman"/>
        </w:rPr>
        <w:t>Gladyshev</w:t>
      </w:r>
      <w:proofErr w:type="spellEnd"/>
      <w:r w:rsidRPr="008306E2">
        <w:rPr>
          <w:rFonts w:ascii="Times New Roman" w:hAnsi="Times New Roman" w:cs="Times New Roman"/>
        </w:rPr>
        <w:t xml:space="preserve"> and J. </w:t>
      </w:r>
      <w:proofErr w:type="spellStart"/>
      <w:r w:rsidRPr="008306E2">
        <w:rPr>
          <w:rFonts w:ascii="Times New Roman" w:hAnsi="Times New Roman" w:cs="Times New Roman"/>
        </w:rPr>
        <w:t>Enbacka</w:t>
      </w:r>
      <w:proofErr w:type="spellEnd"/>
      <w:r w:rsidRPr="008306E2">
        <w:rPr>
          <w:rFonts w:ascii="Times New Roman" w:hAnsi="Times New Roman" w:cs="Times New Roman"/>
        </w:rPr>
        <w:t xml:space="preserve">, “Reconstruction of SQLite Databases,” </w:t>
      </w:r>
      <w:r w:rsidRPr="008306E2">
        <w:rPr>
          <w:rFonts w:ascii="Times New Roman" w:hAnsi="Times New Roman" w:cs="Times New Roman"/>
          <w:i/>
          <w:iCs/>
        </w:rPr>
        <w:t>Digital Investigation</w:t>
      </w:r>
      <w:r w:rsidRPr="008306E2">
        <w:rPr>
          <w:rFonts w:ascii="Times New Roman" w:hAnsi="Times New Roman" w:cs="Times New Roman"/>
        </w:rPr>
        <w:t>, vol. 4, pp. 22–31, 2007.</w:t>
      </w:r>
      <w:r w:rsidRPr="008306E2">
        <w:rPr>
          <w:rFonts w:ascii="Times New Roman" w:hAnsi="Times New Roman" w:cs="Times New Roman"/>
        </w:rPr>
        <w:br/>
        <w:t xml:space="preserve">[10] R. Jones, “Browser Forensics and Cryptographic Challenges in Modern Browsers,” </w:t>
      </w:r>
      <w:r w:rsidRPr="008306E2">
        <w:rPr>
          <w:rFonts w:ascii="Times New Roman" w:hAnsi="Times New Roman" w:cs="Times New Roman"/>
          <w:i/>
          <w:iCs/>
        </w:rPr>
        <w:t>Forensic Science International</w:t>
      </w:r>
      <w:r w:rsidRPr="008306E2">
        <w:rPr>
          <w:rFonts w:ascii="Times New Roman" w:hAnsi="Times New Roman" w:cs="Times New Roman"/>
        </w:rPr>
        <w:t>, 2015.</w:t>
      </w:r>
    </w:p>
    <w:p w14:paraId="53757190" w14:textId="77777777" w:rsidR="008306E2" w:rsidRPr="008306E2" w:rsidRDefault="008306E2">
      <w:pPr>
        <w:rPr>
          <w:rFonts w:ascii="Times New Roman" w:hAnsi="Times New Roman" w:cs="Times New Roman"/>
        </w:rPr>
      </w:pPr>
    </w:p>
    <w:sectPr w:rsidR="008306E2" w:rsidRPr="008306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5733"/>
    <w:multiLevelType w:val="multilevel"/>
    <w:tmpl w:val="054CA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9535BD"/>
    <w:multiLevelType w:val="multilevel"/>
    <w:tmpl w:val="88721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2917A0"/>
    <w:multiLevelType w:val="multilevel"/>
    <w:tmpl w:val="0284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680F0D"/>
    <w:multiLevelType w:val="multilevel"/>
    <w:tmpl w:val="4080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124772"/>
    <w:multiLevelType w:val="multilevel"/>
    <w:tmpl w:val="4768A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1C5C75"/>
    <w:multiLevelType w:val="multilevel"/>
    <w:tmpl w:val="9CAAC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6849294">
    <w:abstractNumId w:val="3"/>
  </w:num>
  <w:num w:numId="2" w16cid:durableId="266550201">
    <w:abstractNumId w:val="1"/>
  </w:num>
  <w:num w:numId="3" w16cid:durableId="1853570210">
    <w:abstractNumId w:val="4"/>
  </w:num>
  <w:num w:numId="4" w16cid:durableId="539973060">
    <w:abstractNumId w:val="2"/>
  </w:num>
  <w:num w:numId="5" w16cid:durableId="538519230">
    <w:abstractNumId w:val="5"/>
  </w:num>
  <w:num w:numId="6" w16cid:durableId="2126657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6E2"/>
    <w:rsid w:val="00717B5C"/>
    <w:rsid w:val="008306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1ACF7"/>
  <w15:chartTrackingRefBased/>
  <w15:docId w15:val="{3E6E27A5-DD89-42E7-A04B-9D364CD98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6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6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6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6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6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6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6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6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6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6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6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6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6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6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6E2"/>
    <w:rPr>
      <w:rFonts w:eastAsiaTheme="majorEastAsia" w:cstheme="majorBidi"/>
      <w:color w:val="272727" w:themeColor="text1" w:themeTint="D8"/>
    </w:rPr>
  </w:style>
  <w:style w:type="paragraph" w:styleId="Title">
    <w:name w:val="Title"/>
    <w:basedOn w:val="Normal"/>
    <w:next w:val="Normal"/>
    <w:link w:val="TitleChar"/>
    <w:uiPriority w:val="10"/>
    <w:qFormat/>
    <w:rsid w:val="008306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6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6E2"/>
    <w:pPr>
      <w:spacing w:before="160"/>
      <w:jc w:val="center"/>
    </w:pPr>
    <w:rPr>
      <w:i/>
      <w:iCs/>
      <w:color w:val="404040" w:themeColor="text1" w:themeTint="BF"/>
    </w:rPr>
  </w:style>
  <w:style w:type="character" w:customStyle="1" w:styleId="QuoteChar">
    <w:name w:val="Quote Char"/>
    <w:basedOn w:val="DefaultParagraphFont"/>
    <w:link w:val="Quote"/>
    <w:uiPriority w:val="29"/>
    <w:rsid w:val="008306E2"/>
    <w:rPr>
      <w:i/>
      <w:iCs/>
      <w:color w:val="404040" w:themeColor="text1" w:themeTint="BF"/>
    </w:rPr>
  </w:style>
  <w:style w:type="paragraph" w:styleId="ListParagraph">
    <w:name w:val="List Paragraph"/>
    <w:basedOn w:val="Normal"/>
    <w:uiPriority w:val="34"/>
    <w:qFormat/>
    <w:rsid w:val="008306E2"/>
    <w:pPr>
      <w:ind w:left="720"/>
      <w:contextualSpacing/>
    </w:pPr>
  </w:style>
  <w:style w:type="character" w:styleId="IntenseEmphasis">
    <w:name w:val="Intense Emphasis"/>
    <w:basedOn w:val="DefaultParagraphFont"/>
    <w:uiPriority w:val="21"/>
    <w:qFormat/>
    <w:rsid w:val="008306E2"/>
    <w:rPr>
      <w:i/>
      <w:iCs/>
      <w:color w:val="0F4761" w:themeColor="accent1" w:themeShade="BF"/>
    </w:rPr>
  </w:style>
  <w:style w:type="paragraph" w:styleId="IntenseQuote">
    <w:name w:val="Intense Quote"/>
    <w:basedOn w:val="Normal"/>
    <w:next w:val="Normal"/>
    <w:link w:val="IntenseQuoteChar"/>
    <w:uiPriority w:val="30"/>
    <w:qFormat/>
    <w:rsid w:val="008306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6E2"/>
    <w:rPr>
      <w:i/>
      <w:iCs/>
      <w:color w:val="0F4761" w:themeColor="accent1" w:themeShade="BF"/>
    </w:rPr>
  </w:style>
  <w:style w:type="character" w:styleId="IntenseReference">
    <w:name w:val="Intense Reference"/>
    <w:basedOn w:val="DefaultParagraphFont"/>
    <w:uiPriority w:val="32"/>
    <w:qFormat/>
    <w:rsid w:val="008306E2"/>
    <w:rPr>
      <w:b/>
      <w:bCs/>
      <w:smallCaps/>
      <w:color w:val="0F4761" w:themeColor="accent1" w:themeShade="BF"/>
      <w:spacing w:val="5"/>
    </w:rPr>
  </w:style>
  <w:style w:type="character" w:styleId="Hyperlink">
    <w:name w:val="Hyperlink"/>
    <w:basedOn w:val="DefaultParagraphFont"/>
    <w:uiPriority w:val="99"/>
    <w:unhideWhenUsed/>
    <w:rsid w:val="008306E2"/>
    <w:rPr>
      <w:color w:val="467886" w:themeColor="hyperlink"/>
      <w:u w:val="single"/>
    </w:rPr>
  </w:style>
  <w:style w:type="character" w:styleId="UnresolvedMention">
    <w:name w:val="Unresolved Mention"/>
    <w:basedOn w:val="DefaultParagraphFont"/>
    <w:uiPriority w:val="99"/>
    <w:semiHidden/>
    <w:unhideWhenUsed/>
    <w:rsid w:val="008306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windows/win32/secauthn/data-protection-api" TargetMode="External"/><Relationship Id="rId3" Type="http://schemas.openxmlformats.org/officeDocument/2006/relationships/settings" Target="settings.xml"/><Relationship Id="rId7" Type="http://schemas.openxmlformats.org/officeDocument/2006/relationships/hyperlink" Target="https://www.sqlite.org/fileforma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qlite.org/" TargetMode="External"/><Relationship Id="rId5" Type="http://schemas.openxmlformats.org/officeDocument/2006/relationships/hyperlink" Target="mailto:Aasim.mehmood@outlook.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2850</Words>
  <Characters>16249</Characters>
  <Application>Microsoft Office Word</Application>
  <DocSecurity>0</DocSecurity>
  <Lines>135</Lines>
  <Paragraphs>38</Paragraphs>
  <ScaleCrop>false</ScaleCrop>
  <Company/>
  <LinksUpToDate>false</LinksUpToDate>
  <CharactersWithSpaces>19061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Aasim Mehmood Mirza</dc:creator>
  <cp:keywords/>
  <dc:description/>
  <cp:lastModifiedBy>Aasim Mehmood Mirza</cp:lastModifiedBy>
  <cp:revision>1</cp:revision>
  <dcterms:created xsi:type="dcterms:W3CDTF">2026-10-06T10:22:00Z</dcterms:created>
  <dcterms:modified xsi:type="dcterms:W3CDTF">2026-10-06T10:30:00Z</dcterms:modified>
</cp:coreProperties>
</file>