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89F" w:rsidRDefault="006C018C">
      <w:pPr>
        <w:spacing w:after="80"/>
      </w:pPr>
      <w:r>
        <w:rPr>
          <w:rFonts w:ascii="Calibri" w:eastAsia="Calibri" w:hAnsi="Calibri" w:cs="Calibri"/>
          <w:b/>
          <w:bCs/>
          <w:caps/>
          <w:color w:val="B8860B"/>
          <w:sz w:val="18"/>
          <w:szCs w:val="18"/>
        </w:rPr>
        <w:t>GREEN BOOK PUBLISHERS</w:t>
      </w:r>
    </w:p>
    <w:p w:rsidR="0043589F" w:rsidRDefault="006C018C">
      <w:pPr>
        <w:pBdr>
          <w:bottom w:val="single" w:sz="10" w:space="6" w:color="1B4332"/>
        </w:pBdr>
        <w:spacing w:after="300"/>
      </w:pPr>
      <w:r>
        <w:rPr>
          <w:rFonts w:ascii="Calibri" w:eastAsia="Calibri" w:hAnsi="Calibri" w:cs="Calibri"/>
          <w:color w:val="666666"/>
          <w:sz w:val="18"/>
          <w:szCs w:val="18"/>
        </w:rPr>
        <w:t>Author Blog Content</w:t>
      </w:r>
    </w:p>
    <w:p w:rsidR="0043589F" w:rsidRDefault="006C018C">
      <w:pPr>
        <w:spacing w:after="100"/>
      </w:pPr>
      <w:r>
        <w:rPr>
          <w:rFonts w:ascii="Georgia" w:eastAsia="Georgia" w:hAnsi="Georgia" w:cs="Georgia"/>
          <w:b/>
          <w:bCs/>
          <w:color w:val="1B4332"/>
          <w:sz w:val="40"/>
          <w:szCs w:val="40"/>
        </w:rPr>
        <w:t>Elves, Halflings &amp; Unlikely Heroes</w:t>
      </w:r>
    </w:p>
    <w:p w:rsidR="0043589F" w:rsidRDefault="006C018C">
      <w:pPr>
        <w:spacing w:after="300"/>
      </w:pPr>
      <w:r>
        <w:rPr>
          <w:rFonts w:ascii="Georgia" w:eastAsia="Georgia" w:hAnsi="Georgia" w:cs="Georgia"/>
          <w:b/>
          <w:bCs/>
          <w:i/>
          <w:iCs/>
          <w:color w:val="B8860B"/>
          <w:sz w:val="26"/>
          <w:szCs w:val="26"/>
        </w:rPr>
        <w:t>Character Dynamics in The Maldonere Chronicles</w:t>
      </w:r>
    </w:p>
    <w:p w:rsidR="0043589F" w:rsidRDefault="006C018C">
      <w:pPr>
        <w:spacing w:after="200" w:line="300" w:lineRule="auto"/>
      </w:pPr>
      <w:bookmarkStart w:id="0" w:name="_GoBack"/>
      <w:bookmarkEnd w:id="0"/>
      <w:r>
        <w:rPr>
          <w:rFonts w:ascii="Calibri" w:eastAsia="Calibri" w:hAnsi="Calibri" w:cs="Calibri"/>
          <w:color w:val="1A1A1A"/>
          <w:sz w:val="22"/>
          <w:szCs w:val="22"/>
        </w:rPr>
        <w:t>A great fantasy world</w:t>
      </w:r>
      <w:r>
        <w:rPr>
          <w:rFonts w:ascii="Calibri" w:eastAsia="Calibri" w:hAnsi="Calibri" w:cs="Calibri"/>
          <w:color w:val="1A1A1A"/>
          <w:sz w:val="22"/>
          <w:szCs w:val="22"/>
        </w:rPr>
        <w:t xml:space="preserve"> can only carry a story so far. What actually keeps readers turning pages is the people inside it, and The Maldonere Chronicles by Inger and Alex Moore is full of characters worth rooting for. The bond between this core group of unlikely heroes is built on</w:t>
      </w:r>
      <w:r>
        <w:rPr>
          <w:rFonts w:ascii="Calibri" w:eastAsia="Calibri" w:hAnsi="Calibri" w:cs="Calibri"/>
          <w:color w:val="1A1A1A"/>
          <w:sz w:val="22"/>
          <w:szCs w:val="22"/>
        </w:rPr>
        <w:t xml:space="preserve"> banter, loyalty, and the kind of trust that only comes from surviving impossible odds together.</w:t>
      </w:r>
    </w:p>
    <w:p w:rsidR="0043589F" w:rsidRDefault="006C018C">
      <w:pPr>
        <w:spacing w:after="200" w:line="300" w:lineRule="auto"/>
      </w:pPr>
      <w:r>
        <w:rPr>
          <w:rFonts w:ascii="Calibri" w:eastAsia="Calibri" w:hAnsi="Calibri" w:cs="Calibri"/>
          <w:color w:val="1A1A1A"/>
          <w:sz w:val="22"/>
          <w:szCs w:val="22"/>
        </w:rPr>
        <w:t>Here is a closer look at the characters driving Rallying Cry, and the relationships that make this found family so memorable.</w:t>
      </w:r>
    </w:p>
    <w:p w:rsidR="0043589F" w:rsidRDefault="006C018C">
      <w:pPr>
        <w:pStyle w:val="Heading2"/>
        <w:spacing w:before="320" w:after="160"/>
      </w:pPr>
      <w:r>
        <w:rPr>
          <w:rFonts w:ascii="Georgia" w:eastAsia="Georgia" w:hAnsi="Georgia" w:cs="Georgia"/>
          <w:b/>
          <w:bCs/>
          <w:color w:val="1B4332"/>
        </w:rPr>
        <w:t>Myst Roottapper: The Halfling Who</w:t>
      </w:r>
      <w:r>
        <w:rPr>
          <w:rFonts w:ascii="Georgia" w:eastAsia="Georgia" w:hAnsi="Georgia" w:cs="Georgia"/>
          <w:b/>
          <w:bCs/>
          <w:color w:val="1B4332"/>
        </w:rPr>
        <w:t xml:space="preserve"> Refuses to Sit Back</w:t>
      </w:r>
    </w:p>
    <w:p w:rsidR="0043589F" w:rsidRDefault="006C018C">
      <w:pPr>
        <w:spacing w:after="200" w:line="300" w:lineRule="auto"/>
      </w:pPr>
      <w:r>
        <w:rPr>
          <w:rFonts w:ascii="Calibri" w:eastAsia="Calibri" w:hAnsi="Calibri" w:cs="Calibri"/>
          <w:color w:val="1A1A1A"/>
          <w:sz w:val="22"/>
          <w:szCs w:val="22"/>
        </w:rPr>
        <w:t xml:space="preserve">Myst Roottapper is a Halfling with a sharp bow, a sharper tongue, and none of the caution readers usually expect from a small statured character. Tall for a Halfling, she can see over Dwarf built walls without help, and she is usually </w:t>
      </w:r>
      <w:r>
        <w:rPr>
          <w:rFonts w:ascii="Calibri" w:eastAsia="Calibri" w:hAnsi="Calibri" w:cs="Calibri"/>
          <w:color w:val="1A1A1A"/>
          <w:sz w:val="22"/>
          <w:szCs w:val="22"/>
        </w:rPr>
        <w:t>the first to lean too far over a ledge just to get a better look at the action. Her running commentary during battle, complaining about running out of arrows or cheering on boar cavalry, gives the story a lightness that balances out the darker stakes aroun</w:t>
      </w:r>
      <w:r>
        <w:rPr>
          <w:rFonts w:ascii="Calibri" w:eastAsia="Calibri" w:hAnsi="Calibri" w:cs="Calibri"/>
          <w:color w:val="1A1A1A"/>
          <w:sz w:val="22"/>
          <w:szCs w:val="22"/>
        </w:rPr>
        <w:t>d her.</w:t>
      </w:r>
    </w:p>
    <w:p w:rsidR="0043589F" w:rsidRDefault="006C018C">
      <w:pPr>
        <w:spacing w:after="200" w:line="300" w:lineRule="auto"/>
      </w:pPr>
      <w:r>
        <w:rPr>
          <w:rFonts w:ascii="Calibri" w:eastAsia="Calibri" w:hAnsi="Calibri" w:cs="Calibri"/>
          <w:color w:val="1A1A1A"/>
          <w:sz w:val="22"/>
          <w:szCs w:val="22"/>
        </w:rPr>
        <w:t>Her relationship with Thistle is one of the most entertaining in the book. The two banter constantly, finish each other's tactical thoughts, and clearly trust one another completely, even while trading insults about itty bitty bows and idiotic Gobli</w:t>
      </w:r>
      <w:r>
        <w:rPr>
          <w:rFonts w:ascii="Calibri" w:eastAsia="Calibri" w:hAnsi="Calibri" w:cs="Calibri"/>
          <w:color w:val="1A1A1A"/>
          <w:sz w:val="22"/>
          <w:szCs w:val="22"/>
        </w:rPr>
        <w:t>ns hiding under blankets.</w:t>
      </w:r>
    </w:p>
    <w:p w:rsidR="0043589F" w:rsidRDefault="006C018C">
      <w:pPr>
        <w:pStyle w:val="Heading2"/>
        <w:spacing w:before="320" w:after="160"/>
      </w:pPr>
      <w:r>
        <w:rPr>
          <w:rFonts w:ascii="Georgia" w:eastAsia="Georgia" w:hAnsi="Georgia" w:cs="Georgia"/>
          <w:b/>
          <w:bCs/>
          <w:color w:val="1B4332"/>
        </w:rPr>
        <w:t xml:space="preserve">Thistle: The Mage </w:t>
      </w:r>
      <w:proofErr w:type="gramStart"/>
      <w:r>
        <w:rPr>
          <w:rFonts w:ascii="Georgia" w:eastAsia="Georgia" w:hAnsi="Georgia" w:cs="Georgia"/>
          <w:b/>
          <w:bCs/>
          <w:color w:val="1B4332"/>
        </w:rPr>
        <w:t>With</w:t>
      </w:r>
      <w:proofErr w:type="gramEnd"/>
      <w:r>
        <w:rPr>
          <w:rFonts w:ascii="Georgia" w:eastAsia="Georgia" w:hAnsi="Georgia" w:cs="Georgia"/>
          <w:b/>
          <w:bCs/>
          <w:color w:val="1B4332"/>
        </w:rPr>
        <w:t xml:space="preserve"> Limited Spells and Unlimited Sarcasm</w:t>
      </w:r>
    </w:p>
    <w:p w:rsidR="0043589F" w:rsidRDefault="006C018C">
      <w:pPr>
        <w:spacing w:after="200" w:line="300" w:lineRule="auto"/>
      </w:pPr>
      <w:r>
        <w:rPr>
          <w:rFonts w:ascii="Calibri" w:eastAsia="Calibri" w:hAnsi="Calibri" w:cs="Calibri"/>
          <w:color w:val="1A1A1A"/>
          <w:sz w:val="22"/>
          <w:szCs w:val="22"/>
        </w:rPr>
        <w:t xml:space="preserve">Thistle, the Elven mage, is the group's dry witted powerhouse, but he is never written as untouchable. His magic has real limits, and readers feel the tension every time </w:t>
      </w:r>
      <w:r>
        <w:rPr>
          <w:rFonts w:ascii="Calibri" w:eastAsia="Calibri" w:hAnsi="Calibri" w:cs="Calibri"/>
          <w:color w:val="1A1A1A"/>
          <w:sz w:val="22"/>
          <w:szCs w:val="22"/>
        </w:rPr>
        <w:t xml:space="preserve">he counts down how many big spells he has left. What makes Thistle so likable is that his humor never disappears even under pressure. Taunting a Dragon in the middle of a siege, calling it Lizard Boy and Scale Boy, is exactly the kind of moment that makes </w:t>
      </w:r>
      <w:r>
        <w:rPr>
          <w:rFonts w:ascii="Calibri" w:eastAsia="Calibri" w:hAnsi="Calibri" w:cs="Calibri"/>
          <w:color w:val="1A1A1A"/>
          <w:sz w:val="22"/>
          <w:szCs w:val="22"/>
        </w:rPr>
        <w:t>him feel like a real person instead of a walking spellbook.</w:t>
      </w:r>
    </w:p>
    <w:p w:rsidR="0043589F" w:rsidRDefault="006C018C">
      <w:pPr>
        <w:spacing w:after="200" w:line="300" w:lineRule="auto"/>
      </w:pPr>
      <w:r>
        <w:rPr>
          <w:rFonts w:ascii="Calibri" w:eastAsia="Calibri" w:hAnsi="Calibri" w:cs="Calibri"/>
          <w:color w:val="1A1A1A"/>
          <w:sz w:val="22"/>
          <w:szCs w:val="22"/>
        </w:rPr>
        <w:t>His partnership with Myst on the northern wall, and his steady presence beside Sergeant Ironbolt, shows a character who leads through calm competence rather than volume.</w:t>
      </w:r>
    </w:p>
    <w:p w:rsidR="0043589F" w:rsidRDefault="006C018C">
      <w:pPr>
        <w:pStyle w:val="Heading2"/>
        <w:spacing w:before="320" w:after="160"/>
      </w:pPr>
      <w:r>
        <w:rPr>
          <w:rFonts w:ascii="Georgia" w:eastAsia="Georgia" w:hAnsi="Georgia" w:cs="Georgia"/>
          <w:b/>
          <w:bCs/>
          <w:color w:val="1B4332"/>
        </w:rPr>
        <w:t>Emerald Star and Kari Ashm</w:t>
      </w:r>
      <w:r>
        <w:rPr>
          <w:rFonts w:ascii="Georgia" w:eastAsia="Georgia" w:hAnsi="Georgia" w:cs="Georgia"/>
          <w:b/>
          <w:bCs/>
          <w:color w:val="1B4332"/>
        </w:rPr>
        <w:t>oor: Warriors Who Refuse to Fight Alone</w:t>
      </w:r>
    </w:p>
    <w:p w:rsidR="0043589F" w:rsidRDefault="006C018C">
      <w:pPr>
        <w:spacing w:after="200" w:line="300" w:lineRule="auto"/>
      </w:pPr>
      <w:r>
        <w:rPr>
          <w:rFonts w:ascii="Calibri" w:eastAsia="Calibri" w:hAnsi="Calibri" w:cs="Calibri"/>
          <w:color w:val="1A1A1A"/>
          <w:sz w:val="22"/>
          <w:szCs w:val="22"/>
        </w:rPr>
        <w:t xml:space="preserve">Emerald Star, known as Em, and Kari Ashmoor are betrothed, and their relationship is one of the emotional anchors of the story. Kari is a Priestess of Baldur, and while Em tends to run headfirst into </w:t>
      </w:r>
      <w:r>
        <w:rPr>
          <w:rFonts w:ascii="Calibri" w:eastAsia="Calibri" w:hAnsi="Calibri" w:cs="Calibri"/>
          <w:color w:val="1A1A1A"/>
          <w:sz w:val="22"/>
          <w:szCs w:val="22"/>
        </w:rPr>
        <w:lastRenderedPageBreak/>
        <w:t xml:space="preserve">danger, Kari is </w:t>
      </w:r>
      <w:r>
        <w:rPr>
          <w:rFonts w:ascii="Calibri" w:eastAsia="Calibri" w:hAnsi="Calibri" w:cs="Calibri"/>
          <w:color w:val="1A1A1A"/>
          <w:sz w:val="22"/>
          <w:szCs w:val="22"/>
        </w:rPr>
        <w:t>the one who calls him out on it, reminding him in no uncertain terms that they are supposed to be a team.</w:t>
      </w:r>
    </w:p>
    <w:p w:rsidR="0043589F" w:rsidRDefault="006C018C">
      <w:pPr>
        <w:spacing w:after="200" w:line="300" w:lineRule="auto"/>
      </w:pPr>
      <w:r>
        <w:rPr>
          <w:rFonts w:ascii="Calibri" w:eastAsia="Calibri" w:hAnsi="Calibri" w:cs="Calibri"/>
          <w:color w:val="1A1A1A"/>
          <w:sz w:val="22"/>
          <w:szCs w:val="22"/>
        </w:rPr>
        <w:t xml:space="preserve">Their dynamic works because neither of them is written as the reckless one or the sensible one all the time. Kari fights just as hard as Em does, and </w:t>
      </w:r>
      <w:r>
        <w:rPr>
          <w:rFonts w:ascii="Calibri" w:eastAsia="Calibri" w:hAnsi="Calibri" w:cs="Calibri"/>
          <w:color w:val="1A1A1A"/>
          <w:sz w:val="22"/>
          <w:szCs w:val="22"/>
        </w:rPr>
        <w:t>Em, for all his skill with a blade, clearly listens when she pushes back. Their eventual plans to marry once the fighting settles down add a hopeful thread running underneath all the chaos.</w:t>
      </w:r>
    </w:p>
    <w:p w:rsidR="0043589F" w:rsidRDefault="006C018C">
      <w:pPr>
        <w:pStyle w:val="Heading2"/>
        <w:spacing w:before="320" w:after="160"/>
      </w:pPr>
      <w:r>
        <w:rPr>
          <w:rFonts w:ascii="Georgia" w:eastAsia="Georgia" w:hAnsi="Georgia" w:cs="Georgia"/>
          <w:b/>
          <w:bCs/>
          <w:color w:val="1B4332"/>
        </w:rPr>
        <w:t>John Freeson: The Human Still Catching Up</w:t>
      </w:r>
    </w:p>
    <w:p w:rsidR="0043589F" w:rsidRDefault="006C018C">
      <w:pPr>
        <w:spacing w:after="200" w:line="300" w:lineRule="auto"/>
      </w:pPr>
      <w:r>
        <w:rPr>
          <w:rFonts w:ascii="Calibri" w:eastAsia="Calibri" w:hAnsi="Calibri" w:cs="Calibri"/>
          <w:color w:val="1A1A1A"/>
          <w:sz w:val="22"/>
          <w:szCs w:val="22"/>
        </w:rPr>
        <w:t>John Freeson is the newe</w:t>
      </w:r>
      <w:r>
        <w:rPr>
          <w:rFonts w:ascii="Calibri" w:eastAsia="Calibri" w:hAnsi="Calibri" w:cs="Calibri"/>
          <w:color w:val="1A1A1A"/>
          <w:sz w:val="22"/>
          <w:szCs w:val="22"/>
        </w:rPr>
        <w:t>st member of the group, still learning Elven and still getting used to fighting alongside seasoned warriors twice his experience. That outsider position makes him relatable, especially in the moment he jumps off a wall to help a boar rider in trouble witho</w:t>
      </w:r>
      <w:r>
        <w:rPr>
          <w:rFonts w:ascii="Calibri" w:eastAsia="Calibri" w:hAnsi="Calibri" w:cs="Calibri"/>
          <w:color w:val="1A1A1A"/>
          <w:sz w:val="22"/>
          <w:szCs w:val="22"/>
        </w:rPr>
        <w:t>ut thinking it through first, much to Em's frustration.</w:t>
      </w:r>
    </w:p>
    <w:p w:rsidR="0043589F" w:rsidRDefault="006C018C">
      <w:pPr>
        <w:pStyle w:val="ListParagraph"/>
        <w:numPr>
          <w:ilvl w:val="0"/>
          <w:numId w:val="1"/>
        </w:numPr>
        <w:spacing w:after="120" w:line="280" w:lineRule="auto"/>
      </w:pPr>
      <w:r>
        <w:rPr>
          <w:rFonts w:ascii="Calibri" w:eastAsia="Calibri" w:hAnsi="Calibri" w:cs="Calibri"/>
          <w:b/>
          <w:bCs/>
          <w:color w:val="1B4332"/>
          <w:sz w:val="22"/>
          <w:szCs w:val="22"/>
        </w:rPr>
        <w:t xml:space="preserve">His dynamic with Dura, </w:t>
      </w:r>
      <w:r>
        <w:rPr>
          <w:rFonts w:ascii="Calibri" w:eastAsia="Calibri" w:hAnsi="Calibri" w:cs="Calibri"/>
          <w:color w:val="1A1A1A"/>
          <w:sz w:val="22"/>
          <w:szCs w:val="22"/>
        </w:rPr>
        <w:t>the Dwarven boar rider he ends up fighting beside, becomes one of the more charming surprises in the story. What starts as a rescue turns into genuine teamwork, with Dura calling the shots and John falling into rhythm with her fighting style within minutes</w:t>
      </w:r>
      <w:r>
        <w:rPr>
          <w:rFonts w:ascii="Calibri" w:eastAsia="Calibri" w:hAnsi="Calibri" w:cs="Calibri"/>
          <w:color w:val="1A1A1A"/>
          <w:sz w:val="22"/>
          <w:szCs w:val="22"/>
        </w:rPr>
        <w:t>.</w:t>
      </w:r>
    </w:p>
    <w:p w:rsidR="0043589F" w:rsidRDefault="0043589F">
      <w:pPr>
        <w:spacing w:after="200"/>
      </w:pPr>
    </w:p>
    <w:p w:rsidR="0043589F" w:rsidRDefault="006C018C">
      <w:pPr>
        <w:spacing w:after="200" w:line="300" w:lineRule="auto"/>
      </w:pPr>
      <w:r>
        <w:rPr>
          <w:rFonts w:ascii="Calibri" w:eastAsia="Calibri" w:hAnsi="Calibri" w:cs="Calibri"/>
          <w:color w:val="1A1A1A"/>
          <w:sz w:val="22"/>
          <w:szCs w:val="22"/>
        </w:rPr>
        <w:t>John's growth throughout the book comes less from becoming the strongest fighter in the room and more from learning when to listen, when to act, and when to trust the people around him.</w:t>
      </w:r>
    </w:p>
    <w:p w:rsidR="0043589F" w:rsidRDefault="006C018C">
      <w:pPr>
        <w:pStyle w:val="Heading2"/>
        <w:spacing w:before="320" w:after="160"/>
      </w:pPr>
      <w:r>
        <w:rPr>
          <w:rFonts w:ascii="Georgia" w:eastAsia="Georgia" w:hAnsi="Georgia" w:cs="Georgia"/>
          <w:b/>
          <w:bCs/>
          <w:color w:val="1B4332"/>
        </w:rPr>
        <w:t>Found Family, Built Through Battle</w:t>
      </w:r>
    </w:p>
    <w:p w:rsidR="0043589F" w:rsidRDefault="006C018C">
      <w:pPr>
        <w:spacing w:after="200" w:line="300" w:lineRule="auto"/>
      </w:pPr>
      <w:r>
        <w:rPr>
          <w:rFonts w:ascii="Calibri" w:eastAsia="Calibri" w:hAnsi="Calibri" w:cs="Calibri"/>
          <w:color w:val="1A1A1A"/>
          <w:sz w:val="22"/>
          <w:szCs w:val="22"/>
        </w:rPr>
        <w:t>What ties this group together is not just shared danger, it is the way they take care of each other in the middle of it. Thistle covering for Myst as she leans too far over a wall. Em scolding John while secretly proud of him. Kari holding Em accountable w</w:t>
      </w:r>
      <w:r>
        <w:rPr>
          <w:rFonts w:ascii="Calibri" w:eastAsia="Calibri" w:hAnsi="Calibri" w:cs="Calibri"/>
          <w:color w:val="1A1A1A"/>
          <w:sz w:val="22"/>
          <w:szCs w:val="22"/>
        </w:rPr>
        <w:t>ithout ever doubting him. These small moments of care between huge battle scenes are what make the found family dynamic in The Maldonere Chronicles feel earned rather than convenient.</w:t>
      </w:r>
    </w:p>
    <w:p w:rsidR="0043589F" w:rsidRDefault="006C018C">
      <w:pPr>
        <w:spacing w:after="200" w:line="300" w:lineRule="auto"/>
      </w:pPr>
      <w:r>
        <w:rPr>
          <w:rFonts w:ascii="Calibri" w:eastAsia="Calibri" w:hAnsi="Calibri" w:cs="Calibri"/>
          <w:color w:val="1A1A1A"/>
          <w:sz w:val="22"/>
          <w:szCs w:val="22"/>
        </w:rPr>
        <w:t>It is a reminder that even in a world of Dragons, Ogres, and ancient mag</w:t>
      </w:r>
      <w:r>
        <w:rPr>
          <w:rFonts w:ascii="Calibri" w:eastAsia="Calibri" w:hAnsi="Calibri" w:cs="Calibri"/>
          <w:color w:val="1A1A1A"/>
          <w:sz w:val="22"/>
          <w:szCs w:val="22"/>
        </w:rPr>
        <w:t>ic, the strongest force in the story is still the loyalty this group has for one another.</w:t>
      </w:r>
    </w:p>
    <w:p w:rsidR="0043589F" w:rsidRDefault="006C018C">
      <w:pPr>
        <w:pStyle w:val="Heading2"/>
        <w:spacing w:before="320" w:after="160"/>
      </w:pPr>
      <w:r>
        <w:rPr>
          <w:rFonts w:ascii="Georgia" w:eastAsia="Georgia" w:hAnsi="Georgia" w:cs="Georgia"/>
          <w:b/>
          <w:bCs/>
          <w:color w:val="1B4332"/>
        </w:rPr>
        <w:t>Why These Character Dynamics Matter</w:t>
      </w:r>
    </w:p>
    <w:p w:rsidR="0043589F" w:rsidRDefault="006C018C">
      <w:pPr>
        <w:spacing w:after="200" w:line="300" w:lineRule="auto"/>
      </w:pPr>
      <w:r>
        <w:rPr>
          <w:rFonts w:ascii="Calibri" w:eastAsia="Calibri" w:hAnsi="Calibri" w:cs="Calibri"/>
          <w:color w:val="1A1A1A"/>
          <w:sz w:val="22"/>
          <w:szCs w:val="22"/>
        </w:rPr>
        <w:t xml:space="preserve">Readers who love epic fantasy for the worldbuilding will find plenty to enjoy in Maldonere, but it is the characters who make the </w:t>
      </w:r>
      <w:r>
        <w:rPr>
          <w:rFonts w:ascii="Calibri" w:eastAsia="Calibri" w:hAnsi="Calibri" w:cs="Calibri"/>
          <w:color w:val="1A1A1A"/>
          <w:sz w:val="22"/>
          <w:szCs w:val="22"/>
        </w:rPr>
        <w:t xml:space="preserve">journey worth taking. Myst's fearlessness, Thistle's steady sarcasm, Em and Kari's fierce partnership, and John's determination to earn his place all combine into </w:t>
      </w:r>
      <w:proofErr w:type="gramStart"/>
      <w:r>
        <w:rPr>
          <w:rFonts w:ascii="Calibri" w:eastAsia="Calibri" w:hAnsi="Calibri" w:cs="Calibri"/>
          <w:color w:val="1A1A1A"/>
          <w:sz w:val="22"/>
          <w:szCs w:val="22"/>
        </w:rPr>
        <w:t>a group readers</w:t>
      </w:r>
      <w:proofErr w:type="gramEnd"/>
      <w:r>
        <w:rPr>
          <w:rFonts w:ascii="Calibri" w:eastAsia="Calibri" w:hAnsi="Calibri" w:cs="Calibri"/>
          <w:color w:val="1A1A1A"/>
          <w:sz w:val="22"/>
          <w:szCs w:val="22"/>
        </w:rPr>
        <w:t xml:space="preserve"> will want to follow through every battle still to come.</w:t>
      </w:r>
    </w:p>
    <w:p w:rsidR="0043589F" w:rsidRDefault="006C018C">
      <w:pPr>
        <w:spacing w:after="200" w:line="300" w:lineRule="auto"/>
      </w:pPr>
      <w:r>
        <w:rPr>
          <w:rFonts w:ascii="Calibri" w:eastAsia="Calibri" w:hAnsi="Calibri" w:cs="Calibri"/>
          <w:color w:val="1A1A1A"/>
          <w:sz w:val="22"/>
          <w:szCs w:val="22"/>
        </w:rPr>
        <w:t>If found family stori</w:t>
      </w:r>
      <w:r>
        <w:rPr>
          <w:rFonts w:ascii="Calibri" w:eastAsia="Calibri" w:hAnsi="Calibri" w:cs="Calibri"/>
          <w:color w:val="1A1A1A"/>
          <w:sz w:val="22"/>
          <w:szCs w:val="22"/>
        </w:rPr>
        <w:t>es with real stakes and real humor are what you look for in a fantasy series, The Maldonere Chronicles is worth picking up.</w:t>
      </w:r>
    </w:p>
    <w:sectPr w:rsidR="004358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B071E8"/>
    <w:multiLevelType w:val="hybridMultilevel"/>
    <w:tmpl w:val="33ACC692"/>
    <w:lvl w:ilvl="0" w:tplc="64069A0E">
      <w:start w:val="1"/>
      <w:numFmt w:val="bullet"/>
      <w:lvlText w:val="●"/>
      <w:lvlJc w:val="left"/>
      <w:pPr>
        <w:ind w:left="720" w:hanging="360"/>
      </w:pPr>
    </w:lvl>
    <w:lvl w:ilvl="1" w:tplc="813E9912">
      <w:start w:val="1"/>
      <w:numFmt w:val="bullet"/>
      <w:lvlText w:val="○"/>
      <w:lvlJc w:val="left"/>
      <w:pPr>
        <w:ind w:left="1440" w:hanging="360"/>
      </w:pPr>
    </w:lvl>
    <w:lvl w:ilvl="2" w:tplc="C7AA4F30">
      <w:start w:val="1"/>
      <w:numFmt w:val="bullet"/>
      <w:lvlText w:val="■"/>
      <w:lvlJc w:val="left"/>
      <w:pPr>
        <w:ind w:left="2160" w:hanging="360"/>
      </w:pPr>
    </w:lvl>
    <w:lvl w:ilvl="3" w:tplc="56C66256">
      <w:start w:val="1"/>
      <w:numFmt w:val="bullet"/>
      <w:lvlText w:val="●"/>
      <w:lvlJc w:val="left"/>
      <w:pPr>
        <w:ind w:left="2880" w:hanging="360"/>
      </w:pPr>
    </w:lvl>
    <w:lvl w:ilvl="4" w:tplc="18CA5E54">
      <w:start w:val="1"/>
      <w:numFmt w:val="bullet"/>
      <w:lvlText w:val="○"/>
      <w:lvlJc w:val="left"/>
      <w:pPr>
        <w:ind w:left="3600" w:hanging="360"/>
      </w:pPr>
    </w:lvl>
    <w:lvl w:ilvl="5" w:tplc="3D66FA68">
      <w:start w:val="1"/>
      <w:numFmt w:val="bullet"/>
      <w:lvlText w:val="■"/>
      <w:lvlJc w:val="left"/>
      <w:pPr>
        <w:ind w:left="4320" w:hanging="360"/>
      </w:pPr>
    </w:lvl>
    <w:lvl w:ilvl="6" w:tplc="1D42DA36">
      <w:start w:val="1"/>
      <w:numFmt w:val="bullet"/>
      <w:lvlText w:val="●"/>
      <w:lvlJc w:val="left"/>
      <w:pPr>
        <w:ind w:left="5040" w:hanging="360"/>
      </w:pPr>
    </w:lvl>
    <w:lvl w:ilvl="7" w:tplc="FBFC994C">
      <w:start w:val="1"/>
      <w:numFmt w:val="bullet"/>
      <w:lvlText w:val="●"/>
      <w:lvlJc w:val="left"/>
      <w:pPr>
        <w:ind w:left="5760" w:hanging="360"/>
      </w:pPr>
    </w:lvl>
    <w:lvl w:ilvl="8" w:tplc="7D2C94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89F"/>
    <w:rsid w:val="0043589F"/>
    <w:rsid w:val="006C0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72F4"/>
  <w15:docId w15:val="{62CE7CD7-B2F1-47F7-BD68-AB7E95D9A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2026-08-21T02:18:00Z</dcterms:created>
  <dcterms:modified xsi:type="dcterms:W3CDTF">2026-08-21T02:30:00Z</dcterms:modified>
</cp:coreProperties>
</file>