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129E" w:rsidRDefault="00494504">
      <w:pPr>
        <w:spacing w:after="80"/>
      </w:pPr>
      <w:r>
        <w:rPr>
          <w:rFonts w:ascii="Calibri" w:eastAsia="Calibri" w:hAnsi="Calibri" w:cs="Calibri"/>
          <w:b/>
          <w:bCs/>
          <w:caps/>
          <w:color w:val="B8860B"/>
          <w:sz w:val="18"/>
          <w:szCs w:val="18"/>
        </w:rPr>
        <w:t>GREEN BOOK PUBLISHERS</w:t>
      </w:r>
    </w:p>
    <w:p w:rsidR="0069129E" w:rsidRDefault="00494504">
      <w:pPr>
        <w:pBdr>
          <w:bottom w:val="single" w:sz="10" w:space="6" w:color="1B4332"/>
        </w:pBdr>
        <w:spacing w:after="300"/>
      </w:pPr>
      <w:r>
        <w:rPr>
          <w:rFonts w:ascii="Calibri" w:eastAsia="Calibri" w:hAnsi="Calibri" w:cs="Calibri"/>
          <w:color w:val="666666"/>
          <w:sz w:val="18"/>
          <w:szCs w:val="18"/>
        </w:rPr>
        <w:t>Author Blog Content</w:t>
      </w:r>
    </w:p>
    <w:p w:rsidR="0069129E" w:rsidRDefault="00494504">
      <w:pPr>
        <w:spacing w:after="100"/>
      </w:pPr>
      <w:r>
        <w:rPr>
          <w:rFonts w:ascii="Georgia" w:eastAsia="Georgia" w:hAnsi="Georgia" w:cs="Georgia"/>
          <w:b/>
          <w:bCs/>
          <w:color w:val="1B4332"/>
          <w:sz w:val="44"/>
          <w:szCs w:val="44"/>
        </w:rPr>
        <w:t>Exploring the World of Maldonere</w:t>
      </w:r>
    </w:p>
    <w:p w:rsidR="0069129E" w:rsidRDefault="00494504">
      <w:pPr>
        <w:spacing w:after="300"/>
      </w:pPr>
      <w:r>
        <w:rPr>
          <w:rFonts w:ascii="Georgia" w:eastAsia="Georgia" w:hAnsi="Georgia" w:cs="Georgia"/>
          <w:b/>
          <w:bCs/>
          <w:i/>
          <w:iCs/>
          <w:color w:val="B8860B"/>
          <w:sz w:val="26"/>
          <w:szCs w:val="26"/>
        </w:rPr>
        <w:t>Behind the Scenes of an Epic Fantasy Realm</w:t>
      </w:r>
    </w:p>
    <w:p w:rsidR="0069129E" w:rsidRDefault="00494504">
      <w:pPr>
        <w:spacing w:after="200" w:line="300" w:lineRule="auto"/>
      </w:pPr>
      <w:bookmarkStart w:id="0" w:name="_GoBack"/>
      <w:bookmarkEnd w:id="0"/>
      <w:r>
        <w:rPr>
          <w:rFonts w:ascii="Calibri" w:eastAsia="Calibri" w:hAnsi="Calibri" w:cs="Calibri"/>
          <w:color w:val="1A1A1A"/>
          <w:sz w:val="22"/>
          <w:szCs w:val="22"/>
        </w:rPr>
        <w:t>Every great epic fantasy needs a world worth gettin</w:t>
      </w:r>
      <w:r>
        <w:rPr>
          <w:rFonts w:ascii="Calibri" w:eastAsia="Calibri" w:hAnsi="Calibri" w:cs="Calibri"/>
          <w:color w:val="1A1A1A"/>
          <w:sz w:val="22"/>
          <w:szCs w:val="22"/>
        </w:rPr>
        <w:t>g lost in, and Maldonere is exactly that kind of place. Built by authors Inger and Alex Moore for their novel Rallying Cry, Maldonere is a realm layered with ancient history, warring races, and a magic system that feels lived in rather than invented for co</w:t>
      </w:r>
      <w:r>
        <w:rPr>
          <w:rFonts w:ascii="Calibri" w:eastAsia="Calibri" w:hAnsi="Calibri" w:cs="Calibri"/>
          <w:color w:val="1A1A1A"/>
          <w:sz w:val="22"/>
          <w:szCs w:val="22"/>
        </w:rPr>
        <w:t>nvenience. If you love fantasy worlds that reward close attention, this is one to add to your reading list.</w:t>
      </w:r>
    </w:p>
    <w:p w:rsidR="0069129E" w:rsidRDefault="00494504">
      <w:pPr>
        <w:spacing w:after="200" w:line="300" w:lineRule="auto"/>
      </w:pPr>
      <w:r>
        <w:rPr>
          <w:rFonts w:ascii="Calibri" w:eastAsia="Calibri" w:hAnsi="Calibri" w:cs="Calibri"/>
          <w:color w:val="1A1A1A"/>
          <w:sz w:val="22"/>
          <w:szCs w:val="22"/>
        </w:rPr>
        <w:t>Here is a closer look at what makes Maldonere such a memorable setting, and why readers of epic fantasy will feel right at home the moment they step</w:t>
      </w:r>
      <w:r>
        <w:rPr>
          <w:rFonts w:ascii="Calibri" w:eastAsia="Calibri" w:hAnsi="Calibri" w:cs="Calibri"/>
          <w:color w:val="1A1A1A"/>
          <w:sz w:val="22"/>
          <w:szCs w:val="22"/>
        </w:rPr>
        <w:t xml:space="preserve"> into it.</w:t>
      </w:r>
    </w:p>
    <w:p w:rsidR="0069129E" w:rsidRDefault="00494504">
      <w:pPr>
        <w:pStyle w:val="Heading2"/>
        <w:spacing w:before="320" w:after="160"/>
      </w:pPr>
      <w:r>
        <w:rPr>
          <w:rFonts w:ascii="Georgia" w:eastAsia="Georgia" w:hAnsi="Georgia" w:cs="Georgia"/>
          <w:b/>
          <w:bCs/>
          <w:color w:val="1B4332"/>
        </w:rPr>
        <w:t>A World Shaped by War and Old Grudges</w:t>
      </w:r>
    </w:p>
    <w:p w:rsidR="0069129E" w:rsidRDefault="00494504">
      <w:pPr>
        <w:spacing w:after="200" w:line="300" w:lineRule="auto"/>
      </w:pPr>
      <w:r>
        <w:rPr>
          <w:rFonts w:ascii="Calibri" w:eastAsia="Calibri" w:hAnsi="Calibri" w:cs="Calibri"/>
          <w:color w:val="1A1A1A"/>
          <w:sz w:val="22"/>
          <w:szCs w:val="22"/>
        </w:rPr>
        <w:t>Maldonere is not a peaceful place, and it never really has been. The story opens in the middle of a brutal siege at Ironforge, a Dwarven stronghold under attack from Goblins, Hobgoblins, and eventually a pair</w:t>
      </w:r>
      <w:r>
        <w:rPr>
          <w:rFonts w:ascii="Calibri" w:eastAsia="Calibri" w:hAnsi="Calibri" w:cs="Calibri"/>
          <w:color w:val="1A1A1A"/>
          <w:sz w:val="22"/>
          <w:szCs w:val="22"/>
        </w:rPr>
        <w:t xml:space="preserve"> of full grown Dragons. From the very first pages, readers understand that this world runs on tension. Alliances are hard won, enemies are relentless, and every victory comes at a cost.</w:t>
      </w:r>
    </w:p>
    <w:p w:rsidR="0069129E" w:rsidRDefault="00494504">
      <w:pPr>
        <w:spacing w:after="200" w:line="300" w:lineRule="auto"/>
      </w:pPr>
      <w:r>
        <w:rPr>
          <w:rFonts w:ascii="Calibri" w:eastAsia="Calibri" w:hAnsi="Calibri" w:cs="Calibri"/>
          <w:color w:val="1A1A1A"/>
          <w:sz w:val="22"/>
          <w:szCs w:val="22"/>
        </w:rPr>
        <w:t xml:space="preserve">What makes this conflict feel real instead of generic is the level of </w:t>
      </w:r>
      <w:r>
        <w:rPr>
          <w:rFonts w:ascii="Calibri" w:eastAsia="Calibri" w:hAnsi="Calibri" w:cs="Calibri"/>
          <w:color w:val="1A1A1A"/>
          <w:sz w:val="22"/>
          <w:szCs w:val="22"/>
        </w:rPr>
        <w:t>military detail woven through it. Ballistae, heavy crossbows, boar cavalry, shield walls, and coordinated defense lines all show up with the kind of precision that suggests real thought went into how these battles would actually unfold underground, in tunn</w:t>
      </w:r>
      <w:r>
        <w:rPr>
          <w:rFonts w:ascii="Calibri" w:eastAsia="Calibri" w:hAnsi="Calibri" w:cs="Calibri"/>
          <w:color w:val="1A1A1A"/>
          <w:sz w:val="22"/>
          <w:szCs w:val="22"/>
        </w:rPr>
        <w:t>els, and across cavern marketplaces. This is not a world where armies just clash for the sake of spectacle. Tactics matter, and so does terrain.</w:t>
      </w:r>
    </w:p>
    <w:p w:rsidR="0069129E" w:rsidRDefault="00494504">
      <w:pPr>
        <w:pStyle w:val="Heading2"/>
        <w:spacing w:before="320" w:after="160"/>
      </w:pPr>
      <w:r>
        <w:rPr>
          <w:rFonts w:ascii="Georgia" w:eastAsia="Georgia" w:hAnsi="Georgia" w:cs="Georgia"/>
          <w:b/>
          <w:bCs/>
          <w:color w:val="1B4332"/>
        </w:rPr>
        <w:t>A Realm Built on Distinct Races and Cultures</w:t>
      </w:r>
    </w:p>
    <w:p w:rsidR="0069129E" w:rsidRDefault="00494504">
      <w:pPr>
        <w:spacing w:after="200" w:line="300" w:lineRule="auto"/>
      </w:pPr>
      <w:r>
        <w:rPr>
          <w:rFonts w:ascii="Calibri" w:eastAsia="Calibri" w:hAnsi="Calibri" w:cs="Calibri"/>
          <w:color w:val="1A1A1A"/>
          <w:sz w:val="22"/>
          <w:szCs w:val="22"/>
        </w:rPr>
        <w:t>One of the strongest pillars of Maldonere is how clearly each race</w:t>
      </w:r>
      <w:r>
        <w:rPr>
          <w:rFonts w:ascii="Calibri" w:eastAsia="Calibri" w:hAnsi="Calibri" w:cs="Calibri"/>
          <w:color w:val="1A1A1A"/>
          <w:sz w:val="22"/>
          <w:szCs w:val="22"/>
        </w:rPr>
        <w:t xml:space="preserve"> is defined, both in culture and in temperament.</w:t>
      </w:r>
    </w:p>
    <w:p w:rsidR="0069129E" w:rsidRDefault="00494504">
      <w:pPr>
        <w:pStyle w:val="ListParagraph"/>
        <w:numPr>
          <w:ilvl w:val="0"/>
          <w:numId w:val="1"/>
        </w:numPr>
        <w:spacing w:after="120" w:line="280" w:lineRule="auto"/>
      </w:pPr>
      <w:r>
        <w:rPr>
          <w:rFonts w:ascii="Calibri" w:eastAsia="Calibri" w:hAnsi="Calibri" w:cs="Calibri"/>
          <w:b/>
          <w:bCs/>
          <w:color w:val="1B4332"/>
          <w:sz w:val="22"/>
          <w:szCs w:val="22"/>
        </w:rPr>
        <w:t xml:space="preserve">Dwarves </w:t>
      </w:r>
      <w:r>
        <w:rPr>
          <w:rFonts w:ascii="Calibri" w:eastAsia="Calibri" w:hAnsi="Calibri" w:cs="Calibri"/>
          <w:color w:val="1A1A1A"/>
          <w:sz w:val="22"/>
          <w:szCs w:val="22"/>
        </w:rPr>
        <w:t>hold the underground strongholds like Ironforge, and their culture values precision, loyalty, and craftsmanship. Even something as small as measuring rocks on a battlefield reflects their obsession w</w:t>
      </w:r>
      <w:r>
        <w:rPr>
          <w:rFonts w:ascii="Calibri" w:eastAsia="Calibri" w:hAnsi="Calibri" w:cs="Calibri"/>
          <w:color w:val="1A1A1A"/>
          <w:sz w:val="22"/>
          <w:szCs w:val="22"/>
        </w:rPr>
        <w:t>ith accuracy.</w:t>
      </w:r>
    </w:p>
    <w:p w:rsidR="0069129E" w:rsidRDefault="00494504">
      <w:pPr>
        <w:pStyle w:val="ListParagraph"/>
        <w:numPr>
          <w:ilvl w:val="0"/>
          <w:numId w:val="1"/>
        </w:numPr>
        <w:spacing w:after="120" w:line="280" w:lineRule="auto"/>
      </w:pPr>
      <w:r>
        <w:rPr>
          <w:rFonts w:ascii="Calibri" w:eastAsia="Calibri" w:hAnsi="Calibri" w:cs="Calibri"/>
          <w:b/>
          <w:bCs/>
          <w:color w:val="1B4332"/>
          <w:sz w:val="22"/>
          <w:szCs w:val="22"/>
        </w:rPr>
        <w:t xml:space="preserve">Elves, </w:t>
      </w:r>
      <w:r>
        <w:rPr>
          <w:rFonts w:ascii="Calibri" w:eastAsia="Calibri" w:hAnsi="Calibri" w:cs="Calibri"/>
          <w:color w:val="1A1A1A"/>
          <w:sz w:val="22"/>
          <w:szCs w:val="22"/>
        </w:rPr>
        <w:t>like Emerald Star and Thistle, split between those who live in city-states and those who have gone wild, hiding in the hills and forests after generations of conflict.</w:t>
      </w:r>
    </w:p>
    <w:p w:rsidR="0069129E" w:rsidRDefault="00494504">
      <w:pPr>
        <w:pStyle w:val="ListParagraph"/>
        <w:numPr>
          <w:ilvl w:val="0"/>
          <w:numId w:val="1"/>
        </w:numPr>
        <w:spacing w:after="120" w:line="280" w:lineRule="auto"/>
      </w:pPr>
      <w:r>
        <w:rPr>
          <w:rFonts w:ascii="Calibri" w:eastAsia="Calibri" w:hAnsi="Calibri" w:cs="Calibri"/>
          <w:b/>
          <w:bCs/>
          <w:color w:val="1B4332"/>
          <w:sz w:val="22"/>
          <w:szCs w:val="22"/>
        </w:rPr>
        <w:t xml:space="preserve">Halflings, </w:t>
      </w:r>
      <w:r>
        <w:rPr>
          <w:rFonts w:ascii="Calibri" w:eastAsia="Calibri" w:hAnsi="Calibri" w:cs="Calibri"/>
          <w:color w:val="1A1A1A"/>
          <w:sz w:val="22"/>
          <w:szCs w:val="22"/>
        </w:rPr>
        <w:t>represented by Myst Roottapper, bring sharp instincts an</w:t>
      </w:r>
      <w:r>
        <w:rPr>
          <w:rFonts w:ascii="Calibri" w:eastAsia="Calibri" w:hAnsi="Calibri" w:cs="Calibri"/>
          <w:color w:val="1A1A1A"/>
          <w:sz w:val="22"/>
          <w:szCs w:val="22"/>
        </w:rPr>
        <w:t>d a fighting spirit that never quite matches their small size.</w:t>
      </w:r>
    </w:p>
    <w:p w:rsidR="0069129E" w:rsidRDefault="00494504">
      <w:pPr>
        <w:pStyle w:val="ListParagraph"/>
        <w:numPr>
          <w:ilvl w:val="0"/>
          <w:numId w:val="1"/>
        </w:numPr>
        <w:spacing w:after="120" w:line="280" w:lineRule="auto"/>
      </w:pPr>
      <w:r>
        <w:rPr>
          <w:rFonts w:ascii="Calibri" w:eastAsia="Calibri" w:hAnsi="Calibri" w:cs="Calibri"/>
          <w:b/>
          <w:bCs/>
          <w:color w:val="1B4332"/>
          <w:sz w:val="22"/>
          <w:szCs w:val="22"/>
        </w:rPr>
        <w:lastRenderedPageBreak/>
        <w:t xml:space="preserve">Sidhe </w:t>
      </w:r>
      <w:r>
        <w:rPr>
          <w:rFonts w:ascii="Calibri" w:eastAsia="Calibri" w:hAnsi="Calibri" w:cs="Calibri"/>
          <w:color w:val="1A1A1A"/>
          <w:sz w:val="22"/>
          <w:szCs w:val="22"/>
        </w:rPr>
        <w:t>appear as manipulative riders tied to Dragons and darker forces, adding a layer of political intrigue beneath the surface level warfare.</w:t>
      </w:r>
    </w:p>
    <w:p w:rsidR="0069129E" w:rsidRDefault="00494504">
      <w:pPr>
        <w:pStyle w:val="ListParagraph"/>
        <w:numPr>
          <w:ilvl w:val="0"/>
          <w:numId w:val="1"/>
        </w:numPr>
        <w:spacing w:after="120" w:line="280" w:lineRule="auto"/>
      </w:pPr>
      <w:r>
        <w:rPr>
          <w:rFonts w:ascii="Calibri" w:eastAsia="Calibri" w:hAnsi="Calibri" w:cs="Calibri"/>
          <w:b/>
          <w:bCs/>
          <w:color w:val="1B4332"/>
          <w:sz w:val="22"/>
          <w:szCs w:val="22"/>
        </w:rPr>
        <w:t xml:space="preserve">Fey, Telerikke, Ogres, and Goblins </w:t>
      </w:r>
      <w:r>
        <w:rPr>
          <w:rFonts w:ascii="Calibri" w:eastAsia="Calibri" w:hAnsi="Calibri" w:cs="Calibri"/>
          <w:color w:val="1A1A1A"/>
          <w:sz w:val="22"/>
          <w:szCs w:val="22"/>
        </w:rPr>
        <w:t>round out a world where every faction has its own motives, history, and reason to be on the battlefield.</w:t>
      </w:r>
    </w:p>
    <w:p w:rsidR="0069129E" w:rsidRDefault="0069129E">
      <w:pPr>
        <w:spacing w:after="200"/>
      </w:pPr>
    </w:p>
    <w:p w:rsidR="0069129E" w:rsidRDefault="00494504">
      <w:pPr>
        <w:spacing w:after="200" w:line="300" w:lineRule="auto"/>
      </w:pPr>
      <w:r>
        <w:rPr>
          <w:rFonts w:ascii="Calibri" w:eastAsia="Calibri" w:hAnsi="Calibri" w:cs="Calibri"/>
          <w:color w:val="1A1A1A"/>
          <w:sz w:val="22"/>
          <w:szCs w:val="22"/>
        </w:rPr>
        <w:t>This kind of layered worldbuilding gives Maldonere the feeling of a place with thousands of years of history behind it, not just a backdrop for a sing</w:t>
      </w:r>
      <w:r>
        <w:rPr>
          <w:rFonts w:ascii="Calibri" w:eastAsia="Calibri" w:hAnsi="Calibri" w:cs="Calibri"/>
          <w:color w:val="1A1A1A"/>
          <w:sz w:val="22"/>
          <w:szCs w:val="22"/>
        </w:rPr>
        <w:t>le story.</w:t>
      </w:r>
    </w:p>
    <w:p w:rsidR="0069129E" w:rsidRDefault="00494504">
      <w:pPr>
        <w:pStyle w:val="Heading2"/>
        <w:spacing w:before="320" w:after="160"/>
      </w:pPr>
      <w:r>
        <w:rPr>
          <w:rFonts w:ascii="Georgia" w:eastAsia="Georgia" w:hAnsi="Georgia" w:cs="Georgia"/>
          <w:b/>
          <w:bCs/>
          <w:color w:val="1B4332"/>
        </w:rPr>
        <w:t>Ancient Kingdoms and a History Worth Uncovering</w:t>
      </w:r>
    </w:p>
    <w:p w:rsidR="0069129E" w:rsidRDefault="00494504">
      <w:pPr>
        <w:spacing w:after="200" w:line="300" w:lineRule="auto"/>
      </w:pPr>
      <w:r>
        <w:rPr>
          <w:rFonts w:ascii="Calibri" w:eastAsia="Calibri" w:hAnsi="Calibri" w:cs="Calibri"/>
          <w:color w:val="1A1A1A"/>
          <w:sz w:val="22"/>
          <w:szCs w:val="22"/>
        </w:rPr>
        <w:t>Maldonere is home to kingdoms like Mardalla and Santiana, each carrying its own political weight. Characters like King Corzo and Prince Gamlyn reference wars that ended suddenly and mysteriously, le</w:t>
      </w:r>
      <w:r>
        <w:rPr>
          <w:rFonts w:ascii="Calibri" w:eastAsia="Calibri" w:hAnsi="Calibri" w:cs="Calibri"/>
          <w:color w:val="1A1A1A"/>
          <w:sz w:val="22"/>
          <w:szCs w:val="22"/>
        </w:rPr>
        <w:t xml:space="preserve">aving behind unanswered questions that still shape the present day conflict. There are whispers of a war that stopped without explanation, missing Elven survivors, and ancient weapons of power hidden away for a thousand years, waiting for the right moment </w:t>
      </w:r>
      <w:r>
        <w:rPr>
          <w:rFonts w:ascii="Calibri" w:eastAsia="Calibri" w:hAnsi="Calibri" w:cs="Calibri"/>
          <w:color w:val="1A1A1A"/>
          <w:sz w:val="22"/>
          <w:szCs w:val="22"/>
        </w:rPr>
        <w:t>to resurface.</w:t>
      </w:r>
    </w:p>
    <w:p w:rsidR="0069129E" w:rsidRDefault="00494504">
      <w:pPr>
        <w:spacing w:after="200" w:line="300" w:lineRule="auto"/>
      </w:pPr>
      <w:r>
        <w:rPr>
          <w:rFonts w:ascii="Calibri" w:eastAsia="Calibri" w:hAnsi="Calibri" w:cs="Calibri"/>
          <w:color w:val="1A1A1A"/>
          <w:sz w:val="22"/>
          <w:szCs w:val="22"/>
        </w:rPr>
        <w:t xml:space="preserve">This kind of slow reveal, where readers piece together the past through conversation and legend rather than long info dumps, is one of the more satisfying aspects of the book. It rewards attentive readers and gives Maldonere a sense of depth </w:t>
      </w:r>
      <w:r>
        <w:rPr>
          <w:rFonts w:ascii="Calibri" w:eastAsia="Calibri" w:hAnsi="Calibri" w:cs="Calibri"/>
          <w:color w:val="1A1A1A"/>
          <w:sz w:val="22"/>
          <w:szCs w:val="22"/>
        </w:rPr>
        <w:t>that goes far beyond the current battle at hand.</w:t>
      </w:r>
    </w:p>
    <w:p w:rsidR="0069129E" w:rsidRDefault="00494504">
      <w:pPr>
        <w:pStyle w:val="Heading2"/>
        <w:spacing w:before="320" w:after="160"/>
      </w:pPr>
      <w:r>
        <w:rPr>
          <w:rFonts w:ascii="Georgia" w:eastAsia="Georgia" w:hAnsi="Georgia" w:cs="Georgia"/>
          <w:b/>
          <w:bCs/>
          <w:color w:val="1B4332"/>
        </w:rPr>
        <w:t xml:space="preserve">A Magic System </w:t>
      </w:r>
      <w:proofErr w:type="gramStart"/>
      <w:r>
        <w:rPr>
          <w:rFonts w:ascii="Georgia" w:eastAsia="Georgia" w:hAnsi="Georgia" w:cs="Georgia"/>
          <w:b/>
          <w:bCs/>
          <w:color w:val="1B4332"/>
        </w:rPr>
        <w:t>With</w:t>
      </w:r>
      <w:proofErr w:type="gramEnd"/>
      <w:r>
        <w:rPr>
          <w:rFonts w:ascii="Georgia" w:eastAsia="Georgia" w:hAnsi="Georgia" w:cs="Georgia"/>
          <w:b/>
          <w:bCs/>
          <w:color w:val="1B4332"/>
        </w:rPr>
        <w:t xml:space="preserve"> Real Stakes</w:t>
      </w:r>
    </w:p>
    <w:p w:rsidR="0069129E" w:rsidRDefault="00494504">
      <w:pPr>
        <w:spacing w:after="200" w:line="300" w:lineRule="auto"/>
      </w:pPr>
      <w:r>
        <w:rPr>
          <w:rFonts w:ascii="Calibri" w:eastAsia="Calibri" w:hAnsi="Calibri" w:cs="Calibri"/>
          <w:color w:val="1A1A1A"/>
          <w:sz w:val="22"/>
          <w:szCs w:val="22"/>
        </w:rPr>
        <w:t>Magic in Maldonere is not unlimited, and that is part of what makes it compelling. Thistle, the Elven mage, has to manage his spells carefully during the siege, knowing he only has so many powerful attacks before he runs dry. Thistle is also a wild mage, a</w:t>
      </w:r>
      <w:r>
        <w:rPr>
          <w:rFonts w:ascii="Calibri" w:eastAsia="Calibri" w:hAnsi="Calibri" w:cs="Calibri"/>
          <w:color w:val="1A1A1A"/>
          <w:sz w:val="22"/>
          <w:szCs w:val="22"/>
        </w:rPr>
        <w:t xml:space="preserve"> rare and somewhat feared type of spellcaster said to trace back to Fey blood in his family line, which gives him access to a kind of magic that even traditional mages consider unpredictable and dangerous.</w:t>
      </w:r>
    </w:p>
    <w:p w:rsidR="0069129E" w:rsidRDefault="00494504">
      <w:pPr>
        <w:spacing w:after="200" w:line="300" w:lineRule="auto"/>
      </w:pPr>
      <w:r>
        <w:rPr>
          <w:rFonts w:ascii="Calibri" w:eastAsia="Calibri" w:hAnsi="Calibri" w:cs="Calibri"/>
          <w:color w:val="1A1A1A"/>
          <w:sz w:val="22"/>
          <w:szCs w:val="22"/>
        </w:rPr>
        <w:t>There is also the Staff of the Sun, a Solerin weap</w:t>
      </w:r>
      <w:r>
        <w:rPr>
          <w:rFonts w:ascii="Calibri" w:eastAsia="Calibri" w:hAnsi="Calibri" w:cs="Calibri"/>
          <w:color w:val="1A1A1A"/>
          <w:sz w:val="22"/>
          <w:szCs w:val="22"/>
        </w:rPr>
        <w:t>on of power stored away generations ago after the last Solerin on Maldonere was killed in battle. Artifacts like this hint at a much larger mythology sitting underneath the main story, one that fans of deep fantasy lore will want to keep digging into.</w:t>
      </w:r>
    </w:p>
    <w:p w:rsidR="0069129E" w:rsidRDefault="00494504">
      <w:pPr>
        <w:pStyle w:val="Heading2"/>
        <w:spacing w:before="320" w:after="160"/>
      </w:pPr>
      <w:r>
        <w:rPr>
          <w:rFonts w:ascii="Georgia" w:eastAsia="Georgia" w:hAnsi="Georgia" w:cs="Georgia"/>
          <w:b/>
          <w:bCs/>
          <w:color w:val="1B4332"/>
        </w:rPr>
        <w:t>Drag</w:t>
      </w:r>
      <w:r>
        <w:rPr>
          <w:rFonts w:ascii="Georgia" w:eastAsia="Georgia" w:hAnsi="Georgia" w:cs="Georgia"/>
          <w:b/>
          <w:bCs/>
          <w:color w:val="1B4332"/>
        </w:rPr>
        <w:t>ons, Darkness, and a Mysterious Mistress</w:t>
      </w:r>
    </w:p>
    <w:p w:rsidR="0069129E" w:rsidRDefault="00494504">
      <w:pPr>
        <w:spacing w:after="200" w:line="300" w:lineRule="auto"/>
      </w:pPr>
      <w:r>
        <w:rPr>
          <w:rFonts w:ascii="Calibri" w:eastAsia="Calibri" w:hAnsi="Calibri" w:cs="Calibri"/>
          <w:color w:val="1A1A1A"/>
          <w:sz w:val="22"/>
          <w:szCs w:val="22"/>
        </w:rPr>
        <w:t>No epic fantasy world feels complete without dragons, and Maldonere delivers two unforgettable ones early on. The Violet Dragon and the Ebony Dragon are both marked with silver claw scars, identifying them as Dragon</w:t>
      </w:r>
      <w:r>
        <w:rPr>
          <w:rFonts w:ascii="Calibri" w:eastAsia="Calibri" w:hAnsi="Calibri" w:cs="Calibri"/>
          <w:color w:val="1A1A1A"/>
          <w:sz w:val="22"/>
          <w:szCs w:val="22"/>
        </w:rPr>
        <w:t>s of Darkness sworn to a figure known only as the Mistress of Dragons. Their presence raises the stakes of the entire Ironforge siege and introduces a bigger, more dangerous force lurking behind the Goblin attacks.</w:t>
      </w:r>
    </w:p>
    <w:p w:rsidR="0069129E" w:rsidRDefault="00494504">
      <w:pPr>
        <w:spacing w:after="200" w:line="300" w:lineRule="auto"/>
      </w:pPr>
      <w:r>
        <w:rPr>
          <w:rFonts w:ascii="Calibri" w:eastAsia="Calibri" w:hAnsi="Calibri" w:cs="Calibri"/>
          <w:color w:val="1A1A1A"/>
          <w:sz w:val="22"/>
          <w:szCs w:val="22"/>
        </w:rPr>
        <w:lastRenderedPageBreak/>
        <w:t>These are not simple monster fights eithe</w:t>
      </w:r>
      <w:r>
        <w:rPr>
          <w:rFonts w:ascii="Calibri" w:eastAsia="Calibri" w:hAnsi="Calibri" w:cs="Calibri"/>
          <w:color w:val="1A1A1A"/>
          <w:sz w:val="22"/>
          <w:szCs w:val="22"/>
        </w:rPr>
        <w:t>r. Each Dragon is defeated through strategy, teamwork, and a fair amount of cleverness rather than brute force alone, which keeps the action grounded even when the threats are massive.</w:t>
      </w:r>
    </w:p>
    <w:p w:rsidR="0069129E" w:rsidRDefault="00494504">
      <w:pPr>
        <w:pStyle w:val="Heading2"/>
        <w:spacing w:before="320" w:after="160"/>
      </w:pPr>
      <w:r>
        <w:rPr>
          <w:rFonts w:ascii="Georgia" w:eastAsia="Georgia" w:hAnsi="Georgia" w:cs="Georgia"/>
          <w:b/>
          <w:bCs/>
          <w:color w:val="1B4332"/>
        </w:rPr>
        <w:t>Why Maldonere Works as a Fantasy Setting</w:t>
      </w:r>
    </w:p>
    <w:p w:rsidR="0069129E" w:rsidRDefault="00494504">
      <w:pPr>
        <w:spacing w:after="200" w:line="300" w:lineRule="auto"/>
      </w:pPr>
      <w:r>
        <w:rPr>
          <w:rFonts w:ascii="Calibri" w:eastAsia="Calibri" w:hAnsi="Calibri" w:cs="Calibri"/>
          <w:color w:val="1A1A1A"/>
          <w:sz w:val="22"/>
          <w:szCs w:val="22"/>
        </w:rPr>
        <w:t>What makes Maldonere stand out</w:t>
      </w:r>
      <w:r>
        <w:rPr>
          <w:rFonts w:ascii="Calibri" w:eastAsia="Calibri" w:hAnsi="Calibri" w:cs="Calibri"/>
          <w:color w:val="1A1A1A"/>
          <w:sz w:val="22"/>
          <w:szCs w:val="22"/>
        </w:rPr>
        <w:t xml:space="preserve"> is how naturally its worldbuilding supports the story instead of overwhelming it. Readers are not handed a history lesson before the action starts. Instead, they learn about the world the same way the characters live in it, through battle, through convers</w:t>
      </w:r>
      <w:r>
        <w:rPr>
          <w:rFonts w:ascii="Calibri" w:eastAsia="Calibri" w:hAnsi="Calibri" w:cs="Calibri"/>
          <w:color w:val="1A1A1A"/>
          <w:sz w:val="22"/>
          <w:szCs w:val="22"/>
        </w:rPr>
        <w:t>ation, and through the consequences of decisions made generations ago.</w:t>
      </w:r>
    </w:p>
    <w:p w:rsidR="0069129E" w:rsidRDefault="00494504">
      <w:pPr>
        <w:spacing w:after="200" w:line="300" w:lineRule="auto"/>
      </w:pPr>
      <w:r>
        <w:rPr>
          <w:rFonts w:ascii="Calibri" w:eastAsia="Calibri" w:hAnsi="Calibri" w:cs="Calibri"/>
          <w:color w:val="1A1A1A"/>
          <w:sz w:val="22"/>
          <w:szCs w:val="22"/>
        </w:rPr>
        <w:t>For fans of epic fantasy who enjoy strong found family dynamics, richly defined races, and a magic system with real limitations, Maldonere offers a setting built to be explored again an</w:t>
      </w:r>
      <w:r>
        <w:rPr>
          <w:rFonts w:ascii="Calibri" w:eastAsia="Calibri" w:hAnsi="Calibri" w:cs="Calibri"/>
          <w:color w:val="1A1A1A"/>
          <w:sz w:val="22"/>
          <w:szCs w:val="22"/>
        </w:rPr>
        <w:t>d again. Rallying Cry by Inger and Alex Moore is just the beginning of what this world has to offer, and readers who love immersive fantasy realms will find plenty here to sink into.</w:t>
      </w:r>
    </w:p>
    <w:p w:rsidR="0069129E" w:rsidRDefault="00494504">
      <w:pPr>
        <w:spacing w:after="200" w:line="300" w:lineRule="auto"/>
      </w:pPr>
      <w:r>
        <w:rPr>
          <w:rFonts w:ascii="Calibri" w:eastAsia="Calibri" w:hAnsi="Calibri" w:cs="Calibri"/>
          <w:color w:val="1A1A1A"/>
          <w:sz w:val="22"/>
          <w:szCs w:val="22"/>
        </w:rPr>
        <w:t>If you are searching for your next epic fantasy read, Maldonere is a worl</w:t>
      </w:r>
      <w:r>
        <w:rPr>
          <w:rFonts w:ascii="Calibri" w:eastAsia="Calibri" w:hAnsi="Calibri" w:cs="Calibri"/>
          <w:color w:val="1A1A1A"/>
          <w:sz w:val="22"/>
          <w:szCs w:val="22"/>
        </w:rPr>
        <w:t>d worth stepping into.</w:t>
      </w:r>
    </w:p>
    <w:sectPr w:rsidR="0069129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484CC9"/>
    <w:multiLevelType w:val="hybridMultilevel"/>
    <w:tmpl w:val="23B88E3C"/>
    <w:lvl w:ilvl="0" w:tplc="3016293A">
      <w:start w:val="1"/>
      <w:numFmt w:val="bullet"/>
      <w:lvlText w:val="●"/>
      <w:lvlJc w:val="left"/>
      <w:pPr>
        <w:ind w:left="720" w:hanging="360"/>
      </w:pPr>
    </w:lvl>
    <w:lvl w:ilvl="1" w:tplc="DDBAA154">
      <w:start w:val="1"/>
      <w:numFmt w:val="bullet"/>
      <w:lvlText w:val="○"/>
      <w:lvlJc w:val="left"/>
      <w:pPr>
        <w:ind w:left="1440" w:hanging="360"/>
      </w:pPr>
    </w:lvl>
    <w:lvl w:ilvl="2" w:tplc="B712E6BA">
      <w:start w:val="1"/>
      <w:numFmt w:val="bullet"/>
      <w:lvlText w:val="■"/>
      <w:lvlJc w:val="left"/>
      <w:pPr>
        <w:ind w:left="2160" w:hanging="360"/>
      </w:pPr>
    </w:lvl>
    <w:lvl w:ilvl="3" w:tplc="27962BC2">
      <w:start w:val="1"/>
      <w:numFmt w:val="bullet"/>
      <w:lvlText w:val="●"/>
      <w:lvlJc w:val="left"/>
      <w:pPr>
        <w:ind w:left="2880" w:hanging="360"/>
      </w:pPr>
    </w:lvl>
    <w:lvl w:ilvl="4" w:tplc="04A68C02">
      <w:start w:val="1"/>
      <w:numFmt w:val="bullet"/>
      <w:lvlText w:val="○"/>
      <w:lvlJc w:val="left"/>
      <w:pPr>
        <w:ind w:left="3600" w:hanging="360"/>
      </w:pPr>
    </w:lvl>
    <w:lvl w:ilvl="5" w:tplc="C08064C8">
      <w:start w:val="1"/>
      <w:numFmt w:val="bullet"/>
      <w:lvlText w:val="■"/>
      <w:lvlJc w:val="left"/>
      <w:pPr>
        <w:ind w:left="4320" w:hanging="360"/>
      </w:pPr>
    </w:lvl>
    <w:lvl w:ilvl="6" w:tplc="BB90FF1A">
      <w:start w:val="1"/>
      <w:numFmt w:val="bullet"/>
      <w:lvlText w:val="●"/>
      <w:lvlJc w:val="left"/>
      <w:pPr>
        <w:ind w:left="5040" w:hanging="360"/>
      </w:pPr>
    </w:lvl>
    <w:lvl w:ilvl="7" w:tplc="11A655D4">
      <w:start w:val="1"/>
      <w:numFmt w:val="bullet"/>
      <w:lvlText w:val="●"/>
      <w:lvlJc w:val="left"/>
      <w:pPr>
        <w:ind w:left="5760" w:hanging="360"/>
      </w:pPr>
    </w:lvl>
    <w:lvl w:ilvl="8" w:tplc="3ED00DB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129E"/>
    <w:rsid w:val="00494504"/>
    <w:rsid w:val="00691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D3A02"/>
  <w15:docId w15:val="{094B44D2-8294-480F-8995-345D37557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879</Words>
  <Characters>5011</Characters>
  <Application>Microsoft Office Word</Application>
  <DocSecurity>0</DocSecurity>
  <Lines>41</Lines>
  <Paragraphs>11</Paragraphs>
  <ScaleCrop>false</ScaleCrop>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2026-08-21T02:28:00Z</dcterms:created>
  <dcterms:modified xsi:type="dcterms:W3CDTF">2026-08-21T02:29:00Z</dcterms:modified>
</cp:coreProperties>
</file>