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Elves, Halflings &amp; Unlikely Heroes: Character Dynamics in The Maldonere Chronicles</w:t>
      </w:r>
    </w:p>
    <w:p>
      <w:pPr>
        <w:spacing w:after="200"/>
        <w:jc w:val="left"/>
      </w:pPr>
      <w:r>
        <w:rPr>
          <w:sz w:val="24"/>
          <w:szCs w:val="24"/>
        </w:rPr>
        <w:t xml:space="preserve">A fantasy world can have stunning magic and sweeping history, but what truly pulls readers in is the characters who walk through it. In the Maldonere Chronicles by Inger and Alex Moore, the real heart of the story lies in how its heroes talk to each other, tease each other, and slowly grow into the family they never expected to find. Here is a closer look at the character dynamics that make this series so easy to fall in love with.</w:t>
      </w:r>
    </w:p>
    <w:p>
      <w:pPr>
        <w:pStyle w:val="Heading1"/>
        <w:spacing w:after="160" w:before="280"/>
      </w:pPr>
      <w:r>
        <w:t xml:space="preserve">Em and Thistle: Opposites Who Balance Each Other</w:t>
      </w:r>
    </w:p>
    <w:p>
      <w:pPr>
        <w:spacing w:after="200"/>
        <w:jc w:val="left"/>
      </w:pPr>
      <w:r>
        <w:rPr>
          <w:sz w:val="24"/>
          <w:szCs w:val="24"/>
        </w:rPr>
        <w:t xml:space="preserve">At the center of the story is the friendship between Emerald Star, known as Em, and Thistle, an orphaned elf mage. Em is practical, alert, and skilled with a bow, while Thistle is absentminded, bookish, and often more focused on the page in front of him than the ground beneath his feet. Their very first scenes together set the tone for the whole series, from Em tossing Thistle a berry bucket to teach him self sufficiency, to their good natured bickering over whether they are picking blackberries or blueberries, or whether the animal underfoot is a woodchuck or a groundhog.</w:t>
      </w:r>
    </w:p>
    <w:p>
      <w:pPr>
        <w:spacing w:after="200"/>
        <w:jc w:val="left"/>
      </w:pPr>
      <w:r>
        <w:rPr>
          <w:sz w:val="24"/>
          <w:szCs w:val="24"/>
        </w:rPr>
        <w:t xml:space="preserve">This dynamic works because it never feels forced. Em looks out for Thistle almost on instinct, while Thistle brings curiosity and quiet bravery that pushes both of them into new discoveries, from a hidden cellar to an ancient ironwood staff. Their banter is light and funny, but underneath it is a real loyalty that only deepens as the story continues.</w:t>
      </w:r>
    </w:p>
    <w:p>
      <w:pPr>
        <w:pStyle w:val="Heading1"/>
        <w:spacing w:after="160" w:before="280"/>
      </w:pPr>
      <w:r>
        <w:t xml:space="preserve">Myst Roottapper: The Halfling Who Levels Up the Team</w:t>
      </w:r>
    </w:p>
    <w:p>
      <w:pPr>
        <w:spacing w:after="200"/>
        <w:jc w:val="left"/>
      </w:pPr>
      <w:r>
        <w:rPr>
          <w:sz w:val="24"/>
          <w:szCs w:val="24"/>
        </w:rPr>
        <w:t xml:space="preserve">Once Myst Roottapper joins the group, the found family dynamic really comes into focus. Myst is enthusiastic, quick with her hands, and endlessly curious, and she brings an energy that balances Em's caution and Thistle's distraction. One of the most charming scenes in the story shows Myst's father, Nauma Greycloak, teaching all three companions how to examine an old trunk for hidden compartments, patiently explaining what type of wood to look for and how to check for false bottoms. Myst finds the hidden latch herself, discovering a small sling that becomes a signature part of her character.</w:t>
      </w:r>
    </w:p>
    <w:p>
      <w:pPr>
        <w:spacing w:after="200"/>
        <w:jc w:val="left"/>
      </w:pPr>
      <w:r>
        <w:rPr>
          <w:sz w:val="24"/>
          <w:szCs w:val="24"/>
        </w:rPr>
        <w:t xml:space="preserve">What makes this trio work is how naturally they fill different roles without ever feeling like flat archetypes. Em is the protector, Thistle is the researcher, and Myst is the one willing to leap in and try things first. Even their teasing has heart, like when Thistle jokingly points out Myst's habit of aiming her sling without thinking about where it is pointed, only for Myst to shoot back that a sling has no point to aim in the first place.</w:t>
      </w:r>
    </w:p>
    <w:p>
      <w:pPr>
        <w:pStyle w:val="Heading1"/>
        <w:spacing w:after="160" w:before="280"/>
      </w:pPr>
      <w:r>
        <w:t xml:space="preserve">Found Family in a World That Took Their Families Away</w:t>
      </w:r>
    </w:p>
    <w:p>
      <w:pPr>
        <w:spacing w:after="200"/>
        <w:jc w:val="left"/>
      </w:pPr>
      <w:r>
        <w:rPr>
          <w:sz w:val="24"/>
          <w:szCs w:val="24"/>
        </w:rPr>
        <w:t xml:space="preserve">One detail that gives these relationships real emotional depth is that both Em and Thistle are the last surviving members of their family lines. When Em watches Myst's boisterous, close knit Halfling family laughing and picking berries together, he quietly wonders what it might be like to belong to a family like that, then looks over at Thistle, who is in the exact same position. It is a small, understated moment, but it explains so much about why these two elves are so protective of the friendships they do have.</w:t>
      </w:r>
    </w:p>
    <w:p>
      <w:pPr>
        <w:spacing w:after="200"/>
        <w:jc w:val="left"/>
      </w:pPr>
      <w:r>
        <w:rPr>
          <w:sz w:val="24"/>
          <w:szCs w:val="24"/>
        </w:rPr>
        <w:t xml:space="preserve">This is part of what makes the unlikely heroes of Maldonere resonate with readers. They are not brought together by prophecy or destiny alone. They are brought together because they need each other, and because found family can be just as strong as blood family in a world still recovering from an ancient war.</w:t>
      </w:r>
    </w:p>
    <w:p>
      <w:pPr>
        <w:pStyle w:val="Heading1"/>
        <w:spacing w:after="160" w:before="280"/>
      </w:pPr>
      <w:r>
        <w:t xml:space="preserve">Ragnar Ironforge: The Gruff Dwarf With a Practical Heart</w:t>
      </w:r>
    </w:p>
    <w:p>
      <w:pPr>
        <w:spacing w:after="200"/>
        <w:jc w:val="left"/>
      </w:pPr>
      <w:r>
        <w:rPr>
          <w:sz w:val="24"/>
          <w:szCs w:val="24"/>
        </w:rPr>
        <w:t xml:space="preserve">As the story widens, new characters bring new dynamics into the mix. Ragnar Ironforge, a dwarven miner whose claim has been overrun by goblins, adds a grounded, business minded energy to the group. Rather than asking for charity, Ragnar negotiates a fair percentage of his mine's future earnings in exchange for help clearing it out, a very dwarven approach to problem solving that contrasts nicely with the younger companions' more improvised style. His storytelling later in the journey, delivered in the traditional voice of a Dwarven Taleteller, also gives readers a glimpse of how each race in Maldonere carries its own traditions and way of seeing the world.</w:t>
      </w:r>
    </w:p>
    <w:p>
      <w:pPr>
        <w:pStyle w:val="Heading1"/>
        <w:spacing w:after="160" w:before="280"/>
      </w:pPr>
      <w:r>
        <w:t xml:space="preserve">Kari Ashmoor and the King's Rangers: New Bonds on the Road</w:t>
      </w:r>
    </w:p>
    <w:p>
      <w:pPr>
        <w:spacing w:after="200"/>
        <w:jc w:val="left"/>
      </w:pPr>
      <w:r>
        <w:rPr>
          <w:sz w:val="24"/>
          <w:szCs w:val="24"/>
        </w:rPr>
        <w:t xml:space="preserve">The introduction of Kari Ashmoor, daughter of King's Ranger Mordekai Ashmoor, brings a gentler, more personal thread into the story. Her connection with Em develops through small, thoughtful moments, like Em bringing her marigolds after a scouting ride, rather than dramatic declarations. Meanwhile, Mordekai's protective, slightly gruff attitude toward his daughter adds warmth and a touch of humor, especially as his fellow rangers gently tease him about it. These smaller relationships widen the emotional world of the series without ever pulling focus from the core friendship between Em, Thistle, and Myst.</w:t>
      </w:r>
    </w:p>
    <w:p>
      <w:pPr>
        <w:pStyle w:val="Heading1"/>
        <w:spacing w:after="160" w:before="280"/>
      </w:pPr>
      <w:r>
        <w:t xml:space="preserve">Why These Dynamics Make Maldonere Feel Alive</w:t>
      </w:r>
    </w:p>
    <w:p>
      <w:pPr>
        <w:spacing w:after="200"/>
        <w:jc w:val="left"/>
      </w:pPr>
      <w:r>
        <w:rPr>
          <w:sz w:val="24"/>
          <w:szCs w:val="24"/>
        </w:rPr>
        <w:t xml:space="preserve">What ties all of these relationships together is that none of the characters in the Maldonere Chronicles feel like they exist only to move the plot forward. Their friendships have texture, their disagreements are gentle rather than dramatic, and their growth happens through everyday interactions as much as through big adventures. Whether it is Em and Thistle arguing over berry names, Myst proving herself capable in front of her family, or Ragnar striking a fair deal instead of asking for a handout, every character dynamic adds another layer to a world that already feels rich with history.</w:t>
      </w:r>
    </w:p>
    <w:p>
      <w:pPr>
        <w:spacing w:after="200"/>
        <w:jc w:val="left"/>
      </w:pPr>
      <w:r>
        <w:rPr>
          <w:sz w:val="24"/>
          <w:szCs w:val="24"/>
        </w:rPr>
        <w:t xml:space="preserve">For readers who love fantasy series built on strong relationships as much as strong magic systems, the character dynamics in the Maldonere Chronicles are a big part of what makes this world so easy to keep coming back 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2026-09-07T18:50:38.761Z</dcterms:created>
  <dcterms:modified xsi:type="dcterms:W3CDTF">2026-09-07T18:50:38.762Z</dcterms:modified>
</cp:coreProperties>
</file>

<file path=docProps/custom.xml><?xml version="1.0" encoding="utf-8"?>
<Properties xmlns="http://schemas.openxmlformats.org/officeDocument/2006/custom-properties" xmlns:vt="http://schemas.openxmlformats.org/officeDocument/2006/docPropsVTypes"/>
</file>