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spacing w:after="200"/>
      </w:pPr>
    </w:p>
    <w:p>
      <w:pPr>
        <w:spacing w:after="200"/>
      </w:pPr>
    </w:p>
    <w:p>
      <w:pPr>
        <w:spacing w:after="200"/>
      </w:pPr>
    </w:p>
    <w:p>
      <w:pPr>
        <w:spacing w:after="40"/>
        <w:jc w:val="left"/>
      </w:pPr>
      <w:r>
        <w:rPr>
          <w:b/>
          <w:i w:val="0"/>
          <w:color w:val="9E1B46"/>
          <w:sz w:val="108"/>
        </w:rPr>
        <w:t>femora</w:t>
      </w:r>
    </w:p>
    <w:p>
      <w:pPr>
        <w:spacing w:after="520"/>
      </w:pPr>
      <w:r>
        <w:rPr>
          <w:b w:val="0"/>
          <w:i w:val="0"/>
          <w:color w:val="5A0F2A"/>
          <w:sz w:val="34"/>
        </w:rPr>
        <w:t>AI-Powered Women's Health &amp; Wellness Application</w:t>
      </w:r>
    </w:p>
    <w:p>
      <w:pPr>
        <w:spacing w:after="80"/>
      </w:pPr>
      <w:r>
        <w:rPr>
          <w:b/>
          <w:i w:val="0"/>
          <w:sz w:val="48"/>
        </w:rPr>
        <w:t>Project Progress and Technical Report</w:t>
      </w:r>
    </w:p>
    <w:p>
      <w:pPr>
        <w:spacing w:after="800"/>
      </w:pPr>
      <w:r>
        <w:rPr>
          <w:b w:val="0"/>
          <w:i w:val="0"/>
          <w:color w:val="555555"/>
          <w:sz w:val="28"/>
        </w:rPr>
        <w:t>Models, App, Backend and Demo Build: full technical detail</w:t>
      </w:r>
    </w:p>
    <w:tbl>
      <w:tblPr>
        <w:tblW w:type="auto" w:w="0"/>
        <w:tblLayout w:type="fixed"/>
        <w:tblLook w:firstColumn="1" w:firstRow="1" w:lastColumn="0" w:lastRow="0" w:noHBand="0" w:noVBand="1" w:val="04A0"/>
      </w:tblPr>
      <w:tblGrid>
        <w:gridCol w:w="2041"/>
        <w:gridCol w:w="7143"/>
      </w:tblGrid>
      <w:tr>
        <w:tc>
          <w:tcPr>
            <w:tcW w:type="dxa" w:w="2041"/>
          </w:tcPr>
          <w:p>
            <w:pPr>
              <w:spacing w:after="40"/>
            </w:pPr>
            <w:r/>
            <w:r>
              <w:rPr>
                <w:b/>
                <w:i w:val="0"/>
                <w:color w:val="9E1B46"/>
              </w:rPr>
              <w:t>Team</w:t>
            </w:r>
          </w:p>
        </w:tc>
        <w:tc>
          <w:tcPr>
            <w:tcW w:type="dxa" w:w="7143"/>
          </w:tcPr>
          <w:p>
            <w:pPr>
              <w:spacing w:after="40"/>
            </w:pPr>
            <w:r/>
            <w:r>
              <w:rPr>
                <w:b w:val="0"/>
                <w:i w:val="0"/>
              </w:rPr>
              <w:t>Arshia Naseer (232428)</w:t>
            </w:r>
          </w:p>
          <w:p>
            <w:pPr>
              <w:spacing w:after="40"/>
            </w:pPr>
            <w:r>
              <w:rPr>
                <w:b w:val="0"/>
                <w:i w:val="0"/>
              </w:rPr>
              <w:t>Ali Haider Bilal (232398)</w:t>
            </w:r>
          </w:p>
          <w:p>
            <w:pPr>
              <w:spacing w:after="40"/>
            </w:pPr>
            <w:r>
              <w:rPr>
                <w:b w:val="0"/>
                <w:i w:val="0"/>
              </w:rPr>
              <w:t>Ammad Sajjad (232497)</w:t>
            </w:r>
          </w:p>
        </w:tc>
      </w:tr>
      <w:tr>
        <w:tc>
          <w:tcPr>
            <w:tcW w:type="dxa" w:w="2041"/>
          </w:tcPr>
          <w:p>
            <w:pPr>
              <w:spacing w:after="40"/>
            </w:pPr>
            <w:r/>
            <w:r>
              <w:rPr>
                <w:b/>
                <w:i w:val="0"/>
                <w:color w:val="9E1B46"/>
              </w:rPr>
              <w:t>Supervisor</w:t>
            </w:r>
          </w:p>
        </w:tc>
        <w:tc>
          <w:tcPr>
            <w:tcW w:type="dxa" w:w="7143"/>
          </w:tcPr>
          <w:p>
            <w:pPr>
              <w:spacing w:after="40"/>
            </w:pPr>
            <w:r/>
            <w:r>
              <w:rPr>
                <w:b w:val="0"/>
                <w:i w:val="0"/>
              </w:rPr>
              <w:t>Mustabshera Fatima</w:t>
            </w:r>
          </w:p>
        </w:tc>
      </w:tr>
      <w:tr>
        <w:tc>
          <w:tcPr>
            <w:tcW w:type="dxa" w:w="2041"/>
          </w:tcPr>
          <w:p>
            <w:pPr>
              <w:spacing w:after="40"/>
            </w:pPr>
            <w:r/>
            <w:r>
              <w:rPr>
                <w:b/>
                <w:i w:val="0"/>
                <w:color w:val="9E1B46"/>
              </w:rPr>
              <w:t>Department</w:t>
            </w:r>
          </w:p>
        </w:tc>
        <w:tc>
          <w:tcPr>
            <w:tcW w:type="dxa" w:w="7143"/>
          </w:tcPr>
          <w:p>
            <w:pPr>
              <w:spacing w:after="40"/>
            </w:pPr>
            <w:r/>
            <w:r>
              <w:rPr>
                <w:b w:val="0"/>
                <w:i w:val="0"/>
              </w:rPr>
              <w:t>Computer Science, Air University Islamabad</w:t>
            </w:r>
          </w:p>
        </w:tc>
      </w:tr>
      <w:tr>
        <w:tc>
          <w:tcPr>
            <w:tcW w:type="dxa" w:w="2041"/>
          </w:tcPr>
          <w:p>
            <w:pPr>
              <w:spacing w:after="40"/>
            </w:pPr>
            <w:r/>
            <w:r>
              <w:rPr>
                <w:b/>
                <w:i w:val="0"/>
                <w:color w:val="9E1B46"/>
              </w:rPr>
              <w:t>Report date</w:t>
            </w:r>
          </w:p>
        </w:tc>
        <w:tc>
          <w:tcPr>
            <w:tcW w:type="dxa" w:w="7143"/>
          </w:tcPr>
          <w:p>
            <w:pPr>
              <w:spacing w:after="40"/>
            </w:pPr>
            <w:r/>
            <w:r>
              <w:rPr>
                <w:b w:val="0"/>
                <w:i w:val="0"/>
              </w:rPr>
              <w:t>20 September 2026</w:t>
            </w:r>
          </w:p>
        </w:tc>
      </w:tr>
      <w:tr>
        <w:tc>
          <w:tcPr>
            <w:tcW w:type="dxa" w:w="2041"/>
          </w:tcPr>
          <w:p>
            <w:pPr>
              <w:spacing w:after="40"/>
            </w:pPr>
            <w:r/>
            <w:r>
              <w:rPr>
                <w:b/>
                <w:i w:val="0"/>
                <w:color w:val="9E1B46"/>
              </w:rPr>
              <w:t>Source code</w:t>
            </w:r>
          </w:p>
        </w:tc>
        <w:tc>
          <w:tcPr>
            <w:tcW w:type="dxa" w:w="7143"/>
          </w:tcPr>
          <w:p>
            <w:pPr>
              <w:spacing w:after="40"/>
            </w:pPr>
            <w:r/>
            <w:r>
              <w:rPr>
                <w:b w:val="0"/>
                <w:i w:val="0"/>
              </w:rPr>
              <w:t>github.com/ammad-sajjad/Femora (branch main, state as of the AI companion commit 8c5eb71)</w:t>
            </w:r>
          </w:p>
        </w:tc>
      </w:tr>
    </w:tbl>
    <w:p>
      <w:pPr>
        <w:spacing w:after="600"/>
      </w:pPr>
    </w:p>
    <w:p>
      <w:r>
        <w:rPr>
          <w:b w:val="0"/>
          <w:i/>
          <w:color w:val="555555"/>
          <w:sz w:val="19"/>
        </w:rPr>
        <w:t>Femora provides health awareness and risk information only. It is not a medical diagnosis and does not replace a doctor.</w:t>
      </w:r>
    </w:p>
    <w:p>
      <w:r>
        <w:br w:type="page"/>
      </w:r>
    </w:p>
    <w:p>
      <w:pPr>
        <w:spacing w:after="160"/>
      </w:pPr>
      <w:r>
        <w:rPr>
          <w:b/>
          <w:i w:val="0"/>
          <w:color w:val="9E1B46"/>
          <w:sz w:val="34"/>
        </w:rPr>
        <w:t>Contents</w:t>
      </w:r>
    </w:p>
    <w:p>
      <w:r>
        <w:fldChar w:fldCharType="begin"/>
      </w:r>
      <w:r>
        <w:instrText xml:space="preserve"> TOC \o "1-2" \h \z \u </w:instrText>
      </w:r>
      <w:r>
        <w:fldChar w:fldCharType="separate"/>
      </w:r>
      <w:r>
        <w:t>1</w:t>
      </w:r>
      <w:r>
        <w:fldChar w:fldCharType="end"/>
      </w:r>
    </w:p>
    <w:p>
      <w:pPr>
        <w:pStyle w:val="Heading1"/>
        <w:pageBreakBefore/>
      </w:pPr>
      <w:r>
        <w:t>1. Executive summary</w:t>
      </w:r>
    </w:p>
    <w:p>
      <w:r>
        <w:rPr>
          <w:b w:val="0"/>
          <w:i w:val="0"/>
        </w:rPr>
        <w:t>This report records the state of the Femora project as of 20 September 2026: what was built, how each part works, which settings and data were used, how well the models perform on data they never saw, what was tried and rejected, and what remains. It is written so that each number and each design choice can be traced to a file in the repository. The main work of this period was the Breast Cancer module (scope 6.3) and the app and server changes needed to run the models on a phone.</w:t>
      </w:r>
    </w:p>
    <w:p>
      <w:pPr>
        <w:pStyle w:val="Caption"/>
        <w:keepNext/>
        <w:spacing w:before="160" w:after="60"/>
      </w:pPr>
      <w:r>
        <w:rPr>
          <w:b w:val="0"/>
          <w:i w:val="0"/>
        </w:rPr>
        <w:t>Table 1. Status of the scope modules</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3175"/>
        <w:gridCol w:w="1361"/>
        <w:gridCol w:w="4876"/>
      </w:tblGrid>
      <w:tr>
        <w:trPr>
          <w:tblHeader w:val="true"/>
        </w:trPr>
        <w:tc>
          <w:tcPr>
            <w:tcW w:type="dxa" w:w="3175"/>
            <w:shd w:val="clear" w:color="auto" w:fill="9E1B46"/>
          </w:tcPr>
          <w:p>
            <w:pPr>
              <w:spacing w:after="0" w:line="240" w:lineRule="auto"/>
            </w:pPr>
            <w:r/>
            <w:r>
              <w:rPr>
                <w:b/>
                <w:i w:val="0"/>
                <w:color w:val="FFFFFF"/>
                <w:sz w:val="18"/>
              </w:rPr>
              <w:t>Module (scope ref.)</w:t>
            </w:r>
          </w:p>
        </w:tc>
        <w:tc>
          <w:tcPr>
            <w:tcW w:type="dxa" w:w="1361"/>
            <w:shd w:val="clear" w:color="auto" w:fill="9E1B46"/>
          </w:tcPr>
          <w:p>
            <w:pPr>
              <w:spacing w:after="0" w:line="240" w:lineRule="auto"/>
            </w:pPr>
            <w:r/>
            <w:r>
              <w:rPr>
                <w:b/>
                <w:i w:val="0"/>
                <w:color w:val="FFFFFF"/>
                <w:sz w:val="18"/>
              </w:rPr>
              <w:t>Status</w:t>
            </w:r>
          </w:p>
        </w:tc>
        <w:tc>
          <w:tcPr>
            <w:tcW w:type="dxa" w:w="4876"/>
            <w:shd w:val="clear" w:color="auto" w:fill="9E1B46"/>
          </w:tcPr>
          <w:p>
            <w:pPr>
              <w:spacing w:after="0" w:line="240" w:lineRule="auto"/>
            </w:pPr>
            <w:r/>
            <w:r>
              <w:rPr>
                <w:b/>
                <w:i w:val="0"/>
                <w:color w:val="FFFFFF"/>
                <w:sz w:val="18"/>
              </w:rPr>
              <w:t>Evidence</w:t>
            </w:r>
          </w:p>
        </w:tc>
      </w:tr>
      <w:tr>
        <w:trPr>
          <w:cantSplit w:val="true"/>
        </w:trPr>
        <w:tc>
          <w:tcPr>
            <w:tcW w:type="dxa" w:w="3175"/>
          </w:tcPr>
          <w:p>
            <w:pPr>
              <w:spacing w:after="0" w:line="240" w:lineRule="auto"/>
            </w:pPr>
            <w:r/>
            <w:r>
              <w:rPr>
                <w:b w:val="0"/>
                <w:i w:val="0"/>
                <w:sz w:val="18"/>
              </w:rPr>
              <w:t>PCOS risk (6.4)</w:t>
            </w:r>
          </w:p>
        </w:tc>
        <w:tc>
          <w:tcPr>
            <w:tcW w:type="dxa" w:w="1361"/>
          </w:tcPr>
          <w:p>
            <w:pPr>
              <w:spacing w:after="0" w:line="240" w:lineRule="auto"/>
            </w:pPr>
            <w:r/>
            <w:r>
              <w:rPr>
                <w:b w:val="0"/>
                <w:i w:val="0"/>
                <w:sz w:val="18"/>
              </w:rPr>
              <w:t>Done</w:t>
            </w:r>
          </w:p>
        </w:tc>
        <w:tc>
          <w:tcPr>
            <w:tcW w:type="dxa" w:w="4876"/>
          </w:tcPr>
          <w:p>
            <w:pPr>
              <w:spacing w:after="0" w:line="240" w:lineRule="auto"/>
            </w:pPr>
            <w:r/>
            <w:r>
              <w:rPr>
                <w:b w:val="0"/>
                <w:i w:val="0"/>
                <w:sz w:val="18"/>
              </w:rPr>
              <w:t>XGBoost on 541 women; 84.4% accuracy, AUC 0.88 on a 109-woman test split (from the earlier training run)</w:t>
            </w:r>
          </w:p>
        </w:tc>
      </w:tr>
      <w:tr>
        <w:trPr>
          <w:cantSplit w:val="true"/>
        </w:trPr>
        <w:tc>
          <w:tcPr>
            <w:tcW w:type="dxa" w:w="3175"/>
            <w:shd w:val="clear" w:color="auto" w:fill="FBE9EF"/>
          </w:tcPr>
          <w:p>
            <w:pPr>
              <w:spacing w:after="0" w:line="240" w:lineRule="auto"/>
            </w:pPr>
            <w:r/>
            <w:r>
              <w:rPr>
                <w:b w:val="0"/>
                <w:i w:val="0"/>
                <w:sz w:val="18"/>
              </w:rPr>
              <w:t>Breast ultrasound classifier (6.3A)</w:t>
            </w:r>
          </w:p>
        </w:tc>
        <w:tc>
          <w:tcPr>
            <w:tcW w:type="dxa" w:w="1361"/>
            <w:shd w:val="clear" w:color="auto" w:fill="FBE9EF"/>
          </w:tcPr>
          <w:p>
            <w:pPr>
              <w:spacing w:after="0" w:line="240" w:lineRule="auto"/>
            </w:pPr>
            <w:r/>
            <w:r>
              <w:rPr>
                <w:b w:val="0"/>
                <w:i w:val="0"/>
                <w:sz w:val="18"/>
              </w:rPr>
              <w:t>Done</w:t>
            </w:r>
          </w:p>
        </w:tc>
        <w:tc>
          <w:tcPr>
            <w:tcW w:type="dxa" w:w="4876"/>
            <w:shd w:val="clear" w:color="auto" w:fill="FBE9EF"/>
          </w:tcPr>
          <w:p>
            <w:pPr>
              <w:spacing w:after="0" w:line="240" w:lineRule="auto"/>
            </w:pPr>
            <w:r/>
            <w:r>
              <w:rPr>
                <w:b w:val="0"/>
                <w:i w:val="0"/>
                <w:sz w:val="18"/>
              </w:rPr>
              <w:t>ResNet50 with an ultrasound gate. On 710 held-out scans: accuracy 71.8% at the screening threshold (80.4% at a neutral threshold), cancers caught 89.2%, AUC 0.87</w:t>
            </w:r>
          </w:p>
        </w:tc>
      </w:tr>
      <w:tr>
        <w:trPr>
          <w:cantSplit w:val="true"/>
        </w:trPr>
        <w:tc>
          <w:tcPr>
            <w:tcW w:type="dxa" w:w="3175"/>
          </w:tcPr>
          <w:p>
            <w:pPr>
              <w:spacing w:after="0" w:line="240" w:lineRule="auto"/>
            </w:pPr>
            <w:r/>
            <w:r>
              <w:rPr>
                <w:b w:val="0"/>
                <w:i w:val="0"/>
                <w:sz w:val="18"/>
              </w:rPr>
              <w:t>Breast risk questionnaire (6.3B)</w:t>
            </w:r>
          </w:p>
        </w:tc>
        <w:tc>
          <w:tcPr>
            <w:tcW w:type="dxa" w:w="1361"/>
          </w:tcPr>
          <w:p>
            <w:pPr>
              <w:spacing w:after="0" w:line="240" w:lineRule="auto"/>
            </w:pPr>
            <w:r/>
            <w:r>
              <w:rPr>
                <w:b w:val="0"/>
                <w:i w:val="0"/>
                <w:sz w:val="18"/>
              </w:rPr>
              <w:t>Done</w:t>
            </w:r>
          </w:p>
        </w:tc>
        <w:tc>
          <w:tcPr>
            <w:tcW w:type="dxa" w:w="4876"/>
          </w:tcPr>
          <w:p>
            <w:pPr>
              <w:spacing w:after="0" w:line="240" w:lineRule="auto"/>
            </w:pPr>
            <w:r/>
            <w:r>
              <w:rPr>
                <w:b w:val="0"/>
                <w:i w:val="0"/>
                <w:sz w:val="18"/>
              </w:rPr>
              <w:t>XGBoost trained on 2.39 million real mammograms (BCSC): AUC 0.64, calibration 1.01</w:t>
            </w:r>
          </w:p>
        </w:tc>
      </w:tr>
      <w:tr>
        <w:trPr>
          <w:cantSplit w:val="true"/>
        </w:trPr>
        <w:tc>
          <w:tcPr>
            <w:tcW w:type="dxa" w:w="3175"/>
            <w:shd w:val="clear" w:color="auto" w:fill="FBE9EF"/>
          </w:tcPr>
          <w:p>
            <w:pPr>
              <w:spacing w:after="0" w:line="240" w:lineRule="auto"/>
            </w:pPr>
            <w:r/>
            <w:r>
              <w:rPr>
                <w:b w:val="0"/>
                <w:i w:val="0"/>
                <w:sz w:val="18"/>
              </w:rPr>
              <w:t>Breast self-exam guide and reminder (6.3)</w:t>
            </w:r>
          </w:p>
        </w:tc>
        <w:tc>
          <w:tcPr>
            <w:tcW w:type="dxa" w:w="1361"/>
            <w:shd w:val="clear" w:color="auto" w:fill="FBE9EF"/>
          </w:tcPr>
          <w:p>
            <w:pPr>
              <w:spacing w:after="0" w:line="240" w:lineRule="auto"/>
            </w:pPr>
            <w:r/>
            <w:r>
              <w:rPr>
                <w:b w:val="0"/>
                <w:i w:val="0"/>
                <w:sz w:val="18"/>
              </w:rPr>
              <w:t>Done</w:t>
            </w:r>
          </w:p>
        </w:tc>
        <w:tc>
          <w:tcPr>
            <w:tcW w:type="dxa" w:w="4876"/>
            <w:shd w:val="clear" w:color="auto" w:fill="FBE9EF"/>
          </w:tcPr>
          <w:p>
            <w:pPr>
              <w:spacing w:after="0" w:line="240" w:lineRule="auto"/>
            </w:pPr>
            <w:r/>
            <w:r>
              <w:rPr>
                <w:b w:val="0"/>
                <w:i w:val="0"/>
                <w:sz w:val="18"/>
              </w:rPr>
              <w:t>Guide, logging and a monthly notification</w:t>
            </w:r>
          </w:p>
        </w:tc>
      </w:tr>
      <w:tr>
        <w:trPr>
          <w:cantSplit w:val="true"/>
        </w:trPr>
        <w:tc>
          <w:tcPr>
            <w:tcW w:type="dxa" w:w="3175"/>
          </w:tcPr>
          <w:p>
            <w:pPr>
              <w:spacing w:after="0" w:line="240" w:lineRule="auto"/>
            </w:pPr>
            <w:r/>
            <w:r>
              <w:rPr>
                <w:b w:val="0"/>
                <w:i w:val="0"/>
                <w:sz w:val="18"/>
              </w:rPr>
              <w:t>Breast AI chatbot (6.3C)</w:t>
            </w:r>
          </w:p>
        </w:tc>
        <w:tc>
          <w:tcPr>
            <w:tcW w:type="dxa" w:w="1361"/>
          </w:tcPr>
          <w:p>
            <w:pPr>
              <w:spacing w:after="0" w:line="240" w:lineRule="auto"/>
            </w:pPr>
            <w:r/>
            <w:r>
              <w:rPr>
                <w:b w:val="0"/>
                <w:i w:val="0"/>
                <w:sz w:val="18"/>
              </w:rPr>
              <w:t>Done (prototype)</w:t>
            </w:r>
          </w:p>
        </w:tc>
        <w:tc>
          <w:tcPr>
            <w:tcW w:type="dxa" w:w="4876"/>
          </w:tcPr>
          <w:p>
            <w:pPr>
              <w:spacing w:after="0" w:line="240" w:lineRule="auto"/>
            </w:pPr>
            <w:r/>
            <w:r>
              <w:rPr>
                <w:b w:val="0"/>
                <w:i w:val="0"/>
                <w:sz w:val="18"/>
              </w:rPr>
              <w:t>The AI companion answers about the user's own ultrasound and questionnaire results; the Breast tab has "Discuss with AI" buttons</w:t>
            </w:r>
          </w:p>
        </w:tc>
      </w:tr>
      <w:tr>
        <w:trPr>
          <w:cantSplit w:val="true"/>
        </w:trPr>
        <w:tc>
          <w:tcPr>
            <w:tcW w:type="dxa" w:w="3175"/>
            <w:shd w:val="clear" w:color="auto" w:fill="FBE9EF"/>
          </w:tcPr>
          <w:p>
            <w:pPr>
              <w:spacing w:after="0" w:line="240" w:lineRule="auto"/>
            </w:pPr>
            <w:r/>
            <w:r>
              <w:rPr>
                <w:b w:val="0"/>
                <w:i w:val="0"/>
                <w:sz w:val="18"/>
              </w:rPr>
              <w:t>Cycle tracking and prediction (6.2)</w:t>
            </w:r>
          </w:p>
        </w:tc>
        <w:tc>
          <w:tcPr>
            <w:tcW w:type="dxa" w:w="1361"/>
            <w:shd w:val="clear" w:color="auto" w:fill="FBE9EF"/>
          </w:tcPr>
          <w:p>
            <w:pPr>
              <w:spacing w:after="0" w:line="240" w:lineRule="auto"/>
            </w:pPr>
            <w:r/>
            <w:r>
              <w:rPr>
                <w:b w:val="0"/>
                <w:i w:val="0"/>
                <w:sz w:val="18"/>
              </w:rPr>
              <w:t>Done (first version, not tried on a phone)</w:t>
            </w:r>
          </w:p>
        </w:tc>
        <w:tc>
          <w:tcPr>
            <w:tcW w:type="dxa" w:w="4876"/>
            <w:shd w:val="clear" w:color="auto" w:fill="FBE9EF"/>
          </w:tcPr>
          <w:p>
            <w:pPr>
              <w:spacing w:after="0" w:line="240" w:lineRule="auto"/>
            </w:pPr>
            <w:r/>
            <w:r>
              <w:rPr>
                <w:b w:val="0"/>
                <w:i w:val="0"/>
                <w:sz w:val="18"/>
              </w:rPr>
              <w:t>Period logging, calendar with phases, predicted next period, ovulation and fertile window, lateness and irregularity notes. Personal average blended with a study average, chosen after comparing it with a Random Forest (section 14)</w:t>
            </w:r>
          </w:p>
        </w:tc>
      </w:tr>
      <w:tr>
        <w:trPr>
          <w:cantSplit w:val="true"/>
        </w:trPr>
        <w:tc>
          <w:tcPr>
            <w:tcW w:type="dxa" w:w="3175"/>
          </w:tcPr>
          <w:p>
            <w:pPr>
              <w:spacing w:after="0" w:line="240" w:lineRule="auto"/>
            </w:pPr>
            <w:r/>
            <w:r>
              <w:rPr>
                <w:b w:val="0"/>
                <w:i w:val="0"/>
                <w:sz w:val="18"/>
              </w:rPr>
              <w:t>Notifications and reminders (6.8)</w:t>
            </w:r>
          </w:p>
        </w:tc>
        <w:tc>
          <w:tcPr>
            <w:tcW w:type="dxa" w:w="1361"/>
          </w:tcPr>
          <w:p>
            <w:pPr>
              <w:spacing w:after="0" w:line="240" w:lineRule="auto"/>
            </w:pPr>
            <w:r/>
            <w:r>
              <w:rPr>
                <w:b w:val="0"/>
                <w:i w:val="0"/>
                <w:sz w:val="18"/>
              </w:rPr>
              <w:t>Done (no notification delivered on a phone yet)</w:t>
            </w:r>
          </w:p>
        </w:tc>
        <w:tc>
          <w:tcPr>
            <w:tcW w:type="dxa" w:w="4876"/>
          </w:tcPr>
          <w:p>
            <w:pPr>
              <w:spacing w:after="0" w:line="240" w:lineRule="auto"/>
            </w:pPr>
            <w:r/>
            <w:r>
              <w:rPr>
                <w:b w:val="0"/>
                <w:i w:val="0"/>
                <w:sz w:val="18"/>
              </w:rPr>
              <w:t>Period, fertile window and ovulation, daily log and medication reminders plus the monthly self-exam, planned from the cycle predictions and refreshed when they change (section 15.3)</w:t>
            </w:r>
          </w:p>
        </w:tc>
      </w:tr>
      <w:tr>
        <w:trPr>
          <w:cantSplit w:val="true"/>
        </w:trPr>
        <w:tc>
          <w:tcPr>
            <w:tcW w:type="dxa" w:w="3175"/>
            <w:shd w:val="clear" w:color="auto" w:fill="FBE9EF"/>
          </w:tcPr>
          <w:p>
            <w:pPr>
              <w:spacing w:after="0" w:line="240" w:lineRule="auto"/>
            </w:pPr>
            <w:r/>
            <w:r>
              <w:rPr>
                <w:b w:val="0"/>
                <w:i w:val="0"/>
                <w:sz w:val="18"/>
              </w:rPr>
              <w:t>Hormonal health insights (6.6)</w:t>
            </w:r>
          </w:p>
        </w:tc>
        <w:tc>
          <w:tcPr>
            <w:tcW w:type="dxa" w:w="1361"/>
            <w:shd w:val="clear" w:color="auto" w:fill="FBE9EF"/>
          </w:tcPr>
          <w:p>
            <w:pPr>
              <w:spacing w:after="0" w:line="240" w:lineRule="auto"/>
            </w:pPr>
            <w:r/>
            <w:r>
              <w:rPr>
                <w:b w:val="0"/>
                <w:i w:val="0"/>
                <w:sz w:val="18"/>
              </w:rPr>
              <w:t>Done (not tried on a phone)</w:t>
            </w:r>
          </w:p>
        </w:tc>
        <w:tc>
          <w:tcPr>
            <w:tcW w:type="dxa" w:w="4876"/>
            <w:shd w:val="clear" w:color="auto" w:fill="FBE9EF"/>
          </w:tcPr>
          <w:p>
            <w:pPr>
              <w:spacing w:after="0" w:line="240" w:lineRule="auto"/>
            </w:pPr>
            <w:r/>
            <w:r>
              <w:rPr>
                <w:b w:val="0"/>
                <w:i w:val="0"/>
                <w:sz w:val="18"/>
              </w:rPr>
              <w:t>Symptoms and mood analysed across the four cycle phases, typical hormone chart, phase tips, patterns and flags for symptoms that keep coming back (section 15.2)</w:t>
            </w:r>
          </w:p>
        </w:tc>
      </w:tr>
      <w:tr>
        <w:trPr>
          <w:cantSplit w:val="true"/>
        </w:trPr>
        <w:tc>
          <w:tcPr>
            <w:tcW w:type="dxa" w:w="3175"/>
          </w:tcPr>
          <w:p>
            <w:pPr>
              <w:spacing w:after="0" w:line="240" w:lineRule="auto"/>
            </w:pPr>
            <w:r/>
            <w:r>
              <w:rPr>
                <w:b w:val="0"/>
                <w:i w:val="0"/>
                <w:sz w:val="18"/>
              </w:rPr>
              <w:t>Symptom and mood tracker (6.10)</w:t>
            </w:r>
          </w:p>
        </w:tc>
        <w:tc>
          <w:tcPr>
            <w:tcW w:type="dxa" w:w="1361"/>
          </w:tcPr>
          <w:p>
            <w:pPr>
              <w:spacing w:after="0" w:line="240" w:lineRule="auto"/>
            </w:pPr>
            <w:r/>
            <w:r>
              <w:rPr>
                <w:b w:val="0"/>
                <w:i w:val="0"/>
                <w:sz w:val="18"/>
              </w:rPr>
              <w:t>Done (not tried on a phone)</w:t>
            </w:r>
          </w:p>
        </w:tc>
        <w:tc>
          <w:tcPr>
            <w:tcW w:type="dxa" w:w="4876"/>
          </w:tcPr>
          <w:p>
            <w:pPr>
              <w:spacing w:after="0" w:line="240" w:lineRule="auto"/>
            </w:pPr>
            <w:r/>
            <w:r>
              <w:rPr>
                <w:b w:val="0"/>
                <w:i w:val="0"/>
                <w:sz w:val="18"/>
              </w:rPr>
              <w:t>Symptoms, mood, notes, sleep, stress and energy saved per day (any of the last 60 days); trend charts and notes for 7, 30 and 90 days; used by Home, the companion and the report (section 15.1)</w:t>
            </w:r>
          </w:p>
        </w:tc>
      </w:tr>
      <w:tr>
        <w:trPr>
          <w:cantSplit w:val="true"/>
        </w:trPr>
        <w:tc>
          <w:tcPr>
            <w:tcW w:type="dxa" w:w="3175"/>
            <w:shd w:val="clear" w:color="auto" w:fill="FBE9EF"/>
          </w:tcPr>
          <w:p>
            <w:pPr>
              <w:spacing w:after="0" w:line="240" w:lineRule="auto"/>
            </w:pPr>
            <w:r/>
            <w:r>
              <w:rPr>
                <w:b w:val="0"/>
                <w:i w:val="0"/>
                <w:sz w:val="18"/>
              </w:rPr>
              <w:t>AI healthcare companion (6.7)</w:t>
            </w:r>
          </w:p>
        </w:tc>
        <w:tc>
          <w:tcPr>
            <w:tcW w:type="dxa" w:w="1361"/>
            <w:shd w:val="clear" w:color="auto" w:fill="FBE9EF"/>
          </w:tcPr>
          <w:p>
            <w:pPr>
              <w:spacing w:after="0" w:line="240" w:lineRule="auto"/>
            </w:pPr>
            <w:r/>
            <w:r>
              <w:rPr>
                <w:b w:val="0"/>
                <w:i w:val="0"/>
                <w:sz w:val="18"/>
              </w:rPr>
              <w:t>Done (prototype)</w:t>
            </w:r>
          </w:p>
        </w:tc>
        <w:tc>
          <w:tcPr>
            <w:tcW w:type="dxa" w:w="4876"/>
            <w:shd w:val="clear" w:color="auto" w:fill="FBE9EF"/>
          </w:tcPr>
          <w:p>
            <w:pPr>
              <w:spacing w:after="0" w:line="240" w:lineRule="auto"/>
            </w:pPr>
            <w:r/>
            <w:r>
              <w:rPr>
                <w:b w:val="0"/>
                <w:i w:val="0"/>
                <w:sz w:val="18"/>
              </w:rPr>
              <w:t>Gemini chat with Urdu and English voice in and out, safety rules, personal context from the on-device health store (section 13)</w:t>
            </w:r>
          </w:p>
        </w:tc>
      </w:tr>
      <w:tr>
        <w:trPr>
          <w:cantSplit w:val="true"/>
        </w:trPr>
        <w:tc>
          <w:tcPr>
            <w:tcW w:type="dxa" w:w="3175"/>
          </w:tcPr>
          <w:p>
            <w:pPr>
              <w:spacing w:after="0" w:line="240" w:lineRule="auto"/>
            </w:pPr>
            <w:r/>
            <w:r>
              <w:rPr>
                <w:b w:val="0"/>
                <w:i w:val="0"/>
                <w:sz w:val="18"/>
              </w:rPr>
              <w:t>Reports and health dashboard (6.9)</w:t>
            </w:r>
          </w:p>
        </w:tc>
        <w:tc>
          <w:tcPr>
            <w:tcW w:type="dxa" w:w="1361"/>
          </w:tcPr>
          <w:p>
            <w:pPr>
              <w:spacing w:after="0" w:line="240" w:lineRule="auto"/>
            </w:pPr>
            <w:r/>
            <w:r>
              <w:rPr>
                <w:b w:val="0"/>
                <w:i w:val="0"/>
                <w:sz w:val="18"/>
              </w:rPr>
              <w:t>Done (not tried on a phone)</w:t>
            </w:r>
          </w:p>
        </w:tc>
        <w:tc>
          <w:tcPr>
            <w:tcW w:type="dxa" w:w="4876"/>
          </w:tcPr>
          <w:p>
            <w:pPr>
              <w:spacing w:after="0" w:line="240" w:lineRule="auto"/>
            </w:pPr>
            <w:r/>
            <w:r>
              <w:rPr>
                <w:b w:val="0"/>
                <w:i w:val="0"/>
                <w:sz w:val="18"/>
              </w:rPr>
              <w:t>One-tap lab-style PDF (section 13.6) now with charts, and a dashboard with cycle history, a prediction check on her own cycles, symptom patterns and hormonal trends (section 15.4)</w:t>
            </w:r>
          </w:p>
        </w:tc>
      </w:tr>
      <w:tr>
        <w:trPr>
          <w:cantSplit w:val="true"/>
        </w:trPr>
        <w:tc>
          <w:tcPr>
            <w:tcW w:type="dxa" w:w="3175"/>
            <w:shd w:val="clear" w:color="auto" w:fill="FBE9EF"/>
          </w:tcPr>
          <w:p>
            <w:pPr>
              <w:spacing w:after="0" w:line="240" w:lineRule="auto"/>
            </w:pPr>
            <w:r/>
            <w:r>
              <w:rPr>
                <w:b w:val="0"/>
                <w:i w:val="0"/>
                <w:sz w:val="18"/>
              </w:rPr>
              <w:t>Onboarding and accounts (6.1)</w:t>
            </w:r>
          </w:p>
        </w:tc>
        <w:tc>
          <w:tcPr>
            <w:tcW w:type="dxa" w:w="1361"/>
            <w:shd w:val="clear" w:color="auto" w:fill="FBE9EF"/>
          </w:tcPr>
          <w:p>
            <w:pPr>
              <w:spacing w:after="0" w:line="240" w:lineRule="auto"/>
            </w:pPr>
            <w:r/>
            <w:r>
              <w:rPr>
                <w:b w:val="0"/>
                <w:i w:val="0"/>
                <w:sz w:val="18"/>
              </w:rPr>
              <w:t>Done (not tried on a phone)</w:t>
            </w:r>
          </w:p>
        </w:tc>
        <w:tc>
          <w:tcPr>
            <w:tcW w:type="dxa" w:w="4876"/>
            <w:shd w:val="clear" w:color="auto" w:fill="FBE9EF"/>
          </w:tcPr>
          <w:p>
            <w:pPr>
              <w:spacing w:after="0" w:line="240" w:lineRule="auto"/>
            </w:pPr>
            <w:r/>
            <w:r>
              <w:rPr>
                <w:b w:val="0"/>
                <w:i w:val="0"/>
                <w:sz w:val="18"/>
              </w:rPr>
              <w:t>First-launch profile plus sign-in with email, Google, a phone code or as a guest (Firebase Authentication); results stay on the phone, kept per account (section 13.12)</w:t>
            </w:r>
          </w:p>
        </w:tc>
      </w:tr>
      <w:tr>
        <w:trPr>
          <w:cantSplit w:val="true"/>
        </w:trPr>
        <w:tc>
          <w:tcPr>
            <w:tcW w:type="dxa" w:w="3175"/>
          </w:tcPr>
          <w:p>
            <w:pPr>
              <w:spacing w:after="0" w:line="240" w:lineRule="auto"/>
            </w:pPr>
            <w:r/>
            <w:r>
              <w:rPr>
                <w:b w:val="0"/>
                <w:i w:val="0"/>
                <w:sz w:val="18"/>
              </w:rPr>
              <w:t>Pregnancy care (6.5) and its reminders</w:t>
            </w:r>
          </w:p>
        </w:tc>
        <w:tc>
          <w:tcPr>
            <w:tcW w:type="dxa" w:w="1361"/>
          </w:tcPr>
          <w:p>
            <w:pPr>
              <w:spacing w:after="0" w:line="240" w:lineRule="auto"/>
            </w:pPr>
            <w:r/>
            <w:r>
              <w:rPr>
                <w:b w:val="0"/>
                <w:i w:val="0"/>
                <w:sz w:val="18"/>
              </w:rPr>
              <w:t>Not started</w:t>
            </w:r>
          </w:p>
        </w:tc>
        <w:tc>
          <w:tcPr>
            <w:tcW w:type="dxa" w:w="4876"/>
          </w:tcPr>
          <w:p>
            <w:pPr>
              <w:spacing w:after="0" w:line="240" w:lineRule="auto"/>
            </w:pPr>
            <w:r/>
            <w:r>
              <w:rPr>
                <w:b w:val="0"/>
                <w:i w:val="0"/>
                <w:sz w:val="18"/>
              </w:rPr>
              <w:t>See section 12</w:t>
            </w:r>
          </w:p>
        </w:tc>
      </w:tr>
    </w:tbl>
    <w:p>
      <w:pPr>
        <w:spacing w:after="80"/>
      </w:pPr>
    </w:p>
    <w:p>
      <w:pPr>
        <w:pStyle w:val="Heading3"/>
      </w:pPr>
      <w:r>
        <w:t>Key findings</w:t>
      </w:r>
    </w:p>
    <w:p>
      <w:pPr>
        <w:pStyle w:val="ListBullet"/>
      </w:pPr>
      <w:r>
        <w:rPr>
          <w:b/>
          <w:i w:val="0"/>
        </w:rPr>
        <w:t>The first ultrasound model did not generalise.</w:t>
      </w:r>
      <w:r>
        <w:rPr>
          <w:b w:val="0"/>
          <w:i w:val="0"/>
        </w:rPr>
        <w:t xml:space="preserve"> Version 7 scored 79.7% accuracy on its own test set, but on scans from a hospital it had never seen it caught only 72% of cancers (AUC 0.69).</w:t>
      </w:r>
    </w:p>
    <w:p>
      <w:pPr>
        <w:pStyle w:val="ListBullet"/>
      </w:pPr>
      <w:r>
        <w:rPr>
          <w:b/>
          <w:i w:val="0"/>
        </w:rPr>
        <w:t>Adding a third hospital dataset fixed most of that.</w:t>
      </w:r>
      <w:r>
        <w:rPr>
          <w:b w:val="0"/>
          <w:i w:val="0"/>
        </w:rPr>
        <w:t xml:space="preserve"> Training also on BUS-BRA (1,875 scans, four scanners) with a patient-level split raised the AUC on unseen patients from 0.69 to 0.87, and cancers caught from 72% to 91% (at the notebook threshold).</w:t>
      </w:r>
    </w:p>
    <w:p>
      <w:pPr>
        <w:pStyle w:val="ListBullet"/>
      </w:pPr>
      <w:r>
        <w:rPr>
          <w:b/>
          <w:i w:val="0"/>
        </w:rPr>
        <w:t>One model, two operating points.</w:t>
      </w:r>
      <w:r>
        <w:rPr>
          <w:b w:val="0"/>
          <w:i w:val="0"/>
        </w:rPr>
        <w:t xml:space="preserve"> On the 710 held-out scans the deployed ultrasound model scores accuracy 71.8%, sensitivity 89.2%, specificity 63.6% at the screening threshold (0.25). With a neutral decision rule (most likely class wins) the same model scores accuracy 80.4%, sensitivity 77.5%, specificity 82.6%. The AUC, 0.87, is the same in both.</w:t>
      </w:r>
    </w:p>
    <w:p>
      <w:pPr>
        <w:pStyle w:val="ListBullet"/>
      </w:pPr>
      <w:r>
        <w:rPr>
          <w:b/>
          <w:i w:val="0"/>
        </w:rPr>
        <w:t>The risk questionnaire is now trained on real data.</w:t>
      </w:r>
      <w:r>
        <w:rPr>
          <w:b w:val="0"/>
          <w:i w:val="0"/>
        </w:rPr>
        <w:t xml:space="preserve"> AUC 0.64 is normal for risk-factor models; its strength is calibration (expected/observed cancers = 1.01).</w:t>
      </w:r>
    </w:p>
    <w:p>
      <w:pPr>
        <w:pStyle w:val="ListBullet"/>
      </w:pPr>
      <w:r>
        <w:rPr>
          <w:b/>
          <w:i w:val="0"/>
        </w:rPr>
        <w:t>One planned improvement was tested and rejected.</w:t>
      </w:r>
      <w:r>
        <w:rPr>
          <w:b w:val="0"/>
          <w:i w:val="0"/>
        </w:rPr>
        <w:t xml:space="preserve"> Adding the BUS-UCLM dataset gave no measurable gain, so it is documented but not deployed.</w:t>
      </w:r>
    </w:p>
    <w:p>
      <w:pPr>
        <w:pStyle w:val="ListBullet"/>
      </w:pPr>
      <w:r>
        <w:rPr>
          <w:b/>
          <w:i w:val="0"/>
        </w:rPr>
        <w:t>The app now runs on a phone.</w:t>
      </w:r>
      <w:r>
        <w:rPr>
          <w:b w:val="0"/>
          <w:i w:val="0"/>
        </w:rPr>
        <w:t xml:space="preserve"> A release APK (19 MB) was built. Hugging Face Docker hosting turned out to need a paid plan, so the demo uses a free tunnel to the backend on the developer PC.</w:t>
      </w:r>
    </w:p>
    <w:p>
      <w:pPr>
        <w:pStyle w:val="ListBullet"/>
      </w:pPr>
      <w:r>
        <w:rPr>
          <w:b/>
          <w:i w:val="0"/>
        </w:rPr>
        <w:t>The ultrasound gate was strengthened.</w:t>
      </w:r>
      <w:r>
        <w:rPr>
          <w:b w:val="0"/>
          <w:i w:val="0"/>
        </w:rPr>
        <w:t xml:space="preserve"> A real non-breast ultrasound had slipped through, so the gate was retrained with other-organ ultrasounds. It now refuses the organs it saw and about 43% to 60% of unseen ones, and wrongly refuses 0.3% of real breast scans; classifications did not change.</w:t>
      </w:r>
    </w:p>
    <w:p>
      <w:pPr>
        <w:pStyle w:val="ListBullet"/>
      </w:pPr>
      <w:r>
        <w:rPr>
          <w:b/>
          <w:i w:val="0"/>
        </w:rPr>
        <w:t>The app now has a personal AI companion.</w:t>
      </w:r>
      <w:r>
        <w:rPr>
          <w:b w:val="0"/>
          <w:i w:val="0"/>
        </w:rPr>
        <w:t xml:space="preserve"> It uses Google Gemini through the backend, understands and speaks Urdu and English, and knows the user's own results (without their name) because the whole app now saves to one on-device health store. Safety rules run on the server, not in the model (section 13).</w:t>
      </w:r>
    </w:p>
    <w:p>
      <w:pPr>
        <w:pStyle w:val="ListBullet"/>
      </w:pPr>
      <w:r>
        <w:rPr>
          <w:b/>
          <w:i w:val="0"/>
        </w:rPr>
        <w:t>A one-tap report.</w:t>
      </w:r>
      <w:r>
        <w:rPr>
          <w:b w:val="0"/>
          <w:i w:val="0"/>
        </w:rPr>
        <w:t xml:space="preserve"> The health report is a lab-style PDF (one panel per test, reference ranges, flags, QR code, report number) that can be shared or printed, with a sample-data mode for demonstrations.</w:t>
      </w:r>
    </w:p>
    <w:p>
      <w:pPr>
        <w:pStyle w:val="ListBullet"/>
      </w:pPr>
      <w:r>
        <w:rPr>
          <w:b/>
          <w:i w:val="0"/>
        </w:rPr>
        <w:t>Cycle prediction was measured, not assumed.</w:t>
      </w:r>
      <w:r>
        <w:rPr>
          <w:b w:val="0"/>
          <w:i w:val="0"/>
        </w:rPr>
        <w:t xml:space="preserve"> On the Fehring data (159 women, 1,665 cycles) the next period is predicted within 3 days about 67% of the time on day one and about 82% once three cycles are logged. A Random Forest did no better than a woman's own average, so the simpler model is used (section 14).</w:t>
      </w:r>
    </w:p>
    <w:p>
      <w:pPr>
        <w:pStyle w:val="ListBullet"/>
      </w:pPr>
      <w:r>
        <w:rPr>
          <w:b/>
          <w:i w:val="0"/>
        </w:rPr>
        <w:t>About 90% of the scope is working</w:t>
      </w:r>
      <w:r>
        <w:rPr>
          <w:b w:val="0"/>
          <w:i w:val="0"/>
        </w:rPr>
        <w:t xml:space="preserve"> (an estimate). The main gap is pregnancy care (6.5); the companion also lacks a grounded knowledge base and hydration reminders. Nothing built on 21 September has been tried on a phone yet.</w:t>
      </w:r>
    </w:p>
    <w:p>
      <w:pPr>
        <w:pStyle w:val="Heading1"/>
        <w:pageBreakBefore w:val="0"/>
      </w:pPr>
      <w:r>
        <w:t>2. Project background and scope</w:t>
      </w:r>
    </w:p>
    <w:p>
      <w:r>
        <w:rPr>
          <w:b w:val="0"/>
          <w:i w:val="0"/>
        </w:rPr>
        <w:t>Femora is a final-year project at Air University Islamabad: a mobile application that combines menstrual-cycle tracking, PCOS risk screening, breast-health awareness and an AI companion in one app. The streamlined scope agreed on 29 June 2026 is:</w:t>
      </w:r>
    </w:p>
    <w:p>
      <w:pPr>
        <w:pStyle w:val="ListBullet"/>
      </w:pPr>
      <w:r>
        <w:rPr>
          <w:b/>
          <w:i w:val="0"/>
        </w:rPr>
        <w:t>Domain 1, menstrual cycle:</w:t>
      </w:r>
      <w:r>
        <w:rPr>
          <w:b w:val="0"/>
          <w:i w:val="0"/>
        </w:rPr>
        <w:t xml:space="preserve"> log cycle dates and symptoms; a Random Forest (about 70% accuracy on day one) and a personalised LSTM after three or more cycles (85 to 90%).</w:t>
      </w:r>
    </w:p>
    <w:p>
      <w:pPr>
        <w:pStyle w:val="ListBullet"/>
      </w:pPr>
      <w:r>
        <w:rPr>
          <w:b/>
          <w:i w:val="0"/>
        </w:rPr>
        <w:t>Domain 2, PCOS:</w:t>
      </w:r>
      <w:r>
        <w:rPr>
          <w:b w:val="0"/>
          <w:i w:val="0"/>
        </w:rPr>
        <w:t xml:space="preserve"> a risk questionnaire and an XGBoost classifier giving a Low, Medium or High risk score.</w:t>
      </w:r>
    </w:p>
    <w:p>
      <w:pPr>
        <w:pStyle w:val="ListBullet"/>
      </w:pPr>
      <w:r>
        <w:rPr>
          <w:b/>
          <w:i w:val="0"/>
        </w:rPr>
        <w:t>Domain 3, breast cancer:</w:t>
      </w:r>
      <w:r>
        <w:rPr>
          <w:b w:val="0"/>
          <w:i w:val="0"/>
        </w:rPr>
        <w:t xml:space="preserve"> (A) ultrasound upload classified by a ResNet50 CNN; (B) a symptom and risk questionnaire scored by XGBoost; (C) a chatbot that explains the results.</w:t>
      </w:r>
    </w:p>
    <w:p>
      <w:r>
        <w:rPr>
          <w:b w:val="0"/>
          <w:i w:val="0"/>
        </w:rPr>
        <w:t>Every output is for awareness only and must be followed up with a qualified doctor. All figures in this report were measured on held-out data and come from files in the project repository (model metadata, Kaggle notebook outputs and test logs). Where a number was chosen after seeing test results, or rests on very few samples, the text says so.</w:t>
      </w:r>
    </w:p>
    <w:p>
      <w:pPr>
        <w:pStyle w:val="Heading1"/>
        <w:pageBreakBefore w:val="0"/>
      </w:pPr>
      <w:r>
        <w:t>3. System architecture</w:t>
      </w:r>
    </w:p>
    <w:p>
      <w:pPr>
        <w:pStyle w:val="Heading2"/>
      </w:pPr>
      <w:r>
        <w:t>3.1 Overview</w:t>
      </w:r>
    </w:p>
    <w:p>
      <w:r>
        <w:rPr>
          <w:b w:val="0"/>
          <w:i w:val="0"/>
        </w:rPr>
        <w:t>The machine-learning models run on a server, not inside the app. The phone sends the questionnaire answers or the scan image to a small web service and receives the result. Models are trained offline in Kaggle notebooks and exported to files the server loads. The reasons for this split are in Appendix F (Q1).</w:t>
      </w:r>
    </w:p>
    <w:p>
      <w:pPr>
        <w:pStyle w:val="Caption"/>
        <w:keepNext/>
        <w:spacing w:before="160" w:after="60"/>
      </w:pPr>
      <w:r>
        <w:rPr>
          <w:b w:val="0"/>
          <w:i w:val="0"/>
        </w:rPr>
        <w:t>Table 2. Architecture layers</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1701"/>
        <w:gridCol w:w="5443"/>
        <w:gridCol w:w="2268"/>
      </w:tblGrid>
      <w:tr>
        <w:trPr>
          <w:tblHeader w:val="true"/>
        </w:trPr>
        <w:tc>
          <w:tcPr>
            <w:tcW w:type="dxa" w:w="1701"/>
            <w:shd w:val="clear" w:color="auto" w:fill="9E1B46"/>
          </w:tcPr>
          <w:p>
            <w:pPr>
              <w:keepNext/>
              <w:spacing w:after="0" w:line="240" w:lineRule="auto"/>
            </w:pPr>
            <w:r/>
            <w:r>
              <w:rPr>
                <w:b/>
                <w:i w:val="0"/>
                <w:color w:val="FFFFFF"/>
                <w:sz w:val="18"/>
              </w:rPr>
              <w:t>Layer</w:t>
            </w:r>
          </w:p>
        </w:tc>
        <w:tc>
          <w:tcPr>
            <w:tcW w:type="dxa" w:w="5443"/>
            <w:shd w:val="clear" w:color="auto" w:fill="9E1B46"/>
          </w:tcPr>
          <w:p>
            <w:pPr>
              <w:keepNext/>
              <w:spacing w:after="0" w:line="240" w:lineRule="auto"/>
            </w:pPr>
            <w:r/>
            <w:r>
              <w:rPr>
                <w:b/>
                <w:i w:val="0"/>
                <w:color w:val="FFFFFF"/>
                <w:sz w:val="18"/>
              </w:rPr>
              <w:t>Technology</w:t>
            </w:r>
          </w:p>
        </w:tc>
        <w:tc>
          <w:tcPr>
            <w:tcW w:type="dxa" w:w="2268"/>
            <w:shd w:val="clear" w:color="auto" w:fill="9E1B46"/>
          </w:tcPr>
          <w:p>
            <w:pPr>
              <w:keepNext/>
              <w:spacing w:after="0" w:line="240" w:lineRule="auto"/>
            </w:pPr>
            <w:r/>
            <w:r>
              <w:rPr>
                <w:b/>
                <w:i w:val="0"/>
                <w:color w:val="FFFFFF"/>
                <w:sz w:val="18"/>
              </w:rPr>
              <w:t>Where</w:t>
            </w:r>
          </w:p>
        </w:tc>
      </w:tr>
      <w:tr>
        <w:trPr>
          <w:cantSplit w:val="true"/>
        </w:trPr>
        <w:tc>
          <w:tcPr>
            <w:tcW w:type="dxa" w:w="1701"/>
          </w:tcPr>
          <w:p>
            <w:pPr>
              <w:keepNext/>
              <w:spacing w:after="0" w:line="240" w:lineRule="auto"/>
            </w:pPr>
            <w:r/>
            <w:r>
              <w:rPr>
                <w:b w:val="0"/>
                <w:i w:val="0"/>
                <w:sz w:val="18"/>
              </w:rPr>
              <w:t>Mobile app</w:t>
            </w:r>
          </w:p>
        </w:tc>
        <w:tc>
          <w:tcPr>
            <w:tcW w:type="dxa" w:w="5443"/>
          </w:tcPr>
          <w:p>
            <w:pPr>
              <w:keepNext/>
              <w:spacing w:after="0" w:line="240" w:lineRule="auto"/>
            </w:pPr>
            <w:r/>
            <w:r>
              <w:rPr>
                <w:b w:val="0"/>
                <w:i w:val="0"/>
                <w:sz w:val="18"/>
              </w:rPr>
              <w:t>Flutter / Dart (Android). provider, http, image_picker, shared_preferences, flutter_local_notifications</w:t>
            </w:r>
          </w:p>
        </w:tc>
        <w:tc>
          <w:tcPr>
            <w:tcW w:type="dxa" w:w="2268"/>
          </w:tcPr>
          <w:p>
            <w:pPr>
              <w:keepNext/>
              <w:spacing w:after="0" w:line="240" w:lineRule="auto"/>
            </w:pPr>
            <w:r/>
            <w:r>
              <w:rPr>
                <w:b w:val="0"/>
                <w:i w:val="0"/>
                <w:sz w:val="18"/>
              </w:rPr>
              <w:t>lib/</w:t>
            </w:r>
          </w:p>
        </w:tc>
      </w:tr>
      <w:tr>
        <w:trPr>
          <w:cantSplit w:val="true"/>
        </w:trPr>
        <w:tc>
          <w:tcPr>
            <w:tcW w:type="dxa" w:w="1701"/>
            <w:shd w:val="clear" w:color="auto" w:fill="FBE9EF"/>
          </w:tcPr>
          <w:p>
            <w:pPr>
              <w:keepNext/>
              <w:spacing w:after="0" w:line="240" w:lineRule="auto"/>
            </w:pPr>
            <w:r/>
            <w:r>
              <w:rPr>
                <w:b w:val="0"/>
                <w:i w:val="0"/>
                <w:sz w:val="18"/>
              </w:rPr>
              <w:t>Backend API</w:t>
            </w:r>
          </w:p>
        </w:tc>
        <w:tc>
          <w:tcPr>
            <w:tcW w:type="dxa" w:w="5443"/>
            <w:shd w:val="clear" w:color="auto" w:fill="FBE9EF"/>
          </w:tcPr>
          <w:p>
            <w:pPr>
              <w:keepNext/>
              <w:spacing w:after="0" w:line="240" w:lineRule="auto"/>
            </w:pPr>
            <w:r/>
            <w:r>
              <w:rPr>
                <w:b w:val="0"/>
                <w:i w:val="0"/>
                <w:sz w:val="18"/>
              </w:rPr>
              <w:t>FastAPI + uvicorn; ONNX Runtime (ultrasound), XGBoost (PCOS and risk), Pillow, pydantic validation</w:t>
            </w:r>
          </w:p>
        </w:tc>
        <w:tc>
          <w:tcPr>
            <w:tcW w:type="dxa" w:w="2268"/>
            <w:shd w:val="clear" w:color="auto" w:fill="FBE9EF"/>
          </w:tcPr>
          <w:p>
            <w:pPr>
              <w:keepNext/>
              <w:spacing w:after="0" w:line="240" w:lineRule="auto"/>
            </w:pPr>
            <w:r/>
            <w:r>
              <w:rPr>
                <w:b w:val="0"/>
                <w:i w:val="0"/>
                <w:sz w:val="18"/>
              </w:rPr>
              <w:t>backend/app.py</w:t>
            </w:r>
          </w:p>
        </w:tc>
      </w:tr>
      <w:tr>
        <w:trPr>
          <w:cantSplit w:val="true"/>
        </w:trPr>
        <w:tc>
          <w:tcPr>
            <w:tcW w:type="dxa" w:w="1701"/>
          </w:tcPr>
          <w:p>
            <w:pPr>
              <w:keepNext/>
              <w:spacing w:after="0" w:line="240" w:lineRule="auto"/>
            </w:pPr>
            <w:r/>
            <w:r>
              <w:rPr>
                <w:b w:val="0"/>
                <w:i w:val="0"/>
                <w:sz w:val="18"/>
              </w:rPr>
              <w:t>Models</w:t>
            </w:r>
          </w:p>
        </w:tc>
        <w:tc>
          <w:tcPr>
            <w:tcW w:type="dxa" w:w="5443"/>
          </w:tcPr>
          <w:p>
            <w:pPr>
              <w:keepNext/>
              <w:spacing w:after="0" w:line="240" w:lineRule="auto"/>
            </w:pPr>
            <w:r/>
            <w:r>
              <w:rPr>
                <w:b w:val="0"/>
                <w:i w:val="0"/>
                <w:sz w:val="18"/>
              </w:rPr>
              <w:t>ONNX ResNet50 (47 MB, three outputs), two XGBoost boosters (335 KB and 248 KB), metadata JSON files</w:t>
            </w:r>
          </w:p>
        </w:tc>
        <w:tc>
          <w:tcPr>
            <w:tcW w:type="dxa" w:w="2268"/>
          </w:tcPr>
          <w:p>
            <w:pPr>
              <w:keepNext/>
              <w:spacing w:after="0" w:line="240" w:lineRule="auto"/>
            </w:pPr>
            <w:r/>
            <w:r>
              <w:rPr>
                <w:b w:val="0"/>
                <w:i w:val="0"/>
                <w:sz w:val="18"/>
              </w:rPr>
              <w:t>backend/models/</w:t>
            </w:r>
          </w:p>
        </w:tc>
      </w:tr>
      <w:tr>
        <w:trPr>
          <w:cantSplit w:val="true"/>
        </w:trPr>
        <w:tc>
          <w:tcPr>
            <w:tcW w:type="dxa" w:w="1701"/>
            <w:shd w:val="clear" w:color="auto" w:fill="FBE9EF"/>
          </w:tcPr>
          <w:p>
            <w:pPr>
              <w:keepNext/>
              <w:spacing w:after="0" w:line="240" w:lineRule="auto"/>
            </w:pPr>
            <w:r/>
            <w:r>
              <w:rPr>
                <w:b w:val="0"/>
                <w:i w:val="0"/>
                <w:sz w:val="18"/>
              </w:rPr>
              <w:t>Training</w:t>
            </w:r>
          </w:p>
        </w:tc>
        <w:tc>
          <w:tcPr>
            <w:tcW w:type="dxa" w:w="5443"/>
            <w:shd w:val="clear" w:color="auto" w:fill="FBE9EF"/>
          </w:tcPr>
          <w:p>
            <w:pPr>
              <w:keepNext/>
              <w:spacing w:after="0" w:line="240" w:lineRule="auto"/>
            </w:pPr>
            <w:r/>
            <w:r>
              <w:rPr>
                <w:b w:val="0"/>
                <w:i w:val="0"/>
                <w:sz w:val="18"/>
              </w:rPr>
              <w:t>Kaggle notebooks (GPU T4 for ultrasound, CPU for XGBoost); PyTorch, scikit-learn, imbalanced-learn, ONNX</w:t>
            </w:r>
          </w:p>
        </w:tc>
        <w:tc>
          <w:tcPr>
            <w:tcW w:type="dxa" w:w="2268"/>
            <w:shd w:val="clear" w:color="auto" w:fill="FBE9EF"/>
          </w:tcPr>
          <w:p>
            <w:pPr>
              <w:keepNext/>
              <w:spacing w:after="0" w:line="240" w:lineRule="auto"/>
            </w:pPr>
            <w:r/>
            <w:r>
              <w:rPr>
                <w:b w:val="0"/>
                <w:i w:val="0"/>
                <w:sz w:val="18"/>
              </w:rPr>
              <w:t>ml/build_notebooks.py</w:t>
            </w:r>
          </w:p>
        </w:tc>
      </w:tr>
      <w:tr>
        <w:trPr>
          <w:cantSplit w:val="true"/>
        </w:trPr>
        <w:tc>
          <w:tcPr>
            <w:tcW w:type="dxa" w:w="1701"/>
          </w:tcPr>
          <w:p>
            <w:pPr>
              <w:spacing w:after="0" w:line="240" w:lineRule="auto"/>
            </w:pPr>
            <w:r/>
            <w:r>
              <w:rPr>
                <w:b w:val="0"/>
                <w:i w:val="0"/>
                <w:sz w:val="18"/>
              </w:rPr>
              <w:t>Demo hosting</w:t>
            </w:r>
          </w:p>
        </w:tc>
        <w:tc>
          <w:tcPr>
            <w:tcW w:type="dxa" w:w="5443"/>
          </w:tcPr>
          <w:p>
            <w:pPr>
              <w:spacing w:after="0" w:line="240" w:lineRule="auto"/>
            </w:pPr>
            <w:r/>
            <w:r>
              <w:rPr>
                <w:b w:val="0"/>
                <w:i w:val="0"/>
                <w:sz w:val="18"/>
              </w:rPr>
              <w:t>Cloudflare quick tunnel from the developer PC, started by one script</w:t>
            </w:r>
          </w:p>
        </w:tc>
        <w:tc>
          <w:tcPr>
            <w:tcW w:type="dxa" w:w="2268"/>
          </w:tcPr>
          <w:p>
            <w:pPr>
              <w:spacing w:after="0" w:line="240" w:lineRule="auto"/>
            </w:pPr>
            <w:r/>
            <w:r>
              <w:rPr>
                <w:b w:val="0"/>
                <w:i w:val="0"/>
                <w:sz w:val="18"/>
              </w:rPr>
              <w:t>scripts/start_demo.ps1</w:t>
            </w:r>
          </w:p>
        </w:tc>
      </w:tr>
    </w:tbl>
    <w:p>
      <w:pPr>
        <w:spacing w:after="80"/>
      </w:pPr>
    </w:p>
    <w:p>
      <w:pPr>
        <w:pStyle w:val="Heading2"/>
      </w:pPr>
      <w:r>
        <w:t>3.2 What happens when a user taps a button</w:t>
      </w:r>
    </w:p>
    <w:p>
      <w:pPr>
        <w:pStyle w:val="ListBullet"/>
      </w:pPr>
      <w:r>
        <w:rPr>
          <w:b/>
          <w:i w:val="0"/>
        </w:rPr>
        <w:t>1. The app checks the input</w:t>
      </w:r>
      <w:r>
        <w:rPr>
          <w:b w:val="0"/>
          <w:i w:val="0"/>
        </w:rPr>
        <w:t xml:space="preserve"> against the same ranges the server uses (for example age 12 to 60 for PCOS) and blocks submission with a message if required choices are missing.</w:t>
      </w:r>
    </w:p>
    <w:p>
      <w:pPr>
        <w:pStyle w:val="ListBullet"/>
      </w:pPr>
      <w:r>
        <w:rPr>
          <w:b/>
          <w:i w:val="0"/>
        </w:rPr>
        <w:t>2. The app sends an HTTP request</w:t>
      </w:r>
      <w:r>
        <w:rPr>
          <w:b w:val="0"/>
          <w:i w:val="0"/>
        </w:rPr>
        <w:t xml:space="preserve"> to the server address: JSON for the questionnaires, a multipart form with the image for scans. Timeouts: 15 seconds for JSON, 45 seconds for a scan upload.</w:t>
      </w:r>
    </w:p>
    <w:p>
      <w:pPr>
        <w:pStyle w:val="ListBullet"/>
      </w:pPr>
      <w:r>
        <w:rPr>
          <w:b/>
          <w:i w:val="0"/>
        </w:rPr>
        <w:t>3. The tunnel forwards the request</w:t>
      </w:r>
      <w:r>
        <w:rPr>
          <w:b w:val="0"/>
          <w:i w:val="0"/>
        </w:rPr>
        <w:t xml:space="preserve"> over HTTPS to the backend on the PC (port 8000).</w:t>
      </w:r>
    </w:p>
    <w:p>
      <w:pPr>
        <w:pStyle w:val="ListBullet"/>
      </w:pPr>
      <w:r>
        <w:rPr>
          <w:b/>
          <w:i w:val="0"/>
        </w:rPr>
        <w:t>4. FastAPI validates the request</w:t>
      </w:r>
      <w:r>
        <w:rPr>
          <w:b w:val="0"/>
          <w:i w:val="0"/>
        </w:rPr>
        <w:t xml:space="preserve"> with pydantic. Out-of-range or missing fields return HTTP 422 with an explanation; images over 10 MB return 413.</w:t>
      </w:r>
    </w:p>
    <w:p>
      <w:pPr>
        <w:pStyle w:val="ListBullet"/>
      </w:pPr>
      <w:r>
        <w:rPr>
          <w:b/>
          <w:i w:val="0"/>
        </w:rPr>
        <w:t>5. The server prepares the input:</w:t>
      </w:r>
      <w:r>
        <w:rPr>
          <w:b w:val="0"/>
          <w:i w:val="0"/>
        </w:rPr>
        <w:t xml:space="preserve"> for a scan, EXIF rotation, grayscale, pad to square, resize to 224 × 224, normalise; for the questionnaires, convert answers to the model's feature coding.</w:t>
      </w:r>
    </w:p>
    <w:p>
      <w:pPr>
        <w:pStyle w:val="ListBullet"/>
      </w:pPr>
      <w:r>
        <w:rPr>
          <w:b/>
          <w:i w:val="0"/>
        </w:rPr>
        <w:t>6. The model runs:</w:t>
      </w:r>
      <w:r>
        <w:rPr>
          <w:b w:val="0"/>
          <w:i w:val="0"/>
        </w:rPr>
        <w:t xml:space="preserve"> ONNX Runtime for the ResNet50 (about 95 ms on this PC's CPU); XGBoost for the two questionnaire models (a few milliseconds).</w:t>
      </w:r>
    </w:p>
    <w:p>
      <w:pPr>
        <w:pStyle w:val="ListBullet"/>
      </w:pPr>
      <w:r>
        <w:rPr>
          <w:b/>
          <w:i w:val="0"/>
        </w:rPr>
        <w:t>7. The server post-processes:</w:t>
      </w:r>
      <w:r>
        <w:rPr>
          <w:b w:val="0"/>
          <w:i w:val="0"/>
        </w:rPr>
        <w:t xml:space="preserve"> temperature scaling and the screening threshold (scan); per-answer SHAP contributions to name the top risk factors (PCOS and risk); a heatmap from class activation maps (scan); guidance text chosen by rules.</w:t>
      </w:r>
    </w:p>
    <w:p>
      <w:pPr>
        <w:pStyle w:val="ListBullet"/>
      </w:pPr>
      <w:r>
        <w:rPr>
          <w:b/>
          <w:i w:val="0"/>
        </w:rPr>
        <w:t>8. The server returns JSON</w:t>
      </w:r>
      <w:r>
        <w:rPr>
          <w:b w:val="0"/>
          <w:i w:val="0"/>
        </w:rPr>
        <w:t xml:space="preserve"> and the app renders it (result card, probability bars, heatmap toggle, guidance cards, disclaimer).</w:t>
      </w:r>
    </w:p>
    <w:p>
      <w:pPr>
        <w:pStyle w:val="Heading2"/>
      </w:pPr>
      <w:r>
        <w:t>3.3 API reference</w:t>
      </w:r>
    </w:p>
    <w:p>
      <w:r>
        <w:rPr>
          <w:b w:val="0"/>
          <w:i w:val="0"/>
        </w:rPr>
        <w:t>Interactive documentation is generated automatically at /docs on the running server. The tables below list every field.</w:t>
      </w:r>
    </w:p>
    <w:p>
      <w:pPr>
        <w:pStyle w:val="Caption"/>
        <w:keepNext/>
        <w:spacing w:before="160" w:after="60"/>
      </w:pPr>
      <w:r>
        <w:rPr>
          <w:b w:val="0"/>
          <w:i w:val="0"/>
        </w:rPr>
        <w:t>Table 3. PCOS request</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3175"/>
        <w:gridCol w:w="2494"/>
        <w:gridCol w:w="3742"/>
      </w:tblGrid>
      <w:tr>
        <w:trPr>
          <w:tblHeader w:val="true"/>
        </w:trPr>
        <w:tc>
          <w:tcPr>
            <w:tcW w:type="dxa" w:w="3175"/>
            <w:shd w:val="clear" w:color="auto" w:fill="9E1B46"/>
          </w:tcPr>
          <w:p>
            <w:pPr>
              <w:keepNext/>
              <w:spacing w:after="0" w:line="240" w:lineRule="auto"/>
            </w:pPr>
            <w:r/>
            <w:r>
              <w:rPr>
                <w:b/>
                <w:i w:val="0"/>
                <w:color w:val="FFFFFF"/>
                <w:sz w:val="18"/>
              </w:rPr>
              <w:t>Field (POST /predict/pcos)</w:t>
            </w:r>
          </w:p>
        </w:tc>
        <w:tc>
          <w:tcPr>
            <w:tcW w:type="dxa" w:w="2494"/>
            <w:shd w:val="clear" w:color="auto" w:fill="9E1B46"/>
          </w:tcPr>
          <w:p>
            <w:pPr>
              <w:keepNext/>
              <w:spacing w:after="0" w:line="240" w:lineRule="auto"/>
            </w:pPr>
            <w:r/>
            <w:r>
              <w:rPr>
                <w:b/>
                <w:i w:val="0"/>
                <w:color w:val="FFFFFF"/>
                <w:sz w:val="18"/>
              </w:rPr>
              <w:t>Type and allowed range</w:t>
            </w:r>
          </w:p>
        </w:tc>
        <w:tc>
          <w:tcPr>
            <w:tcW w:type="dxa" w:w="3742"/>
            <w:shd w:val="clear" w:color="auto" w:fill="9E1B46"/>
          </w:tcPr>
          <w:p>
            <w:pPr>
              <w:keepNext/>
              <w:spacing w:after="0" w:line="240" w:lineRule="auto"/>
            </w:pPr>
            <w:r/>
            <w:r>
              <w:rPr>
                <w:b/>
                <w:i w:val="0"/>
                <w:color w:val="FFFFFF"/>
                <w:sz w:val="18"/>
              </w:rPr>
              <w:t>Meaning</w:t>
            </w:r>
          </w:p>
        </w:tc>
      </w:tr>
      <w:tr>
        <w:trPr>
          <w:cantSplit w:val="true"/>
        </w:trPr>
        <w:tc>
          <w:tcPr>
            <w:tcW w:type="dxa" w:w="3175"/>
          </w:tcPr>
          <w:p>
            <w:pPr>
              <w:keepNext/>
              <w:spacing w:after="0" w:line="240" w:lineRule="auto"/>
            </w:pPr>
            <w:r/>
            <w:r>
              <w:rPr>
                <w:b w:val="0"/>
                <w:i w:val="0"/>
                <w:sz w:val="18"/>
              </w:rPr>
              <w:t>age</w:t>
            </w:r>
          </w:p>
        </w:tc>
        <w:tc>
          <w:tcPr>
            <w:tcW w:type="dxa" w:w="2494"/>
          </w:tcPr>
          <w:p>
            <w:pPr>
              <w:keepNext/>
              <w:spacing w:after="0" w:line="240" w:lineRule="auto"/>
            </w:pPr>
            <w:r/>
            <w:r>
              <w:rPr>
                <w:b w:val="0"/>
                <w:i w:val="0"/>
                <w:sz w:val="18"/>
              </w:rPr>
              <w:t>integer 12 to 60</w:t>
            </w:r>
          </w:p>
        </w:tc>
        <w:tc>
          <w:tcPr>
            <w:tcW w:type="dxa" w:w="3742"/>
          </w:tcPr>
          <w:p>
            <w:pPr>
              <w:keepNext/>
              <w:spacing w:after="0" w:line="240" w:lineRule="auto"/>
            </w:pPr>
            <w:r/>
            <w:r>
              <w:rPr>
                <w:b w:val="0"/>
                <w:i w:val="0"/>
                <w:sz w:val="18"/>
              </w:rPr>
              <w:t>Years. Collected, but not used by the model (section 5.2)</w:t>
            </w:r>
          </w:p>
        </w:tc>
      </w:tr>
      <w:tr>
        <w:trPr>
          <w:cantSplit w:val="true"/>
        </w:trPr>
        <w:tc>
          <w:tcPr>
            <w:tcW w:type="dxa" w:w="3175"/>
            <w:shd w:val="clear" w:color="auto" w:fill="FBE9EF"/>
          </w:tcPr>
          <w:p>
            <w:pPr>
              <w:keepNext/>
              <w:spacing w:after="0" w:line="240" w:lineRule="auto"/>
            </w:pPr>
            <w:r/>
            <w:r>
              <w:rPr>
                <w:b w:val="0"/>
                <w:i w:val="0"/>
                <w:sz w:val="18"/>
              </w:rPr>
              <w:t>height_cm, weight_kg</w:t>
            </w:r>
          </w:p>
        </w:tc>
        <w:tc>
          <w:tcPr>
            <w:tcW w:type="dxa" w:w="2494"/>
            <w:shd w:val="clear" w:color="auto" w:fill="FBE9EF"/>
          </w:tcPr>
          <w:p>
            <w:pPr>
              <w:keepNext/>
              <w:spacing w:after="0" w:line="240" w:lineRule="auto"/>
            </w:pPr>
            <w:r/>
            <w:r>
              <w:rPr>
                <w:b w:val="0"/>
                <w:i w:val="0"/>
                <w:sz w:val="18"/>
              </w:rPr>
              <w:t>number 120 to 210, 25 to 200</w:t>
            </w:r>
          </w:p>
        </w:tc>
        <w:tc>
          <w:tcPr>
            <w:tcW w:type="dxa" w:w="3742"/>
            <w:shd w:val="clear" w:color="auto" w:fill="FBE9EF"/>
          </w:tcPr>
          <w:p>
            <w:pPr>
              <w:keepNext/>
              <w:spacing w:after="0" w:line="240" w:lineRule="auto"/>
            </w:pPr>
            <w:r/>
            <w:r>
              <w:rPr>
                <w:b w:val="0"/>
                <w:i w:val="0"/>
                <w:sz w:val="18"/>
              </w:rPr>
              <w:t>Used to compute BMI = kg / (m squared)</w:t>
            </w:r>
          </w:p>
        </w:tc>
      </w:tr>
      <w:tr>
        <w:trPr>
          <w:cantSplit w:val="true"/>
        </w:trPr>
        <w:tc>
          <w:tcPr>
            <w:tcW w:type="dxa" w:w="3175"/>
          </w:tcPr>
          <w:p>
            <w:pPr>
              <w:keepNext/>
              <w:spacing w:after="0" w:line="240" w:lineRule="auto"/>
            </w:pPr>
            <w:r/>
            <w:r>
              <w:rPr>
                <w:b w:val="0"/>
                <w:i w:val="0"/>
                <w:sz w:val="18"/>
              </w:rPr>
              <w:t>waist_in, hip_in</w:t>
            </w:r>
          </w:p>
        </w:tc>
        <w:tc>
          <w:tcPr>
            <w:tcW w:type="dxa" w:w="2494"/>
          </w:tcPr>
          <w:p>
            <w:pPr>
              <w:keepNext/>
              <w:spacing w:after="0" w:line="240" w:lineRule="auto"/>
            </w:pPr>
            <w:r/>
            <w:r>
              <w:rPr>
                <w:b w:val="0"/>
                <w:i w:val="0"/>
                <w:sz w:val="18"/>
              </w:rPr>
              <w:t>optional, 15 to 70 and 15 to 80</w:t>
            </w:r>
          </w:p>
        </w:tc>
        <w:tc>
          <w:tcPr>
            <w:tcW w:type="dxa" w:w="3742"/>
          </w:tcPr>
          <w:p>
            <w:pPr>
              <w:keepNext/>
              <w:spacing w:after="0" w:line="240" w:lineRule="auto"/>
            </w:pPr>
            <w:r/>
            <w:r>
              <w:rPr>
                <w:b w:val="0"/>
                <w:i w:val="0"/>
                <w:sz w:val="18"/>
              </w:rPr>
              <w:t>Waist-to-hip ratio; if skipped, the median 0.89 is used</w:t>
            </w:r>
          </w:p>
        </w:tc>
      </w:tr>
      <w:tr>
        <w:trPr>
          <w:cantSplit w:val="true"/>
        </w:trPr>
        <w:tc>
          <w:tcPr>
            <w:tcW w:type="dxa" w:w="3175"/>
            <w:shd w:val="clear" w:color="auto" w:fill="FBE9EF"/>
          </w:tcPr>
          <w:p>
            <w:pPr>
              <w:keepNext/>
              <w:spacing w:after="0" w:line="240" w:lineRule="auto"/>
            </w:pPr>
            <w:r/>
            <w:r>
              <w:rPr>
                <w:b w:val="0"/>
                <w:i w:val="0"/>
                <w:sz w:val="18"/>
              </w:rPr>
              <w:t>irregular_cycle</w:t>
            </w:r>
          </w:p>
        </w:tc>
        <w:tc>
          <w:tcPr>
            <w:tcW w:type="dxa" w:w="2494"/>
            <w:shd w:val="clear" w:color="auto" w:fill="FBE9EF"/>
          </w:tcPr>
          <w:p>
            <w:pPr>
              <w:keepNext/>
              <w:spacing w:after="0" w:line="240" w:lineRule="auto"/>
            </w:pPr>
            <w:r/>
            <w:r>
              <w:rPr>
                <w:b w:val="0"/>
                <w:i w:val="0"/>
                <w:sz w:val="18"/>
              </w:rPr>
              <w:t>boolean</w:t>
            </w:r>
          </w:p>
        </w:tc>
        <w:tc>
          <w:tcPr>
            <w:tcW w:type="dxa" w:w="3742"/>
            <w:shd w:val="clear" w:color="auto" w:fill="FBE9EF"/>
          </w:tcPr>
          <w:p>
            <w:pPr>
              <w:keepNext/>
              <w:spacing w:after="0" w:line="240" w:lineRule="auto"/>
            </w:pPr>
            <w:r/>
            <w:r>
              <w:rPr>
                <w:b w:val="0"/>
                <w:i w:val="0"/>
                <w:sz w:val="18"/>
              </w:rPr>
              <w:t>Periods are irregular</w:t>
            </w:r>
          </w:p>
        </w:tc>
      </w:tr>
      <w:tr>
        <w:trPr>
          <w:cantSplit w:val="true"/>
        </w:trPr>
        <w:tc>
          <w:tcPr>
            <w:tcW w:type="dxa" w:w="3175"/>
          </w:tcPr>
          <w:p>
            <w:pPr>
              <w:keepNext/>
              <w:spacing w:after="0" w:line="240" w:lineRule="auto"/>
            </w:pPr>
            <w:r/>
            <w:r>
              <w:rPr>
                <w:b w:val="0"/>
                <w:i w:val="0"/>
                <w:sz w:val="18"/>
              </w:rPr>
              <w:t>period_days</w:t>
            </w:r>
          </w:p>
        </w:tc>
        <w:tc>
          <w:tcPr>
            <w:tcW w:type="dxa" w:w="2494"/>
          </w:tcPr>
          <w:p>
            <w:pPr>
              <w:keepNext/>
              <w:spacing w:after="0" w:line="240" w:lineRule="auto"/>
            </w:pPr>
            <w:r/>
            <w:r>
              <w:rPr>
                <w:b w:val="0"/>
                <w:i w:val="0"/>
                <w:sz w:val="18"/>
              </w:rPr>
              <w:t>integer 0 to 15</w:t>
            </w:r>
          </w:p>
        </w:tc>
        <w:tc>
          <w:tcPr>
            <w:tcW w:type="dxa" w:w="3742"/>
          </w:tcPr>
          <w:p>
            <w:pPr>
              <w:keepNext/>
              <w:spacing w:after="0" w:line="240" w:lineRule="auto"/>
            </w:pPr>
            <w:r/>
            <w:r>
              <w:rPr>
                <w:b w:val="0"/>
                <w:i w:val="0"/>
                <w:sz w:val="18"/>
              </w:rPr>
              <w:t>Days a period usually lasts</w:t>
            </w:r>
          </w:p>
        </w:tc>
      </w:tr>
      <w:tr>
        <w:trPr>
          <w:cantSplit w:val="true"/>
        </w:trPr>
        <w:tc>
          <w:tcPr>
            <w:tcW w:type="dxa" w:w="3175"/>
            <w:shd w:val="clear" w:color="auto" w:fill="FBE9EF"/>
          </w:tcPr>
          <w:p>
            <w:pPr>
              <w:keepNext/>
              <w:spacing w:after="0" w:line="240" w:lineRule="auto"/>
            </w:pPr>
            <w:r/>
            <w:r>
              <w:rPr>
                <w:b w:val="0"/>
                <w:i w:val="0"/>
                <w:sz w:val="18"/>
              </w:rPr>
              <w:t>weight_gain, hair_growth, skin_darkening, hair_loss, pimples</w:t>
            </w:r>
          </w:p>
        </w:tc>
        <w:tc>
          <w:tcPr>
            <w:tcW w:type="dxa" w:w="2494"/>
            <w:shd w:val="clear" w:color="auto" w:fill="FBE9EF"/>
          </w:tcPr>
          <w:p>
            <w:pPr>
              <w:keepNext/>
              <w:spacing w:after="0" w:line="240" w:lineRule="auto"/>
            </w:pPr>
            <w:r/>
            <w:r>
              <w:rPr>
                <w:b w:val="0"/>
                <w:i w:val="0"/>
                <w:sz w:val="18"/>
              </w:rPr>
              <w:t>boolean</w:t>
            </w:r>
          </w:p>
        </w:tc>
        <w:tc>
          <w:tcPr>
            <w:tcW w:type="dxa" w:w="3742"/>
            <w:shd w:val="clear" w:color="auto" w:fill="FBE9EF"/>
          </w:tcPr>
          <w:p>
            <w:pPr>
              <w:keepNext/>
              <w:spacing w:after="0" w:line="240" w:lineRule="auto"/>
            </w:pPr>
            <w:r/>
            <w:r>
              <w:rPr>
                <w:b w:val="0"/>
                <w:i w:val="0"/>
                <w:sz w:val="18"/>
              </w:rPr>
              <w:t>Symptoms noticed in the past six months</w:t>
            </w:r>
          </w:p>
        </w:tc>
      </w:tr>
      <w:tr>
        <w:trPr>
          <w:cantSplit w:val="true"/>
        </w:trPr>
        <w:tc>
          <w:tcPr>
            <w:tcW w:type="dxa" w:w="3175"/>
          </w:tcPr>
          <w:p>
            <w:pPr>
              <w:spacing w:after="0" w:line="240" w:lineRule="auto"/>
            </w:pPr>
            <w:r/>
            <w:r>
              <w:rPr>
                <w:b w:val="0"/>
                <w:i w:val="0"/>
                <w:sz w:val="18"/>
              </w:rPr>
              <w:t>fast_food, regular_exercise</w:t>
            </w:r>
          </w:p>
        </w:tc>
        <w:tc>
          <w:tcPr>
            <w:tcW w:type="dxa" w:w="2494"/>
          </w:tcPr>
          <w:p>
            <w:pPr>
              <w:spacing w:after="0" w:line="240" w:lineRule="auto"/>
            </w:pPr>
            <w:r/>
            <w:r>
              <w:rPr>
                <w:b w:val="0"/>
                <w:i w:val="0"/>
                <w:sz w:val="18"/>
              </w:rPr>
              <w:t>boolean</w:t>
            </w:r>
          </w:p>
        </w:tc>
        <w:tc>
          <w:tcPr>
            <w:tcW w:type="dxa" w:w="3742"/>
          </w:tcPr>
          <w:p>
            <w:pPr>
              <w:spacing w:after="0" w:line="240" w:lineRule="auto"/>
            </w:pPr>
            <w:r/>
            <w:r>
              <w:rPr>
                <w:b w:val="0"/>
                <w:i w:val="0"/>
                <w:sz w:val="18"/>
              </w:rPr>
              <w:t>Lifestyle answers</w:t>
            </w:r>
          </w:p>
        </w:tc>
      </w:tr>
    </w:tbl>
    <w:p>
      <w:pPr>
        <w:spacing w:after="80"/>
      </w:pPr>
    </w:p>
    <w:p>
      <w:pPr>
        <w:pStyle w:val="Caption"/>
        <w:keepNext/>
        <w:spacing w:before="160" w:after="60"/>
      </w:pPr>
      <w:r>
        <w:rPr>
          <w:b w:val="0"/>
          <w:i w:val="0"/>
        </w:rPr>
        <w:t>Table 4. PCOS response</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2835"/>
        <w:gridCol w:w="6576"/>
      </w:tblGrid>
      <w:tr>
        <w:trPr>
          <w:tblHeader w:val="true"/>
        </w:trPr>
        <w:tc>
          <w:tcPr>
            <w:tcW w:type="dxa" w:w="2835"/>
            <w:shd w:val="clear" w:color="auto" w:fill="9E1B46"/>
          </w:tcPr>
          <w:p>
            <w:pPr>
              <w:keepNext/>
              <w:spacing w:after="0" w:line="240" w:lineRule="auto"/>
            </w:pPr>
            <w:r/>
            <w:r>
              <w:rPr>
                <w:b/>
                <w:i w:val="0"/>
                <w:color w:val="FFFFFF"/>
                <w:sz w:val="18"/>
              </w:rPr>
              <w:t>Field (PCOS response)</w:t>
            </w:r>
          </w:p>
        </w:tc>
        <w:tc>
          <w:tcPr>
            <w:tcW w:type="dxa" w:w="6576"/>
            <w:shd w:val="clear" w:color="auto" w:fill="9E1B46"/>
          </w:tcPr>
          <w:p>
            <w:pPr>
              <w:keepNext/>
              <w:spacing w:after="0" w:line="240" w:lineRule="auto"/>
            </w:pPr>
            <w:r/>
            <w:r>
              <w:rPr>
                <w:b/>
                <w:i w:val="0"/>
                <w:color w:val="FFFFFF"/>
                <w:sz w:val="18"/>
              </w:rPr>
              <w:t>Meaning</w:t>
            </w:r>
          </w:p>
        </w:tc>
      </w:tr>
      <w:tr>
        <w:trPr>
          <w:cantSplit w:val="true"/>
        </w:trPr>
        <w:tc>
          <w:tcPr>
            <w:tcW w:type="dxa" w:w="2835"/>
          </w:tcPr>
          <w:p>
            <w:pPr>
              <w:keepNext/>
              <w:spacing w:after="0" w:line="240" w:lineRule="auto"/>
            </w:pPr>
            <w:r/>
            <w:r>
              <w:rPr>
                <w:b w:val="0"/>
                <w:i w:val="0"/>
                <w:sz w:val="18"/>
              </w:rPr>
              <w:t>probability, risk_level</w:t>
            </w:r>
          </w:p>
        </w:tc>
        <w:tc>
          <w:tcPr>
            <w:tcW w:type="dxa" w:w="6576"/>
          </w:tcPr>
          <w:p>
            <w:pPr>
              <w:keepNext/>
              <w:spacing w:after="0" w:line="240" w:lineRule="auto"/>
            </w:pPr>
            <w:r/>
            <w:r>
              <w:rPr>
                <w:b w:val="0"/>
                <w:i w:val="0"/>
                <w:sz w:val="18"/>
              </w:rPr>
              <w:t>Model probability (0 to 1) and the band: low below 0.30, medium 0.30 to 0.60, high 0.60 and above</w:t>
            </w:r>
          </w:p>
        </w:tc>
      </w:tr>
      <w:tr>
        <w:trPr>
          <w:cantSplit w:val="true"/>
        </w:trPr>
        <w:tc>
          <w:tcPr>
            <w:tcW w:type="dxa" w:w="2835"/>
            <w:shd w:val="clear" w:color="auto" w:fill="FBE9EF"/>
          </w:tcPr>
          <w:p>
            <w:pPr>
              <w:keepNext/>
              <w:spacing w:after="0" w:line="240" w:lineRule="auto"/>
            </w:pPr>
            <w:r/>
            <w:r>
              <w:rPr>
                <w:b w:val="0"/>
                <w:i w:val="0"/>
                <w:sz w:val="18"/>
              </w:rPr>
              <w:t>bmi</w:t>
            </w:r>
          </w:p>
        </w:tc>
        <w:tc>
          <w:tcPr>
            <w:tcW w:type="dxa" w:w="6576"/>
            <w:shd w:val="clear" w:color="auto" w:fill="FBE9EF"/>
          </w:tcPr>
          <w:p>
            <w:pPr>
              <w:keepNext/>
              <w:spacing w:after="0" w:line="240" w:lineRule="auto"/>
            </w:pPr>
            <w:r/>
            <w:r>
              <w:rPr>
                <w:b w:val="0"/>
                <w:i w:val="0"/>
                <w:sz w:val="18"/>
              </w:rPr>
              <w:t>Computed BMI, rounded to one decimal</w:t>
            </w:r>
          </w:p>
        </w:tc>
      </w:tr>
      <w:tr>
        <w:trPr>
          <w:cantSplit w:val="true"/>
        </w:trPr>
        <w:tc>
          <w:tcPr>
            <w:tcW w:type="dxa" w:w="2835"/>
          </w:tcPr>
          <w:p>
            <w:pPr>
              <w:keepNext/>
              <w:spacing w:after="0" w:line="240" w:lineRule="auto"/>
            </w:pPr>
            <w:r/>
            <w:r>
              <w:rPr>
                <w:b w:val="0"/>
                <w:i w:val="0"/>
                <w:sz w:val="18"/>
              </w:rPr>
              <w:t>factors</w:t>
            </w:r>
          </w:p>
        </w:tc>
        <w:tc>
          <w:tcPr>
            <w:tcW w:type="dxa" w:w="6576"/>
          </w:tcPr>
          <w:p>
            <w:pPr>
              <w:keepNext/>
              <w:spacing w:after="0" w:line="240" w:lineRule="auto"/>
            </w:pPr>
            <w:r/>
            <w:r>
              <w:rPr>
                <w:b w:val="0"/>
                <w:i w:val="0"/>
                <w:sz w:val="18"/>
              </w:rPr>
              <w:t>Up to three answers that raised the risk most (SHAP contribution above 0.05), for example "Excess Hair Growth"; BMI is added if 25 or more</w:t>
            </w:r>
          </w:p>
        </w:tc>
      </w:tr>
      <w:tr>
        <w:trPr>
          <w:cantSplit w:val="true"/>
        </w:trPr>
        <w:tc>
          <w:tcPr>
            <w:tcW w:type="dxa" w:w="2835"/>
            <w:shd w:val="clear" w:color="auto" w:fill="FBE9EF"/>
          </w:tcPr>
          <w:p>
            <w:pPr>
              <w:spacing w:after="0" w:line="240" w:lineRule="auto"/>
            </w:pPr>
            <w:r/>
            <w:r>
              <w:rPr>
                <w:b w:val="0"/>
                <w:i w:val="0"/>
                <w:sz w:val="18"/>
              </w:rPr>
              <w:t>guidance, disclaimer</w:t>
            </w:r>
          </w:p>
        </w:tc>
        <w:tc>
          <w:tcPr>
            <w:tcW w:type="dxa" w:w="6576"/>
            <w:shd w:val="clear" w:color="auto" w:fill="FBE9EF"/>
          </w:tcPr>
          <w:p>
            <w:pPr>
              <w:spacing w:after="0" w:line="240" w:lineRule="auto"/>
            </w:pPr>
            <w:r/>
            <w:r>
              <w:rPr>
                <w:b w:val="0"/>
                <w:i w:val="0"/>
                <w:sz w:val="18"/>
              </w:rPr>
              <w:t>Rule-based advice cards and the awareness-only disclaimer</w:t>
            </w:r>
          </w:p>
        </w:tc>
      </w:tr>
    </w:tbl>
    <w:p>
      <w:pPr>
        <w:spacing w:after="80"/>
      </w:pPr>
    </w:p>
    <w:p>
      <w:pPr>
        <w:pStyle w:val="Caption"/>
        <w:keepNext/>
        <w:spacing w:before="160" w:after="60"/>
      </w:pPr>
      <w:r>
        <w:rPr>
          <w:b w:val="0"/>
          <w:i w:val="0"/>
        </w:rPr>
        <w:t>Table 5. Breast risk request</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2835"/>
        <w:gridCol w:w="2835"/>
        <w:gridCol w:w="3742"/>
      </w:tblGrid>
      <w:tr>
        <w:trPr>
          <w:tblHeader w:val="true"/>
        </w:trPr>
        <w:tc>
          <w:tcPr>
            <w:tcW w:type="dxa" w:w="2835"/>
            <w:shd w:val="clear" w:color="auto" w:fill="9E1B46"/>
          </w:tcPr>
          <w:p>
            <w:pPr>
              <w:spacing w:after="0" w:line="240" w:lineRule="auto"/>
            </w:pPr>
            <w:r/>
            <w:r>
              <w:rPr>
                <w:b/>
                <w:i w:val="0"/>
                <w:color w:val="FFFFFF"/>
                <w:sz w:val="18"/>
              </w:rPr>
              <w:t>Field (POST /predict/breast/risk)</w:t>
            </w:r>
          </w:p>
        </w:tc>
        <w:tc>
          <w:tcPr>
            <w:tcW w:type="dxa" w:w="2835"/>
            <w:shd w:val="clear" w:color="auto" w:fill="9E1B46"/>
          </w:tcPr>
          <w:p>
            <w:pPr>
              <w:spacing w:after="0" w:line="240" w:lineRule="auto"/>
            </w:pPr>
            <w:r/>
            <w:r>
              <w:rPr>
                <w:b/>
                <w:i w:val="0"/>
                <w:color w:val="FFFFFF"/>
                <w:sz w:val="18"/>
              </w:rPr>
              <w:t>Type and allowed range</w:t>
            </w:r>
          </w:p>
        </w:tc>
        <w:tc>
          <w:tcPr>
            <w:tcW w:type="dxa" w:w="3742"/>
            <w:shd w:val="clear" w:color="auto" w:fill="9E1B46"/>
          </w:tcPr>
          <w:p>
            <w:pPr>
              <w:spacing w:after="0" w:line="240" w:lineRule="auto"/>
            </w:pPr>
            <w:r/>
            <w:r>
              <w:rPr>
                <w:b/>
                <w:i w:val="0"/>
                <w:color w:val="FFFFFF"/>
                <w:sz w:val="18"/>
              </w:rPr>
              <w:t>Meaning</w:t>
            </w:r>
          </w:p>
        </w:tc>
      </w:tr>
      <w:tr>
        <w:trPr>
          <w:cantSplit w:val="true"/>
        </w:trPr>
        <w:tc>
          <w:tcPr>
            <w:tcW w:type="dxa" w:w="2835"/>
          </w:tcPr>
          <w:p>
            <w:pPr>
              <w:spacing w:after="0" w:line="240" w:lineRule="auto"/>
            </w:pPr>
            <w:r/>
            <w:r>
              <w:rPr>
                <w:b w:val="0"/>
                <w:i w:val="0"/>
                <w:sz w:val="18"/>
              </w:rPr>
              <w:t>age</w:t>
            </w:r>
          </w:p>
        </w:tc>
        <w:tc>
          <w:tcPr>
            <w:tcW w:type="dxa" w:w="2835"/>
          </w:tcPr>
          <w:p>
            <w:pPr>
              <w:spacing w:after="0" w:line="240" w:lineRule="auto"/>
            </w:pPr>
            <w:r/>
            <w:r>
              <w:rPr>
                <w:b w:val="0"/>
                <w:i w:val="0"/>
                <w:sz w:val="18"/>
              </w:rPr>
              <w:t>integer 18 to 100</w:t>
            </w:r>
          </w:p>
        </w:tc>
        <w:tc>
          <w:tcPr>
            <w:tcW w:type="dxa" w:w="3742"/>
          </w:tcPr>
          <w:p>
            <w:pPr>
              <w:spacing w:after="0" w:line="240" w:lineRule="auto"/>
            </w:pPr>
            <w:r/>
            <w:r>
              <w:rPr>
                <w:b w:val="0"/>
                <w:i w:val="0"/>
                <w:sz w:val="18"/>
              </w:rPr>
              <w:t>Mapped to a 5-year group from 35-39 to 80-84; outside that range the nearest group is used and a note is added</w:t>
            </w:r>
          </w:p>
        </w:tc>
      </w:tr>
      <w:tr>
        <w:trPr>
          <w:cantSplit w:val="true"/>
        </w:trPr>
        <w:tc>
          <w:tcPr>
            <w:tcW w:type="dxa" w:w="2835"/>
            <w:shd w:val="clear" w:color="auto" w:fill="FBE9EF"/>
          </w:tcPr>
          <w:p>
            <w:pPr>
              <w:spacing w:after="0" w:line="240" w:lineRule="auto"/>
            </w:pPr>
            <w:r/>
            <w:r>
              <w:rPr>
                <w:b w:val="0"/>
                <w:i w:val="0"/>
                <w:sz w:val="18"/>
              </w:rPr>
              <w:t>height_cm, weight_kg</w:t>
            </w:r>
          </w:p>
        </w:tc>
        <w:tc>
          <w:tcPr>
            <w:tcW w:type="dxa" w:w="2835"/>
            <w:shd w:val="clear" w:color="auto" w:fill="FBE9EF"/>
          </w:tcPr>
          <w:p>
            <w:pPr>
              <w:spacing w:after="0" w:line="240" w:lineRule="auto"/>
            </w:pPr>
            <w:r/>
            <w:r>
              <w:rPr>
                <w:b w:val="0"/>
                <w:i w:val="0"/>
                <w:sz w:val="18"/>
              </w:rPr>
              <w:t>as above</w:t>
            </w:r>
          </w:p>
        </w:tc>
        <w:tc>
          <w:tcPr>
            <w:tcW w:type="dxa" w:w="3742"/>
            <w:shd w:val="clear" w:color="auto" w:fill="FBE9EF"/>
          </w:tcPr>
          <w:p>
            <w:pPr>
              <w:spacing w:after="0" w:line="240" w:lineRule="auto"/>
            </w:pPr>
            <w:r/>
            <w:r>
              <w:rPr>
                <w:b w:val="0"/>
                <w:i w:val="0"/>
                <w:sz w:val="18"/>
              </w:rPr>
              <w:t>BMI group 1 to 4</w:t>
            </w:r>
          </w:p>
        </w:tc>
      </w:tr>
      <w:tr>
        <w:trPr>
          <w:cantSplit w:val="true"/>
        </w:trPr>
        <w:tc>
          <w:tcPr>
            <w:tcW w:type="dxa" w:w="2835"/>
          </w:tcPr>
          <w:p>
            <w:pPr>
              <w:spacing w:after="0" w:line="240" w:lineRule="auto"/>
            </w:pPr>
            <w:r/>
            <w:r>
              <w:rPr>
                <w:b w:val="0"/>
                <w:i w:val="0"/>
                <w:sz w:val="18"/>
              </w:rPr>
              <w:t>menopause</w:t>
            </w:r>
          </w:p>
        </w:tc>
        <w:tc>
          <w:tcPr>
            <w:tcW w:type="dxa" w:w="2835"/>
          </w:tcPr>
          <w:p>
            <w:pPr>
              <w:spacing w:after="0" w:line="240" w:lineRule="auto"/>
            </w:pPr>
            <w:r/>
            <w:r>
              <w:rPr>
                <w:b w:val="0"/>
                <w:i w:val="0"/>
                <w:sz w:val="18"/>
              </w:rPr>
              <w:t>pre | post | unknown</w:t>
            </w:r>
          </w:p>
        </w:tc>
        <w:tc>
          <w:tcPr>
            <w:tcW w:type="dxa" w:w="3742"/>
          </w:tcPr>
          <w:p>
            <w:pPr>
              <w:spacing w:after="0" w:line="240" w:lineRule="auto"/>
            </w:pPr>
            <w:r/>
            <w:r>
              <w:rPr>
                <w:b w:val="0"/>
                <w:i w:val="0"/>
                <w:sz w:val="18"/>
              </w:rPr>
              <w:t>Post-menopausal or age 55 and over is coded together, as BCSC does</w:t>
            </w:r>
          </w:p>
        </w:tc>
      </w:tr>
      <w:tr>
        <w:trPr>
          <w:cantSplit w:val="true"/>
        </w:trPr>
        <w:tc>
          <w:tcPr>
            <w:tcW w:type="dxa" w:w="2835"/>
            <w:shd w:val="clear" w:color="auto" w:fill="FBE9EF"/>
          </w:tcPr>
          <w:p>
            <w:pPr>
              <w:spacing w:after="0" w:line="240" w:lineRule="auto"/>
            </w:pPr>
            <w:r/>
            <w:r>
              <w:rPr>
                <w:b w:val="0"/>
                <w:i w:val="0"/>
                <w:sz w:val="18"/>
              </w:rPr>
              <w:t>hormone_therapy, surgical_menopause</w:t>
            </w:r>
          </w:p>
        </w:tc>
        <w:tc>
          <w:tcPr>
            <w:tcW w:type="dxa" w:w="2835"/>
            <w:shd w:val="clear" w:color="auto" w:fill="FBE9EF"/>
          </w:tcPr>
          <w:p>
            <w:pPr>
              <w:spacing w:after="0" w:line="240" w:lineRule="auto"/>
            </w:pPr>
            <w:r/>
            <w:r>
              <w:rPr>
                <w:b w:val="0"/>
                <w:i w:val="0"/>
                <w:sz w:val="18"/>
              </w:rPr>
              <w:t>optional boolean</w:t>
            </w:r>
          </w:p>
        </w:tc>
        <w:tc>
          <w:tcPr>
            <w:tcW w:type="dxa" w:w="3742"/>
            <w:shd w:val="clear" w:color="auto" w:fill="FBE9EF"/>
          </w:tcPr>
          <w:p>
            <w:pPr>
              <w:spacing w:after="0" w:line="240" w:lineRule="auto"/>
            </w:pPr>
            <w:r/>
            <w:r>
              <w:rPr>
                <w:b w:val="0"/>
                <w:i w:val="0"/>
                <w:sz w:val="18"/>
              </w:rPr>
              <w:t>Only used when post-menopausal</w:t>
            </w:r>
          </w:p>
        </w:tc>
      </w:tr>
      <w:tr>
        <w:trPr>
          <w:cantSplit w:val="true"/>
        </w:trPr>
        <w:tc>
          <w:tcPr>
            <w:tcW w:type="dxa" w:w="2835"/>
          </w:tcPr>
          <w:p>
            <w:pPr>
              <w:spacing w:after="0" w:line="240" w:lineRule="auto"/>
            </w:pPr>
            <w:r/>
            <w:r>
              <w:rPr>
                <w:b w:val="0"/>
                <w:i w:val="0"/>
                <w:sz w:val="18"/>
              </w:rPr>
              <w:t>first_birth</w:t>
            </w:r>
          </w:p>
        </w:tc>
        <w:tc>
          <w:tcPr>
            <w:tcW w:type="dxa" w:w="2835"/>
          </w:tcPr>
          <w:p>
            <w:pPr>
              <w:spacing w:after="0" w:line="240" w:lineRule="auto"/>
            </w:pPr>
            <w:r/>
            <w:r>
              <w:rPr>
                <w:b w:val="0"/>
                <w:i w:val="0"/>
                <w:sz w:val="18"/>
              </w:rPr>
              <w:t>under_30 | 30_or_older | never | unknown</w:t>
            </w:r>
          </w:p>
        </w:tc>
        <w:tc>
          <w:tcPr>
            <w:tcW w:type="dxa" w:w="3742"/>
          </w:tcPr>
          <w:p>
            <w:pPr>
              <w:spacing w:after="0" w:line="240" w:lineRule="auto"/>
            </w:pPr>
            <w:r/>
            <w:r>
              <w:rPr>
                <w:b w:val="0"/>
                <w:i w:val="0"/>
                <w:sz w:val="18"/>
              </w:rPr>
              <w:t>Age at first birth</w:t>
            </w:r>
          </w:p>
        </w:tc>
      </w:tr>
      <w:tr>
        <w:trPr>
          <w:cantSplit w:val="true"/>
        </w:trPr>
        <w:tc>
          <w:tcPr>
            <w:tcW w:type="dxa" w:w="2835"/>
            <w:shd w:val="clear" w:color="auto" w:fill="FBE9EF"/>
          </w:tcPr>
          <w:p>
            <w:pPr>
              <w:spacing w:after="0" w:line="240" w:lineRule="auto"/>
            </w:pPr>
            <w:r/>
            <w:r>
              <w:rPr>
                <w:b w:val="0"/>
                <w:i w:val="0"/>
                <w:sz w:val="18"/>
              </w:rPr>
              <w:t>relatives_with_breast_cancer</w:t>
            </w:r>
          </w:p>
        </w:tc>
        <w:tc>
          <w:tcPr>
            <w:tcW w:type="dxa" w:w="2835"/>
            <w:shd w:val="clear" w:color="auto" w:fill="FBE9EF"/>
          </w:tcPr>
          <w:p>
            <w:pPr>
              <w:spacing w:after="0" w:line="240" w:lineRule="auto"/>
            </w:pPr>
            <w:r/>
            <w:r>
              <w:rPr>
                <w:b w:val="0"/>
                <w:i w:val="0"/>
                <w:sz w:val="18"/>
              </w:rPr>
              <w:t>optional 0, 1 or 2</w:t>
            </w:r>
          </w:p>
        </w:tc>
        <w:tc>
          <w:tcPr>
            <w:tcW w:type="dxa" w:w="3742"/>
            <w:shd w:val="clear" w:color="auto" w:fill="FBE9EF"/>
          </w:tcPr>
          <w:p>
            <w:pPr>
              <w:spacing w:after="0" w:line="240" w:lineRule="auto"/>
            </w:pPr>
            <w:r/>
            <w:r>
              <w:rPr>
                <w:b w:val="0"/>
                <w:i w:val="0"/>
                <w:sz w:val="18"/>
              </w:rPr>
              <w:t>Mother, sister or daughter; 2 means two or more</w:t>
            </w:r>
          </w:p>
        </w:tc>
      </w:tr>
      <w:tr>
        <w:trPr>
          <w:cantSplit w:val="true"/>
        </w:trPr>
        <w:tc>
          <w:tcPr>
            <w:tcW w:type="dxa" w:w="2835"/>
          </w:tcPr>
          <w:p>
            <w:pPr>
              <w:spacing w:after="0" w:line="240" w:lineRule="auto"/>
            </w:pPr>
            <w:r/>
            <w:r>
              <w:rPr>
                <w:b w:val="0"/>
                <w:i w:val="0"/>
                <w:sz w:val="18"/>
              </w:rPr>
              <w:t>breast_biopsy</w:t>
            </w:r>
          </w:p>
        </w:tc>
        <w:tc>
          <w:tcPr>
            <w:tcW w:type="dxa" w:w="2835"/>
          </w:tcPr>
          <w:p>
            <w:pPr>
              <w:spacing w:after="0" w:line="240" w:lineRule="auto"/>
            </w:pPr>
            <w:r/>
            <w:r>
              <w:rPr>
                <w:b w:val="0"/>
                <w:i w:val="0"/>
                <w:sz w:val="18"/>
              </w:rPr>
              <w:t>optional boolean</w:t>
            </w:r>
          </w:p>
        </w:tc>
        <w:tc>
          <w:tcPr>
            <w:tcW w:type="dxa" w:w="3742"/>
          </w:tcPr>
          <w:p>
            <w:pPr>
              <w:spacing w:after="0" w:line="240" w:lineRule="auto"/>
            </w:pPr>
            <w:r/>
            <w:r>
              <w:rPr>
                <w:b w:val="0"/>
                <w:i w:val="0"/>
                <w:sz w:val="18"/>
              </w:rPr>
              <w:t>Previous breast biopsy</w:t>
            </w:r>
          </w:p>
        </w:tc>
      </w:tr>
      <w:tr>
        <w:trPr>
          <w:cantSplit w:val="true"/>
        </w:trPr>
        <w:tc>
          <w:tcPr>
            <w:tcW w:type="dxa" w:w="2835"/>
            <w:shd w:val="clear" w:color="auto" w:fill="FBE9EF"/>
          </w:tcPr>
          <w:p>
            <w:pPr>
              <w:spacing w:after="0" w:line="240" w:lineRule="auto"/>
            </w:pPr>
            <w:r/>
            <w:r>
              <w:rPr>
                <w:b w:val="0"/>
                <w:i w:val="0"/>
                <w:sz w:val="18"/>
              </w:rPr>
              <w:t>breast_density</w:t>
            </w:r>
          </w:p>
        </w:tc>
        <w:tc>
          <w:tcPr>
            <w:tcW w:type="dxa" w:w="2835"/>
            <w:shd w:val="clear" w:color="auto" w:fill="FBE9EF"/>
          </w:tcPr>
          <w:p>
            <w:pPr>
              <w:spacing w:after="0" w:line="240" w:lineRule="auto"/>
            </w:pPr>
            <w:r/>
            <w:r>
              <w:rPr>
                <w:b w:val="0"/>
                <w:i w:val="0"/>
                <w:sz w:val="18"/>
              </w:rPr>
              <w:t>optional a | b | c | d</w:t>
            </w:r>
          </w:p>
        </w:tc>
        <w:tc>
          <w:tcPr>
            <w:tcW w:type="dxa" w:w="3742"/>
            <w:shd w:val="clear" w:color="auto" w:fill="FBE9EF"/>
          </w:tcPr>
          <w:p>
            <w:pPr>
              <w:spacing w:after="0" w:line="240" w:lineRule="auto"/>
            </w:pPr>
            <w:r/>
            <w:r>
              <w:rPr>
                <w:b w:val="0"/>
                <w:i w:val="0"/>
                <w:sz w:val="18"/>
              </w:rPr>
              <w:t>BI-RADS density from a mammogram report</w:t>
            </w:r>
          </w:p>
        </w:tc>
      </w:tr>
      <w:tr>
        <w:trPr>
          <w:cantSplit w:val="true"/>
        </w:trPr>
        <w:tc>
          <w:tcPr>
            <w:tcW w:type="dxa" w:w="2835"/>
          </w:tcPr>
          <w:p>
            <w:pPr>
              <w:spacing w:after="0" w:line="240" w:lineRule="auto"/>
            </w:pPr>
            <w:r/>
            <w:r>
              <w:rPr>
                <w:b w:val="0"/>
                <w:i w:val="0"/>
                <w:sz w:val="18"/>
              </w:rPr>
              <w:t>last_mammogram</w:t>
            </w:r>
          </w:p>
        </w:tc>
        <w:tc>
          <w:tcPr>
            <w:tcW w:type="dxa" w:w="2835"/>
          </w:tcPr>
          <w:p>
            <w:pPr>
              <w:spacing w:after="0" w:line="240" w:lineRule="auto"/>
            </w:pPr>
            <w:r/>
            <w:r>
              <w:rPr>
                <w:b w:val="0"/>
                <w:i w:val="0"/>
                <w:sz w:val="18"/>
              </w:rPr>
              <w:t>optional normal | false_positive</w:t>
            </w:r>
          </w:p>
        </w:tc>
        <w:tc>
          <w:tcPr>
            <w:tcW w:type="dxa" w:w="3742"/>
          </w:tcPr>
          <w:p>
            <w:pPr>
              <w:spacing w:after="0" w:line="240" w:lineRule="auto"/>
            </w:pPr>
            <w:r/>
            <w:r>
              <w:rPr>
                <w:b w:val="0"/>
                <w:i w:val="0"/>
                <w:sz w:val="18"/>
              </w:rPr>
              <w:t>Result of the last mammogram, if any</w:t>
            </w:r>
          </w:p>
        </w:tc>
      </w:tr>
      <w:tr>
        <w:trPr>
          <w:cantSplit w:val="true"/>
        </w:trPr>
        <w:tc>
          <w:tcPr>
            <w:tcW w:type="dxa" w:w="2835"/>
            <w:shd w:val="clear" w:color="auto" w:fill="FBE9EF"/>
          </w:tcPr>
          <w:p>
            <w:pPr>
              <w:spacing w:after="0" w:line="240" w:lineRule="auto"/>
            </w:pPr>
            <w:r/>
            <w:r>
              <w:rPr>
                <w:b w:val="0"/>
                <w:i w:val="0"/>
                <w:sz w:val="18"/>
              </w:rPr>
              <w:t>symptoms</w:t>
            </w:r>
          </w:p>
        </w:tc>
        <w:tc>
          <w:tcPr>
            <w:tcW w:type="dxa" w:w="2835"/>
            <w:shd w:val="clear" w:color="auto" w:fill="FBE9EF"/>
          </w:tcPr>
          <w:p>
            <w:pPr>
              <w:spacing w:after="0" w:line="240" w:lineRule="auto"/>
            </w:pPr>
            <w:r/>
            <w:r>
              <w:rPr>
                <w:b w:val="0"/>
                <w:i w:val="0"/>
                <w:sz w:val="18"/>
              </w:rPr>
              <w:t>list of breast_lump, armpit_lump, nipple_discharge, nipple_change, skin_change, shape_change, breast_pain</w:t>
            </w:r>
          </w:p>
        </w:tc>
        <w:tc>
          <w:tcPr>
            <w:tcW w:type="dxa" w:w="3742"/>
            <w:shd w:val="clear" w:color="auto" w:fill="FBE9EF"/>
          </w:tcPr>
          <w:p>
            <w:pPr>
              <w:spacing w:after="0" w:line="240" w:lineRule="auto"/>
            </w:pPr>
            <w:r/>
            <w:r>
              <w:rPr>
                <w:b w:val="0"/>
                <w:i w:val="0"/>
                <w:sz w:val="18"/>
              </w:rPr>
              <w:t>Handled by referral rules, not by the model</w:t>
            </w:r>
          </w:p>
        </w:tc>
      </w:tr>
    </w:tbl>
    <w:p>
      <w:pPr>
        <w:spacing w:after="80"/>
      </w:pPr>
    </w:p>
    <w:p>
      <w:pPr>
        <w:pStyle w:val="Caption"/>
        <w:keepNext/>
        <w:spacing w:before="160" w:after="60"/>
      </w:pPr>
      <w:r>
        <w:rPr>
          <w:b w:val="0"/>
          <w:i w:val="0"/>
        </w:rPr>
        <w:t>Table 6. Breast risk response</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3175"/>
        <w:gridCol w:w="6236"/>
      </w:tblGrid>
      <w:tr>
        <w:trPr>
          <w:tblHeader w:val="true"/>
        </w:trPr>
        <w:tc>
          <w:tcPr>
            <w:tcW w:type="dxa" w:w="3175"/>
            <w:shd w:val="clear" w:color="auto" w:fill="9E1B46"/>
          </w:tcPr>
          <w:p>
            <w:pPr>
              <w:keepNext/>
              <w:spacing w:after="0" w:line="240" w:lineRule="auto"/>
            </w:pPr>
            <w:r/>
            <w:r>
              <w:rPr>
                <w:b/>
                <w:i w:val="0"/>
                <w:color w:val="FFFFFF"/>
                <w:sz w:val="18"/>
              </w:rPr>
              <w:t>Field (risk response)</w:t>
            </w:r>
          </w:p>
        </w:tc>
        <w:tc>
          <w:tcPr>
            <w:tcW w:type="dxa" w:w="6236"/>
            <w:shd w:val="clear" w:color="auto" w:fill="9E1B46"/>
          </w:tcPr>
          <w:p>
            <w:pPr>
              <w:keepNext/>
              <w:spacing w:after="0" w:line="240" w:lineRule="auto"/>
            </w:pPr>
            <w:r/>
            <w:r>
              <w:rPr>
                <w:b/>
                <w:i w:val="0"/>
                <w:color w:val="FFFFFF"/>
                <w:sz w:val="18"/>
              </w:rPr>
              <w:t>Meaning</w:t>
            </w:r>
          </w:p>
        </w:tc>
      </w:tr>
      <w:tr>
        <w:trPr>
          <w:cantSplit w:val="true"/>
        </w:trPr>
        <w:tc>
          <w:tcPr>
            <w:tcW w:type="dxa" w:w="3175"/>
          </w:tcPr>
          <w:p>
            <w:pPr>
              <w:keepNext/>
              <w:spacing w:after="0" w:line="240" w:lineRule="auto"/>
            </w:pPr>
            <w:r/>
            <w:r>
              <w:rPr>
                <w:b w:val="0"/>
                <w:i w:val="0"/>
                <w:sz w:val="18"/>
              </w:rPr>
              <w:t>probability, average_probability, relative_risk</w:t>
            </w:r>
          </w:p>
        </w:tc>
        <w:tc>
          <w:tcPr>
            <w:tcW w:type="dxa" w:w="6236"/>
          </w:tcPr>
          <w:p>
            <w:pPr>
              <w:keepNext/>
              <w:spacing w:after="0" w:line="240" w:lineRule="auto"/>
            </w:pPr>
            <w:r/>
            <w:r>
              <w:rPr>
                <w:b w:val="0"/>
                <w:i w:val="0"/>
                <w:sz w:val="18"/>
              </w:rPr>
              <w:t>Estimated one-year risk, the average for the same age group, and their ratio</w:t>
            </w:r>
          </w:p>
        </w:tc>
      </w:tr>
      <w:tr>
        <w:trPr>
          <w:cantSplit w:val="true"/>
        </w:trPr>
        <w:tc>
          <w:tcPr>
            <w:tcW w:type="dxa" w:w="3175"/>
            <w:shd w:val="clear" w:color="auto" w:fill="FBE9EF"/>
          </w:tcPr>
          <w:p>
            <w:pPr>
              <w:keepNext/>
              <w:spacing w:after="0" w:line="240" w:lineRule="auto"/>
            </w:pPr>
            <w:r/>
            <w:r>
              <w:rPr>
                <w:b w:val="0"/>
                <w:i w:val="0"/>
                <w:sz w:val="18"/>
              </w:rPr>
              <w:t>risk_level, age_group</w:t>
            </w:r>
          </w:p>
        </w:tc>
        <w:tc>
          <w:tcPr>
            <w:tcW w:type="dxa" w:w="6236"/>
            <w:shd w:val="clear" w:color="auto" w:fill="FBE9EF"/>
          </w:tcPr>
          <w:p>
            <w:pPr>
              <w:keepNext/>
              <w:spacing w:after="0" w:line="240" w:lineRule="auto"/>
            </w:pPr>
            <w:r/>
            <w:r>
              <w:rPr>
                <w:b w:val="0"/>
                <w:i w:val="0"/>
                <w:sz w:val="18"/>
              </w:rPr>
              <w:t>low (ratio below 1.35), medium (1.35 to 2.4) or high (2.4 and above); the age group used</w:t>
            </w:r>
          </w:p>
        </w:tc>
      </w:tr>
      <w:tr>
        <w:trPr>
          <w:cantSplit w:val="true"/>
        </w:trPr>
        <w:tc>
          <w:tcPr>
            <w:tcW w:type="dxa" w:w="3175"/>
          </w:tcPr>
          <w:p>
            <w:pPr>
              <w:keepNext/>
              <w:spacing w:after="0" w:line="240" w:lineRule="auto"/>
            </w:pPr>
            <w:r/>
            <w:r>
              <w:rPr>
                <w:b w:val="0"/>
                <w:i w:val="0"/>
                <w:sz w:val="18"/>
              </w:rPr>
              <w:t>factors</w:t>
            </w:r>
          </w:p>
        </w:tc>
        <w:tc>
          <w:tcPr>
            <w:tcW w:type="dxa" w:w="6236"/>
          </w:tcPr>
          <w:p>
            <w:pPr>
              <w:keepNext/>
              <w:spacing w:after="0" w:line="240" w:lineRule="auto"/>
            </w:pPr>
            <w:r/>
            <w:r>
              <w:rPr>
                <w:b w:val="0"/>
                <w:i w:val="0"/>
                <w:sz w:val="18"/>
              </w:rPr>
              <w:t>Up to three answers that raised the estimate most (age is excluded)</w:t>
            </w:r>
          </w:p>
        </w:tc>
      </w:tr>
      <w:tr>
        <w:trPr>
          <w:cantSplit w:val="true"/>
        </w:trPr>
        <w:tc>
          <w:tcPr>
            <w:tcW w:type="dxa" w:w="3175"/>
            <w:shd w:val="clear" w:color="auto" w:fill="FBE9EF"/>
          </w:tcPr>
          <w:p>
            <w:pPr>
              <w:keepNext/>
              <w:spacing w:after="0" w:line="240" w:lineRule="auto"/>
            </w:pPr>
            <w:r/>
            <w:r>
              <w:rPr>
                <w:b w:val="0"/>
                <w:i w:val="0"/>
                <w:sz w:val="18"/>
              </w:rPr>
              <w:t>red_flags, urgency</w:t>
            </w:r>
          </w:p>
        </w:tc>
        <w:tc>
          <w:tcPr>
            <w:tcW w:type="dxa" w:w="6236"/>
            <w:shd w:val="clear" w:color="auto" w:fill="FBE9EF"/>
          </w:tcPr>
          <w:p>
            <w:pPr>
              <w:keepNext/>
              <w:spacing w:after="0" w:line="240" w:lineRule="auto"/>
            </w:pPr>
            <w:r/>
            <w:r>
              <w:rPr>
                <w:b w:val="0"/>
                <w:i w:val="0"/>
                <w:sz w:val="18"/>
              </w:rPr>
              <w:t>Symptoms needing a doctor, each marked urgent or soon; urgency is the most severe (none, soon, urgent)</w:t>
            </w:r>
          </w:p>
        </w:tc>
      </w:tr>
      <w:tr>
        <w:trPr>
          <w:cantSplit w:val="true"/>
        </w:trPr>
        <w:tc>
          <w:tcPr>
            <w:tcW w:type="dxa" w:w="3175"/>
          </w:tcPr>
          <w:p>
            <w:pPr>
              <w:spacing w:after="0" w:line="240" w:lineRule="auto"/>
            </w:pPr>
            <w:r/>
            <w:r>
              <w:rPr>
                <w:b w:val="0"/>
                <w:i w:val="0"/>
                <w:sz w:val="18"/>
              </w:rPr>
              <w:t>guidance, notes, summary, disclaimer</w:t>
            </w:r>
          </w:p>
        </w:tc>
        <w:tc>
          <w:tcPr>
            <w:tcW w:type="dxa" w:w="6236"/>
          </w:tcPr>
          <w:p>
            <w:pPr>
              <w:spacing w:after="0" w:line="240" w:lineRule="auto"/>
            </w:pPr>
            <w:r/>
            <w:r>
              <w:rPr>
                <w:b w:val="0"/>
                <w:i w:val="0"/>
                <w:sz w:val="18"/>
              </w:rPr>
              <w:t>Advice cards, model-scope notes, a plain-language summary, the disclaimer</w:t>
            </w:r>
          </w:p>
        </w:tc>
      </w:tr>
    </w:tbl>
    <w:p>
      <w:pPr>
        <w:spacing w:after="80"/>
      </w:pPr>
    </w:p>
    <w:p>
      <w:pPr>
        <w:pStyle w:val="Caption"/>
        <w:keepNext/>
        <w:spacing w:before="160" w:after="60"/>
      </w:pPr>
      <w:r>
        <w:rPr>
          <w:b w:val="0"/>
          <w:i w:val="0"/>
        </w:rPr>
        <w:t>Table 7. Scan request and response</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3175"/>
        <w:gridCol w:w="6236"/>
      </w:tblGrid>
      <w:tr>
        <w:trPr>
          <w:tblHeader w:val="true"/>
        </w:trPr>
        <w:tc>
          <w:tcPr>
            <w:tcW w:type="dxa" w:w="3175"/>
            <w:shd w:val="clear" w:color="auto" w:fill="9E1B46"/>
          </w:tcPr>
          <w:p>
            <w:pPr>
              <w:keepNext/>
              <w:spacing w:after="0" w:line="240" w:lineRule="auto"/>
            </w:pPr>
            <w:r/>
            <w:r>
              <w:rPr>
                <w:b/>
                <w:i w:val="0"/>
                <w:color w:val="FFFFFF"/>
                <w:sz w:val="18"/>
              </w:rPr>
              <w:t>Field (POST /predict/breast/scan)</w:t>
            </w:r>
          </w:p>
        </w:tc>
        <w:tc>
          <w:tcPr>
            <w:tcW w:type="dxa" w:w="6236"/>
            <w:shd w:val="clear" w:color="auto" w:fill="9E1B46"/>
          </w:tcPr>
          <w:p>
            <w:pPr>
              <w:keepNext/>
              <w:spacing w:after="0" w:line="240" w:lineRule="auto"/>
            </w:pPr>
            <w:r/>
            <w:r>
              <w:rPr>
                <w:b/>
                <w:i w:val="0"/>
                <w:color w:val="FFFFFF"/>
                <w:sz w:val="18"/>
              </w:rPr>
              <w:t>Meaning</w:t>
            </w:r>
          </w:p>
        </w:tc>
      </w:tr>
      <w:tr>
        <w:trPr>
          <w:cantSplit w:val="true"/>
        </w:trPr>
        <w:tc>
          <w:tcPr>
            <w:tcW w:type="dxa" w:w="3175"/>
          </w:tcPr>
          <w:p>
            <w:pPr>
              <w:keepNext/>
              <w:spacing w:after="0" w:line="240" w:lineRule="auto"/>
            </w:pPr>
            <w:r/>
            <w:r>
              <w:rPr>
                <w:b w:val="0"/>
                <w:i w:val="0"/>
                <w:sz w:val="18"/>
              </w:rPr>
              <w:t>image (multipart file)</w:t>
            </w:r>
          </w:p>
        </w:tc>
        <w:tc>
          <w:tcPr>
            <w:tcW w:type="dxa" w:w="6236"/>
          </w:tcPr>
          <w:p>
            <w:pPr>
              <w:keepNext/>
              <w:spacing w:after="0" w:line="240" w:lineRule="auto"/>
            </w:pPr>
            <w:r/>
            <w:r>
              <w:rPr>
                <w:b w:val="0"/>
                <w:i w:val="0"/>
                <w:sz w:val="18"/>
              </w:rPr>
              <w:t>PNG or JPG ultrasound, up to 10 MB. Anything the server cannot read as an image returns 422</w:t>
            </w:r>
          </w:p>
        </w:tc>
      </w:tr>
      <w:tr>
        <w:trPr>
          <w:cantSplit w:val="true"/>
        </w:trPr>
        <w:tc>
          <w:tcPr>
            <w:tcW w:type="dxa" w:w="3175"/>
            <w:shd w:val="clear" w:color="auto" w:fill="FBE9EF"/>
          </w:tcPr>
          <w:p>
            <w:pPr>
              <w:keepNext/>
              <w:spacing w:after="0" w:line="240" w:lineRule="auto"/>
            </w:pPr>
            <w:r/>
            <w:r>
              <w:rPr>
                <w:b w:val="0"/>
                <w:i w:val="0"/>
                <w:sz w:val="18"/>
              </w:rPr>
              <w:t>prediction, title, confidence</w:t>
            </w:r>
          </w:p>
        </w:tc>
        <w:tc>
          <w:tcPr>
            <w:tcW w:type="dxa" w:w="6236"/>
            <w:shd w:val="clear" w:color="auto" w:fill="FBE9EF"/>
          </w:tcPr>
          <w:p>
            <w:pPr>
              <w:keepNext/>
              <w:spacing w:after="0" w:line="240" w:lineRule="auto"/>
            </w:pPr>
            <w:r/>
            <w:r>
              <w:rPr>
                <w:b w:val="0"/>
                <w:i w:val="0"/>
                <w:sz w:val="18"/>
              </w:rPr>
              <w:t>normal, benign or malignant; a display title (Likely Normal, Likely Benign, Suspicious Finding); the calibrated probability of the predicted class</w:t>
            </w:r>
          </w:p>
        </w:tc>
      </w:tr>
      <w:tr>
        <w:trPr>
          <w:cantSplit w:val="true"/>
        </w:trPr>
        <w:tc>
          <w:tcPr>
            <w:tcW w:type="dxa" w:w="3175"/>
          </w:tcPr>
          <w:p>
            <w:pPr>
              <w:keepNext/>
              <w:spacing w:after="0" w:line="240" w:lineRule="auto"/>
            </w:pPr>
            <w:r/>
            <w:r>
              <w:rPr>
                <w:b w:val="0"/>
                <w:i w:val="0"/>
                <w:sz w:val="18"/>
              </w:rPr>
              <w:t>probabilities</w:t>
            </w:r>
          </w:p>
        </w:tc>
        <w:tc>
          <w:tcPr>
            <w:tcW w:type="dxa" w:w="6236"/>
          </w:tcPr>
          <w:p>
            <w:pPr>
              <w:keepNext/>
              <w:spacing w:after="0" w:line="240" w:lineRule="auto"/>
            </w:pPr>
            <w:r/>
            <w:r>
              <w:rPr>
                <w:b w:val="0"/>
                <w:i w:val="0"/>
                <w:sz w:val="18"/>
              </w:rPr>
              <w:t>Calibrated probability of each class</w:t>
            </w:r>
          </w:p>
        </w:tc>
      </w:tr>
      <w:tr>
        <w:trPr>
          <w:cantSplit w:val="true"/>
        </w:trPr>
        <w:tc>
          <w:tcPr>
            <w:tcW w:type="dxa" w:w="3175"/>
            <w:shd w:val="clear" w:color="auto" w:fill="FBE9EF"/>
          </w:tcPr>
          <w:p>
            <w:pPr>
              <w:keepNext/>
              <w:spacing w:after="0" w:line="240" w:lineRule="auto"/>
            </w:pPr>
            <w:r/>
            <w:r>
              <w:rPr>
                <w:b w:val="0"/>
                <w:i w:val="0"/>
                <w:sz w:val="18"/>
              </w:rPr>
              <w:t>heatmap_jpeg</w:t>
            </w:r>
          </w:p>
        </w:tc>
        <w:tc>
          <w:tcPr>
            <w:tcW w:type="dxa" w:w="6236"/>
            <w:shd w:val="clear" w:color="auto" w:fill="FBE9EF"/>
          </w:tcPr>
          <w:p>
            <w:pPr>
              <w:keepNext/>
              <w:spacing w:after="0" w:line="240" w:lineRule="auto"/>
            </w:pPr>
            <w:r/>
            <w:r>
              <w:rPr>
                <w:b w:val="0"/>
                <w:i w:val="0"/>
                <w:sz w:val="18"/>
              </w:rPr>
              <w:t>Base64 JPEG of the scan with the class activation map overlaid (only for benign and malignant)</w:t>
            </w:r>
          </w:p>
        </w:tc>
      </w:tr>
      <w:tr>
        <w:trPr>
          <w:cantSplit w:val="true"/>
        </w:trPr>
        <w:tc>
          <w:tcPr>
            <w:tcW w:type="dxa" w:w="3175"/>
          </w:tcPr>
          <w:p>
            <w:pPr>
              <w:keepNext/>
              <w:spacing w:after="0" w:line="240" w:lineRule="auto"/>
            </w:pPr>
            <w:r/>
            <w:r>
              <w:rPr>
                <w:b w:val="0"/>
                <w:i w:val="0"/>
                <w:sz w:val="18"/>
              </w:rPr>
              <w:t>summary, guidance, disclaimer</w:t>
            </w:r>
          </w:p>
        </w:tc>
        <w:tc>
          <w:tcPr>
            <w:tcW w:type="dxa" w:w="6236"/>
          </w:tcPr>
          <w:p>
            <w:pPr>
              <w:keepNext/>
              <w:spacing w:after="0" w:line="240" w:lineRule="auto"/>
            </w:pPr>
            <w:r/>
            <w:r>
              <w:rPr>
                <w:b w:val="0"/>
                <w:i w:val="0"/>
                <w:sz w:val="18"/>
              </w:rPr>
              <w:t>Plain-language explanation (also passed to the AI companion), advice cards, disclaimer</w:t>
            </w:r>
          </w:p>
        </w:tc>
      </w:tr>
      <w:tr>
        <w:trPr>
          <w:cantSplit w:val="true"/>
        </w:trPr>
        <w:tc>
          <w:tcPr>
            <w:tcW w:type="dxa" w:w="3175"/>
            <w:shd w:val="clear" w:color="auto" w:fill="FBE9EF"/>
          </w:tcPr>
          <w:p>
            <w:pPr>
              <w:spacing w:after="0" w:line="240" w:lineRule="auto"/>
            </w:pPr>
            <w:r/>
            <w:r>
              <w:rPr>
                <w:b w:val="0"/>
                <w:i w:val="0"/>
                <w:sz w:val="18"/>
              </w:rPr>
              <w:t>model_accuracy</w:t>
            </w:r>
          </w:p>
        </w:tc>
        <w:tc>
          <w:tcPr>
            <w:tcW w:type="dxa" w:w="6236"/>
            <w:shd w:val="clear" w:color="auto" w:fill="FBE9EF"/>
          </w:tcPr>
          <w:p>
            <w:pPr>
              <w:spacing w:after="0" w:line="240" w:lineRule="auto"/>
            </w:pPr>
            <w:r/>
            <w:r>
              <w:rPr>
                <w:b w:val="0"/>
                <w:i w:val="0"/>
                <w:sz w:val="18"/>
              </w:rPr>
              <w:t>Accuracy shown to the user, read from the model's metadata (0.7183)</w:t>
            </w:r>
          </w:p>
        </w:tc>
      </w:tr>
    </w:tbl>
    <w:p>
      <w:pPr>
        <w:spacing w:after="80"/>
      </w:pPr>
    </w:p>
    <w:p>
      <w:pPr>
        <w:keepNext/>
      </w:pPr>
      <w:r>
        <w:rPr>
          <w:b w:val="0"/>
          <w:i w:val="0"/>
        </w:rPr>
        <w:t>A real PCOS request and the server's real answer (produced by the running backend):</w:t>
      </w:r>
    </w:p>
    <w:tbl>
      <w:tblPr>
        <w:tblW w:type="auto" w:w="0"/>
        <w:jc w:val="center"/>
        <w:tblLayout w:type="fixed"/>
        <w:tblLook w:firstColumn="1" w:firstRow="1" w:lastColumn="0" w:lastRow="0" w:noHBand="0" w:noVBand="1" w:val="04A0"/>
        <w:tblCellMar>
          <w:top w:w="60" w:type="dxa"/>
          <w:left w:w="120" w:type="dxa"/>
          <w:bottom w:w="60" w:type="dxa"/>
          <w:right w:w="120" w:type="dxa"/>
        </w:tblCellMar>
      </w:tblPr>
      <w:tblGrid>
        <w:gridCol w:w="9411"/>
      </w:tblGrid>
      <w:tr>
        <w:tc>
          <w:tcPr>
            <w:tcW w:type="dxa" w:w="9411"/>
            <w:shd w:val="clear" w:color="auto" w:fill="F4F4F8"/>
          </w:tcPr>
          <w:p>
            <w:pPr>
              <w:spacing w:after="0" w:line="240" w:lineRule="auto"/>
            </w:pPr>
            <w:r/>
            <w:r>
              <w:rPr>
                <w:rFonts w:ascii="Consolas" w:hAnsi="Consolas" w:eastAsia="Consolas"/>
                <w:sz w:val="16"/>
              </w:rPr>
              <w:t>REQUEST  POST /predict/pcos</w:t>
            </w:r>
          </w:p>
          <w:p>
            <w:pPr>
              <w:spacing w:after="0" w:line="240" w:lineRule="auto"/>
            </w:pPr>
            <w:r>
              <w:rPr>
                <w:rFonts w:ascii="Consolas" w:hAnsi="Consolas" w:eastAsia="Consolas"/>
                <w:sz w:val="16"/>
              </w:rPr>
              <w:t>{"age": 24, "height_cm": 160, "weight_kg": 68, "waist_in": 32, "hip_in": 38, "irregular_cycle": true, "period_days": 4, "weight_gain": true, "hair_growth": true, "skin_darkening": false, "hair_loss": false, "pimples": true, "fast_food": true, "regular_exercise": false}</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RESPONSE (guidance shortened)</w:t>
            </w:r>
          </w:p>
          <w:p>
            <w:pPr>
              <w:spacing w:after="0" w:line="240" w:lineRule="auto"/>
            </w:pPr>
            <w:r>
              <w:rPr>
                <w:rFonts w:ascii="Consolas" w:hAnsi="Consolas" w:eastAsia="Consolas"/>
                <w:sz w:val="16"/>
              </w:rPr>
              <w:t>{</w:t>
            </w:r>
          </w:p>
          <w:p>
            <w:pPr>
              <w:spacing w:after="0" w:line="240" w:lineRule="auto"/>
            </w:pPr>
            <w:r>
              <w:rPr>
                <w:rFonts w:ascii="Consolas" w:hAnsi="Consolas" w:eastAsia="Consolas"/>
                <w:sz w:val="16"/>
              </w:rPr>
              <w:t xml:space="preserve">  "probability": 0.9748,</w:t>
            </w:r>
          </w:p>
          <w:p>
            <w:pPr>
              <w:spacing w:after="0" w:line="240" w:lineRule="auto"/>
            </w:pPr>
            <w:r>
              <w:rPr>
                <w:rFonts w:ascii="Consolas" w:hAnsi="Consolas" w:eastAsia="Consolas"/>
                <w:sz w:val="16"/>
              </w:rPr>
              <w:t xml:space="preserve">  "risk_level": "high",</w:t>
            </w:r>
          </w:p>
          <w:p>
            <w:pPr>
              <w:spacing w:after="0" w:line="240" w:lineRule="auto"/>
            </w:pPr>
            <w:r>
              <w:rPr>
                <w:rFonts w:ascii="Consolas" w:hAnsi="Consolas" w:eastAsia="Consolas"/>
                <w:sz w:val="16"/>
              </w:rPr>
              <w:t xml:space="preserve">  "bmi": 26.6,</w:t>
            </w:r>
          </w:p>
          <w:p>
            <w:pPr>
              <w:spacing w:after="0" w:line="240" w:lineRule="auto"/>
            </w:pPr>
            <w:r>
              <w:rPr>
                <w:rFonts w:ascii="Consolas" w:hAnsi="Consolas" w:eastAsia="Consolas"/>
                <w:sz w:val="16"/>
              </w:rPr>
              <w:t xml:space="preserve">  "factors": [{"key": "bmi", "label": "BMI 26.6"}, {"key": "hair_growth", "label": "Excess Hair Growth"}, {"key": "fast_food", "label": "Frequent Fast Food"}]</w:t>
            </w:r>
          </w:p>
          <w:p>
            <w:pPr>
              <w:spacing w:after="0" w:line="240" w:lineRule="auto"/>
            </w:pPr>
            <w:r>
              <w:rPr>
                <w:rFonts w:ascii="Consolas" w:hAnsi="Consolas" w:eastAsia="Consolas"/>
                <w:sz w:val="16"/>
              </w:rPr>
              <w:t>}</w:t>
            </w:r>
          </w:p>
        </w:tc>
      </w:tr>
    </w:tbl>
    <w:p>
      <w:pPr>
        <w:spacing w:after="80"/>
      </w:pPr>
    </w:p>
    <w:p>
      <w:pPr>
        <w:keepNext/>
      </w:pPr>
      <w:r>
        <w:rPr>
          <w:b w:val="0"/>
          <w:i w:val="0"/>
        </w:rPr>
        <w:t>A real breast risk request and answer (a 52-year-old with a reported lump; guidance text shortened):</w:t>
      </w:r>
    </w:p>
    <w:tbl>
      <w:tblPr>
        <w:tblW w:type="auto" w:w="0"/>
        <w:jc w:val="center"/>
        <w:tblLayout w:type="fixed"/>
        <w:tblLook w:firstColumn="1" w:firstRow="1" w:lastColumn="0" w:lastRow="0" w:noHBand="0" w:noVBand="1" w:val="04A0"/>
        <w:tblCellMar>
          <w:top w:w="60" w:type="dxa"/>
          <w:left w:w="120" w:type="dxa"/>
          <w:bottom w:w="60" w:type="dxa"/>
          <w:right w:w="120" w:type="dxa"/>
        </w:tblCellMar>
      </w:tblPr>
      <w:tblGrid>
        <w:gridCol w:w="9411"/>
      </w:tblGrid>
      <w:tr>
        <w:tc>
          <w:tcPr>
            <w:tcW w:type="dxa" w:w="9411"/>
            <w:shd w:val="clear" w:color="auto" w:fill="F4F4F8"/>
          </w:tcPr>
          <w:p>
            <w:pPr>
              <w:spacing w:after="0" w:line="240" w:lineRule="auto"/>
            </w:pPr>
            <w:r/>
            <w:r>
              <w:rPr>
                <w:rFonts w:ascii="Consolas" w:hAnsi="Consolas" w:eastAsia="Consolas"/>
                <w:sz w:val="16"/>
              </w:rPr>
              <w:t>REQUEST  POST /predict/breast/risk</w:t>
            </w:r>
          </w:p>
          <w:p>
            <w:pPr>
              <w:spacing w:after="0" w:line="240" w:lineRule="auto"/>
            </w:pPr>
            <w:r>
              <w:rPr>
                <w:rFonts w:ascii="Consolas" w:hAnsi="Consolas" w:eastAsia="Consolas"/>
                <w:sz w:val="16"/>
              </w:rPr>
              <w:t>{"age": 52, "height_cm": 160, "weight_kg": 72, "menopause": "post", "hormone_therapy": false, "surgical_menopause": false, "first_birth": "30_or_older", "relatives_with_breast_cancer": 1, "breast_biopsy": true, "breast_density": "c", "last_mammogram": "normal", "symptoms": ["breast_lump"]}</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RESPONSE (guidance, notes and summary omitted)</w:t>
            </w:r>
          </w:p>
          <w:p>
            <w:pPr>
              <w:spacing w:after="0" w:line="240" w:lineRule="auto"/>
            </w:pPr>
            <w:r>
              <w:rPr>
                <w:rFonts w:ascii="Consolas" w:hAnsi="Consolas" w:eastAsia="Consolas"/>
                <w:sz w:val="16"/>
              </w:rPr>
              <w:t>{</w:t>
            </w:r>
          </w:p>
          <w:p>
            <w:pPr>
              <w:spacing w:after="0" w:line="240" w:lineRule="auto"/>
            </w:pPr>
            <w:r>
              <w:rPr>
                <w:rFonts w:ascii="Consolas" w:hAnsi="Consolas" w:eastAsia="Consolas"/>
                <w:sz w:val="16"/>
              </w:rPr>
              <w:t xml:space="preserve">  "probability": 0.00698,</w:t>
            </w:r>
          </w:p>
          <w:p>
            <w:pPr>
              <w:spacing w:after="0" w:line="240" w:lineRule="auto"/>
            </w:pPr>
            <w:r>
              <w:rPr>
                <w:rFonts w:ascii="Consolas" w:hAnsi="Consolas" w:eastAsia="Consolas"/>
                <w:sz w:val="16"/>
              </w:rPr>
              <w:t xml:space="preserve">  "average_probability": 0.00421,</w:t>
            </w:r>
          </w:p>
          <w:p>
            <w:pPr>
              <w:spacing w:after="0" w:line="240" w:lineRule="auto"/>
            </w:pPr>
            <w:r>
              <w:rPr>
                <w:rFonts w:ascii="Consolas" w:hAnsi="Consolas" w:eastAsia="Consolas"/>
                <w:sz w:val="16"/>
              </w:rPr>
              <w:t xml:space="preserve">  "relative_risk": 1.66,</w:t>
            </w:r>
          </w:p>
          <w:p>
            <w:pPr>
              <w:spacing w:after="0" w:line="240" w:lineRule="auto"/>
            </w:pPr>
            <w:r>
              <w:rPr>
                <w:rFonts w:ascii="Consolas" w:hAnsi="Consolas" w:eastAsia="Consolas"/>
                <w:sz w:val="16"/>
              </w:rPr>
              <w:t xml:space="preserve">  "risk_level": "medium",</w:t>
            </w:r>
          </w:p>
          <w:p>
            <w:pPr>
              <w:spacing w:after="0" w:line="240" w:lineRule="auto"/>
            </w:pPr>
            <w:r>
              <w:rPr>
                <w:rFonts w:ascii="Consolas" w:hAnsi="Consolas" w:eastAsia="Consolas"/>
                <w:sz w:val="16"/>
              </w:rPr>
              <w:t xml:space="preserve">  "age_group": "50-54",</w:t>
            </w:r>
          </w:p>
          <w:p>
            <w:pPr>
              <w:spacing w:after="0" w:line="240" w:lineRule="auto"/>
            </w:pPr>
            <w:r>
              <w:rPr>
                <w:rFonts w:ascii="Consolas" w:hAnsi="Consolas" w:eastAsia="Consolas"/>
                <w:sz w:val="16"/>
              </w:rPr>
              <w:t xml:space="preserve">  "factors": [{"key": "nrelbc", "label": "Family History"}, {"key": "brstproc", "label": "Previous Biopsy"}, {"key": "density", "label": "Dense Breasts"}],</w:t>
            </w:r>
          </w:p>
          <w:p>
            <w:pPr>
              <w:spacing w:after="0" w:line="240" w:lineRule="auto"/>
            </w:pPr>
            <w:r>
              <w:rPr>
                <w:rFonts w:ascii="Consolas" w:hAnsi="Consolas" w:eastAsia="Consolas"/>
                <w:sz w:val="16"/>
              </w:rPr>
              <w:t xml:space="preserve">  "red_flags": [{"key": "breast_lump", "label": "Breast Lump", "urgency": "urgent"}],</w:t>
            </w:r>
          </w:p>
          <w:p>
            <w:pPr>
              <w:spacing w:after="0" w:line="240" w:lineRule="auto"/>
            </w:pPr>
            <w:r>
              <w:rPr>
                <w:rFonts w:ascii="Consolas" w:hAnsi="Consolas" w:eastAsia="Consolas"/>
                <w:sz w:val="16"/>
              </w:rPr>
              <w:t xml:space="preserve">  "urgency": "urgent"</w:t>
            </w:r>
          </w:p>
          <w:p>
            <w:pPr>
              <w:spacing w:after="0" w:line="240" w:lineRule="auto"/>
            </w:pPr>
            <w:r>
              <w:rPr>
                <w:rFonts w:ascii="Consolas" w:hAnsi="Consolas" w:eastAsia="Consolas"/>
                <w:sz w:val="16"/>
              </w:rPr>
              <w:t>}</w:t>
            </w:r>
          </w:p>
        </w:tc>
      </w:tr>
    </w:tbl>
    <w:p>
      <w:pPr>
        <w:spacing w:after="80"/>
      </w:pPr>
    </w:p>
    <w:p>
      <w:pPr>
        <w:pStyle w:val="Caption"/>
        <w:keepNext/>
        <w:spacing w:before="160" w:after="60"/>
      </w:pPr>
      <w:r>
        <w:rPr>
          <w:b w:val="0"/>
          <w:i w:val="0"/>
        </w:rPr>
        <w:t>Table 8. Errors and how the app reports them</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1474"/>
        <w:gridCol w:w="4082"/>
        <w:gridCol w:w="3855"/>
      </w:tblGrid>
      <w:tr>
        <w:trPr>
          <w:tblHeader w:val="true"/>
        </w:trPr>
        <w:tc>
          <w:tcPr>
            <w:tcW w:type="dxa" w:w="1474"/>
            <w:shd w:val="clear" w:color="auto" w:fill="9E1B46"/>
          </w:tcPr>
          <w:p>
            <w:pPr>
              <w:keepNext/>
              <w:spacing w:after="0" w:line="240" w:lineRule="auto"/>
            </w:pPr>
            <w:r/>
            <w:r>
              <w:rPr>
                <w:b/>
                <w:i w:val="0"/>
                <w:color w:val="FFFFFF"/>
                <w:sz w:val="18"/>
              </w:rPr>
              <w:t>HTTP status</w:t>
            </w:r>
          </w:p>
        </w:tc>
        <w:tc>
          <w:tcPr>
            <w:tcW w:type="dxa" w:w="4082"/>
            <w:shd w:val="clear" w:color="auto" w:fill="9E1B46"/>
          </w:tcPr>
          <w:p>
            <w:pPr>
              <w:keepNext/>
              <w:spacing w:after="0" w:line="240" w:lineRule="auto"/>
            </w:pPr>
            <w:r/>
            <w:r>
              <w:rPr>
                <w:b/>
                <w:i w:val="0"/>
                <w:color w:val="FFFFFF"/>
                <w:sz w:val="18"/>
              </w:rPr>
              <w:t>When</w:t>
            </w:r>
          </w:p>
        </w:tc>
        <w:tc>
          <w:tcPr>
            <w:tcW w:type="dxa" w:w="3855"/>
            <w:shd w:val="clear" w:color="auto" w:fill="9E1B46"/>
          </w:tcPr>
          <w:p>
            <w:pPr>
              <w:keepNext/>
              <w:spacing w:after="0" w:line="240" w:lineRule="auto"/>
            </w:pPr>
            <w:r/>
            <w:r>
              <w:rPr>
                <w:b/>
                <w:i w:val="0"/>
                <w:color w:val="FFFFFF"/>
                <w:sz w:val="18"/>
              </w:rPr>
              <w:t>What the app tells the user</w:t>
            </w:r>
          </w:p>
        </w:tc>
      </w:tr>
      <w:tr>
        <w:trPr>
          <w:cantSplit w:val="true"/>
        </w:trPr>
        <w:tc>
          <w:tcPr>
            <w:tcW w:type="dxa" w:w="1474"/>
          </w:tcPr>
          <w:p>
            <w:pPr>
              <w:keepNext/>
              <w:spacing w:after="0" w:line="240" w:lineRule="auto"/>
            </w:pPr>
            <w:r/>
            <w:r>
              <w:rPr>
                <w:b w:val="0"/>
                <w:i w:val="0"/>
                <w:sz w:val="18"/>
              </w:rPr>
              <w:t>200</w:t>
            </w:r>
          </w:p>
        </w:tc>
        <w:tc>
          <w:tcPr>
            <w:tcW w:type="dxa" w:w="4082"/>
          </w:tcPr>
          <w:p>
            <w:pPr>
              <w:keepNext/>
              <w:spacing w:after="0" w:line="240" w:lineRule="auto"/>
            </w:pPr>
            <w:r/>
            <w:r>
              <w:rPr>
                <w:b w:val="0"/>
                <w:i w:val="0"/>
                <w:sz w:val="18"/>
              </w:rPr>
              <w:t>Success</w:t>
            </w:r>
          </w:p>
        </w:tc>
        <w:tc>
          <w:tcPr>
            <w:tcW w:type="dxa" w:w="3855"/>
          </w:tcPr>
          <w:p>
            <w:pPr>
              <w:keepNext/>
              <w:spacing w:after="0" w:line="240" w:lineRule="auto"/>
            </w:pPr>
            <w:r/>
            <w:r>
              <w:rPr>
                <w:b w:val="0"/>
                <w:i w:val="0"/>
                <w:sz w:val="18"/>
              </w:rPr>
              <w:t>The result screen</w:t>
            </w:r>
          </w:p>
        </w:tc>
      </w:tr>
      <w:tr>
        <w:trPr>
          <w:cantSplit w:val="true"/>
        </w:trPr>
        <w:tc>
          <w:tcPr>
            <w:tcW w:type="dxa" w:w="1474"/>
            <w:shd w:val="clear" w:color="auto" w:fill="FBE9EF"/>
          </w:tcPr>
          <w:p>
            <w:pPr>
              <w:keepNext/>
              <w:spacing w:after="0" w:line="240" w:lineRule="auto"/>
            </w:pPr>
            <w:r/>
            <w:r>
              <w:rPr>
                <w:b w:val="0"/>
                <w:i w:val="0"/>
                <w:sz w:val="18"/>
              </w:rPr>
              <w:t>413</w:t>
            </w:r>
          </w:p>
        </w:tc>
        <w:tc>
          <w:tcPr>
            <w:tcW w:type="dxa" w:w="4082"/>
            <w:shd w:val="clear" w:color="auto" w:fill="FBE9EF"/>
          </w:tcPr>
          <w:p>
            <w:pPr>
              <w:keepNext/>
              <w:spacing w:after="0" w:line="240" w:lineRule="auto"/>
            </w:pPr>
            <w:r/>
            <w:r>
              <w:rPr>
                <w:b w:val="0"/>
                <w:i w:val="0"/>
                <w:sz w:val="18"/>
              </w:rPr>
              <w:t>Image larger than 10 MB</w:t>
            </w:r>
          </w:p>
        </w:tc>
        <w:tc>
          <w:tcPr>
            <w:tcW w:type="dxa" w:w="3855"/>
            <w:shd w:val="clear" w:color="auto" w:fill="FBE9EF"/>
          </w:tcPr>
          <w:p>
            <w:pPr>
              <w:keepNext/>
              <w:spacing w:after="0" w:line="240" w:lineRule="auto"/>
            </w:pPr>
            <w:r/>
            <w:r>
              <w:rPr>
                <w:b w:val="0"/>
                <w:i w:val="0"/>
                <w:sz w:val="18"/>
              </w:rPr>
              <w:t>The server's explanation (please upload a smaller file)</w:t>
            </w:r>
          </w:p>
        </w:tc>
      </w:tr>
      <w:tr>
        <w:trPr>
          <w:cantSplit w:val="true"/>
        </w:trPr>
        <w:tc>
          <w:tcPr>
            <w:tcW w:type="dxa" w:w="1474"/>
          </w:tcPr>
          <w:p>
            <w:pPr>
              <w:keepNext/>
              <w:spacing w:after="0" w:line="240" w:lineRule="auto"/>
            </w:pPr>
            <w:r/>
            <w:r>
              <w:rPr>
                <w:b w:val="0"/>
                <w:i w:val="0"/>
                <w:sz w:val="18"/>
              </w:rPr>
              <w:t>422</w:t>
            </w:r>
          </w:p>
        </w:tc>
        <w:tc>
          <w:tcPr>
            <w:tcW w:type="dxa" w:w="4082"/>
          </w:tcPr>
          <w:p>
            <w:pPr>
              <w:keepNext/>
              <w:spacing w:after="0" w:line="240" w:lineRule="auto"/>
            </w:pPr>
            <w:r/>
            <w:r>
              <w:rPr>
                <w:b w:val="0"/>
                <w:i w:val="0"/>
                <w:sz w:val="18"/>
              </w:rPr>
              <w:t>Invalid answers, unreadable file, colour photo or Doppler scan, not an ultrasound</w:t>
            </w:r>
          </w:p>
        </w:tc>
        <w:tc>
          <w:tcPr>
            <w:tcW w:type="dxa" w:w="3855"/>
          </w:tcPr>
          <w:p>
            <w:pPr>
              <w:keepNext/>
              <w:spacing w:after="0" w:line="240" w:lineRule="auto"/>
            </w:pPr>
            <w:r/>
            <w:r>
              <w:rPr>
                <w:b w:val="0"/>
                <w:i w:val="0"/>
                <w:sz w:val="18"/>
              </w:rPr>
              <w:t>The server's explanation of what to change</w:t>
            </w:r>
          </w:p>
        </w:tc>
      </w:tr>
      <w:tr>
        <w:trPr>
          <w:cantSplit w:val="true"/>
        </w:trPr>
        <w:tc>
          <w:tcPr>
            <w:tcW w:type="dxa" w:w="1474"/>
            <w:shd w:val="clear" w:color="auto" w:fill="FBE9EF"/>
          </w:tcPr>
          <w:p>
            <w:pPr>
              <w:spacing w:after="0" w:line="240" w:lineRule="auto"/>
            </w:pPr>
            <w:r/>
            <w:r>
              <w:rPr>
                <w:b w:val="0"/>
                <w:i w:val="0"/>
                <w:sz w:val="18"/>
              </w:rPr>
              <w:t>other / no answer</w:t>
            </w:r>
          </w:p>
        </w:tc>
        <w:tc>
          <w:tcPr>
            <w:tcW w:type="dxa" w:w="4082"/>
            <w:shd w:val="clear" w:color="auto" w:fill="FBE9EF"/>
          </w:tcPr>
          <w:p>
            <w:pPr>
              <w:spacing w:after="0" w:line="240" w:lineRule="auto"/>
            </w:pPr>
            <w:r/>
            <w:r>
              <w:rPr>
                <w:b w:val="0"/>
                <w:i w:val="0"/>
                <w:sz w:val="18"/>
              </w:rPr>
              <w:t>Server error, timeout, no connection</w:t>
            </w:r>
          </w:p>
        </w:tc>
        <w:tc>
          <w:tcPr>
            <w:tcW w:type="dxa" w:w="3855"/>
            <w:shd w:val="clear" w:color="auto" w:fill="FBE9EF"/>
          </w:tcPr>
          <w:p>
            <w:pPr>
              <w:spacing w:after="0" w:line="240" w:lineRule="auto"/>
            </w:pPr>
            <w:r/>
            <w:r>
              <w:rPr>
                <w:b w:val="0"/>
                <w:i w:val="0"/>
                <w:sz w:val="18"/>
              </w:rPr>
              <w:t>"Server error", "The server took too long" or "Could not reach the Femora server"</w:t>
            </w:r>
          </w:p>
        </w:tc>
      </w:tr>
    </w:tbl>
    <w:p>
      <w:pPr>
        <w:spacing w:after="80"/>
      </w:pPr>
    </w:p>
    <w:p>
      <w:pPr>
        <w:pStyle w:val="Heading2"/>
      </w:pPr>
      <w:r>
        <w:t>3.4 Privacy, safety and security design</w:t>
      </w:r>
    </w:p>
    <w:p>
      <w:pPr>
        <w:pStyle w:val="ListBullet"/>
      </w:pPr>
      <w:r>
        <w:rPr>
          <w:b w:val="0"/>
          <w:i w:val="0"/>
        </w:rPr>
        <w:t>Uploaded scans are read into memory, classified and discarded; the server code never writes them to disk. The server stores no personal data and it has no accounts: when the user signs in, the account is held by Firebase Authentication (Google), not by the Femora server.</w:t>
      </w:r>
    </w:p>
    <w:p>
      <w:pPr>
        <w:pStyle w:val="ListBullet"/>
      </w:pPr>
      <w:r>
        <w:rPr>
          <w:b w:val="0"/>
          <w:i w:val="0"/>
        </w:rPr>
        <w:t>Uploads are limited to 10 MB, and images that are not grayscale ultrasounds are refused before any prediction is made (section 6.9).</w:t>
      </w:r>
    </w:p>
    <w:p>
      <w:pPr>
        <w:pStyle w:val="ListBullet"/>
      </w:pPr>
      <w:r>
        <w:rPr>
          <w:b w:val="0"/>
          <w:i w:val="0"/>
        </w:rPr>
        <w:t>Every result carries a disclaimer and advises seeing a doctor. Result wording says "suspicious" or "likely", never "you have".</w:t>
      </w:r>
    </w:p>
    <w:p>
      <w:pPr>
        <w:pStyle w:val="ListBullet"/>
      </w:pPr>
      <w:r>
        <w:rPr>
          <w:b/>
          <w:i w:val="0"/>
        </w:rPr>
        <w:t>Known gaps for a real launch:</w:t>
      </w:r>
      <w:r>
        <w:rPr>
          <w:b w:val="0"/>
          <w:i w:val="0"/>
        </w:rPr>
        <w:t xml:space="preserve"> the server allows requests from any origin (CORS set to *), has no authentication or rate limiting, and the Android app allows plain-http traffic (a development convenience). The demo tunnel terminates TLS at Cloudflare, so Cloudflare can technically see traffic. These are acceptable for a demonstration and must be fixed before real users.</w:t>
      </w:r>
    </w:p>
    <w:p>
      <w:pPr>
        <w:pStyle w:val="Heading2"/>
      </w:pPr>
      <w:r>
        <w:t>3.5 Repository layout</w:t>
      </w:r>
    </w:p>
    <w:p>
      <w:pPr>
        <w:pStyle w:val="Caption"/>
        <w:keepNext/>
        <w:spacing w:before="160" w:after="60"/>
      </w:pPr>
      <w:r>
        <w:rPr>
          <w:b w:val="0"/>
          <w:i w:val="0"/>
        </w:rPr>
        <w:t>Table 9. Where things are</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2041"/>
        <w:gridCol w:w="7370"/>
      </w:tblGrid>
      <w:tr>
        <w:trPr>
          <w:tblHeader w:val="true"/>
        </w:trPr>
        <w:tc>
          <w:tcPr>
            <w:tcW w:type="dxa" w:w="2041"/>
            <w:shd w:val="clear" w:color="auto" w:fill="9E1B46"/>
          </w:tcPr>
          <w:p>
            <w:pPr>
              <w:keepNext/>
              <w:spacing w:after="0" w:line="240" w:lineRule="auto"/>
            </w:pPr>
            <w:r/>
            <w:r>
              <w:rPr>
                <w:b/>
                <w:i w:val="0"/>
                <w:color w:val="FFFFFF"/>
                <w:sz w:val="18"/>
              </w:rPr>
              <w:t>Path</w:t>
            </w:r>
          </w:p>
        </w:tc>
        <w:tc>
          <w:tcPr>
            <w:tcW w:type="dxa" w:w="7370"/>
            <w:shd w:val="clear" w:color="auto" w:fill="9E1B46"/>
          </w:tcPr>
          <w:p>
            <w:pPr>
              <w:keepNext/>
              <w:spacing w:after="0" w:line="240" w:lineRule="auto"/>
            </w:pPr>
            <w:r/>
            <w:r>
              <w:rPr>
                <w:b/>
                <w:i w:val="0"/>
                <w:color w:val="FFFFFF"/>
                <w:sz w:val="18"/>
              </w:rPr>
              <w:t>Contents</w:t>
            </w:r>
          </w:p>
        </w:tc>
      </w:tr>
      <w:tr>
        <w:trPr>
          <w:cantSplit w:val="true"/>
        </w:trPr>
        <w:tc>
          <w:tcPr>
            <w:tcW w:type="dxa" w:w="2041"/>
          </w:tcPr>
          <w:p>
            <w:pPr>
              <w:keepNext/>
              <w:spacing w:after="0" w:line="240" w:lineRule="auto"/>
            </w:pPr>
            <w:r/>
            <w:r>
              <w:rPr>
                <w:b w:val="0"/>
                <w:i w:val="0"/>
                <w:sz w:val="18"/>
              </w:rPr>
              <w:t>lib/</w:t>
            </w:r>
          </w:p>
        </w:tc>
        <w:tc>
          <w:tcPr>
            <w:tcW w:type="dxa" w:w="7370"/>
          </w:tcPr>
          <w:p>
            <w:pPr>
              <w:keepNext/>
              <w:spacing w:after="0" w:line="240" w:lineRule="auto"/>
            </w:pPr>
            <w:r/>
            <w:r>
              <w:rPr>
                <w:b w:val="0"/>
                <w:i w:val="0"/>
                <w:sz w:val="18"/>
              </w:rPr>
              <w:t>Flutter app: main.dart, screens/ (12, incl. sign-in, onboarding and report), models/ (state, health store, chat, cycle engine), services/ (API, reminders, voice, report), widgets/ (12), theme/</w:t>
            </w:r>
          </w:p>
        </w:tc>
      </w:tr>
      <w:tr>
        <w:trPr>
          <w:cantSplit w:val="true"/>
        </w:trPr>
        <w:tc>
          <w:tcPr>
            <w:tcW w:type="dxa" w:w="2041"/>
            <w:shd w:val="clear" w:color="auto" w:fill="FBE9EF"/>
          </w:tcPr>
          <w:p>
            <w:pPr>
              <w:keepNext/>
              <w:spacing w:after="0" w:line="240" w:lineRule="auto"/>
            </w:pPr>
            <w:r/>
            <w:r>
              <w:rPr>
                <w:b w:val="0"/>
                <w:i w:val="0"/>
                <w:sz w:val="18"/>
              </w:rPr>
              <w:t>backend/</w:t>
            </w:r>
          </w:p>
        </w:tc>
        <w:tc>
          <w:tcPr>
            <w:tcW w:type="dxa" w:w="7370"/>
            <w:shd w:val="clear" w:color="auto" w:fill="FBE9EF"/>
          </w:tcPr>
          <w:p>
            <w:pPr>
              <w:keepNext/>
              <w:spacing w:after="0" w:line="240" w:lineRule="auto"/>
            </w:pPr>
            <w:r/>
            <w:r>
              <w:rPr>
                <w:b w:val="0"/>
                <w:i w:val="0"/>
                <w:sz w:val="18"/>
              </w:rPr>
              <w:t>app.py (API), companion.py (Gemini chat, voice, safety), .env (API key, not committed), models/ (ONNX, XGBoost, metadata, gate), Dockerfile, requirements files</w:t>
            </w:r>
          </w:p>
        </w:tc>
      </w:tr>
      <w:tr>
        <w:trPr>
          <w:cantSplit w:val="true"/>
        </w:trPr>
        <w:tc>
          <w:tcPr>
            <w:tcW w:type="dxa" w:w="2041"/>
          </w:tcPr>
          <w:p>
            <w:pPr>
              <w:keepNext/>
              <w:spacing w:after="0" w:line="240" w:lineRule="auto"/>
            </w:pPr>
            <w:r/>
            <w:r>
              <w:rPr>
                <w:b w:val="0"/>
                <w:i w:val="0"/>
                <w:sz w:val="18"/>
              </w:rPr>
              <w:t>ml/</w:t>
            </w:r>
          </w:p>
        </w:tc>
        <w:tc>
          <w:tcPr>
            <w:tcW w:type="dxa" w:w="7370"/>
          </w:tcPr>
          <w:p>
            <w:pPr>
              <w:keepNext/>
              <w:spacing w:after="0" w:line="240" w:lineRule="auto"/>
            </w:pPr>
            <w:r/>
            <w:r>
              <w:rPr>
                <w:b w:val="0"/>
                <w:i w:val="0"/>
                <w:sz w:val="18"/>
              </w:rPr>
              <w:t>build_notebooks.py (writes the Kaggle notebooks), notebooks/, v7_split.csv and busbra_split.csv (pinned splits)</w:t>
            </w:r>
          </w:p>
        </w:tc>
      </w:tr>
      <w:tr>
        <w:trPr>
          <w:cantSplit w:val="true"/>
        </w:trPr>
        <w:tc>
          <w:tcPr>
            <w:tcW w:type="dxa" w:w="2041"/>
            <w:shd w:val="clear" w:color="auto" w:fill="FBE9EF"/>
          </w:tcPr>
          <w:p>
            <w:pPr>
              <w:keepNext/>
              <w:spacing w:after="0" w:line="240" w:lineRule="auto"/>
            </w:pPr>
            <w:r/>
            <w:r>
              <w:rPr>
                <w:b w:val="0"/>
                <w:i w:val="0"/>
                <w:sz w:val="18"/>
              </w:rPr>
              <w:t>test/</w:t>
            </w:r>
          </w:p>
        </w:tc>
        <w:tc>
          <w:tcPr>
            <w:tcW w:type="dxa" w:w="7370"/>
            <w:shd w:val="clear" w:color="auto" w:fill="FBE9EF"/>
          </w:tcPr>
          <w:p>
            <w:pPr>
              <w:keepNext/>
              <w:spacing w:after="0" w:line="240" w:lineRule="auto"/>
            </w:pPr>
            <w:r/>
            <w:r>
              <w:rPr>
                <w:b w:val="0"/>
                <w:i w:val="0"/>
                <w:sz w:val="18"/>
              </w:rPr>
              <w:t>Flutter tests (breast flow, PCOS flow, server address, health store, chat, companion, onboarding, report)</w:t>
            </w:r>
          </w:p>
        </w:tc>
      </w:tr>
      <w:tr>
        <w:trPr>
          <w:cantSplit w:val="true"/>
        </w:trPr>
        <w:tc>
          <w:tcPr>
            <w:tcW w:type="dxa" w:w="2041"/>
          </w:tcPr>
          <w:p>
            <w:pPr>
              <w:keepNext/>
              <w:spacing w:after="0" w:line="240" w:lineRule="auto"/>
            </w:pPr>
            <w:r/>
            <w:r>
              <w:rPr>
                <w:b w:val="0"/>
                <w:i w:val="0"/>
                <w:sz w:val="18"/>
              </w:rPr>
              <w:t>scripts/</w:t>
            </w:r>
          </w:p>
        </w:tc>
        <w:tc>
          <w:tcPr>
            <w:tcW w:type="dxa" w:w="7370"/>
          </w:tcPr>
          <w:p>
            <w:pPr>
              <w:keepNext/>
              <w:spacing w:after="0" w:line="240" w:lineRule="auto"/>
            </w:pPr>
            <w:r/>
            <w:r>
              <w:rPr>
                <w:b w:val="0"/>
                <w:i w:val="0"/>
                <w:sz w:val="18"/>
              </w:rPr>
              <w:t>start_demo.ps1 (server and tunnel), build_report.py (this report)</w:t>
            </w:r>
          </w:p>
        </w:tc>
      </w:tr>
      <w:tr>
        <w:trPr>
          <w:cantSplit w:val="true"/>
        </w:trPr>
        <w:tc>
          <w:tcPr>
            <w:tcW w:type="dxa" w:w="2041"/>
            <w:shd w:val="clear" w:color="auto" w:fill="FBE9EF"/>
          </w:tcPr>
          <w:p>
            <w:pPr>
              <w:keepNext/>
              <w:spacing w:after="0" w:line="240" w:lineRule="auto"/>
            </w:pPr>
            <w:r/>
            <w:r>
              <w:rPr>
                <w:b w:val="0"/>
                <w:i w:val="0"/>
                <w:sz w:val="18"/>
              </w:rPr>
              <w:t>assets/images/</w:t>
            </w:r>
          </w:p>
        </w:tc>
        <w:tc>
          <w:tcPr>
            <w:tcW w:type="dxa" w:w="7370"/>
            <w:shd w:val="clear" w:color="auto" w:fill="FBE9EF"/>
          </w:tcPr>
          <w:p>
            <w:pPr>
              <w:keepNext/>
              <w:spacing w:after="0" w:line="240" w:lineRule="auto"/>
            </w:pPr>
            <w:r/>
            <w:r>
              <w:rPr>
                <w:b w:val="0"/>
                <w:i w:val="0"/>
                <w:sz w:val="18"/>
              </w:rPr>
              <w:t>The two demo scans used inside the app</w:t>
            </w:r>
          </w:p>
        </w:tc>
      </w:tr>
      <w:tr>
        <w:trPr>
          <w:cantSplit w:val="true"/>
        </w:trPr>
        <w:tc>
          <w:tcPr>
            <w:tcW w:type="dxa" w:w="2041"/>
          </w:tcPr>
          <w:p>
            <w:pPr>
              <w:spacing w:after="0" w:line="240" w:lineRule="auto"/>
            </w:pPr>
            <w:r/>
            <w:r>
              <w:rPr>
                <w:b w:val="0"/>
                <w:i w:val="0"/>
                <w:sz w:val="18"/>
              </w:rPr>
              <w:t>scope doument/</w:t>
            </w:r>
          </w:p>
        </w:tc>
        <w:tc>
          <w:tcPr>
            <w:tcW w:type="dxa" w:w="7370"/>
          </w:tcPr>
          <w:p>
            <w:pPr>
              <w:spacing w:after="0" w:line="240" w:lineRule="auto"/>
            </w:pPr>
            <w:r/>
            <w:r>
              <w:rPr>
                <w:b w:val="0"/>
                <w:i w:val="0"/>
                <w:sz w:val="18"/>
              </w:rPr>
              <w:t>The scope document (PDF) and this report</w:t>
            </w:r>
          </w:p>
        </w:tc>
      </w:tr>
    </w:tbl>
    <w:p>
      <w:pPr>
        <w:spacing w:after="80"/>
      </w:pPr>
    </w:p>
    <w:p>
      <w:pPr>
        <w:pStyle w:val="Heading1"/>
        <w:pageBreakBefore w:val="0"/>
      </w:pPr>
      <w:r>
        <w:t>4. Mobile application in detail</w:t>
      </w:r>
    </w:p>
    <w:p>
      <w:pPr>
        <w:pStyle w:val="Heading2"/>
      </w:pPr>
      <w:r>
        <w:t>4.1 Technology</w:t>
      </w:r>
    </w:p>
    <w:p>
      <w:pPr>
        <w:pStyle w:val="Caption"/>
        <w:keepNext/>
        <w:spacing w:before="160" w:after="60"/>
      </w:pPr>
      <w:r>
        <w:rPr>
          <w:b w:val="0"/>
          <w:i w:val="0"/>
        </w:rPr>
        <w:t>Table 10. App technology</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2041"/>
        <w:gridCol w:w="7370"/>
      </w:tblGrid>
      <w:tr>
        <w:trPr>
          <w:tblHeader w:val="true"/>
        </w:trPr>
        <w:tc>
          <w:tcPr>
            <w:tcW w:type="dxa" w:w="2041"/>
            <w:shd w:val="clear" w:color="auto" w:fill="9E1B46"/>
          </w:tcPr>
          <w:p>
            <w:pPr>
              <w:spacing w:after="0" w:line="240" w:lineRule="auto"/>
            </w:pPr>
            <w:r/>
            <w:r>
              <w:rPr>
                <w:b/>
                <w:i w:val="0"/>
                <w:color w:val="FFFFFF"/>
                <w:sz w:val="18"/>
              </w:rPr>
              <w:t>Item</w:t>
            </w:r>
          </w:p>
        </w:tc>
        <w:tc>
          <w:tcPr>
            <w:tcW w:type="dxa" w:w="7370"/>
            <w:shd w:val="clear" w:color="auto" w:fill="9E1B46"/>
          </w:tcPr>
          <w:p>
            <w:pPr>
              <w:spacing w:after="0" w:line="240" w:lineRule="auto"/>
            </w:pPr>
            <w:r/>
            <w:r>
              <w:rPr>
                <w:b/>
                <w:i w:val="0"/>
                <w:color w:val="FFFFFF"/>
                <w:sz w:val="18"/>
              </w:rPr>
              <w:t>Detail</w:t>
            </w:r>
          </w:p>
        </w:tc>
      </w:tr>
      <w:tr>
        <w:trPr>
          <w:cantSplit w:val="true"/>
        </w:trPr>
        <w:tc>
          <w:tcPr>
            <w:tcW w:type="dxa" w:w="2041"/>
          </w:tcPr>
          <w:p>
            <w:pPr>
              <w:spacing w:after="0" w:line="240" w:lineRule="auto"/>
            </w:pPr>
            <w:r/>
            <w:r>
              <w:rPr>
                <w:b w:val="0"/>
                <w:i w:val="0"/>
                <w:sz w:val="18"/>
              </w:rPr>
              <w:t>Framework</w:t>
            </w:r>
          </w:p>
        </w:tc>
        <w:tc>
          <w:tcPr>
            <w:tcW w:type="dxa" w:w="7370"/>
          </w:tcPr>
          <w:p>
            <w:pPr>
              <w:spacing w:after="0" w:line="240" w:lineRule="auto"/>
            </w:pPr>
            <w:r/>
            <w:r>
              <w:rPr>
                <w:b w:val="0"/>
                <w:i w:val="0"/>
                <w:sz w:val="18"/>
              </w:rPr>
              <w:t>Flutter 3.47.5 (stable), Dart; Material design; single codebase (built for Android)</w:t>
            </w:r>
          </w:p>
        </w:tc>
      </w:tr>
      <w:tr>
        <w:trPr>
          <w:cantSplit w:val="true"/>
        </w:trPr>
        <w:tc>
          <w:tcPr>
            <w:tcW w:type="dxa" w:w="2041"/>
            <w:shd w:val="clear" w:color="auto" w:fill="FBE9EF"/>
          </w:tcPr>
          <w:p>
            <w:pPr>
              <w:spacing w:after="0" w:line="240" w:lineRule="auto"/>
            </w:pPr>
            <w:r/>
            <w:r>
              <w:rPr>
                <w:b w:val="0"/>
                <w:i w:val="0"/>
                <w:sz w:val="18"/>
              </w:rPr>
              <w:t>State management</w:t>
            </w:r>
          </w:p>
        </w:tc>
        <w:tc>
          <w:tcPr>
            <w:tcW w:type="dxa" w:w="7370"/>
            <w:shd w:val="clear" w:color="auto" w:fill="FBE9EF"/>
          </w:tcPr>
          <w:p>
            <w:pPr>
              <w:spacing w:after="0" w:line="240" w:lineRule="auto"/>
            </w:pPr>
            <w:r/>
            <w:r>
              <w:rPr>
                <w:b w:val="0"/>
                <w:i w:val="0"/>
                <w:sz w:val="18"/>
              </w:rPr>
              <w:t>provider (ChangeNotifier classes)</w:t>
            </w:r>
          </w:p>
        </w:tc>
      </w:tr>
      <w:tr>
        <w:trPr>
          <w:cantSplit w:val="true"/>
        </w:trPr>
        <w:tc>
          <w:tcPr>
            <w:tcW w:type="dxa" w:w="2041"/>
          </w:tcPr>
          <w:p>
            <w:pPr>
              <w:spacing w:after="0" w:line="240" w:lineRule="auto"/>
            </w:pPr>
            <w:r/>
            <w:r>
              <w:rPr>
                <w:b w:val="0"/>
                <w:i w:val="0"/>
                <w:sz w:val="18"/>
              </w:rPr>
              <w:t>Networking</w:t>
            </w:r>
          </w:p>
        </w:tc>
        <w:tc>
          <w:tcPr>
            <w:tcW w:type="dxa" w:w="7370"/>
          </w:tcPr>
          <w:p>
            <w:pPr>
              <w:spacing w:after="0" w:line="240" w:lineRule="auto"/>
            </w:pPr>
            <w:r/>
            <w:r>
              <w:rPr>
                <w:b w:val="0"/>
                <w:i w:val="0"/>
                <w:sz w:val="18"/>
              </w:rPr>
              <w:t>http package; JSON and multipart requests; static server address with an in-app override</w:t>
            </w:r>
          </w:p>
        </w:tc>
      </w:tr>
      <w:tr>
        <w:trPr>
          <w:cantSplit w:val="true"/>
        </w:trPr>
        <w:tc>
          <w:tcPr>
            <w:tcW w:type="dxa" w:w="2041"/>
            <w:shd w:val="clear" w:color="auto" w:fill="FBE9EF"/>
          </w:tcPr>
          <w:p>
            <w:pPr>
              <w:spacing w:after="0" w:line="240" w:lineRule="auto"/>
            </w:pPr>
            <w:r/>
            <w:r>
              <w:rPr>
                <w:b w:val="0"/>
                <w:i w:val="0"/>
                <w:sz w:val="18"/>
              </w:rPr>
              <w:t>Local storage</w:t>
            </w:r>
          </w:p>
        </w:tc>
        <w:tc>
          <w:tcPr>
            <w:tcW w:type="dxa" w:w="7370"/>
            <w:shd w:val="clear" w:color="auto" w:fill="FBE9EF"/>
          </w:tcPr>
          <w:p>
            <w:pPr>
              <w:spacing w:after="0" w:line="240" w:lineRule="auto"/>
            </w:pPr>
            <w:r/>
            <w:r>
              <w:rPr>
                <w:b w:val="0"/>
                <w:i w:val="0"/>
                <w:sz w:val="18"/>
              </w:rPr>
              <w:t>shared_preferences (keys: health_store_v1, health_scan_heatmap_v1, companion_chat_v1, self_exam_last, self_exam_reminder, api_base_url)</w:t>
            </w:r>
          </w:p>
        </w:tc>
      </w:tr>
      <w:tr>
        <w:trPr>
          <w:cantSplit w:val="true"/>
        </w:trPr>
        <w:tc>
          <w:tcPr>
            <w:tcW w:type="dxa" w:w="2041"/>
          </w:tcPr>
          <w:p>
            <w:pPr>
              <w:spacing w:after="0" w:line="240" w:lineRule="auto"/>
            </w:pPr>
            <w:r/>
            <w:r>
              <w:rPr>
                <w:b w:val="0"/>
                <w:i w:val="0"/>
                <w:sz w:val="18"/>
              </w:rPr>
              <w:t>Voice and report</w:t>
            </w:r>
          </w:p>
        </w:tc>
        <w:tc>
          <w:tcPr>
            <w:tcW w:type="dxa" w:w="7370"/>
          </w:tcPr>
          <w:p>
            <w:pPr>
              <w:spacing w:after="0" w:line="240" w:lineRule="auto"/>
            </w:pPr>
            <w:r/>
            <w:r>
              <w:rPr>
                <w:b w:val="0"/>
                <w:i w:val="0"/>
                <w:sz w:val="18"/>
              </w:rPr>
              <w:t>record (WAV microphone capture), audioplayers (playback), pdf and printing (report PDF, preview, share)</w:t>
            </w:r>
          </w:p>
        </w:tc>
      </w:tr>
      <w:tr>
        <w:trPr>
          <w:cantSplit w:val="true"/>
        </w:trPr>
        <w:tc>
          <w:tcPr>
            <w:tcW w:type="dxa" w:w="2041"/>
            <w:shd w:val="clear" w:color="auto" w:fill="FBE9EF"/>
          </w:tcPr>
          <w:p>
            <w:pPr>
              <w:spacing w:after="0" w:line="240" w:lineRule="auto"/>
            </w:pPr>
            <w:r/>
            <w:r>
              <w:rPr>
                <w:b w:val="0"/>
                <w:i w:val="0"/>
                <w:sz w:val="18"/>
              </w:rPr>
              <w:t>Media</w:t>
            </w:r>
          </w:p>
        </w:tc>
        <w:tc>
          <w:tcPr>
            <w:tcW w:type="dxa" w:w="7370"/>
            <w:shd w:val="clear" w:color="auto" w:fill="FBE9EF"/>
          </w:tcPr>
          <w:p>
            <w:pPr>
              <w:spacing w:after="0" w:line="240" w:lineRule="auto"/>
            </w:pPr>
            <w:r/>
            <w:r>
              <w:rPr>
                <w:b w:val="0"/>
                <w:i w:val="0"/>
                <w:sz w:val="18"/>
              </w:rPr>
              <w:t>image_picker (gallery and camera; images capped at 2048 px wide and JPEG quality 95)</w:t>
            </w:r>
          </w:p>
        </w:tc>
      </w:tr>
      <w:tr>
        <w:trPr>
          <w:cantSplit w:val="true"/>
        </w:trPr>
        <w:tc>
          <w:tcPr>
            <w:tcW w:type="dxa" w:w="2041"/>
          </w:tcPr>
          <w:p>
            <w:pPr>
              <w:spacing w:after="0" w:line="240" w:lineRule="auto"/>
            </w:pPr>
            <w:r/>
            <w:r>
              <w:rPr>
                <w:b w:val="0"/>
                <w:i w:val="0"/>
                <w:sz w:val="18"/>
              </w:rPr>
              <w:t>Notifications</w:t>
            </w:r>
          </w:p>
        </w:tc>
        <w:tc>
          <w:tcPr>
            <w:tcW w:type="dxa" w:w="7370"/>
          </w:tcPr>
          <w:p>
            <w:pPr>
              <w:spacing w:after="0" w:line="240" w:lineRule="auto"/>
            </w:pPr>
            <w:r/>
            <w:r>
              <w:rPr>
                <w:b w:val="0"/>
                <w:i w:val="0"/>
                <w:sz w:val="18"/>
              </w:rPr>
              <w:t>flutter_local_notifications, timezone, flutter_timezone</w:t>
            </w:r>
          </w:p>
        </w:tc>
      </w:tr>
      <w:tr>
        <w:trPr>
          <w:cantSplit w:val="true"/>
        </w:trPr>
        <w:tc>
          <w:tcPr>
            <w:tcW w:type="dxa" w:w="2041"/>
            <w:shd w:val="clear" w:color="auto" w:fill="FBE9EF"/>
          </w:tcPr>
          <w:p>
            <w:pPr>
              <w:spacing w:after="0" w:line="240" w:lineRule="auto"/>
            </w:pPr>
            <w:r/>
            <w:r>
              <w:rPr>
                <w:b w:val="0"/>
                <w:i w:val="0"/>
                <w:sz w:val="18"/>
              </w:rPr>
              <w:t>Design</w:t>
            </w:r>
          </w:p>
        </w:tc>
        <w:tc>
          <w:tcPr>
            <w:tcW w:type="dxa" w:w="7370"/>
            <w:shd w:val="clear" w:color="auto" w:fill="FBE9EF"/>
          </w:tcPr>
          <w:p>
            <w:pPr>
              <w:spacing w:after="0" w:line="240" w:lineRule="auto"/>
            </w:pPr>
            <w:r/>
            <w:r>
              <w:rPr>
                <w:b w:val="0"/>
                <w:i w:val="0"/>
                <w:sz w:val="18"/>
              </w:rPr>
              <w:t>Inter font; colours berry #9E1B46, deep berry #831438, rose #FF4D79, pink #F03D68, background #F9F9FC</w:t>
            </w:r>
          </w:p>
        </w:tc>
      </w:tr>
      <w:tr>
        <w:trPr>
          <w:cantSplit w:val="true"/>
        </w:trPr>
        <w:tc>
          <w:tcPr>
            <w:tcW w:type="dxa" w:w="2041"/>
          </w:tcPr>
          <w:p>
            <w:pPr>
              <w:spacing w:after="0" w:line="240" w:lineRule="auto"/>
            </w:pPr>
            <w:r/>
            <w:r>
              <w:rPr>
                <w:b w:val="0"/>
                <w:i w:val="0"/>
                <w:sz w:val="18"/>
              </w:rPr>
              <w:t>Package</w:t>
            </w:r>
          </w:p>
        </w:tc>
        <w:tc>
          <w:tcPr>
            <w:tcW w:type="dxa" w:w="7370"/>
          </w:tcPr>
          <w:p>
            <w:pPr>
              <w:spacing w:after="0" w:line="240" w:lineRule="auto"/>
            </w:pPr>
            <w:r/>
            <w:r>
              <w:rPr>
                <w:b w:val="0"/>
                <w:i w:val="0"/>
                <w:sz w:val="18"/>
              </w:rPr>
              <w:t>com.example.femora, version 1.0.0 (build 1)</w:t>
            </w:r>
          </w:p>
        </w:tc>
      </w:tr>
    </w:tbl>
    <w:p>
      <w:pPr>
        <w:spacing w:after="80"/>
      </w:pPr>
    </w:p>
    <w:p>
      <w:pPr>
        <w:pStyle w:val="Heading2"/>
      </w:pPr>
      <w:r>
        <w:t>4.2 Screens</w:t>
      </w:r>
    </w:p>
    <w:p>
      <w:pPr>
        <w:pStyle w:val="Caption"/>
        <w:keepNext/>
        <w:spacing w:before="160" w:after="60"/>
      </w:pPr>
      <w:r>
        <w:rPr>
          <w:b w:val="0"/>
          <w:i w:val="0"/>
        </w:rPr>
        <w:t>Table 11. The five tabs</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2154"/>
        <w:gridCol w:w="4535"/>
        <w:gridCol w:w="2721"/>
      </w:tblGrid>
      <w:tr>
        <w:trPr>
          <w:tblHeader w:val="true"/>
        </w:trPr>
        <w:tc>
          <w:tcPr>
            <w:tcW w:type="dxa" w:w="2154"/>
            <w:shd w:val="clear" w:color="auto" w:fill="9E1B46"/>
          </w:tcPr>
          <w:p>
            <w:pPr>
              <w:keepNext/>
              <w:spacing w:after="0" w:line="240" w:lineRule="auto"/>
            </w:pPr>
            <w:r/>
            <w:r>
              <w:rPr>
                <w:b/>
                <w:i w:val="0"/>
                <w:color w:val="FFFFFF"/>
                <w:sz w:val="18"/>
              </w:rPr>
              <w:t>Screen (bottom tab)</w:t>
            </w:r>
          </w:p>
        </w:tc>
        <w:tc>
          <w:tcPr>
            <w:tcW w:type="dxa" w:w="4535"/>
            <w:shd w:val="clear" w:color="auto" w:fill="9E1B46"/>
          </w:tcPr>
          <w:p>
            <w:pPr>
              <w:keepNext/>
              <w:spacing w:after="0" w:line="240" w:lineRule="auto"/>
            </w:pPr>
            <w:r/>
            <w:r>
              <w:rPr>
                <w:b/>
                <w:i w:val="0"/>
                <w:color w:val="FFFFFF"/>
                <w:sz w:val="18"/>
              </w:rPr>
              <w:t>What it does</w:t>
            </w:r>
          </w:p>
        </w:tc>
        <w:tc>
          <w:tcPr>
            <w:tcW w:type="dxa" w:w="2721"/>
            <w:shd w:val="clear" w:color="auto" w:fill="9E1B46"/>
          </w:tcPr>
          <w:p>
            <w:pPr>
              <w:keepNext/>
              <w:spacing w:after="0" w:line="240" w:lineRule="auto"/>
            </w:pPr>
            <w:r/>
            <w:r>
              <w:rPr>
                <w:b/>
                <w:i w:val="0"/>
                <w:color w:val="FFFFFF"/>
                <w:sz w:val="18"/>
              </w:rPr>
              <w:t>State</w:t>
            </w:r>
          </w:p>
        </w:tc>
      </w:tr>
      <w:tr>
        <w:trPr>
          <w:cantSplit w:val="true"/>
        </w:trPr>
        <w:tc>
          <w:tcPr>
            <w:tcW w:type="dxa" w:w="2154"/>
          </w:tcPr>
          <w:p>
            <w:pPr>
              <w:keepNext/>
              <w:spacing w:after="0" w:line="240" w:lineRule="auto"/>
            </w:pPr>
            <w:r/>
            <w:r>
              <w:rPr>
                <w:b w:val="0"/>
                <w:i w:val="0"/>
                <w:sz w:val="18"/>
              </w:rPr>
              <w:t>Home dashboard</w:t>
            </w:r>
          </w:p>
        </w:tc>
        <w:tc>
          <w:tcPr>
            <w:tcW w:type="dxa" w:w="4535"/>
          </w:tcPr>
          <w:p>
            <w:pPr>
              <w:keepNext/>
              <w:spacing w:after="0" w:line="240" w:lineRule="auto"/>
            </w:pPr>
            <w:r/>
            <w:r>
              <w:rPr>
                <w:b w:val="0"/>
                <w:i w:val="0"/>
                <w:sz w:val="18"/>
              </w:rPr>
              <w:t>Health snapshot (PCOS, ultrasound, breast risk, self-exam), quick log, next-step card</w:t>
            </w:r>
          </w:p>
        </w:tc>
        <w:tc>
          <w:tcPr>
            <w:tcW w:type="dxa" w:w="2721"/>
          </w:tcPr>
          <w:p>
            <w:pPr>
              <w:keepNext/>
              <w:spacing w:after="0" w:line="240" w:lineRule="auto"/>
            </w:pPr>
            <w:r/>
            <w:r>
              <w:rPr>
                <w:b w:val="0"/>
                <w:i w:val="0"/>
                <w:sz w:val="18"/>
              </w:rPr>
              <w:t>Working: reads the health store; the old fake cycle day, hormone cards and insight text were removed because there is no cycle prediction yet</w:t>
            </w:r>
          </w:p>
        </w:tc>
      </w:tr>
      <w:tr>
        <w:trPr>
          <w:cantSplit w:val="true"/>
        </w:trPr>
        <w:tc>
          <w:tcPr>
            <w:tcW w:type="dxa" w:w="2154"/>
            <w:shd w:val="clear" w:color="auto" w:fill="FBE9EF"/>
          </w:tcPr>
          <w:p>
            <w:pPr>
              <w:keepNext/>
              <w:spacing w:after="0" w:line="240" w:lineRule="auto"/>
            </w:pPr>
            <w:r/>
            <w:r>
              <w:rPr>
                <w:b w:val="0"/>
                <w:i w:val="0"/>
                <w:sz w:val="18"/>
              </w:rPr>
              <w:t>Cycle calendar</w:t>
            </w:r>
          </w:p>
        </w:tc>
        <w:tc>
          <w:tcPr>
            <w:tcW w:type="dxa" w:w="4535"/>
            <w:shd w:val="clear" w:color="auto" w:fill="FBE9EF"/>
          </w:tcPr>
          <w:p>
            <w:pPr>
              <w:keepNext/>
              <w:spacing w:after="0" w:line="240" w:lineRule="auto"/>
            </w:pPr>
            <w:r/>
            <w:r>
              <w:rPr>
                <w:b w:val="0"/>
                <w:i w:val="0"/>
                <w:sz w:val="18"/>
              </w:rPr>
              <w:t>Cycle summary, period logging, month calendar with phases and predictions, notes on irregular or late cycles, cycle history, daily symptom, mood and notes log</w:t>
            </w:r>
          </w:p>
        </w:tc>
        <w:tc>
          <w:tcPr>
            <w:tcW w:type="dxa" w:w="2721"/>
            <w:shd w:val="clear" w:color="auto" w:fill="FBE9EF"/>
          </w:tcPr>
          <w:p>
            <w:pPr>
              <w:keepNext/>
              <w:spacing w:after="0" w:line="240" w:lineRule="auto"/>
            </w:pPr>
            <w:r/>
            <w:r>
              <w:rPr>
                <w:b w:val="0"/>
                <w:i w:val="0"/>
                <w:sz w:val="18"/>
              </w:rPr>
              <w:t>Working: predictions from the logged periods (section 14); symptom log saved on the phone</w:t>
            </w:r>
          </w:p>
        </w:tc>
      </w:tr>
      <w:tr>
        <w:trPr>
          <w:cantSplit w:val="true"/>
        </w:trPr>
        <w:tc>
          <w:tcPr>
            <w:tcW w:type="dxa" w:w="2154"/>
          </w:tcPr>
          <w:p>
            <w:pPr>
              <w:keepNext/>
              <w:spacing w:after="0" w:line="240" w:lineRule="auto"/>
            </w:pPr>
            <w:r/>
            <w:r>
              <w:rPr>
                <w:b w:val="0"/>
                <w:i w:val="0"/>
                <w:sz w:val="18"/>
              </w:rPr>
              <w:t>PCOS assessment</w:t>
            </w:r>
          </w:p>
        </w:tc>
        <w:tc>
          <w:tcPr>
            <w:tcW w:type="dxa" w:w="4535"/>
          </w:tcPr>
          <w:p>
            <w:pPr>
              <w:keepNext/>
              <w:spacing w:after="0" w:line="240" w:lineRule="auto"/>
            </w:pPr>
            <w:r/>
            <w:r>
              <w:rPr>
                <w:b w:val="0"/>
                <w:i w:val="0"/>
                <w:sz w:val="18"/>
              </w:rPr>
              <w:t>Questionnaire (four sections), risk gauge, factor tags, guidance cards</w:t>
            </w:r>
          </w:p>
        </w:tc>
        <w:tc>
          <w:tcPr>
            <w:tcW w:type="dxa" w:w="2721"/>
          </w:tcPr>
          <w:p>
            <w:pPr>
              <w:keepNext/>
              <w:spacing w:after="0" w:line="240" w:lineRule="auto"/>
            </w:pPr>
            <w:r/>
            <w:r>
              <w:rPr>
                <w:b w:val="0"/>
                <w:i w:val="0"/>
                <w:sz w:val="18"/>
              </w:rPr>
              <w:t>Working: calls /predict/pcos</w:t>
            </w:r>
          </w:p>
        </w:tc>
      </w:tr>
      <w:tr>
        <w:trPr>
          <w:cantSplit w:val="true"/>
        </w:trPr>
        <w:tc>
          <w:tcPr>
            <w:tcW w:type="dxa" w:w="2154"/>
            <w:shd w:val="clear" w:color="auto" w:fill="FBE9EF"/>
          </w:tcPr>
          <w:p>
            <w:pPr>
              <w:keepNext/>
              <w:spacing w:after="0" w:line="240" w:lineRule="auto"/>
            </w:pPr>
            <w:r/>
            <w:r>
              <w:rPr>
                <w:b w:val="0"/>
                <w:i w:val="0"/>
                <w:sz w:val="18"/>
              </w:rPr>
              <w:t>Breast health</w:t>
            </w:r>
          </w:p>
        </w:tc>
        <w:tc>
          <w:tcPr>
            <w:tcW w:type="dxa" w:w="4535"/>
            <w:shd w:val="clear" w:color="auto" w:fill="FBE9EF"/>
          </w:tcPr>
          <w:p>
            <w:pPr>
              <w:keepNext/>
              <w:spacing w:after="0" w:line="240" w:lineRule="auto"/>
            </w:pPr>
            <w:r/>
            <w:r>
              <w:rPr>
                <w:b w:val="0"/>
                <w:i w:val="0"/>
                <w:sz w:val="18"/>
              </w:rPr>
              <w:t>Ultrasound upload and result with heatmap; risk questionnaire and result; self-exam guide and reminder</w:t>
            </w:r>
          </w:p>
        </w:tc>
        <w:tc>
          <w:tcPr>
            <w:tcW w:type="dxa" w:w="2721"/>
            <w:shd w:val="clear" w:color="auto" w:fill="FBE9EF"/>
          </w:tcPr>
          <w:p>
            <w:pPr>
              <w:keepNext/>
              <w:spacing w:after="0" w:line="240" w:lineRule="auto"/>
            </w:pPr>
            <w:r/>
            <w:r>
              <w:rPr>
                <w:b w:val="0"/>
                <w:i w:val="0"/>
                <w:sz w:val="18"/>
              </w:rPr>
              <w:t>Working: calls both breast endpoints</w:t>
            </w:r>
          </w:p>
        </w:tc>
      </w:tr>
      <w:tr>
        <w:trPr>
          <w:cantSplit w:val="true"/>
        </w:trPr>
        <w:tc>
          <w:tcPr>
            <w:tcW w:type="dxa" w:w="2154"/>
          </w:tcPr>
          <w:p>
            <w:pPr>
              <w:spacing w:after="0" w:line="240" w:lineRule="auto"/>
            </w:pPr>
            <w:r/>
            <w:r>
              <w:rPr>
                <w:b w:val="0"/>
                <w:i w:val="0"/>
                <w:sz w:val="18"/>
              </w:rPr>
              <w:t>AI companion</w:t>
            </w:r>
          </w:p>
        </w:tc>
        <w:tc>
          <w:tcPr>
            <w:tcW w:type="dxa" w:w="4535"/>
          </w:tcPr>
          <w:p>
            <w:pPr>
              <w:spacing w:after="0" w:line="240" w:lineRule="auto"/>
            </w:pPr>
            <w:r/>
            <w:r>
              <w:rPr>
                <w:b w:val="0"/>
                <w:i w:val="0"/>
                <w:sz w:val="18"/>
              </w:rPr>
              <w:t>Personal chat with Gemini, voice in and out (Urdu and English), settings, health report</w:t>
            </w:r>
          </w:p>
        </w:tc>
        <w:tc>
          <w:tcPr>
            <w:tcW w:type="dxa" w:w="2721"/>
          </w:tcPr>
          <w:p>
            <w:pPr>
              <w:spacing w:after="0" w:line="240" w:lineRule="auto"/>
            </w:pPr>
            <w:r/>
            <w:r>
              <w:rPr>
                <w:b w:val="0"/>
                <w:i w:val="0"/>
                <w:sz w:val="18"/>
              </w:rPr>
              <w:t>Working: calls /chat and /voice endpoints (section 13)</w:t>
            </w:r>
          </w:p>
        </w:tc>
      </w:tr>
    </w:tbl>
    <w:p>
      <w:pPr>
        <w:spacing w:after="80"/>
      </w:pPr>
    </w:p>
    <w:p>
      <w:pPr>
        <w:pStyle w:val="Heading2"/>
      </w:pPr>
      <w:r>
        <w:t>4.3 State and data flow</w:t>
      </w:r>
    </w:p>
    <w:p>
      <w:pPr>
        <w:pStyle w:val="Caption"/>
        <w:keepNext/>
        <w:spacing w:before="160" w:after="60"/>
      </w:pPr>
      <w:r>
        <w:rPr>
          <w:b w:val="0"/>
          <w:i w:val="0"/>
        </w:rPr>
        <w:t>Table 12. State classes</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1928"/>
        <w:gridCol w:w="7483"/>
      </w:tblGrid>
      <w:tr>
        <w:trPr>
          <w:tblHeader w:val="true"/>
        </w:trPr>
        <w:tc>
          <w:tcPr>
            <w:tcW w:type="dxa" w:w="1928"/>
            <w:shd w:val="clear" w:color="auto" w:fill="9E1B46"/>
          </w:tcPr>
          <w:p>
            <w:pPr>
              <w:keepNext/>
              <w:spacing w:after="0" w:line="240" w:lineRule="auto"/>
            </w:pPr>
            <w:r/>
            <w:r>
              <w:rPr>
                <w:b/>
                <w:i w:val="0"/>
                <w:color w:val="FFFFFF"/>
                <w:sz w:val="18"/>
              </w:rPr>
              <w:t>Class</w:t>
            </w:r>
          </w:p>
        </w:tc>
        <w:tc>
          <w:tcPr>
            <w:tcW w:type="dxa" w:w="7483"/>
            <w:shd w:val="clear" w:color="auto" w:fill="9E1B46"/>
          </w:tcPr>
          <w:p>
            <w:pPr>
              <w:keepNext/>
              <w:spacing w:after="0" w:line="240" w:lineRule="auto"/>
            </w:pPr>
            <w:r/>
            <w:r>
              <w:rPr>
                <w:b/>
                <w:i w:val="0"/>
                <w:color w:val="FFFFFF"/>
                <w:sz w:val="18"/>
              </w:rPr>
              <w:t>Responsibility</w:t>
            </w:r>
          </w:p>
        </w:tc>
      </w:tr>
      <w:tr>
        <w:trPr>
          <w:cantSplit w:val="true"/>
        </w:trPr>
        <w:tc>
          <w:tcPr>
            <w:tcW w:type="dxa" w:w="1928"/>
          </w:tcPr>
          <w:p>
            <w:pPr>
              <w:keepNext/>
              <w:spacing w:after="0" w:line="240" w:lineRule="auto"/>
            </w:pPr>
            <w:r/>
            <w:r>
              <w:rPr>
                <w:b w:val="0"/>
                <w:i w:val="0"/>
                <w:sz w:val="18"/>
              </w:rPr>
              <w:t>AppState</w:t>
            </w:r>
          </w:p>
        </w:tc>
        <w:tc>
          <w:tcPr>
            <w:tcW w:type="dxa" w:w="7483"/>
          </w:tcPr>
          <w:p>
            <w:pPr>
              <w:keepNext/>
              <w:spacing w:after="0" w:line="240" w:lineRule="auto"/>
            </w:pPr>
            <w:r/>
            <w:r>
              <w:rPr>
                <w:b w:val="0"/>
                <w:i w:val="0"/>
                <w:sz w:val="18"/>
              </w:rPr>
              <w:t>Selected tab, calendar day, symptom chips and mood; saves the daily log to the health store</w:t>
            </w:r>
          </w:p>
        </w:tc>
      </w:tr>
      <w:tr>
        <w:trPr>
          <w:cantSplit w:val="true"/>
        </w:trPr>
        <w:tc>
          <w:tcPr>
            <w:tcW w:type="dxa" w:w="1928"/>
            <w:shd w:val="clear" w:color="auto" w:fill="FBE9EF"/>
          </w:tcPr>
          <w:p>
            <w:pPr>
              <w:keepNext/>
              <w:spacing w:after="0" w:line="240" w:lineRule="auto"/>
            </w:pPr>
            <w:r/>
            <w:r>
              <w:rPr>
                <w:b w:val="0"/>
                <w:i w:val="0"/>
                <w:sz w:val="18"/>
              </w:rPr>
              <w:t>HealthStore</w:t>
            </w:r>
          </w:p>
        </w:tc>
        <w:tc>
          <w:tcPr>
            <w:tcW w:type="dxa" w:w="7483"/>
            <w:shd w:val="clear" w:color="auto" w:fill="FBE9EF"/>
          </w:tcPr>
          <w:p>
            <w:pPr>
              <w:keepNext/>
              <w:spacing w:after="0" w:line="240" w:lineRule="auto"/>
            </w:pPr>
            <w:r/>
            <w:r>
              <w:rPr>
                <w:b w:val="0"/>
                <w:i w:val="0"/>
                <w:sz w:val="18"/>
              </w:rPr>
              <w:t>Profile, latest PCOS, scan, risk, heatmap and daily log on the phone; builds the name-free context for the companion (section 13)</w:t>
            </w:r>
          </w:p>
        </w:tc>
      </w:tr>
      <w:tr>
        <w:trPr>
          <w:cantSplit w:val="true"/>
        </w:trPr>
        <w:tc>
          <w:tcPr>
            <w:tcW w:type="dxa" w:w="1928"/>
          </w:tcPr>
          <w:p>
            <w:pPr>
              <w:keepNext/>
              <w:spacing w:after="0" w:line="240" w:lineRule="auto"/>
            </w:pPr>
            <w:r/>
            <w:r>
              <w:rPr>
                <w:b w:val="0"/>
                <w:i w:val="0"/>
                <w:sz w:val="18"/>
              </w:rPr>
              <w:t>ChatState, VoiceController</w:t>
            </w:r>
          </w:p>
        </w:tc>
        <w:tc>
          <w:tcPr>
            <w:tcW w:type="dxa" w:w="7483"/>
          </w:tcPr>
          <w:p>
            <w:pPr>
              <w:keepNext/>
              <w:spacing w:after="0" w:line="240" w:lineRule="auto"/>
            </w:pPr>
            <w:r/>
            <w:r>
              <w:rPr>
                <w:b w:val="0"/>
                <w:i w:val="0"/>
                <w:sz w:val="18"/>
              </w:rPr>
              <w:t>Conversation and sending; microphone recording, transcription and read-aloud</w:t>
            </w:r>
          </w:p>
        </w:tc>
      </w:tr>
      <w:tr>
        <w:trPr>
          <w:cantSplit w:val="true"/>
        </w:trPr>
        <w:tc>
          <w:tcPr>
            <w:tcW w:type="dxa" w:w="1928"/>
            <w:shd w:val="clear" w:color="auto" w:fill="FBE9EF"/>
          </w:tcPr>
          <w:p>
            <w:pPr>
              <w:keepNext/>
              <w:spacing w:after="0" w:line="240" w:lineRule="auto"/>
            </w:pPr>
            <w:r/>
            <w:r>
              <w:rPr>
                <w:b w:val="0"/>
                <w:i w:val="0"/>
                <w:sz w:val="18"/>
              </w:rPr>
              <w:t>PcosState</w:t>
            </w:r>
          </w:p>
        </w:tc>
        <w:tc>
          <w:tcPr>
            <w:tcW w:type="dxa" w:w="7483"/>
            <w:shd w:val="clear" w:color="auto" w:fill="FBE9EF"/>
          </w:tcPr>
          <w:p>
            <w:pPr>
              <w:keepNext/>
              <w:spacing w:after="0" w:line="240" w:lineRule="auto"/>
            </w:pPr>
            <w:r/>
            <w:r>
              <w:rPr>
                <w:b w:val="0"/>
                <w:i w:val="0"/>
                <w:sz w:val="18"/>
              </w:rPr>
              <w:t>Submits the PCOS answers, holds loading, result and error</w:t>
            </w:r>
          </w:p>
        </w:tc>
      </w:tr>
      <w:tr>
        <w:trPr>
          <w:cantSplit w:val="true"/>
        </w:trPr>
        <w:tc>
          <w:tcPr>
            <w:tcW w:type="dxa" w:w="1928"/>
          </w:tcPr>
          <w:p>
            <w:pPr>
              <w:keepNext/>
              <w:spacing w:after="0" w:line="240" w:lineRule="auto"/>
            </w:pPr>
            <w:r/>
            <w:r>
              <w:rPr>
                <w:b w:val="0"/>
                <w:i w:val="0"/>
                <w:sz w:val="18"/>
              </w:rPr>
              <w:t>BreastState</w:t>
            </w:r>
          </w:p>
        </w:tc>
        <w:tc>
          <w:tcPr>
            <w:tcW w:type="dxa" w:w="7483"/>
          </w:tcPr>
          <w:p>
            <w:pPr>
              <w:keepNext/>
              <w:spacing w:after="0" w:line="240" w:lineRule="auto"/>
            </w:pPr>
            <w:r/>
            <w:r>
              <w:rPr>
                <w:b w:val="0"/>
                <w:i w:val="0"/>
                <w:sz w:val="18"/>
              </w:rPr>
              <w:t>Submits a scan or the risk answers; holds the scan result and the risk result; returns an error message or null</w:t>
            </w:r>
          </w:p>
        </w:tc>
      </w:tr>
      <w:tr>
        <w:trPr>
          <w:cantSplit w:val="true"/>
        </w:trPr>
        <w:tc>
          <w:tcPr>
            <w:tcW w:type="dxa" w:w="1928"/>
            <w:shd w:val="clear" w:color="auto" w:fill="FBE9EF"/>
          </w:tcPr>
          <w:p>
            <w:pPr>
              <w:keepNext/>
              <w:spacing w:after="0" w:line="240" w:lineRule="auto"/>
            </w:pPr>
            <w:r/>
            <w:r>
              <w:rPr>
                <w:b w:val="0"/>
                <w:i w:val="0"/>
                <w:sz w:val="18"/>
              </w:rPr>
              <w:t>SelfExamState</w:t>
            </w:r>
          </w:p>
        </w:tc>
        <w:tc>
          <w:tcPr>
            <w:tcW w:type="dxa" w:w="7483"/>
            <w:shd w:val="clear" w:color="auto" w:fill="FBE9EF"/>
          </w:tcPr>
          <w:p>
            <w:pPr>
              <w:keepNext/>
              <w:spacing w:after="0" w:line="240" w:lineRule="auto"/>
            </w:pPr>
            <w:r/>
            <w:r>
              <w:rPr>
                <w:b w:val="0"/>
                <w:i w:val="0"/>
                <w:sz w:val="18"/>
              </w:rPr>
              <w:t>Date of the last self-exam and the reminder switch, stored on the device; schedules or cancels the notification</w:t>
            </w:r>
          </w:p>
        </w:tc>
      </w:tr>
      <w:tr>
        <w:trPr>
          <w:cantSplit w:val="true"/>
        </w:trPr>
        <w:tc>
          <w:tcPr>
            <w:tcW w:type="dxa" w:w="1928"/>
          </w:tcPr>
          <w:p>
            <w:pPr>
              <w:spacing w:after="0" w:line="240" w:lineRule="auto"/>
            </w:pPr>
            <w:r/>
            <w:r>
              <w:rPr>
                <w:b w:val="0"/>
                <w:i w:val="0"/>
                <w:sz w:val="18"/>
              </w:rPr>
              <w:t>ApiService</w:t>
            </w:r>
          </w:p>
        </w:tc>
        <w:tc>
          <w:tcPr>
            <w:tcW w:type="dxa" w:w="7483"/>
          </w:tcPr>
          <w:p>
            <w:pPr>
              <w:spacing w:after="0" w:line="240" w:lineRule="auto"/>
            </w:pPr>
            <w:r/>
            <w:r>
              <w:rPr>
                <w:b w:val="0"/>
                <w:i w:val="0"/>
                <w:sz w:val="18"/>
              </w:rPr>
              <w:t>All HTTP calls, timeouts and error messages; server address (built-in default, build option, or in-app setting)</w:t>
            </w:r>
          </w:p>
        </w:tc>
      </w:tr>
    </w:tbl>
    <w:p>
      <w:pPr>
        <w:spacing w:after="80"/>
      </w:pPr>
    </w:p>
    <w:p>
      <w:pPr>
        <w:pStyle w:val="Heading2"/>
      </w:pPr>
      <w:r>
        <w:t>4.4 PCOS assessment flow</w:t>
      </w:r>
    </w:p>
    <w:p>
      <w:pPr>
        <w:pStyle w:val="ListBullet"/>
      </w:pPr>
      <w:r>
        <w:rPr>
          <w:b/>
          <w:i w:val="0"/>
        </w:rPr>
        <w:t>Sections:</w:t>
      </w:r>
      <w:r>
        <w:rPr>
          <w:b w:val="0"/>
          <w:i w:val="0"/>
        </w:rPr>
        <w:t xml:space="preserve"> About You (age, height, weight, optional waist and hip), Your Cycle (regular or irregular; days a period lasts), Symptoms (weight gain, excess hair growth, skin darkening, hair loss, acne, from the past six months), Lifestyle (fast food often; exercise regularly).</w:t>
      </w:r>
    </w:p>
    <w:p>
      <w:pPr>
        <w:pStyle w:val="ListBullet"/>
      </w:pPr>
      <w:r>
        <w:rPr>
          <w:b w:val="0"/>
          <w:i w:val="0"/>
        </w:rPr>
        <w:t>The button "Calculate My Risk" shows a spinner while the request runs. Required yes/no questions that are unanswered are highlighted and block submission; numeric fields show their allowed range.</w:t>
      </w:r>
    </w:p>
    <w:p>
      <w:pPr>
        <w:pStyle w:val="ListBullet"/>
      </w:pPr>
      <w:r>
        <w:rPr>
          <w:b w:val="0"/>
          <w:i w:val="0"/>
        </w:rPr>
        <w:t>The result screen shows the risk gauge and band, the top contributing answers as tags, guidance cards and the disclaimer. If the server cannot be reached the form stays open with an error message.</w:t>
      </w:r>
    </w:p>
    <w:p>
      <w:pPr>
        <w:pStyle w:val="Heading2"/>
      </w:pPr>
      <w:r>
        <w:t>4.5 Breast health flow</w:t>
      </w:r>
    </w:p>
    <w:p>
      <w:pPr>
        <w:pStyle w:val="ListBullet"/>
      </w:pPr>
      <w:r>
        <w:rPr>
          <w:b/>
          <w:i w:val="0"/>
        </w:rPr>
        <w:t>Ultrasound upload.</w:t>
      </w:r>
      <w:r>
        <w:rPr>
          <w:b w:val="0"/>
          <w:i w:val="0"/>
        </w:rPr>
        <w:t xml:space="preserve"> A bottom sheet offers: choose from gallery, take a photo of the scan (not on web), or two built-in sample scans (benign and malignant) for demonstrations.</w:t>
      </w:r>
    </w:p>
    <w:p>
      <w:pPr>
        <w:pStyle w:val="ListBullet"/>
      </w:pPr>
      <w:r>
        <w:rPr>
          <w:b/>
          <w:i w:val="0"/>
        </w:rPr>
        <w:t>Result.</w:t>
      </w:r>
      <w:r>
        <w:rPr>
          <w:b w:val="0"/>
          <w:i w:val="0"/>
        </w:rPr>
        <w:t xml:space="preserve"> After the request, the screen shows the class title, the calibrated confidence, a probability bar for each class, the scan with a switch to show the heatmap, guidance cards and the disclaimer. A button sends the plain-language summary to the AI companion.</w:t>
      </w:r>
    </w:p>
    <w:p>
      <w:pPr>
        <w:pStyle w:val="ListBullet"/>
      </w:pPr>
      <w:r>
        <w:rPr>
          <w:b/>
          <w:i w:val="0"/>
        </w:rPr>
        <w:t>Rejected uploads.</w:t>
      </w:r>
      <w:r>
        <w:rPr>
          <w:b w:val="0"/>
          <w:i w:val="0"/>
        </w:rPr>
        <w:t xml:space="preserve"> If the server refuses an image (colour photo, not an ultrasound, too large), the app shows the server's explanation in place of a result.</w:t>
      </w:r>
    </w:p>
    <w:p>
      <w:pPr>
        <w:pStyle w:val="ListBullet"/>
      </w:pPr>
      <w:r>
        <w:rPr>
          <w:b/>
          <w:i w:val="0"/>
        </w:rPr>
        <w:t>Risk questionnaire.</w:t>
      </w:r>
      <w:r>
        <w:rPr>
          <w:b w:val="0"/>
          <w:i w:val="0"/>
        </w:rPr>
        <w:t xml:space="preserve"> Questions: age, height, weight, menopause status, hormone therapy and surgical menopause (only if post-menopausal), age at first birth, close relatives with breast cancer (none, one, two or more), previous biopsy, breast density (optional), last mammogram (optional), and symptoms (lump, armpit lump, nipple discharge, nipple change, skin change, size or shape change, breast pain). Required choices block submission until answered.</w:t>
      </w:r>
    </w:p>
    <w:p>
      <w:pPr>
        <w:pStyle w:val="ListBullet"/>
      </w:pPr>
      <w:r>
        <w:rPr>
          <w:b/>
          <w:i w:val="0"/>
        </w:rPr>
        <w:t>Risk result.</w:t>
      </w:r>
      <w:r>
        <w:rPr>
          <w:b w:val="0"/>
          <w:i w:val="0"/>
        </w:rPr>
        <w:t xml:space="preserve"> Shows the one-year risk against the age average, the band, the answers that raised it, any red-flag symptoms with urgency, guidance, notes and the disclaimer. An info button explains what the numbers mean.</w:t>
      </w:r>
    </w:p>
    <w:p>
      <w:pPr>
        <w:pStyle w:val="Heading2"/>
      </w:pPr>
      <w:r>
        <w:t>4.6 Breast self-exam and the monthly reminder</w:t>
      </w:r>
    </w:p>
    <w:p>
      <w:pPr>
        <w:pStyle w:val="ListBullet"/>
      </w:pPr>
      <w:r>
        <w:rPr>
          <w:b w:val="0"/>
          <w:i w:val="0"/>
        </w:rPr>
        <w:t xml:space="preserve">The </w:t>
      </w:r>
      <w:r>
        <w:rPr>
          <w:b/>
          <w:i w:val="0"/>
        </w:rPr>
        <w:t>self-exam guide</w:t>
      </w:r>
      <w:r>
        <w:rPr>
          <w:b w:val="0"/>
          <w:i w:val="0"/>
        </w:rPr>
        <w:t xml:space="preserve"> is a step-by-step screen. The user can log that they did an exam; the app stores the date and shows days until the next one is due (30-day interval; negative means overdue).</w:t>
      </w:r>
    </w:p>
    <w:p>
      <w:pPr>
        <w:pStyle w:val="ListBullet"/>
      </w:pPr>
      <w:r>
        <w:rPr>
          <w:b w:val="0"/>
          <w:i w:val="0"/>
        </w:rPr>
        <w:t xml:space="preserve">The </w:t>
      </w:r>
      <w:r>
        <w:rPr>
          <w:b/>
          <w:i w:val="0"/>
        </w:rPr>
        <w:t>reminder</w:t>
      </w:r>
      <w:r>
        <w:rPr>
          <w:b w:val="0"/>
          <w:i w:val="0"/>
        </w:rPr>
        <w:t xml:space="preserve"> is a local notification, scheduled on the phone (no server involved). It repeats every month on the day of the last exam (capped at day 28 so short months are not skipped) at 10:00, in the phone's time zone. Title: "Time for your monthly self-exam".</w:t>
      </w:r>
    </w:p>
    <w:p>
      <w:pPr>
        <w:pStyle w:val="ListBullet"/>
      </w:pPr>
      <w:r>
        <w:rPr>
          <w:b w:val="0"/>
          <w:i w:val="0"/>
        </w:rPr>
        <w:t>Android delivers it with inexact timing (allowed while idle), which needs no exact-alarm permission. Permission to show notifications is requested when the user turns the reminder on; if refused, the app explains how to allow it. Logging a new exam re-anchors the schedule. The receiver is also registered for reboot so the reminder survives a restart.</w:t>
      </w:r>
    </w:p>
    <w:p>
      <w:pPr>
        <w:pStyle w:val="Heading2"/>
      </w:pPr>
      <w:r>
        <w:t>4.7 Server address setting</w:t>
      </w:r>
    </w:p>
    <w:p>
      <w:r>
        <w:rPr>
          <w:b w:val="0"/>
          <w:i w:val="0"/>
        </w:rPr>
        <w:t>Because the free tunnel gives a new address on every start, the app has a hidden setting: long-press the header, choose Server address and paste the address. Only addresses starting with http:// or https:// are accepted; a trailing slash is removed. The value is saved on the phone and loaded at startup; "Reset" restores the built-in default (10.0.2.2:8000 on the Android emulator, localhost elsewhere, or the build option API_BASE_URL).</w:t>
      </w:r>
    </w:p>
    <w:p>
      <w:pPr>
        <w:pStyle w:val="Heading2"/>
      </w:pPr>
      <w:r>
        <w:t>4.8 Android configuration</w:t>
      </w:r>
    </w:p>
    <w:p>
      <w:pPr>
        <w:pStyle w:val="ListBullet"/>
      </w:pPr>
      <w:r>
        <w:rPr>
          <w:b w:val="0"/>
          <w:i w:val="0"/>
        </w:rPr>
        <w:t>Permissions: INTERNET, POST_NOTIFICATIONS, RECEIVE_BOOT_COMPLETED (plus vibrate, added by the notification library). Plain-http traffic is allowed (usesCleartextTraffic).</w:t>
      </w:r>
    </w:p>
    <w:p>
      <w:pPr>
        <w:pStyle w:val="ListBullet"/>
      </w:pPr>
      <w:r>
        <w:rPr>
          <w:b w:val="0"/>
          <w:i w:val="0"/>
        </w:rPr>
        <w:t>The release APK is for 64-bit ARM (arm64-v8a), 19 MB, signed with a debug key (APK signature scheme v2): suitable for installing directly, not for the Play Store.</w:t>
      </w:r>
    </w:p>
    <w:p>
      <w:pPr>
        <w:pStyle w:val="ListBullet"/>
      </w:pPr>
      <w:r>
        <w:rPr>
          <w:b w:val="0"/>
          <w:i w:val="0"/>
        </w:rPr>
        <w:t>Build tools: JDK 17, Android SDK platform 36 (plus 35, 34 and 33 required by plugins), build-tools 36.0.0, NDK 28.2.</w:t>
      </w:r>
    </w:p>
    <w:p>
      <w:pPr>
        <w:pStyle w:val="Heading2"/>
      </w:pPr>
      <w:r>
        <w:t>4.9 Automated tests</w:t>
      </w:r>
    </w:p>
    <w:p>
      <w:pPr>
        <w:pStyle w:val="Caption"/>
        <w:keepNext/>
        <w:spacing w:before="160" w:after="60"/>
      </w:pPr>
      <w:r>
        <w:rPr>
          <w:b w:val="0"/>
          <w:i w:val="0"/>
        </w:rPr>
        <w:t>Table 13. Flutter tests (10 pass; the stale template test fails)</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1928"/>
        <w:gridCol w:w="4649"/>
        <w:gridCol w:w="2835"/>
      </w:tblGrid>
      <w:tr>
        <w:trPr>
          <w:tblHeader w:val="true"/>
        </w:trPr>
        <w:tc>
          <w:tcPr>
            <w:tcW w:type="dxa" w:w="1928"/>
            <w:shd w:val="clear" w:color="auto" w:fill="9E1B46"/>
          </w:tcPr>
          <w:p>
            <w:pPr>
              <w:spacing w:after="0" w:line="240" w:lineRule="auto"/>
            </w:pPr>
            <w:r/>
            <w:r>
              <w:rPr>
                <w:b/>
                <w:i w:val="0"/>
                <w:color w:val="FFFFFF"/>
                <w:sz w:val="17"/>
              </w:rPr>
              <w:t>Test file</w:t>
            </w:r>
          </w:p>
        </w:tc>
        <w:tc>
          <w:tcPr>
            <w:tcW w:type="dxa" w:w="4649"/>
            <w:shd w:val="clear" w:color="auto" w:fill="9E1B46"/>
          </w:tcPr>
          <w:p>
            <w:pPr>
              <w:spacing w:after="0" w:line="240" w:lineRule="auto"/>
            </w:pPr>
            <w:r/>
            <w:r>
              <w:rPr>
                <w:b/>
                <w:i w:val="0"/>
                <w:color w:val="FFFFFF"/>
                <w:sz w:val="17"/>
              </w:rPr>
              <w:t>Test</w:t>
            </w:r>
          </w:p>
        </w:tc>
        <w:tc>
          <w:tcPr>
            <w:tcW w:type="dxa" w:w="2835"/>
            <w:shd w:val="clear" w:color="auto" w:fill="9E1B46"/>
          </w:tcPr>
          <w:p>
            <w:pPr>
              <w:spacing w:after="0" w:line="240" w:lineRule="auto"/>
            </w:pPr>
            <w:r/>
            <w:r>
              <w:rPr>
                <w:b/>
                <w:i w:val="0"/>
                <w:color w:val="FFFFFF"/>
                <w:sz w:val="17"/>
              </w:rPr>
              <w:t>Checks</w:t>
            </w:r>
          </w:p>
        </w:tc>
      </w:tr>
      <w:tr>
        <w:trPr>
          <w:cantSplit w:val="true"/>
        </w:trPr>
        <w:tc>
          <w:tcPr>
            <w:tcW w:type="dxa" w:w="1928"/>
          </w:tcPr>
          <w:p>
            <w:pPr>
              <w:spacing w:after="0" w:line="240" w:lineRule="auto"/>
            </w:pPr>
            <w:r/>
            <w:r>
              <w:rPr>
                <w:b w:val="0"/>
                <w:i w:val="0"/>
                <w:sz w:val="17"/>
              </w:rPr>
              <w:t>breast_flow_test</w:t>
            </w:r>
          </w:p>
        </w:tc>
        <w:tc>
          <w:tcPr>
            <w:tcW w:type="dxa" w:w="4649"/>
          </w:tcPr>
          <w:p>
            <w:pPr>
              <w:spacing w:after="0" w:line="240" w:lineRule="auto"/>
            </w:pPr>
            <w:r/>
            <w:r>
              <w:rPr>
                <w:b w:val="0"/>
                <w:i w:val="0"/>
                <w:sz w:val="17"/>
              </w:rPr>
              <w:t>risk questionnaire sends answers and shows the risk profile</w:t>
            </w:r>
          </w:p>
        </w:tc>
        <w:tc>
          <w:tcPr>
            <w:tcW w:type="dxa" w:w="2835"/>
          </w:tcPr>
          <w:p>
            <w:pPr>
              <w:spacing w:after="0" w:line="240" w:lineRule="auto"/>
            </w:pPr>
            <w:r/>
            <w:r>
              <w:rPr>
                <w:b w:val="0"/>
                <w:i w:val="0"/>
                <w:sz w:val="17"/>
              </w:rPr>
              <w:t>Answers reach the API in the right format; result displayed</w:t>
            </w:r>
          </w:p>
        </w:tc>
      </w:tr>
      <w:tr>
        <w:trPr>
          <w:cantSplit w:val="true"/>
        </w:trPr>
        <w:tc>
          <w:tcPr>
            <w:tcW w:type="dxa" w:w="1928"/>
            <w:shd w:val="clear" w:color="auto" w:fill="FBE9EF"/>
          </w:tcPr>
          <w:p>
            <w:pPr>
              <w:spacing w:after="0" w:line="240" w:lineRule="auto"/>
            </w:pPr>
            <w:r/>
            <w:r>
              <w:rPr>
                <w:b w:val="0"/>
                <w:i w:val="0"/>
                <w:sz w:val="17"/>
              </w:rPr>
              <w:t>breast_flow_test</w:t>
            </w:r>
          </w:p>
        </w:tc>
        <w:tc>
          <w:tcPr>
            <w:tcW w:type="dxa" w:w="4649"/>
            <w:shd w:val="clear" w:color="auto" w:fill="FBE9EF"/>
          </w:tcPr>
          <w:p>
            <w:pPr>
              <w:spacing w:after="0" w:line="240" w:lineRule="auto"/>
            </w:pPr>
            <w:r/>
            <w:r>
              <w:rPr>
                <w:b w:val="0"/>
                <w:i w:val="0"/>
                <w:sz w:val="17"/>
              </w:rPr>
              <w:t>questionnaire blocks submission until required choices are answered</w:t>
            </w:r>
          </w:p>
        </w:tc>
        <w:tc>
          <w:tcPr>
            <w:tcW w:type="dxa" w:w="2835"/>
            <w:shd w:val="clear" w:color="auto" w:fill="FBE9EF"/>
          </w:tcPr>
          <w:p>
            <w:pPr>
              <w:spacing w:after="0" w:line="240" w:lineRule="auto"/>
            </w:pPr>
            <w:r/>
            <w:r>
              <w:rPr>
                <w:b w:val="0"/>
                <w:i w:val="0"/>
                <w:sz w:val="17"/>
              </w:rPr>
              <w:t>Validation</w:t>
            </w:r>
          </w:p>
        </w:tc>
      </w:tr>
      <w:tr>
        <w:trPr>
          <w:cantSplit w:val="true"/>
        </w:trPr>
        <w:tc>
          <w:tcPr>
            <w:tcW w:type="dxa" w:w="1928"/>
          </w:tcPr>
          <w:p>
            <w:pPr>
              <w:spacing w:after="0" w:line="240" w:lineRule="auto"/>
            </w:pPr>
            <w:r/>
            <w:r>
              <w:rPr>
                <w:b w:val="0"/>
                <w:i w:val="0"/>
                <w:sz w:val="17"/>
              </w:rPr>
              <w:t>breast_flow_test</w:t>
            </w:r>
          </w:p>
        </w:tc>
        <w:tc>
          <w:tcPr>
            <w:tcW w:type="dxa" w:w="4649"/>
          </w:tcPr>
          <w:p>
            <w:pPr>
              <w:spacing w:after="0" w:line="240" w:lineRule="auto"/>
            </w:pPr>
            <w:r/>
            <w:r>
              <w:rPr>
                <w:b w:val="0"/>
                <w:i w:val="0"/>
                <w:sz w:val="17"/>
              </w:rPr>
              <w:t>sample scan is analysed and the result can be discussed with the AI companion</w:t>
            </w:r>
          </w:p>
        </w:tc>
        <w:tc>
          <w:tcPr>
            <w:tcW w:type="dxa" w:w="2835"/>
          </w:tcPr>
          <w:p>
            <w:pPr>
              <w:spacing w:after="0" w:line="240" w:lineRule="auto"/>
            </w:pPr>
            <w:r/>
            <w:r>
              <w:rPr>
                <w:b w:val="0"/>
                <w:i w:val="0"/>
                <w:sz w:val="17"/>
              </w:rPr>
              <w:t>Upload path, result, hand-off to the chat</w:t>
            </w:r>
          </w:p>
        </w:tc>
      </w:tr>
      <w:tr>
        <w:trPr>
          <w:cantSplit w:val="true"/>
        </w:trPr>
        <w:tc>
          <w:tcPr>
            <w:tcW w:type="dxa" w:w="1928"/>
            <w:shd w:val="clear" w:color="auto" w:fill="FBE9EF"/>
          </w:tcPr>
          <w:p>
            <w:pPr>
              <w:spacing w:after="0" w:line="240" w:lineRule="auto"/>
            </w:pPr>
            <w:r/>
            <w:r>
              <w:rPr>
                <w:b w:val="0"/>
                <w:i w:val="0"/>
                <w:sz w:val="17"/>
              </w:rPr>
              <w:t>breast_flow_test</w:t>
            </w:r>
          </w:p>
        </w:tc>
        <w:tc>
          <w:tcPr>
            <w:tcW w:type="dxa" w:w="4649"/>
            <w:shd w:val="clear" w:color="auto" w:fill="FBE9EF"/>
          </w:tcPr>
          <w:p>
            <w:pPr>
              <w:spacing w:after="0" w:line="240" w:lineRule="auto"/>
            </w:pPr>
            <w:r/>
            <w:r>
              <w:rPr>
                <w:b w:val="0"/>
                <w:i w:val="0"/>
                <w:sz w:val="17"/>
              </w:rPr>
              <w:t>shows the server explanation when an upload is rejected</w:t>
            </w:r>
          </w:p>
        </w:tc>
        <w:tc>
          <w:tcPr>
            <w:tcW w:type="dxa" w:w="2835"/>
            <w:shd w:val="clear" w:color="auto" w:fill="FBE9EF"/>
          </w:tcPr>
          <w:p>
            <w:pPr>
              <w:spacing w:after="0" w:line="240" w:lineRule="auto"/>
            </w:pPr>
            <w:r/>
            <w:r>
              <w:rPr>
                <w:b w:val="0"/>
                <w:i w:val="0"/>
                <w:sz w:val="17"/>
              </w:rPr>
              <w:t>Error path (422)</w:t>
            </w:r>
          </w:p>
        </w:tc>
      </w:tr>
      <w:tr>
        <w:trPr>
          <w:cantSplit w:val="true"/>
        </w:trPr>
        <w:tc>
          <w:tcPr>
            <w:tcW w:type="dxa" w:w="1928"/>
          </w:tcPr>
          <w:p>
            <w:pPr>
              <w:spacing w:after="0" w:line="240" w:lineRule="auto"/>
            </w:pPr>
            <w:r/>
            <w:r>
              <w:rPr>
                <w:b w:val="0"/>
                <w:i w:val="0"/>
                <w:sz w:val="17"/>
              </w:rPr>
              <w:t>breast_flow_test</w:t>
            </w:r>
          </w:p>
        </w:tc>
        <w:tc>
          <w:tcPr>
            <w:tcW w:type="dxa" w:w="4649"/>
          </w:tcPr>
          <w:p>
            <w:pPr>
              <w:spacing w:after="0" w:line="240" w:lineRule="auto"/>
            </w:pPr>
            <w:r/>
            <w:r>
              <w:rPr>
                <w:b w:val="0"/>
                <w:i w:val="0"/>
                <w:sz w:val="17"/>
              </w:rPr>
              <w:t>self-exam can be logged and the monthly reminder toggled</w:t>
            </w:r>
          </w:p>
        </w:tc>
        <w:tc>
          <w:tcPr>
            <w:tcW w:type="dxa" w:w="2835"/>
          </w:tcPr>
          <w:p>
            <w:pPr>
              <w:spacing w:after="0" w:line="240" w:lineRule="auto"/>
            </w:pPr>
            <w:r/>
            <w:r>
              <w:rPr>
                <w:b w:val="0"/>
                <w:i w:val="0"/>
                <w:sz w:val="17"/>
              </w:rPr>
              <w:t>Local storage and reminder switch</w:t>
            </w:r>
          </w:p>
        </w:tc>
      </w:tr>
      <w:tr>
        <w:trPr>
          <w:cantSplit w:val="true"/>
        </w:trPr>
        <w:tc>
          <w:tcPr>
            <w:tcW w:type="dxa" w:w="1928"/>
            <w:shd w:val="clear" w:color="auto" w:fill="FBE9EF"/>
          </w:tcPr>
          <w:p>
            <w:pPr>
              <w:spacing w:after="0" w:line="240" w:lineRule="auto"/>
            </w:pPr>
            <w:r/>
            <w:r>
              <w:rPr>
                <w:b w:val="0"/>
                <w:i w:val="0"/>
                <w:sz w:val="17"/>
              </w:rPr>
              <w:t>pcos_flow_test</w:t>
            </w:r>
          </w:p>
        </w:tc>
        <w:tc>
          <w:tcPr>
            <w:tcW w:type="dxa" w:w="4649"/>
            <w:shd w:val="clear" w:color="auto" w:fill="FBE9EF"/>
          </w:tcPr>
          <w:p>
            <w:pPr>
              <w:spacing w:after="0" w:line="240" w:lineRule="auto"/>
            </w:pPr>
            <w:r/>
            <w:r>
              <w:rPr>
                <w:b w:val="0"/>
                <w:i w:val="0"/>
                <w:sz w:val="17"/>
              </w:rPr>
              <w:t>questionnaire sends answers and shows the model result</w:t>
            </w:r>
          </w:p>
        </w:tc>
        <w:tc>
          <w:tcPr>
            <w:tcW w:type="dxa" w:w="2835"/>
            <w:shd w:val="clear" w:color="auto" w:fill="FBE9EF"/>
          </w:tcPr>
          <w:p>
            <w:pPr>
              <w:spacing w:after="0" w:line="240" w:lineRule="auto"/>
            </w:pPr>
            <w:r/>
            <w:r>
              <w:rPr>
                <w:b w:val="0"/>
                <w:i w:val="0"/>
                <w:sz w:val="17"/>
              </w:rPr>
              <w:t>PCOS happy path</w:t>
            </w:r>
          </w:p>
        </w:tc>
      </w:tr>
      <w:tr>
        <w:trPr>
          <w:cantSplit w:val="true"/>
        </w:trPr>
        <w:tc>
          <w:tcPr>
            <w:tcW w:type="dxa" w:w="1928"/>
          </w:tcPr>
          <w:p>
            <w:pPr>
              <w:spacing w:after="0" w:line="240" w:lineRule="auto"/>
            </w:pPr>
            <w:r/>
            <w:r>
              <w:rPr>
                <w:b w:val="0"/>
                <w:i w:val="0"/>
                <w:sz w:val="17"/>
              </w:rPr>
              <w:t>pcos_flow_test</w:t>
            </w:r>
          </w:p>
        </w:tc>
        <w:tc>
          <w:tcPr>
            <w:tcW w:type="dxa" w:w="4649"/>
          </w:tcPr>
          <w:p>
            <w:pPr>
              <w:spacing w:after="0" w:line="240" w:lineRule="auto"/>
            </w:pPr>
            <w:r/>
            <w:r>
              <w:rPr>
                <w:b w:val="0"/>
                <w:i w:val="0"/>
                <w:sz w:val="17"/>
              </w:rPr>
              <w:t>shows an error and stays on the form when the server is unreachable</w:t>
            </w:r>
          </w:p>
        </w:tc>
        <w:tc>
          <w:tcPr>
            <w:tcW w:type="dxa" w:w="2835"/>
          </w:tcPr>
          <w:p>
            <w:pPr>
              <w:spacing w:after="0" w:line="240" w:lineRule="auto"/>
            </w:pPr>
            <w:r/>
            <w:r>
              <w:rPr>
                <w:b w:val="0"/>
                <w:i w:val="0"/>
                <w:sz w:val="17"/>
              </w:rPr>
              <w:t>PCOS failure path</w:t>
            </w:r>
          </w:p>
        </w:tc>
      </w:tr>
      <w:tr>
        <w:trPr>
          <w:cantSplit w:val="true"/>
        </w:trPr>
        <w:tc>
          <w:tcPr>
            <w:tcW w:type="dxa" w:w="1928"/>
            <w:shd w:val="clear" w:color="auto" w:fill="FBE9EF"/>
          </w:tcPr>
          <w:p>
            <w:pPr>
              <w:spacing w:after="0" w:line="240" w:lineRule="auto"/>
            </w:pPr>
            <w:r/>
            <w:r>
              <w:rPr>
                <w:b w:val="0"/>
                <w:i w:val="0"/>
                <w:sz w:val="17"/>
              </w:rPr>
              <w:t>server_address_test</w:t>
            </w:r>
          </w:p>
        </w:tc>
        <w:tc>
          <w:tcPr>
            <w:tcW w:type="dxa" w:w="4649"/>
            <w:shd w:val="clear" w:color="auto" w:fill="FBE9EF"/>
          </w:tcPr>
          <w:p>
            <w:pPr>
              <w:spacing w:after="0" w:line="240" w:lineRule="auto"/>
            </w:pPr>
            <w:r/>
            <w:r>
              <w:rPr>
                <w:b w:val="0"/>
                <w:i w:val="0"/>
                <w:sz w:val="17"/>
              </w:rPr>
              <w:t>a saved address overrides the default, and reset restores it</w:t>
            </w:r>
          </w:p>
        </w:tc>
        <w:tc>
          <w:tcPr>
            <w:tcW w:type="dxa" w:w="2835"/>
            <w:shd w:val="clear" w:color="auto" w:fill="FBE9EF"/>
          </w:tcPr>
          <w:p>
            <w:pPr>
              <w:spacing w:after="0" w:line="240" w:lineRule="auto"/>
            </w:pPr>
            <w:r/>
            <w:r>
              <w:rPr>
                <w:b w:val="0"/>
                <w:i w:val="0"/>
                <w:sz w:val="17"/>
              </w:rPr>
              <w:t>Server setting logic</w:t>
            </w:r>
          </w:p>
        </w:tc>
      </w:tr>
      <w:tr>
        <w:trPr>
          <w:cantSplit w:val="true"/>
        </w:trPr>
        <w:tc>
          <w:tcPr>
            <w:tcW w:type="dxa" w:w="1928"/>
          </w:tcPr>
          <w:p>
            <w:pPr>
              <w:spacing w:after="0" w:line="240" w:lineRule="auto"/>
            </w:pPr>
            <w:r/>
            <w:r>
              <w:rPr>
                <w:b w:val="0"/>
                <w:i w:val="0"/>
                <w:sz w:val="17"/>
              </w:rPr>
              <w:t>server_address_test</w:t>
            </w:r>
          </w:p>
        </w:tc>
        <w:tc>
          <w:tcPr>
            <w:tcW w:type="dxa" w:w="4649"/>
          </w:tcPr>
          <w:p>
            <w:pPr>
              <w:spacing w:after="0" w:line="240" w:lineRule="auto"/>
            </w:pPr>
            <w:r/>
            <w:r>
              <w:rPr>
                <w:b w:val="0"/>
                <w:i w:val="0"/>
                <w:sz w:val="17"/>
              </w:rPr>
              <w:t>addresses that are not http(s) are rejected and change nothing</w:t>
            </w:r>
          </w:p>
        </w:tc>
        <w:tc>
          <w:tcPr>
            <w:tcW w:type="dxa" w:w="2835"/>
          </w:tcPr>
          <w:p>
            <w:pPr>
              <w:spacing w:after="0" w:line="240" w:lineRule="auto"/>
            </w:pPr>
            <w:r/>
            <w:r>
              <w:rPr>
                <w:b w:val="0"/>
                <w:i w:val="0"/>
                <w:sz w:val="17"/>
              </w:rPr>
              <w:t>Input validation</w:t>
            </w:r>
          </w:p>
        </w:tc>
      </w:tr>
      <w:tr>
        <w:trPr>
          <w:cantSplit w:val="true"/>
        </w:trPr>
        <w:tc>
          <w:tcPr>
            <w:tcW w:type="dxa" w:w="1928"/>
            <w:shd w:val="clear" w:color="auto" w:fill="FBE9EF"/>
          </w:tcPr>
          <w:p>
            <w:pPr>
              <w:spacing w:after="0" w:line="240" w:lineRule="auto"/>
            </w:pPr>
            <w:r/>
            <w:r>
              <w:rPr>
                <w:b w:val="0"/>
                <w:i w:val="0"/>
                <w:sz w:val="17"/>
              </w:rPr>
              <w:t>server_address_test</w:t>
            </w:r>
          </w:p>
        </w:tc>
        <w:tc>
          <w:tcPr>
            <w:tcW w:type="dxa" w:w="4649"/>
            <w:shd w:val="clear" w:color="auto" w:fill="FBE9EF"/>
          </w:tcPr>
          <w:p>
            <w:pPr>
              <w:spacing w:after="0" w:line="240" w:lineRule="auto"/>
            </w:pPr>
            <w:r/>
            <w:r>
              <w:rPr>
                <w:b w:val="0"/>
                <w:i w:val="0"/>
                <w:sz w:val="17"/>
              </w:rPr>
              <w:t>the saved address is loaded at startup</w:t>
            </w:r>
          </w:p>
        </w:tc>
        <w:tc>
          <w:tcPr>
            <w:tcW w:type="dxa" w:w="2835"/>
            <w:shd w:val="clear" w:color="auto" w:fill="FBE9EF"/>
          </w:tcPr>
          <w:p>
            <w:pPr>
              <w:spacing w:after="0" w:line="240" w:lineRule="auto"/>
            </w:pPr>
            <w:r/>
            <w:r>
              <w:rPr>
                <w:b w:val="0"/>
                <w:i w:val="0"/>
                <w:sz w:val="17"/>
              </w:rPr>
              <w:t>Persistence</w:t>
            </w:r>
          </w:p>
        </w:tc>
      </w:tr>
      <w:tr>
        <w:trPr>
          <w:cantSplit w:val="true"/>
        </w:trPr>
        <w:tc>
          <w:tcPr>
            <w:tcW w:type="dxa" w:w="1928"/>
          </w:tcPr>
          <w:p>
            <w:pPr>
              <w:spacing w:after="0" w:line="240" w:lineRule="auto"/>
            </w:pPr>
            <w:r/>
            <w:r>
              <w:rPr>
                <w:b w:val="0"/>
                <w:i w:val="0"/>
                <w:sz w:val="17"/>
              </w:rPr>
              <w:t>widget_test</w:t>
            </w:r>
          </w:p>
        </w:tc>
        <w:tc>
          <w:tcPr>
            <w:tcW w:type="dxa" w:w="4649"/>
          </w:tcPr>
          <w:p>
            <w:pPr>
              <w:spacing w:after="0" w:line="240" w:lineRule="auto"/>
            </w:pPr>
            <w:r/>
            <w:r>
              <w:rPr>
                <w:b w:val="0"/>
                <w:i w:val="0"/>
                <w:sz w:val="17"/>
              </w:rPr>
              <w:t>Counter increments smoke test</w:t>
            </w:r>
          </w:p>
        </w:tc>
        <w:tc>
          <w:tcPr>
            <w:tcW w:type="dxa" w:w="2835"/>
          </w:tcPr>
          <w:p>
            <w:pPr>
              <w:spacing w:after="0" w:line="240" w:lineRule="auto"/>
            </w:pPr>
            <w:r/>
            <w:r>
              <w:rPr>
                <w:b w:val="0"/>
                <w:i w:val="0"/>
                <w:sz w:val="17"/>
              </w:rPr>
              <w:t>Stale template test: fails, also on the previous main branch</w:t>
            </w:r>
          </w:p>
        </w:tc>
      </w:tr>
    </w:tbl>
    <w:p>
      <w:pPr>
        <w:spacing w:after="80"/>
      </w:pPr>
    </w:p>
    <w:p>
      <w:pPr>
        <w:pStyle w:val="Heading1"/>
        <w:pageBreakBefore w:val="0"/>
      </w:pPr>
      <w:r>
        <w:t>5. PCOS risk model</w:t>
      </w:r>
    </w:p>
    <w:p>
      <w:r>
        <w:rPr>
          <w:b w:val="0"/>
          <w:i w:val="0"/>
        </w:rPr>
        <w:t>This module was completed before this reporting period and was not retrained here; the details below come from its notebook and metadata. It shows how a questionnaire model was built for the same app, and the same honesty standard is applied.</w:t>
      </w:r>
    </w:p>
    <w:p>
      <w:pPr>
        <w:pStyle w:val="Heading2"/>
      </w:pPr>
      <w:r>
        <w:t>5.1 Data and preparation</w:t>
      </w:r>
    </w:p>
    <w:p>
      <w:pPr>
        <w:pStyle w:val="ListBullet"/>
      </w:pPr>
      <w:r>
        <w:rPr>
          <w:b/>
          <w:i w:val="0"/>
        </w:rPr>
        <w:t>Dataset:</w:t>
      </w:r>
      <w:r>
        <w:rPr>
          <w:b w:val="0"/>
          <w:i w:val="0"/>
        </w:rPr>
        <w:t xml:space="preserve"> Polycystic ovary syndrome (PCOS), Kottarathil, Kaggle: 541 women from ten hospitals in Kerala, India, with clinical and lab columns and a PCOS yes/no label. Sheet "Full_new" of PCOS_data_without_infertility.xlsx.</w:t>
      </w:r>
    </w:p>
    <w:p>
      <w:pPr>
        <w:pStyle w:val="ListBullet"/>
      </w:pPr>
      <w:r>
        <w:rPr>
          <w:b/>
          <w:i w:val="0"/>
        </w:rPr>
        <w:t>Cleaning:</w:t>
      </w:r>
      <w:r>
        <w:rPr>
          <w:b w:val="0"/>
          <w:i w:val="0"/>
        </w:rPr>
        <w:t xml:space="preserve"> identifier columns dropped; every column forced to numeric (a few lab values had typos such as "1.99."); missing values filled with the column median.</w:t>
      </w:r>
    </w:p>
    <w:p>
      <w:pPr>
        <w:pStyle w:val="ListBullet"/>
      </w:pPr>
      <w:r>
        <w:rPr>
          <w:b/>
          <w:i w:val="0"/>
        </w:rPr>
        <w:t>Derived columns:</w:t>
      </w:r>
      <w:r>
        <w:rPr>
          <w:b w:val="0"/>
          <w:i w:val="0"/>
        </w:rPr>
        <w:t xml:space="preserve"> irregular_cycle = cycle type is not "regular" (code 2); waist_hip_ratio = waist / hip.</w:t>
      </w:r>
    </w:p>
    <w:p>
      <w:pPr>
        <w:pStyle w:val="Heading2"/>
      </w:pPr>
      <w:r>
        <w:t>5.2 Features and constraints</w:t>
      </w:r>
    </w:p>
    <w:p>
      <w:r>
        <w:rPr>
          <w:b w:val="0"/>
          <w:i w:val="0"/>
        </w:rPr>
        <w:t>The app can only ask what a woman can answer herself, so the deployed model uses 11 self-reportable features and no blood tests or ultrasound counts. A model on the full clinical columns was trained alongside as a reference upper bound.</w:t>
      </w:r>
    </w:p>
    <w:p>
      <w:pPr>
        <w:pStyle w:val="Caption"/>
        <w:keepNext/>
        <w:spacing w:before="160" w:after="60"/>
      </w:pPr>
      <w:r>
        <w:rPr>
          <w:b w:val="0"/>
          <w:i w:val="0"/>
        </w:rPr>
        <w:t>Table 14. PCOS features (deployed model)</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2041"/>
        <w:gridCol w:w="2608"/>
        <w:gridCol w:w="2608"/>
        <w:gridCol w:w="2154"/>
      </w:tblGrid>
      <w:tr>
        <w:trPr>
          <w:tblHeader w:val="true"/>
        </w:trPr>
        <w:tc>
          <w:tcPr>
            <w:tcW w:type="dxa" w:w="2041"/>
            <w:shd w:val="clear" w:color="auto" w:fill="9E1B46"/>
          </w:tcPr>
          <w:p>
            <w:pPr>
              <w:spacing w:after="0" w:line="240" w:lineRule="auto"/>
            </w:pPr>
            <w:r/>
            <w:r>
              <w:rPr>
                <w:b/>
                <w:i w:val="0"/>
                <w:color w:val="FFFFFF"/>
                <w:sz w:val="18"/>
              </w:rPr>
              <w:t>Feature</w:t>
            </w:r>
          </w:p>
        </w:tc>
        <w:tc>
          <w:tcPr>
            <w:tcW w:type="dxa" w:w="2608"/>
            <w:shd w:val="clear" w:color="auto" w:fill="9E1B46"/>
          </w:tcPr>
          <w:p>
            <w:pPr>
              <w:spacing w:after="0" w:line="240" w:lineRule="auto"/>
            </w:pPr>
            <w:r/>
            <w:r>
              <w:rPr>
                <w:b/>
                <w:i w:val="0"/>
                <w:color w:val="FFFFFF"/>
                <w:sz w:val="18"/>
              </w:rPr>
              <w:t>Source column</w:t>
            </w:r>
          </w:p>
        </w:tc>
        <w:tc>
          <w:tcPr>
            <w:tcW w:type="dxa" w:w="2608"/>
            <w:shd w:val="clear" w:color="auto" w:fill="9E1B46"/>
          </w:tcPr>
          <w:p>
            <w:pPr>
              <w:spacing w:after="0" w:line="240" w:lineRule="auto"/>
            </w:pPr>
            <w:r/>
            <w:r>
              <w:rPr>
                <w:b/>
                <w:i w:val="0"/>
                <w:color w:val="FFFFFF"/>
                <w:sz w:val="18"/>
              </w:rPr>
              <w:t>Monotone constraint</w:t>
            </w:r>
          </w:p>
        </w:tc>
        <w:tc>
          <w:tcPr>
            <w:tcW w:type="dxa" w:w="2154"/>
            <w:shd w:val="clear" w:color="auto" w:fill="9E1B46"/>
          </w:tcPr>
          <w:p>
            <w:pPr>
              <w:spacing w:after="0" w:line="240" w:lineRule="auto"/>
              <w:jc w:val="right"/>
            </w:pPr>
            <w:r/>
            <w:r>
              <w:rPr>
                <w:b/>
                <w:i w:val="0"/>
                <w:color w:val="FFFFFF"/>
                <w:sz w:val="18"/>
              </w:rPr>
              <w:t>Importance</w:t>
            </w:r>
          </w:p>
        </w:tc>
      </w:tr>
      <w:tr>
        <w:trPr>
          <w:cantSplit w:val="true"/>
        </w:trPr>
        <w:tc>
          <w:tcPr>
            <w:tcW w:type="dxa" w:w="2041"/>
          </w:tcPr>
          <w:p>
            <w:pPr>
              <w:spacing w:after="0" w:line="240" w:lineRule="auto"/>
            </w:pPr>
            <w:r/>
            <w:r>
              <w:rPr>
                <w:b w:val="0"/>
                <w:i w:val="0"/>
                <w:sz w:val="18"/>
              </w:rPr>
              <w:t>bmi</w:t>
            </w:r>
          </w:p>
        </w:tc>
        <w:tc>
          <w:tcPr>
            <w:tcW w:type="dxa" w:w="2608"/>
          </w:tcPr>
          <w:p>
            <w:pPr>
              <w:spacing w:after="0" w:line="240" w:lineRule="auto"/>
            </w:pPr>
            <w:r/>
            <w:r>
              <w:rPr>
                <w:b w:val="0"/>
                <w:i w:val="0"/>
                <w:sz w:val="18"/>
              </w:rPr>
              <w:t>BMI</w:t>
            </w:r>
          </w:p>
        </w:tc>
        <w:tc>
          <w:tcPr>
            <w:tcW w:type="dxa" w:w="2608"/>
          </w:tcPr>
          <w:p>
            <w:pPr>
              <w:spacing w:after="0" w:line="240" w:lineRule="auto"/>
            </w:pPr>
            <w:r/>
            <w:r>
              <w:rPr>
                <w:b w:val="0"/>
                <w:i w:val="0"/>
                <w:sz w:val="18"/>
              </w:rPr>
              <w:t>can only raise risk</w:t>
            </w:r>
          </w:p>
        </w:tc>
        <w:tc>
          <w:tcPr>
            <w:tcW w:type="dxa" w:w="2154"/>
          </w:tcPr>
          <w:p>
            <w:pPr>
              <w:spacing w:after="0" w:line="240" w:lineRule="auto"/>
              <w:jc w:val="right"/>
            </w:pPr>
            <w:r/>
            <w:r>
              <w:rPr>
                <w:b w:val="0"/>
                <w:i w:val="0"/>
                <w:sz w:val="18"/>
              </w:rPr>
              <w:t>0.034</w:t>
            </w:r>
          </w:p>
        </w:tc>
      </w:tr>
      <w:tr>
        <w:trPr>
          <w:cantSplit w:val="true"/>
        </w:trPr>
        <w:tc>
          <w:tcPr>
            <w:tcW w:type="dxa" w:w="2041"/>
            <w:shd w:val="clear" w:color="auto" w:fill="FBE9EF"/>
          </w:tcPr>
          <w:p>
            <w:pPr>
              <w:spacing w:after="0" w:line="240" w:lineRule="auto"/>
            </w:pPr>
            <w:r/>
            <w:r>
              <w:rPr>
                <w:b w:val="0"/>
                <w:i w:val="0"/>
                <w:sz w:val="18"/>
              </w:rPr>
              <w:t>irregular_cycle</w:t>
            </w:r>
          </w:p>
        </w:tc>
        <w:tc>
          <w:tcPr>
            <w:tcW w:type="dxa" w:w="2608"/>
            <w:shd w:val="clear" w:color="auto" w:fill="FBE9EF"/>
          </w:tcPr>
          <w:p>
            <w:pPr>
              <w:spacing w:after="0" w:line="240" w:lineRule="auto"/>
            </w:pPr>
            <w:r/>
            <w:r>
              <w:rPr>
                <w:b w:val="0"/>
                <w:i w:val="0"/>
                <w:sz w:val="18"/>
              </w:rPr>
              <w:t>derived</w:t>
            </w:r>
          </w:p>
        </w:tc>
        <w:tc>
          <w:tcPr>
            <w:tcW w:type="dxa" w:w="2608"/>
            <w:shd w:val="clear" w:color="auto" w:fill="FBE9EF"/>
          </w:tcPr>
          <w:p>
            <w:pPr>
              <w:spacing w:after="0" w:line="240" w:lineRule="auto"/>
            </w:pPr>
            <w:r/>
            <w:r>
              <w:rPr>
                <w:b w:val="0"/>
                <w:i w:val="0"/>
                <w:sz w:val="18"/>
              </w:rPr>
              <w:t>can only raise risk</w:t>
            </w:r>
          </w:p>
        </w:tc>
        <w:tc>
          <w:tcPr>
            <w:tcW w:type="dxa" w:w="2154"/>
            <w:shd w:val="clear" w:color="auto" w:fill="FBE9EF"/>
          </w:tcPr>
          <w:p>
            <w:pPr>
              <w:spacing w:after="0" w:line="240" w:lineRule="auto"/>
              <w:jc w:val="right"/>
            </w:pPr>
            <w:r/>
            <w:r>
              <w:rPr>
                <w:b w:val="0"/>
                <w:i w:val="0"/>
                <w:sz w:val="18"/>
              </w:rPr>
              <w:t>0.082</w:t>
            </w:r>
          </w:p>
        </w:tc>
      </w:tr>
      <w:tr>
        <w:trPr>
          <w:cantSplit w:val="true"/>
        </w:trPr>
        <w:tc>
          <w:tcPr>
            <w:tcW w:type="dxa" w:w="2041"/>
          </w:tcPr>
          <w:p>
            <w:pPr>
              <w:spacing w:after="0" w:line="240" w:lineRule="auto"/>
            </w:pPr>
            <w:r/>
            <w:r>
              <w:rPr>
                <w:b w:val="0"/>
                <w:i w:val="0"/>
                <w:sz w:val="18"/>
              </w:rPr>
              <w:t>period_days</w:t>
            </w:r>
          </w:p>
        </w:tc>
        <w:tc>
          <w:tcPr>
            <w:tcW w:type="dxa" w:w="2608"/>
          </w:tcPr>
          <w:p>
            <w:pPr>
              <w:spacing w:after="0" w:line="240" w:lineRule="auto"/>
            </w:pPr>
            <w:r/>
            <w:r>
              <w:rPr>
                <w:b w:val="0"/>
                <w:i w:val="0"/>
                <w:sz w:val="18"/>
              </w:rPr>
              <w:t>Cycle length (days)</w:t>
            </w:r>
          </w:p>
        </w:tc>
        <w:tc>
          <w:tcPr>
            <w:tcW w:type="dxa" w:w="2608"/>
          </w:tcPr>
          <w:p>
            <w:pPr>
              <w:spacing w:after="0" w:line="240" w:lineRule="auto"/>
            </w:pPr>
            <w:r/>
            <w:r>
              <w:rPr>
                <w:b w:val="0"/>
                <w:i w:val="0"/>
                <w:sz w:val="18"/>
              </w:rPr>
              <w:t>free</w:t>
            </w:r>
          </w:p>
        </w:tc>
        <w:tc>
          <w:tcPr>
            <w:tcW w:type="dxa" w:w="2154"/>
          </w:tcPr>
          <w:p>
            <w:pPr>
              <w:spacing w:after="0" w:line="240" w:lineRule="auto"/>
              <w:jc w:val="right"/>
            </w:pPr>
            <w:r/>
            <w:r>
              <w:rPr>
                <w:b w:val="0"/>
                <w:i w:val="0"/>
                <w:sz w:val="18"/>
              </w:rPr>
              <w:t>0.071</w:t>
            </w:r>
          </w:p>
        </w:tc>
      </w:tr>
      <w:tr>
        <w:trPr>
          <w:cantSplit w:val="true"/>
        </w:trPr>
        <w:tc>
          <w:tcPr>
            <w:tcW w:type="dxa" w:w="2041"/>
            <w:shd w:val="clear" w:color="auto" w:fill="FBE9EF"/>
          </w:tcPr>
          <w:p>
            <w:pPr>
              <w:spacing w:after="0" w:line="240" w:lineRule="auto"/>
            </w:pPr>
            <w:r/>
            <w:r>
              <w:rPr>
                <w:b w:val="0"/>
                <w:i w:val="0"/>
                <w:sz w:val="18"/>
              </w:rPr>
              <w:t>waist_hip_ratio</w:t>
            </w:r>
          </w:p>
        </w:tc>
        <w:tc>
          <w:tcPr>
            <w:tcW w:type="dxa" w:w="2608"/>
            <w:shd w:val="clear" w:color="auto" w:fill="FBE9EF"/>
          </w:tcPr>
          <w:p>
            <w:pPr>
              <w:spacing w:after="0" w:line="240" w:lineRule="auto"/>
            </w:pPr>
            <w:r/>
            <w:r>
              <w:rPr>
                <w:b w:val="0"/>
                <w:i w:val="0"/>
                <w:sz w:val="18"/>
              </w:rPr>
              <w:t>derived</w:t>
            </w:r>
          </w:p>
        </w:tc>
        <w:tc>
          <w:tcPr>
            <w:tcW w:type="dxa" w:w="2608"/>
            <w:shd w:val="clear" w:color="auto" w:fill="FBE9EF"/>
          </w:tcPr>
          <w:p>
            <w:pPr>
              <w:spacing w:after="0" w:line="240" w:lineRule="auto"/>
            </w:pPr>
            <w:r/>
            <w:r>
              <w:rPr>
                <w:b w:val="0"/>
                <w:i w:val="0"/>
                <w:sz w:val="18"/>
              </w:rPr>
              <w:t>free</w:t>
            </w:r>
          </w:p>
        </w:tc>
        <w:tc>
          <w:tcPr>
            <w:tcW w:type="dxa" w:w="2154"/>
            <w:shd w:val="clear" w:color="auto" w:fill="FBE9EF"/>
          </w:tcPr>
          <w:p>
            <w:pPr>
              <w:spacing w:after="0" w:line="240" w:lineRule="auto"/>
              <w:jc w:val="right"/>
            </w:pPr>
            <w:r/>
            <w:r>
              <w:rPr>
                <w:b w:val="0"/>
                <w:i w:val="0"/>
                <w:sz w:val="18"/>
              </w:rPr>
              <w:t>0.036</w:t>
            </w:r>
          </w:p>
        </w:tc>
      </w:tr>
      <w:tr>
        <w:trPr>
          <w:cantSplit w:val="true"/>
        </w:trPr>
        <w:tc>
          <w:tcPr>
            <w:tcW w:type="dxa" w:w="2041"/>
          </w:tcPr>
          <w:p>
            <w:pPr>
              <w:spacing w:after="0" w:line="240" w:lineRule="auto"/>
            </w:pPr>
            <w:r/>
            <w:r>
              <w:rPr>
                <w:b w:val="0"/>
                <w:i w:val="0"/>
                <w:sz w:val="18"/>
              </w:rPr>
              <w:t>weight_gain</w:t>
            </w:r>
          </w:p>
        </w:tc>
        <w:tc>
          <w:tcPr>
            <w:tcW w:type="dxa" w:w="2608"/>
          </w:tcPr>
          <w:p>
            <w:pPr>
              <w:spacing w:after="0" w:line="240" w:lineRule="auto"/>
            </w:pPr>
            <w:r/>
            <w:r>
              <w:rPr>
                <w:b w:val="0"/>
                <w:i w:val="0"/>
                <w:sz w:val="18"/>
              </w:rPr>
              <w:t>Weight gain (Y/N)</w:t>
            </w:r>
          </w:p>
        </w:tc>
        <w:tc>
          <w:tcPr>
            <w:tcW w:type="dxa" w:w="2608"/>
          </w:tcPr>
          <w:p>
            <w:pPr>
              <w:spacing w:after="0" w:line="240" w:lineRule="auto"/>
            </w:pPr>
            <w:r/>
            <w:r>
              <w:rPr>
                <w:b w:val="0"/>
                <w:i w:val="0"/>
                <w:sz w:val="18"/>
              </w:rPr>
              <w:t>can only raise risk</w:t>
            </w:r>
          </w:p>
        </w:tc>
        <w:tc>
          <w:tcPr>
            <w:tcW w:type="dxa" w:w="2154"/>
          </w:tcPr>
          <w:p>
            <w:pPr>
              <w:spacing w:after="0" w:line="240" w:lineRule="auto"/>
              <w:jc w:val="right"/>
            </w:pPr>
            <w:r/>
            <w:r>
              <w:rPr>
                <w:b w:val="0"/>
                <w:i w:val="0"/>
                <w:sz w:val="18"/>
              </w:rPr>
              <w:t>0.229</w:t>
            </w:r>
          </w:p>
        </w:tc>
      </w:tr>
      <w:tr>
        <w:trPr>
          <w:cantSplit w:val="true"/>
        </w:trPr>
        <w:tc>
          <w:tcPr>
            <w:tcW w:type="dxa" w:w="2041"/>
            <w:shd w:val="clear" w:color="auto" w:fill="FBE9EF"/>
          </w:tcPr>
          <w:p>
            <w:pPr>
              <w:spacing w:after="0" w:line="240" w:lineRule="auto"/>
            </w:pPr>
            <w:r/>
            <w:r>
              <w:rPr>
                <w:b w:val="0"/>
                <w:i w:val="0"/>
                <w:sz w:val="18"/>
              </w:rPr>
              <w:t>hair_growth</w:t>
            </w:r>
          </w:p>
        </w:tc>
        <w:tc>
          <w:tcPr>
            <w:tcW w:type="dxa" w:w="2608"/>
            <w:shd w:val="clear" w:color="auto" w:fill="FBE9EF"/>
          </w:tcPr>
          <w:p>
            <w:pPr>
              <w:spacing w:after="0" w:line="240" w:lineRule="auto"/>
            </w:pPr>
            <w:r/>
            <w:r>
              <w:rPr>
                <w:b w:val="0"/>
                <w:i w:val="0"/>
                <w:sz w:val="18"/>
              </w:rPr>
              <w:t>hair growth (Y/N)</w:t>
            </w:r>
          </w:p>
        </w:tc>
        <w:tc>
          <w:tcPr>
            <w:tcW w:type="dxa" w:w="2608"/>
            <w:shd w:val="clear" w:color="auto" w:fill="FBE9EF"/>
          </w:tcPr>
          <w:p>
            <w:pPr>
              <w:spacing w:after="0" w:line="240" w:lineRule="auto"/>
            </w:pPr>
            <w:r/>
            <w:r>
              <w:rPr>
                <w:b w:val="0"/>
                <w:i w:val="0"/>
                <w:sz w:val="18"/>
              </w:rPr>
              <w:t>can only raise risk</w:t>
            </w:r>
          </w:p>
        </w:tc>
        <w:tc>
          <w:tcPr>
            <w:tcW w:type="dxa" w:w="2154"/>
            <w:shd w:val="clear" w:color="auto" w:fill="FBE9EF"/>
          </w:tcPr>
          <w:p>
            <w:pPr>
              <w:spacing w:after="0" w:line="240" w:lineRule="auto"/>
              <w:jc w:val="right"/>
            </w:pPr>
            <w:r/>
            <w:r>
              <w:rPr>
                <w:b w:val="0"/>
                <w:i w:val="0"/>
                <w:sz w:val="18"/>
              </w:rPr>
              <w:t>0.144</w:t>
            </w:r>
          </w:p>
        </w:tc>
      </w:tr>
      <w:tr>
        <w:trPr>
          <w:cantSplit w:val="true"/>
        </w:trPr>
        <w:tc>
          <w:tcPr>
            <w:tcW w:type="dxa" w:w="2041"/>
          </w:tcPr>
          <w:p>
            <w:pPr>
              <w:spacing w:after="0" w:line="240" w:lineRule="auto"/>
            </w:pPr>
            <w:r/>
            <w:r>
              <w:rPr>
                <w:b w:val="0"/>
                <w:i w:val="0"/>
                <w:sz w:val="18"/>
              </w:rPr>
              <w:t>skin_darkening</w:t>
            </w:r>
          </w:p>
        </w:tc>
        <w:tc>
          <w:tcPr>
            <w:tcW w:type="dxa" w:w="2608"/>
          </w:tcPr>
          <w:p>
            <w:pPr>
              <w:spacing w:after="0" w:line="240" w:lineRule="auto"/>
            </w:pPr>
            <w:r/>
            <w:r>
              <w:rPr>
                <w:b w:val="0"/>
                <w:i w:val="0"/>
                <w:sz w:val="18"/>
              </w:rPr>
              <w:t>Skin darkening (Y/N)</w:t>
            </w:r>
          </w:p>
        </w:tc>
        <w:tc>
          <w:tcPr>
            <w:tcW w:type="dxa" w:w="2608"/>
          </w:tcPr>
          <w:p>
            <w:pPr>
              <w:spacing w:after="0" w:line="240" w:lineRule="auto"/>
            </w:pPr>
            <w:r/>
            <w:r>
              <w:rPr>
                <w:b w:val="0"/>
                <w:i w:val="0"/>
                <w:sz w:val="18"/>
              </w:rPr>
              <w:t>can only raise risk</w:t>
            </w:r>
          </w:p>
        </w:tc>
        <w:tc>
          <w:tcPr>
            <w:tcW w:type="dxa" w:w="2154"/>
          </w:tcPr>
          <w:p>
            <w:pPr>
              <w:spacing w:after="0" w:line="240" w:lineRule="auto"/>
              <w:jc w:val="right"/>
            </w:pPr>
            <w:r/>
            <w:r>
              <w:rPr>
                <w:b w:val="0"/>
                <w:i w:val="0"/>
                <w:sz w:val="18"/>
              </w:rPr>
              <w:t>0.113</w:t>
            </w:r>
          </w:p>
        </w:tc>
      </w:tr>
      <w:tr>
        <w:trPr>
          <w:cantSplit w:val="true"/>
        </w:trPr>
        <w:tc>
          <w:tcPr>
            <w:tcW w:type="dxa" w:w="2041"/>
            <w:shd w:val="clear" w:color="auto" w:fill="FBE9EF"/>
          </w:tcPr>
          <w:p>
            <w:pPr>
              <w:spacing w:after="0" w:line="240" w:lineRule="auto"/>
            </w:pPr>
            <w:r/>
            <w:r>
              <w:rPr>
                <w:b w:val="0"/>
                <w:i w:val="0"/>
                <w:sz w:val="18"/>
              </w:rPr>
              <w:t>hair_loss</w:t>
            </w:r>
          </w:p>
        </w:tc>
        <w:tc>
          <w:tcPr>
            <w:tcW w:type="dxa" w:w="2608"/>
            <w:shd w:val="clear" w:color="auto" w:fill="FBE9EF"/>
          </w:tcPr>
          <w:p>
            <w:pPr>
              <w:spacing w:after="0" w:line="240" w:lineRule="auto"/>
            </w:pPr>
            <w:r/>
            <w:r>
              <w:rPr>
                <w:b w:val="0"/>
                <w:i w:val="0"/>
                <w:sz w:val="18"/>
              </w:rPr>
              <w:t>Hair loss (Y/N)</w:t>
            </w:r>
          </w:p>
        </w:tc>
        <w:tc>
          <w:tcPr>
            <w:tcW w:type="dxa" w:w="2608"/>
            <w:shd w:val="clear" w:color="auto" w:fill="FBE9EF"/>
          </w:tcPr>
          <w:p>
            <w:pPr>
              <w:spacing w:after="0" w:line="240" w:lineRule="auto"/>
            </w:pPr>
            <w:r/>
            <w:r>
              <w:rPr>
                <w:b w:val="0"/>
                <w:i w:val="0"/>
                <w:sz w:val="18"/>
              </w:rPr>
              <w:t>can only raise risk</w:t>
            </w:r>
          </w:p>
        </w:tc>
        <w:tc>
          <w:tcPr>
            <w:tcW w:type="dxa" w:w="2154"/>
            <w:shd w:val="clear" w:color="auto" w:fill="FBE9EF"/>
          </w:tcPr>
          <w:p>
            <w:pPr>
              <w:spacing w:after="0" w:line="240" w:lineRule="auto"/>
              <w:jc w:val="right"/>
            </w:pPr>
            <w:r/>
            <w:r>
              <w:rPr>
                <w:b w:val="0"/>
                <w:i w:val="0"/>
                <w:sz w:val="18"/>
              </w:rPr>
              <w:t>0.021</w:t>
            </w:r>
          </w:p>
        </w:tc>
      </w:tr>
      <w:tr>
        <w:trPr>
          <w:cantSplit w:val="true"/>
        </w:trPr>
        <w:tc>
          <w:tcPr>
            <w:tcW w:type="dxa" w:w="2041"/>
          </w:tcPr>
          <w:p>
            <w:pPr>
              <w:spacing w:after="0" w:line="240" w:lineRule="auto"/>
            </w:pPr>
            <w:r/>
            <w:r>
              <w:rPr>
                <w:b w:val="0"/>
                <w:i w:val="0"/>
                <w:sz w:val="18"/>
              </w:rPr>
              <w:t>pimples</w:t>
            </w:r>
          </w:p>
        </w:tc>
        <w:tc>
          <w:tcPr>
            <w:tcW w:type="dxa" w:w="2608"/>
          </w:tcPr>
          <w:p>
            <w:pPr>
              <w:spacing w:after="0" w:line="240" w:lineRule="auto"/>
            </w:pPr>
            <w:r/>
            <w:r>
              <w:rPr>
                <w:b w:val="0"/>
                <w:i w:val="0"/>
                <w:sz w:val="18"/>
              </w:rPr>
              <w:t>Pimples (Y/N)</w:t>
            </w:r>
          </w:p>
        </w:tc>
        <w:tc>
          <w:tcPr>
            <w:tcW w:type="dxa" w:w="2608"/>
          </w:tcPr>
          <w:p>
            <w:pPr>
              <w:spacing w:after="0" w:line="240" w:lineRule="auto"/>
            </w:pPr>
            <w:r/>
            <w:r>
              <w:rPr>
                <w:b w:val="0"/>
                <w:i w:val="0"/>
                <w:sz w:val="18"/>
              </w:rPr>
              <w:t>can only raise risk</w:t>
            </w:r>
          </w:p>
        </w:tc>
        <w:tc>
          <w:tcPr>
            <w:tcW w:type="dxa" w:w="2154"/>
          </w:tcPr>
          <w:p>
            <w:pPr>
              <w:spacing w:after="0" w:line="240" w:lineRule="auto"/>
              <w:jc w:val="right"/>
            </w:pPr>
            <w:r/>
            <w:r>
              <w:rPr>
                <w:b w:val="0"/>
                <w:i w:val="0"/>
                <w:sz w:val="18"/>
              </w:rPr>
              <w:t>0.036</w:t>
            </w:r>
          </w:p>
        </w:tc>
      </w:tr>
      <w:tr>
        <w:trPr>
          <w:cantSplit w:val="true"/>
        </w:trPr>
        <w:tc>
          <w:tcPr>
            <w:tcW w:type="dxa" w:w="2041"/>
            <w:shd w:val="clear" w:color="auto" w:fill="FBE9EF"/>
          </w:tcPr>
          <w:p>
            <w:pPr>
              <w:spacing w:after="0" w:line="240" w:lineRule="auto"/>
            </w:pPr>
            <w:r/>
            <w:r>
              <w:rPr>
                <w:b w:val="0"/>
                <w:i w:val="0"/>
                <w:sz w:val="18"/>
              </w:rPr>
              <w:t>fast_food</w:t>
            </w:r>
          </w:p>
        </w:tc>
        <w:tc>
          <w:tcPr>
            <w:tcW w:type="dxa" w:w="2608"/>
            <w:shd w:val="clear" w:color="auto" w:fill="FBE9EF"/>
          </w:tcPr>
          <w:p>
            <w:pPr>
              <w:spacing w:after="0" w:line="240" w:lineRule="auto"/>
            </w:pPr>
            <w:r/>
            <w:r>
              <w:rPr>
                <w:b w:val="0"/>
                <w:i w:val="0"/>
                <w:sz w:val="18"/>
              </w:rPr>
              <w:t>Fast food (Y/N)</w:t>
            </w:r>
          </w:p>
        </w:tc>
        <w:tc>
          <w:tcPr>
            <w:tcW w:type="dxa" w:w="2608"/>
            <w:shd w:val="clear" w:color="auto" w:fill="FBE9EF"/>
          </w:tcPr>
          <w:p>
            <w:pPr>
              <w:spacing w:after="0" w:line="240" w:lineRule="auto"/>
            </w:pPr>
            <w:r/>
            <w:r>
              <w:rPr>
                <w:b w:val="0"/>
                <w:i w:val="0"/>
                <w:sz w:val="18"/>
              </w:rPr>
              <w:t>can only raise risk</w:t>
            </w:r>
          </w:p>
        </w:tc>
        <w:tc>
          <w:tcPr>
            <w:tcW w:type="dxa" w:w="2154"/>
            <w:shd w:val="clear" w:color="auto" w:fill="FBE9EF"/>
          </w:tcPr>
          <w:p>
            <w:pPr>
              <w:spacing w:after="0" w:line="240" w:lineRule="auto"/>
              <w:jc w:val="right"/>
            </w:pPr>
            <w:r/>
            <w:r>
              <w:rPr>
                <w:b w:val="0"/>
                <w:i w:val="0"/>
                <w:sz w:val="18"/>
              </w:rPr>
              <w:t>0.207</w:t>
            </w:r>
          </w:p>
        </w:tc>
      </w:tr>
      <w:tr>
        <w:trPr>
          <w:cantSplit w:val="true"/>
        </w:trPr>
        <w:tc>
          <w:tcPr>
            <w:tcW w:type="dxa" w:w="2041"/>
          </w:tcPr>
          <w:p>
            <w:pPr>
              <w:spacing w:after="0" w:line="240" w:lineRule="auto"/>
            </w:pPr>
            <w:r/>
            <w:r>
              <w:rPr>
                <w:b w:val="0"/>
                <w:i w:val="0"/>
                <w:sz w:val="18"/>
              </w:rPr>
              <w:t>regular_exercise</w:t>
            </w:r>
          </w:p>
        </w:tc>
        <w:tc>
          <w:tcPr>
            <w:tcW w:type="dxa" w:w="2608"/>
          </w:tcPr>
          <w:p>
            <w:pPr>
              <w:spacing w:after="0" w:line="240" w:lineRule="auto"/>
            </w:pPr>
            <w:r/>
            <w:r>
              <w:rPr>
                <w:b w:val="0"/>
                <w:i w:val="0"/>
                <w:sz w:val="18"/>
              </w:rPr>
              <w:t>Reg. exercise (Y/N)</w:t>
            </w:r>
          </w:p>
        </w:tc>
        <w:tc>
          <w:tcPr>
            <w:tcW w:type="dxa" w:w="2608"/>
          </w:tcPr>
          <w:p>
            <w:pPr>
              <w:spacing w:after="0" w:line="240" w:lineRule="auto"/>
            </w:pPr>
            <w:r/>
            <w:r>
              <w:rPr>
                <w:b w:val="0"/>
                <w:i w:val="0"/>
                <w:sz w:val="18"/>
              </w:rPr>
              <w:t>can only lower risk</w:t>
            </w:r>
          </w:p>
        </w:tc>
        <w:tc>
          <w:tcPr>
            <w:tcW w:type="dxa" w:w="2154"/>
          </w:tcPr>
          <w:p>
            <w:pPr>
              <w:spacing w:after="0" w:line="240" w:lineRule="auto"/>
              <w:jc w:val="right"/>
            </w:pPr>
            <w:r/>
            <w:r>
              <w:rPr>
                <w:b w:val="0"/>
                <w:i w:val="0"/>
                <w:sz w:val="18"/>
              </w:rPr>
              <w:t>0.029</w:t>
            </w:r>
          </w:p>
        </w:tc>
      </w:tr>
    </w:tbl>
    <w:p>
      <w:pPr>
        <w:spacing w:after="80"/>
      </w:pPr>
    </w:p>
    <w:p>
      <w:pPr>
        <w:pStyle w:val="ListBullet"/>
      </w:pPr>
      <w:r>
        <w:rPr>
          <w:b/>
          <w:i w:val="0"/>
        </w:rPr>
        <w:t>Monotonic constraints</w:t>
      </w:r>
      <w:r>
        <w:rPr>
          <w:b w:val="0"/>
          <w:i w:val="0"/>
        </w:rPr>
        <w:t xml:space="preserve"> keep the model medically sensible and explainable: a symptom can never lower the risk and regular exercise can never raise it. Period length and waist-to-hip ratio have no one-directional relationship, so they are learned freely.</w:t>
      </w:r>
    </w:p>
    <w:p>
      <w:pPr>
        <w:pStyle w:val="ListBullet"/>
      </w:pPr>
      <w:r>
        <w:rPr>
          <w:b/>
          <w:i w:val="0"/>
        </w:rPr>
        <w:t>Age is excluded.</w:t>
      </w:r>
      <w:r>
        <w:rPr>
          <w:b w:val="0"/>
          <w:i w:val="0"/>
        </w:rPr>
        <w:t xml:space="preserve"> Every woman in the dataset is 20 to 48 and PCOS patients are only about two years younger, so an unconstrained model learned a spurious "younger means higher risk" rule that would not hold for app users. The age question is asked but not used.</w:t>
      </w:r>
    </w:p>
    <w:p>
      <w:pPr>
        <w:pStyle w:val="Heading2"/>
      </w:pPr>
      <w:r>
        <w:t>5.3 Model and training</w:t>
      </w:r>
    </w:p>
    <w:p>
      <w:pPr>
        <w:pStyle w:val="Caption"/>
        <w:keepNext/>
        <w:spacing w:before="160" w:after="60"/>
      </w:pPr>
      <w:r>
        <w:rPr>
          <w:b w:val="0"/>
          <w:i w:val="0"/>
        </w:rPr>
        <w:t>Table 15. PCOS training settings</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2835"/>
        <w:gridCol w:w="6576"/>
      </w:tblGrid>
      <w:tr>
        <w:trPr>
          <w:tblHeader w:val="true"/>
        </w:trPr>
        <w:tc>
          <w:tcPr>
            <w:tcW w:type="dxa" w:w="2835"/>
            <w:shd w:val="clear" w:color="auto" w:fill="9E1B46"/>
          </w:tcPr>
          <w:p>
            <w:pPr>
              <w:keepNext/>
              <w:spacing w:after="0" w:line="240" w:lineRule="auto"/>
            </w:pPr>
            <w:r/>
            <w:r>
              <w:rPr>
                <w:b/>
                <w:i w:val="0"/>
                <w:color w:val="FFFFFF"/>
                <w:sz w:val="18"/>
              </w:rPr>
              <w:t>Setting</w:t>
            </w:r>
          </w:p>
        </w:tc>
        <w:tc>
          <w:tcPr>
            <w:tcW w:type="dxa" w:w="6576"/>
            <w:shd w:val="clear" w:color="auto" w:fill="9E1B46"/>
          </w:tcPr>
          <w:p>
            <w:pPr>
              <w:keepNext/>
              <w:spacing w:after="0" w:line="240" w:lineRule="auto"/>
            </w:pPr>
            <w:r/>
            <w:r>
              <w:rPr>
                <w:b/>
                <w:i w:val="0"/>
                <w:color w:val="FFFFFF"/>
                <w:sz w:val="18"/>
              </w:rPr>
              <w:t>Value</w:t>
            </w:r>
          </w:p>
        </w:tc>
      </w:tr>
      <w:tr>
        <w:trPr>
          <w:cantSplit w:val="true"/>
        </w:trPr>
        <w:tc>
          <w:tcPr>
            <w:tcW w:type="dxa" w:w="2835"/>
          </w:tcPr>
          <w:p>
            <w:pPr>
              <w:keepNext/>
              <w:spacing w:after="0" w:line="240" w:lineRule="auto"/>
            </w:pPr>
            <w:r/>
            <w:r>
              <w:rPr>
                <w:b w:val="0"/>
                <w:i w:val="0"/>
                <w:sz w:val="18"/>
              </w:rPr>
              <w:t>Algorithm</w:t>
            </w:r>
          </w:p>
        </w:tc>
        <w:tc>
          <w:tcPr>
            <w:tcW w:type="dxa" w:w="6576"/>
          </w:tcPr>
          <w:p>
            <w:pPr>
              <w:keepNext/>
              <w:spacing w:after="0" w:line="240" w:lineRule="auto"/>
            </w:pPr>
            <w:r/>
            <w:r>
              <w:rPr>
                <w:b w:val="0"/>
                <w:i w:val="0"/>
                <w:sz w:val="18"/>
              </w:rPr>
              <w:t>XGBoost classifier (gradient-boosted trees), binary logistic objective</w:t>
            </w:r>
          </w:p>
        </w:tc>
      </w:tr>
      <w:tr>
        <w:trPr>
          <w:cantSplit w:val="true"/>
        </w:trPr>
        <w:tc>
          <w:tcPr>
            <w:tcW w:type="dxa" w:w="2835"/>
            <w:shd w:val="clear" w:color="auto" w:fill="FBE9EF"/>
          </w:tcPr>
          <w:p>
            <w:pPr>
              <w:keepNext/>
              <w:spacing w:after="0" w:line="240" w:lineRule="auto"/>
            </w:pPr>
            <w:r/>
            <w:r>
              <w:rPr>
                <w:b w:val="0"/>
                <w:i w:val="0"/>
                <w:sz w:val="18"/>
              </w:rPr>
              <w:t>Trees / depth / learning rate</w:t>
            </w:r>
          </w:p>
        </w:tc>
        <w:tc>
          <w:tcPr>
            <w:tcW w:type="dxa" w:w="6576"/>
            <w:shd w:val="clear" w:color="auto" w:fill="FBE9EF"/>
          </w:tcPr>
          <w:p>
            <w:pPr>
              <w:keepNext/>
              <w:spacing w:after="0" w:line="240" w:lineRule="auto"/>
            </w:pPr>
            <w:r/>
            <w:r>
              <w:rPr>
                <w:b w:val="0"/>
                <w:i w:val="0"/>
                <w:sz w:val="18"/>
              </w:rPr>
              <w:t>300 trees, maximum depth 3, learning rate 0.05</w:t>
            </w:r>
          </w:p>
        </w:tc>
      </w:tr>
      <w:tr>
        <w:trPr>
          <w:cantSplit w:val="true"/>
        </w:trPr>
        <w:tc>
          <w:tcPr>
            <w:tcW w:type="dxa" w:w="2835"/>
          </w:tcPr>
          <w:p>
            <w:pPr>
              <w:keepNext/>
              <w:spacing w:after="0" w:line="240" w:lineRule="auto"/>
            </w:pPr>
            <w:r/>
            <w:r>
              <w:rPr>
                <w:b w:val="0"/>
                <w:i w:val="0"/>
                <w:sz w:val="18"/>
              </w:rPr>
              <w:t>Subsampling</w:t>
            </w:r>
          </w:p>
        </w:tc>
        <w:tc>
          <w:tcPr>
            <w:tcW w:type="dxa" w:w="6576"/>
          </w:tcPr>
          <w:p>
            <w:pPr>
              <w:keepNext/>
              <w:spacing w:after="0" w:line="240" w:lineRule="auto"/>
            </w:pPr>
            <w:r/>
            <w:r>
              <w:rPr>
                <w:b w:val="0"/>
                <w:i w:val="0"/>
                <w:sz w:val="18"/>
              </w:rPr>
              <w:t>subsample 0.9, colsample_bytree 0.9</w:t>
            </w:r>
          </w:p>
        </w:tc>
      </w:tr>
      <w:tr>
        <w:trPr>
          <w:cantSplit w:val="true"/>
        </w:trPr>
        <w:tc>
          <w:tcPr>
            <w:tcW w:type="dxa" w:w="2835"/>
            <w:shd w:val="clear" w:color="auto" w:fill="FBE9EF"/>
          </w:tcPr>
          <w:p>
            <w:pPr>
              <w:keepNext/>
              <w:spacing w:after="0" w:line="240" w:lineRule="auto"/>
            </w:pPr>
            <w:r/>
            <w:r>
              <w:rPr>
                <w:b w:val="0"/>
                <w:i w:val="0"/>
                <w:sz w:val="18"/>
              </w:rPr>
              <w:t>Metric during training / seed</w:t>
            </w:r>
          </w:p>
        </w:tc>
        <w:tc>
          <w:tcPr>
            <w:tcW w:type="dxa" w:w="6576"/>
            <w:shd w:val="clear" w:color="auto" w:fill="FBE9EF"/>
          </w:tcPr>
          <w:p>
            <w:pPr>
              <w:keepNext/>
              <w:spacing w:after="0" w:line="240" w:lineRule="auto"/>
            </w:pPr>
            <w:r/>
            <w:r>
              <w:rPr>
                <w:b w:val="0"/>
                <w:i w:val="0"/>
                <w:sz w:val="18"/>
              </w:rPr>
              <w:t>logloss / random_state 42</w:t>
            </w:r>
          </w:p>
        </w:tc>
      </w:tr>
      <w:tr>
        <w:trPr>
          <w:cantSplit w:val="true"/>
        </w:trPr>
        <w:tc>
          <w:tcPr>
            <w:tcW w:type="dxa" w:w="2835"/>
          </w:tcPr>
          <w:p>
            <w:pPr>
              <w:keepNext/>
              <w:spacing w:after="0" w:line="240" w:lineRule="auto"/>
            </w:pPr>
            <w:r/>
            <w:r>
              <w:rPr>
                <w:b w:val="0"/>
                <w:i w:val="0"/>
                <w:sz w:val="18"/>
              </w:rPr>
              <w:t>Class imbalance</w:t>
            </w:r>
          </w:p>
        </w:tc>
        <w:tc>
          <w:tcPr>
            <w:tcW w:type="dxa" w:w="6576"/>
          </w:tcPr>
          <w:p>
            <w:pPr>
              <w:keepNext/>
              <w:spacing w:after="0" w:line="240" w:lineRule="auto"/>
            </w:pPr>
            <w:r/>
            <w:r>
              <w:rPr>
                <w:b w:val="0"/>
                <w:i w:val="0"/>
                <w:sz w:val="18"/>
              </w:rPr>
              <w:t>SMOTE (synthetic minority oversampling) on the training rows only; inside each fold during cross-validation, so synthetic copies never reach a test fold</w:t>
            </w:r>
          </w:p>
        </w:tc>
      </w:tr>
      <w:tr>
        <w:trPr>
          <w:cantSplit w:val="true"/>
        </w:trPr>
        <w:tc>
          <w:tcPr>
            <w:tcW w:type="dxa" w:w="2835"/>
            <w:shd w:val="clear" w:color="auto" w:fill="FBE9EF"/>
          </w:tcPr>
          <w:p>
            <w:pPr>
              <w:keepNext/>
              <w:spacing w:after="0" w:line="240" w:lineRule="auto"/>
            </w:pPr>
            <w:r/>
            <w:r>
              <w:rPr>
                <w:b w:val="0"/>
                <w:i w:val="0"/>
                <w:sz w:val="18"/>
              </w:rPr>
              <w:t>Hold-out split</w:t>
            </w:r>
          </w:p>
        </w:tc>
        <w:tc>
          <w:tcPr>
            <w:tcW w:type="dxa" w:w="6576"/>
            <w:shd w:val="clear" w:color="auto" w:fill="FBE9EF"/>
          </w:tcPr>
          <w:p>
            <w:pPr>
              <w:keepNext/>
              <w:spacing w:after="0" w:line="240" w:lineRule="auto"/>
            </w:pPr>
            <w:r/>
            <w:r>
              <w:rPr>
                <w:b w:val="0"/>
                <w:i w:val="0"/>
                <w:sz w:val="18"/>
              </w:rPr>
              <w:t>80% training / 20% test (109 women), stratified by label</w:t>
            </w:r>
          </w:p>
        </w:tc>
      </w:tr>
      <w:tr>
        <w:trPr>
          <w:cantSplit w:val="true"/>
        </w:trPr>
        <w:tc>
          <w:tcPr>
            <w:tcW w:type="dxa" w:w="2835"/>
          </w:tcPr>
          <w:p>
            <w:pPr>
              <w:spacing w:after="0" w:line="240" w:lineRule="auto"/>
            </w:pPr>
            <w:r/>
            <w:r>
              <w:rPr>
                <w:b w:val="0"/>
                <w:i w:val="0"/>
                <w:sz w:val="18"/>
              </w:rPr>
              <w:t>Model comparison</w:t>
            </w:r>
          </w:p>
        </w:tc>
        <w:tc>
          <w:tcPr>
            <w:tcW w:type="dxa" w:w="6576"/>
          </w:tcPr>
          <w:p>
            <w:pPr>
              <w:spacing w:after="0" w:line="240" w:lineRule="auto"/>
            </w:pPr>
            <w:r/>
            <w:r>
              <w:rPr>
                <w:b w:val="0"/>
                <w:i w:val="0"/>
                <w:sz w:val="18"/>
              </w:rPr>
              <w:t>5-fold stratified cross-validation of logistic regression, random forest (300 trees) and XGBoost, on the self-report and the full-clinical features</w:t>
            </w:r>
          </w:p>
        </w:tc>
      </w:tr>
    </w:tbl>
    <w:p>
      <w:pPr>
        <w:spacing w:after="80"/>
      </w:pPr>
    </w:p>
    <w:p>
      <w:pPr>
        <w:pStyle w:val="Heading2"/>
      </w:pPr>
      <w:r>
        <w:t>5.4 Results</w:t>
      </w:r>
    </w:p>
    <w:p>
      <w:pPr>
        <w:pStyle w:val="Caption"/>
        <w:keepNext/>
        <w:spacing w:before="160" w:after="60"/>
      </w:pPr>
      <w:r>
        <w:rPr>
          <w:b w:val="0"/>
          <w:i w:val="0"/>
        </w:rPr>
        <w:t>Table 16. PCOS hold-out results</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4535"/>
        <w:gridCol w:w="4876"/>
      </w:tblGrid>
      <w:tr>
        <w:trPr>
          <w:tblHeader w:val="true"/>
        </w:trPr>
        <w:tc>
          <w:tcPr>
            <w:tcW w:type="dxa" w:w="4535"/>
            <w:shd w:val="clear" w:color="auto" w:fill="9E1B46"/>
          </w:tcPr>
          <w:p>
            <w:pPr>
              <w:keepNext/>
              <w:spacing w:after="0" w:line="240" w:lineRule="auto"/>
            </w:pPr>
            <w:r/>
            <w:r>
              <w:rPr>
                <w:b/>
                <w:i w:val="0"/>
                <w:color w:val="FFFFFF"/>
                <w:sz w:val="18"/>
              </w:rPr>
              <w:t>Measure (threshold 0.5)</w:t>
            </w:r>
          </w:p>
        </w:tc>
        <w:tc>
          <w:tcPr>
            <w:tcW w:type="dxa" w:w="4876"/>
            <w:shd w:val="clear" w:color="auto" w:fill="9E1B46"/>
          </w:tcPr>
          <w:p>
            <w:pPr>
              <w:keepNext/>
              <w:spacing w:after="0" w:line="240" w:lineRule="auto"/>
              <w:jc w:val="right"/>
            </w:pPr>
            <w:r/>
            <w:r>
              <w:rPr>
                <w:b/>
                <w:i w:val="0"/>
                <w:color w:val="FFFFFF"/>
                <w:sz w:val="18"/>
              </w:rPr>
              <w:t>Value</w:t>
            </w:r>
          </w:p>
        </w:tc>
      </w:tr>
      <w:tr>
        <w:trPr>
          <w:cantSplit w:val="true"/>
        </w:trPr>
        <w:tc>
          <w:tcPr>
            <w:tcW w:type="dxa" w:w="4535"/>
          </w:tcPr>
          <w:p>
            <w:pPr>
              <w:keepNext/>
              <w:spacing w:after="0" w:line="240" w:lineRule="auto"/>
            </w:pPr>
            <w:r/>
            <w:r>
              <w:rPr>
                <w:b w:val="0"/>
                <w:i w:val="0"/>
                <w:sz w:val="18"/>
              </w:rPr>
              <w:t>Accuracy</w:t>
            </w:r>
          </w:p>
        </w:tc>
        <w:tc>
          <w:tcPr>
            <w:tcW w:type="dxa" w:w="4876"/>
          </w:tcPr>
          <w:p>
            <w:pPr>
              <w:keepNext/>
              <w:spacing w:after="0" w:line="240" w:lineRule="auto"/>
              <w:jc w:val="right"/>
            </w:pPr>
            <w:r/>
            <w:r>
              <w:rPr>
                <w:b w:val="0"/>
                <w:i w:val="0"/>
                <w:sz w:val="18"/>
              </w:rPr>
              <w:t>84.4%</w:t>
            </w:r>
          </w:p>
        </w:tc>
      </w:tr>
      <w:tr>
        <w:trPr>
          <w:cantSplit w:val="true"/>
        </w:trPr>
        <w:tc>
          <w:tcPr>
            <w:tcW w:type="dxa" w:w="4535"/>
            <w:shd w:val="clear" w:color="auto" w:fill="FBE9EF"/>
          </w:tcPr>
          <w:p>
            <w:pPr>
              <w:keepNext/>
              <w:spacing w:after="0" w:line="240" w:lineRule="auto"/>
            </w:pPr>
            <w:r/>
            <w:r>
              <w:rPr>
                <w:b w:val="0"/>
                <w:i w:val="0"/>
                <w:sz w:val="18"/>
              </w:rPr>
              <w:t>Precision</w:t>
            </w:r>
          </w:p>
        </w:tc>
        <w:tc>
          <w:tcPr>
            <w:tcW w:type="dxa" w:w="4876"/>
            <w:shd w:val="clear" w:color="auto" w:fill="FBE9EF"/>
          </w:tcPr>
          <w:p>
            <w:pPr>
              <w:keepNext/>
              <w:spacing w:after="0" w:line="240" w:lineRule="auto"/>
              <w:jc w:val="right"/>
            </w:pPr>
            <w:r/>
            <w:r>
              <w:rPr>
                <w:b w:val="0"/>
                <w:i w:val="0"/>
                <w:sz w:val="18"/>
              </w:rPr>
              <w:t>77.1%</w:t>
            </w:r>
          </w:p>
        </w:tc>
      </w:tr>
      <w:tr>
        <w:trPr>
          <w:cantSplit w:val="true"/>
        </w:trPr>
        <w:tc>
          <w:tcPr>
            <w:tcW w:type="dxa" w:w="4535"/>
          </w:tcPr>
          <w:p>
            <w:pPr>
              <w:keepNext/>
              <w:spacing w:after="0" w:line="240" w:lineRule="auto"/>
            </w:pPr>
            <w:r/>
            <w:r>
              <w:rPr>
                <w:b w:val="0"/>
                <w:i w:val="0"/>
                <w:sz w:val="18"/>
              </w:rPr>
              <w:t>Recall (sensitivity)</w:t>
            </w:r>
          </w:p>
        </w:tc>
        <w:tc>
          <w:tcPr>
            <w:tcW w:type="dxa" w:w="4876"/>
          </w:tcPr>
          <w:p>
            <w:pPr>
              <w:keepNext/>
              <w:spacing w:after="0" w:line="240" w:lineRule="auto"/>
              <w:jc w:val="right"/>
            </w:pPr>
            <w:r/>
            <w:r>
              <w:rPr>
                <w:b w:val="0"/>
                <w:i w:val="0"/>
                <w:sz w:val="18"/>
              </w:rPr>
              <w:t>75.0%</w:t>
            </w:r>
          </w:p>
        </w:tc>
      </w:tr>
      <w:tr>
        <w:trPr>
          <w:cantSplit w:val="true"/>
        </w:trPr>
        <w:tc>
          <w:tcPr>
            <w:tcW w:type="dxa" w:w="4535"/>
            <w:shd w:val="clear" w:color="auto" w:fill="FBE9EF"/>
          </w:tcPr>
          <w:p>
            <w:pPr>
              <w:keepNext/>
              <w:spacing w:after="0" w:line="240" w:lineRule="auto"/>
            </w:pPr>
            <w:r/>
            <w:r>
              <w:rPr>
                <w:b w:val="0"/>
                <w:i w:val="0"/>
                <w:sz w:val="18"/>
              </w:rPr>
              <w:t>F1</w:t>
            </w:r>
          </w:p>
        </w:tc>
        <w:tc>
          <w:tcPr>
            <w:tcW w:type="dxa" w:w="4876"/>
            <w:shd w:val="clear" w:color="auto" w:fill="FBE9EF"/>
          </w:tcPr>
          <w:p>
            <w:pPr>
              <w:keepNext/>
              <w:spacing w:after="0" w:line="240" w:lineRule="auto"/>
              <w:jc w:val="right"/>
            </w:pPr>
            <w:r/>
            <w:r>
              <w:rPr>
                <w:b w:val="0"/>
                <w:i w:val="0"/>
                <w:sz w:val="18"/>
              </w:rPr>
              <w:t>76.1%</w:t>
            </w:r>
          </w:p>
        </w:tc>
      </w:tr>
      <w:tr>
        <w:trPr>
          <w:cantSplit w:val="true"/>
        </w:trPr>
        <w:tc>
          <w:tcPr>
            <w:tcW w:type="dxa" w:w="4535"/>
          </w:tcPr>
          <w:p>
            <w:pPr>
              <w:keepNext/>
              <w:spacing w:after="0" w:line="240" w:lineRule="auto"/>
            </w:pPr>
            <w:r/>
            <w:r>
              <w:rPr>
                <w:b w:val="0"/>
                <w:i w:val="0"/>
                <w:sz w:val="18"/>
              </w:rPr>
              <w:t>AUC</w:t>
            </w:r>
          </w:p>
        </w:tc>
        <w:tc>
          <w:tcPr>
            <w:tcW w:type="dxa" w:w="4876"/>
          </w:tcPr>
          <w:p>
            <w:pPr>
              <w:keepNext/>
              <w:spacing w:after="0" w:line="240" w:lineRule="auto"/>
              <w:jc w:val="right"/>
            </w:pPr>
            <w:r/>
            <w:r>
              <w:rPr>
                <w:b w:val="0"/>
                <w:i w:val="0"/>
                <w:sz w:val="18"/>
              </w:rPr>
              <w:t>0.884</w:t>
            </w:r>
          </w:p>
        </w:tc>
      </w:tr>
      <w:tr>
        <w:trPr>
          <w:cantSplit w:val="true"/>
        </w:trPr>
        <w:tc>
          <w:tcPr>
            <w:tcW w:type="dxa" w:w="4535"/>
            <w:shd w:val="clear" w:color="auto" w:fill="FBE9EF"/>
          </w:tcPr>
          <w:p>
            <w:pPr>
              <w:spacing w:after="0" w:line="240" w:lineRule="auto"/>
            </w:pPr>
            <w:r/>
            <w:r>
              <w:rPr>
                <w:b w:val="0"/>
                <w:i w:val="0"/>
                <w:sz w:val="18"/>
              </w:rPr>
              <w:t>Test size</w:t>
            </w:r>
          </w:p>
        </w:tc>
        <w:tc>
          <w:tcPr>
            <w:tcW w:type="dxa" w:w="4876"/>
            <w:shd w:val="clear" w:color="auto" w:fill="FBE9EF"/>
          </w:tcPr>
          <w:p>
            <w:pPr>
              <w:spacing w:after="0" w:line="240" w:lineRule="auto"/>
              <w:jc w:val="right"/>
            </w:pPr>
            <w:r/>
            <w:r>
              <w:rPr>
                <w:b w:val="0"/>
                <w:i w:val="0"/>
                <w:sz w:val="18"/>
              </w:rPr>
              <w:t>109</w:t>
            </w:r>
          </w:p>
        </w:tc>
      </w:tr>
    </w:tbl>
    <w:p>
      <w:pPr>
        <w:spacing w:after="160" w:before="60"/>
      </w:pPr>
      <w:r>
        <w:rPr>
          <w:b w:val="0"/>
          <w:i/>
          <w:color w:val="555555"/>
          <w:sz w:val="17"/>
        </w:rPr>
        <w:t>Implied confusion matrix on the 109 women: 27 true positives, 65 true negatives, 8 false positives, 9 false negatives (derived from the metrics). With only 109 women the 95% uncertainty on the accuracy is about 7 points.</w:t>
      </w:r>
    </w:p>
    <w:p>
      <w:pPr>
        <w:pStyle w:val="Caption"/>
        <w:keepNext/>
        <w:spacing w:before="160" w:after="60"/>
      </w:pPr>
      <w:r>
        <w:rPr>
          <w:b w:val="0"/>
          <w:i w:val="0"/>
        </w:rPr>
        <w:t>Table 17. 5-fold cross-validation (mean ± standard deviation)</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2041"/>
        <w:gridCol w:w="1928"/>
        <w:gridCol w:w="1361"/>
        <w:gridCol w:w="1361"/>
        <w:gridCol w:w="1361"/>
        <w:gridCol w:w="1361"/>
      </w:tblGrid>
      <w:tr>
        <w:trPr>
          <w:tblHeader w:val="true"/>
        </w:trPr>
        <w:tc>
          <w:tcPr>
            <w:tcW w:type="dxa" w:w="2041"/>
            <w:shd w:val="clear" w:color="auto" w:fill="9E1B46"/>
          </w:tcPr>
          <w:p>
            <w:pPr>
              <w:keepNext/>
              <w:spacing w:after="0" w:line="240" w:lineRule="auto"/>
            </w:pPr>
            <w:r/>
            <w:r>
              <w:rPr>
                <w:b/>
                <w:i w:val="0"/>
                <w:color w:val="FFFFFF"/>
                <w:sz w:val="17"/>
              </w:rPr>
              <w:t>Features</w:t>
            </w:r>
          </w:p>
        </w:tc>
        <w:tc>
          <w:tcPr>
            <w:tcW w:type="dxa" w:w="1928"/>
            <w:shd w:val="clear" w:color="auto" w:fill="9E1B46"/>
          </w:tcPr>
          <w:p>
            <w:pPr>
              <w:keepNext/>
              <w:spacing w:after="0" w:line="240" w:lineRule="auto"/>
            </w:pPr>
            <w:r/>
            <w:r>
              <w:rPr>
                <w:b/>
                <w:i w:val="0"/>
                <w:color w:val="FFFFFF"/>
                <w:sz w:val="17"/>
              </w:rPr>
              <w:t>Model</w:t>
            </w:r>
          </w:p>
        </w:tc>
        <w:tc>
          <w:tcPr>
            <w:tcW w:type="dxa" w:w="1361"/>
            <w:shd w:val="clear" w:color="auto" w:fill="9E1B46"/>
          </w:tcPr>
          <w:p>
            <w:pPr>
              <w:keepNext/>
              <w:spacing w:after="0" w:line="240" w:lineRule="auto"/>
            </w:pPr>
            <w:r/>
            <w:r>
              <w:rPr>
                <w:b/>
                <w:i w:val="0"/>
                <w:color w:val="FFFFFF"/>
                <w:sz w:val="17"/>
              </w:rPr>
              <w:t>Accuracy</w:t>
            </w:r>
          </w:p>
        </w:tc>
        <w:tc>
          <w:tcPr>
            <w:tcW w:type="dxa" w:w="1361"/>
            <w:shd w:val="clear" w:color="auto" w:fill="9E1B46"/>
          </w:tcPr>
          <w:p>
            <w:pPr>
              <w:keepNext/>
              <w:spacing w:after="0" w:line="240" w:lineRule="auto"/>
            </w:pPr>
            <w:r/>
            <w:r>
              <w:rPr>
                <w:b/>
                <w:i w:val="0"/>
                <w:color w:val="FFFFFF"/>
                <w:sz w:val="17"/>
              </w:rPr>
              <w:t>F1</w:t>
            </w:r>
          </w:p>
        </w:tc>
        <w:tc>
          <w:tcPr>
            <w:tcW w:type="dxa" w:w="1361"/>
            <w:shd w:val="clear" w:color="auto" w:fill="9E1B46"/>
          </w:tcPr>
          <w:p>
            <w:pPr>
              <w:keepNext/>
              <w:spacing w:after="0" w:line="240" w:lineRule="auto"/>
            </w:pPr>
            <w:r/>
            <w:r>
              <w:rPr>
                <w:b/>
                <w:i w:val="0"/>
                <w:color w:val="FFFFFF"/>
                <w:sz w:val="17"/>
              </w:rPr>
              <w:t>Recall</w:t>
            </w:r>
          </w:p>
        </w:tc>
        <w:tc>
          <w:tcPr>
            <w:tcW w:type="dxa" w:w="1361"/>
            <w:shd w:val="clear" w:color="auto" w:fill="9E1B46"/>
          </w:tcPr>
          <w:p>
            <w:pPr>
              <w:keepNext/>
              <w:spacing w:after="0" w:line="240" w:lineRule="auto"/>
            </w:pPr>
            <w:r/>
            <w:r>
              <w:rPr>
                <w:b/>
                <w:i w:val="0"/>
                <w:color w:val="FFFFFF"/>
                <w:sz w:val="17"/>
              </w:rPr>
              <w:t>AUC</w:t>
            </w:r>
          </w:p>
        </w:tc>
      </w:tr>
      <w:tr>
        <w:trPr>
          <w:cantSplit w:val="true"/>
        </w:trPr>
        <w:tc>
          <w:tcPr>
            <w:tcW w:type="dxa" w:w="2041"/>
          </w:tcPr>
          <w:p>
            <w:pPr>
              <w:keepNext/>
              <w:spacing w:after="0" w:line="240" w:lineRule="auto"/>
            </w:pPr>
            <w:r/>
            <w:r>
              <w:rPr>
                <w:b w:val="0"/>
                <w:i w:val="0"/>
                <w:sz w:val="17"/>
              </w:rPr>
              <w:t>Self-report (app)</w:t>
            </w:r>
          </w:p>
        </w:tc>
        <w:tc>
          <w:tcPr>
            <w:tcW w:type="dxa" w:w="1928"/>
          </w:tcPr>
          <w:p>
            <w:pPr>
              <w:keepNext/>
              <w:spacing w:after="0" w:line="240" w:lineRule="auto"/>
            </w:pPr>
            <w:r/>
            <w:r>
              <w:rPr>
                <w:b w:val="0"/>
                <w:i w:val="0"/>
                <w:sz w:val="17"/>
              </w:rPr>
              <w:t>Logistic Regression</w:t>
            </w:r>
          </w:p>
        </w:tc>
        <w:tc>
          <w:tcPr>
            <w:tcW w:type="dxa" w:w="1361"/>
          </w:tcPr>
          <w:p>
            <w:pPr>
              <w:keepNext/>
              <w:spacing w:after="0" w:line="240" w:lineRule="auto"/>
            </w:pPr>
            <w:r/>
            <w:r>
              <w:rPr>
                <w:b w:val="0"/>
                <w:i w:val="0"/>
                <w:sz w:val="17"/>
              </w:rPr>
              <w:t>0.813 ± 0.027</w:t>
            </w:r>
          </w:p>
        </w:tc>
        <w:tc>
          <w:tcPr>
            <w:tcW w:type="dxa" w:w="1361"/>
          </w:tcPr>
          <w:p>
            <w:pPr>
              <w:keepNext/>
              <w:spacing w:after="0" w:line="240" w:lineRule="auto"/>
            </w:pPr>
            <w:r/>
            <w:r>
              <w:rPr>
                <w:b w:val="0"/>
                <w:i w:val="0"/>
                <w:sz w:val="17"/>
              </w:rPr>
              <w:t>0.748 ± 0.025</w:t>
            </w:r>
          </w:p>
        </w:tc>
        <w:tc>
          <w:tcPr>
            <w:tcW w:type="dxa" w:w="1361"/>
          </w:tcPr>
          <w:p>
            <w:pPr>
              <w:keepNext/>
              <w:spacing w:after="0" w:line="240" w:lineRule="auto"/>
            </w:pPr>
            <w:r/>
            <w:r>
              <w:rPr>
                <w:b w:val="0"/>
                <w:i w:val="0"/>
                <w:sz w:val="17"/>
              </w:rPr>
              <w:t>0.842 ± 0.028</w:t>
            </w:r>
          </w:p>
        </w:tc>
        <w:tc>
          <w:tcPr>
            <w:tcW w:type="dxa" w:w="1361"/>
          </w:tcPr>
          <w:p>
            <w:pPr>
              <w:keepNext/>
              <w:spacing w:after="0" w:line="240" w:lineRule="auto"/>
            </w:pPr>
            <w:r/>
            <w:r>
              <w:rPr>
                <w:b w:val="0"/>
                <w:i w:val="0"/>
                <w:sz w:val="17"/>
              </w:rPr>
              <w:t>0.875 ± 0.032</w:t>
            </w:r>
          </w:p>
        </w:tc>
      </w:tr>
      <w:tr>
        <w:trPr>
          <w:cantSplit w:val="true"/>
        </w:trPr>
        <w:tc>
          <w:tcPr>
            <w:tcW w:type="dxa" w:w="2041"/>
            <w:shd w:val="clear" w:color="auto" w:fill="FBE9EF"/>
          </w:tcPr>
          <w:p>
            <w:pPr>
              <w:keepNext/>
              <w:spacing w:after="0" w:line="240" w:lineRule="auto"/>
            </w:pPr>
            <w:r/>
            <w:r>
              <w:rPr>
                <w:b w:val="0"/>
                <w:i w:val="0"/>
                <w:sz w:val="17"/>
              </w:rPr>
              <w:t>Self-report (app)</w:t>
            </w:r>
          </w:p>
        </w:tc>
        <w:tc>
          <w:tcPr>
            <w:tcW w:type="dxa" w:w="1928"/>
            <w:shd w:val="clear" w:color="auto" w:fill="FBE9EF"/>
          </w:tcPr>
          <w:p>
            <w:pPr>
              <w:keepNext/>
              <w:spacing w:after="0" w:line="240" w:lineRule="auto"/>
            </w:pPr>
            <w:r/>
            <w:r>
              <w:rPr>
                <w:b w:val="0"/>
                <w:i w:val="0"/>
                <w:sz w:val="17"/>
              </w:rPr>
              <w:t>Random Forest</w:t>
            </w:r>
          </w:p>
        </w:tc>
        <w:tc>
          <w:tcPr>
            <w:tcW w:type="dxa" w:w="1361"/>
            <w:shd w:val="clear" w:color="auto" w:fill="FBE9EF"/>
          </w:tcPr>
          <w:p>
            <w:pPr>
              <w:keepNext/>
              <w:spacing w:after="0" w:line="240" w:lineRule="auto"/>
            </w:pPr>
            <w:r/>
            <w:r>
              <w:rPr>
                <w:b w:val="0"/>
                <w:i w:val="0"/>
                <w:sz w:val="17"/>
              </w:rPr>
              <w:t>0.815 ± 0.028</w:t>
            </w:r>
          </w:p>
        </w:tc>
        <w:tc>
          <w:tcPr>
            <w:tcW w:type="dxa" w:w="1361"/>
            <w:shd w:val="clear" w:color="auto" w:fill="FBE9EF"/>
          </w:tcPr>
          <w:p>
            <w:pPr>
              <w:keepNext/>
              <w:spacing w:after="0" w:line="240" w:lineRule="auto"/>
            </w:pPr>
            <w:r/>
            <w:r>
              <w:rPr>
                <w:b w:val="0"/>
                <w:i w:val="0"/>
                <w:sz w:val="17"/>
              </w:rPr>
              <w:t>0.729 ± 0.037</w:t>
            </w:r>
          </w:p>
        </w:tc>
        <w:tc>
          <w:tcPr>
            <w:tcW w:type="dxa" w:w="1361"/>
            <w:shd w:val="clear" w:color="auto" w:fill="FBE9EF"/>
          </w:tcPr>
          <w:p>
            <w:pPr>
              <w:keepNext/>
              <w:spacing w:after="0" w:line="240" w:lineRule="auto"/>
            </w:pPr>
            <w:r/>
            <w:r>
              <w:rPr>
                <w:b w:val="0"/>
                <w:i w:val="0"/>
                <w:sz w:val="17"/>
              </w:rPr>
              <w:t>0.757 ± 0.033</w:t>
            </w:r>
          </w:p>
        </w:tc>
        <w:tc>
          <w:tcPr>
            <w:tcW w:type="dxa" w:w="1361"/>
            <w:shd w:val="clear" w:color="auto" w:fill="FBE9EF"/>
          </w:tcPr>
          <w:p>
            <w:pPr>
              <w:keepNext/>
              <w:spacing w:after="0" w:line="240" w:lineRule="auto"/>
            </w:pPr>
            <w:r/>
            <w:r>
              <w:rPr>
                <w:b w:val="0"/>
                <w:i w:val="0"/>
                <w:sz w:val="17"/>
              </w:rPr>
              <w:t>0.880 ± 0.034</w:t>
            </w:r>
          </w:p>
        </w:tc>
      </w:tr>
      <w:tr>
        <w:trPr>
          <w:cantSplit w:val="true"/>
        </w:trPr>
        <w:tc>
          <w:tcPr>
            <w:tcW w:type="dxa" w:w="2041"/>
          </w:tcPr>
          <w:p>
            <w:pPr>
              <w:keepNext/>
              <w:spacing w:after="0" w:line="240" w:lineRule="auto"/>
            </w:pPr>
            <w:r/>
            <w:r>
              <w:rPr>
                <w:b w:val="0"/>
                <w:i w:val="0"/>
                <w:sz w:val="17"/>
              </w:rPr>
              <w:t>Self-report (app)</w:t>
            </w:r>
          </w:p>
        </w:tc>
        <w:tc>
          <w:tcPr>
            <w:tcW w:type="dxa" w:w="1928"/>
          </w:tcPr>
          <w:p>
            <w:pPr>
              <w:keepNext/>
              <w:spacing w:after="0" w:line="240" w:lineRule="auto"/>
            </w:pPr>
            <w:r/>
            <w:r>
              <w:rPr>
                <w:b w:val="0"/>
                <w:i w:val="0"/>
                <w:sz w:val="17"/>
              </w:rPr>
              <w:t>XGBoost</w:t>
            </w:r>
          </w:p>
        </w:tc>
        <w:tc>
          <w:tcPr>
            <w:tcW w:type="dxa" w:w="1361"/>
          </w:tcPr>
          <w:p>
            <w:pPr>
              <w:keepNext/>
              <w:spacing w:after="0" w:line="240" w:lineRule="auto"/>
            </w:pPr>
            <w:r/>
            <w:r>
              <w:rPr>
                <w:b w:val="0"/>
                <w:i w:val="0"/>
                <w:sz w:val="17"/>
              </w:rPr>
              <w:t>0.795 ± 0.054</w:t>
            </w:r>
          </w:p>
        </w:tc>
        <w:tc>
          <w:tcPr>
            <w:tcW w:type="dxa" w:w="1361"/>
          </w:tcPr>
          <w:p>
            <w:pPr>
              <w:keepNext/>
              <w:spacing w:after="0" w:line="240" w:lineRule="auto"/>
            </w:pPr>
            <w:r/>
            <w:r>
              <w:rPr>
                <w:b w:val="0"/>
                <w:i w:val="0"/>
                <w:sz w:val="17"/>
              </w:rPr>
              <w:t>0.705 ± 0.061</w:t>
            </w:r>
          </w:p>
        </w:tc>
        <w:tc>
          <w:tcPr>
            <w:tcW w:type="dxa" w:w="1361"/>
          </w:tcPr>
          <w:p>
            <w:pPr>
              <w:keepNext/>
              <w:spacing w:after="0" w:line="240" w:lineRule="auto"/>
            </w:pPr>
            <w:r/>
            <w:r>
              <w:rPr>
                <w:b w:val="0"/>
                <w:i w:val="0"/>
                <w:sz w:val="17"/>
              </w:rPr>
              <w:t>0.740 ± 0.048</w:t>
            </w:r>
          </w:p>
        </w:tc>
        <w:tc>
          <w:tcPr>
            <w:tcW w:type="dxa" w:w="1361"/>
          </w:tcPr>
          <w:p>
            <w:pPr>
              <w:keepNext/>
              <w:spacing w:after="0" w:line="240" w:lineRule="auto"/>
            </w:pPr>
            <w:r/>
            <w:r>
              <w:rPr>
                <w:b w:val="0"/>
                <w:i w:val="0"/>
                <w:sz w:val="17"/>
              </w:rPr>
              <w:t>0.868 ± 0.027</w:t>
            </w:r>
          </w:p>
        </w:tc>
      </w:tr>
      <w:tr>
        <w:trPr>
          <w:cantSplit w:val="true"/>
        </w:trPr>
        <w:tc>
          <w:tcPr>
            <w:tcW w:type="dxa" w:w="2041"/>
            <w:shd w:val="clear" w:color="auto" w:fill="FBE9EF"/>
          </w:tcPr>
          <w:p>
            <w:pPr>
              <w:keepNext/>
              <w:spacing w:after="0" w:line="240" w:lineRule="auto"/>
            </w:pPr>
            <w:r/>
            <w:r>
              <w:rPr>
                <w:b w:val="0"/>
                <w:i w:val="0"/>
                <w:sz w:val="17"/>
              </w:rPr>
              <w:t>Full clinical (reference)</w:t>
            </w:r>
          </w:p>
        </w:tc>
        <w:tc>
          <w:tcPr>
            <w:tcW w:type="dxa" w:w="1928"/>
            <w:shd w:val="clear" w:color="auto" w:fill="FBE9EF"/>
          </w:tcPr>
          <w:p>
            <w:pPr>
              <w:keepNext/>
              <w:spacing w:after="0" w:line="240" w:lineRule="auto"/>
            </w:pPr>
            <w:r/>
            <w:r>
              <w:rPr>
                <w:b w:val="0"/>
                <w:i w:val="0"/>
                <w:sz w:val="17"/>
              </w:rPr>
              <w:t>Logistic Regression</w:t>
            </w:r>
          </w:p>
        </w:tc>
        <w:tc>
          <w:tcPr>
            <w:tcW w:type="dxa" w:w="1361"/>
            <w:shd w:val="clear" w:color="auto" w:fill="FBE9EF"/>
          </w:tcPr>
          <w:p>
            <w:pPr>
              <w:keepNext/>
              <w:spacing w:after="0" w:line="240" w:lineRule="auto"/>
            </w:pPr>
            <w:r/>
            <w:r>
              <w:rPr>
                <w:b w:val="0"/>
                <w:i w:val="0"/>
                <w:sz w:val="17"/>
              </w:rPr>
              <w:t>0.865 ± 0.027</w:t>
            </w:r>
          </w:p>
        </w:tc>
        <w:tc>
          <w:tcPr>
            <w:tcW w:type="dxa" w:w="1361"/>
            <w:shd w:val="clear" w:color="auto" w:fill="FBE9EF"/>
          </w:tcPr>
          <w:p>
            <w:pPr>
              <w:keepNext/>
              <w:spacing w:after="0" w:line="240" w:lineRule="auto"/>
            </w:pPr>
            <w:r/>
            <w:r>
              <w:rPr>
                <w:b w:val="0"/>
                <w:i w:val="0"/>
                <w:sz w:val="17"/>
              </w:rPr>
              <w:t>0.807 ± 0.034</w:t>
            </w:r>
          </w:p>
        </w:tc>
        <w:tc>
          <w:tcPr>
            <w:tcW w:type="dxa" w:w="1361"/>
            <w:shd w:val="clear" w:color="auto" w:fill="FBE9EF"/>
          </w:tcPr>
          <w:p>
            <w:pPr>
              <w:keepNext/>
              <w:spacing w:after="0" w:line="240" w:lineRule="auto"/>
            </w:pPr>
            <w:r/>
            <w:r>
              <w:rPr>
                <w:b w:val="0"/>
                <w:i w:val="0"/>
                <w:sz w:val="17"/>
              </w:rPr>
              <w:t>0.859 ± 0.049</w:t>
            </w:r>
          </w:p>
        </w:tc>
        <w:tc>
          <w:tcPr>
            <w:tcW w:type="dxa" w:w="1361"/>
            <w:shd w:val="clear" w:color="auto" w:fill="FBE9EF"/>
          </w:tcPr>
          <w:p>
            <w:pPr>
              <w:keepNext/>
              <w:spacing w:after="0" w:line="240" w:lineRule="auto"/>
            </w:pPr>
            <w:r/>
            <w:r>
              <w:rPr>
                <w:b w:val="0"/>
                <w:i w:val="0"/>
                <w:sz w:val="17"/>
              </w:rPr>
              <w:t>0.932 ± 0.009</w:t>
            </w:r>
          </w:p>
        </w:tc>
      </w:tr>
      <w:tr>
        <w:trPr>
          <w:cantSplit w:val="true"/>
        </w:trPr>
        <w:tc>
          <w:tcPr>
            <w:tcW w:type="dxa" w:w="2041"/>
          </w:tcPr>
          <w:p>
            <w:pPr>
              <w:keepNext/>
              <w:spacing w:after="0" w:line="240" w:lineRule="auto"/>
            </w:pPr>
            <w:r/>
            <w:r>
              <w:rPr>
                <w:b w:val="0"/>
                <w:i w:val="0"/>
                <w:sz w:val="17"/>
              </w:rPr>
              <w:t>Full clinical (reference)</w:t>
            </w:r>
          </w:p>
        </w:tc>
        <w:tc>
          <w:tcPr>
            <w:tcW w:type="dxa" w:w="1928"/>
          </w:tcPr>
          <w:p>
            <w:pPr>
              <w:keepNext/>
              <w:spacing w:after="0" w:line="240" w:lineRule="auto"/>
            </w:pPr>
            <w:r/>
            <w:r>
              <w:rPr>
                <w:b w:val="0"/>
                <w:i w:val="0"/>
                <w:sz w:val="17"/>
              </w:rPr>
              <w:t>Random Forest</w:t>
            </w:r>
          </w:p>
        </w:tc>
        <w:tc>
          <w:tcPr>
            <w:tcW w:type="dxa" w:w="1361"/>
          </w:tcPr>
          <w:p>
            <w:pPr>
              <w:keepNext/>
              <w:spacing w:after="0" w:line="240" w:lineRule="auto"/>
            </w:pPr>
            <w:r/>
            <w:r>
              <w:rPr>
                <w:b w:val="0"/>
                <w:i w:val="0"/>
                <w:sz w:val="17"/>
              </w:rPr>
              <w:t>0.891 ± 0.028</w:t>
            </w:r>
          </w:p>
        </w:tc>
        <w:tc>
          <w:tcPr>
            <w:tcW w:type="dxa" w:w="1361"/>
          </w:tcPr>
          <w:p>
            <w:pPr>
              <w:keepNext/>
              <w:spacing w:after="0" w:line="240" w:lineRule="auto"/>
            </w:pPr>
            <w:r/>
            <w:r>
              <w:rPr>
                <w:b w:val="0"/>
                <w:i w:val="0"/>
                <w:sz w:val="17"/>
              </w:rPr>
              <w:t>0.829 ± 0.046</w:t>
            </w:r>
          </w:p>
        </w:tc>
        <w:tc>
          <w:tcPr>
            <w:tcW w:type="dxa" w:w="1361"/>
          </w:tcPr>
          <w:p>
            <w:pPr>
              <w:keepNext/>
              <w:spacing w:after="0" w:line="240" w:lineRule="auto"/>
            </w:pPr>
            <w:r/>
            <w:r>
              <w:rPr>
                <w:b w:val="0"/>
                <w:i w:val="0"/>
                <w:sz w:val="17"/>
              </w:rPr>
              <w:t>0.813 ± 0.059</w:t>
            </w:r>
          </w:p>
        </w:tc>
        <w:tc>
          <w:tcPr>
            <w:tcW w:type="dxa" w:w="1361"/>
          </w:tcPr>
          <w:p>
            <w:pPr>
              <w:keepNext/>
              <w:spacing w:after="0" w:line="240" w:lineRule="auto"/>
            </w:pPr>
            <w:r/>
            <w:r>
              <w:rPr>
                <w:b w:val="0"/>
                <w:i w:val="0"/>
                <w:sz w:val="17"/>
              </w:rPr>
              <w:t>0.948 ± 0.008</w:t>
            </w:r>
          </w:p>
        </w:tc>
      </w:tr>
      <w:tr>
        <w:trPr>
          <w:cantSplit w:val="true"/>
        </w:trPr>
        <w:tc>
          <w:tcPr>
            <w:tcW w:type="dxa" w:w="2041"/>
            <w:shd w:val="clear" w:color="auto" w:fill="FBE9EF"/>
          </w:tcPr>
          <w:p>
            <w:pPr>
              <w:spacing w:after="0" w:line="240" w:lineRule="auto"/>
            </w:pPr>
            <w:r/>
            <w:r>
              <w:rPr>
                <w:b w:val="0"/>
                <w:i w:val="0"/>
                <w:sz w:val="17"/>
              </w:rPr>
              <w:t>Full clinical (reference)</w:t>
            </w:r>
          </w:p>
        </w:tc>
        <w:tc>
          <w:tcPr>
            <w:tcW w:type="dxa" w:w="1928"/>
            <w:shd w:val="clear" w:color="auto" w:fill="FBE9EF"/>
          </w:tcPr>
          <w:p>
            <w:pPr>
              <w:spacing w:after="0" w:line="240" w:lineRule="auto"/>
            </w:pPr>
            <w:r/>
            <w:r>
              <w:rPr>
                <w:b w:val="0"/>
                <w:i w:val="0"/>
                <w:sz w:val="17"/>
              </w:rPr>
              <w:t>XGBoost</w:t>
            </w:r>
          </w:p>
        </w:tc>
        <w:tc>
          <w:tcPr>
            <w:tcW w:type="dxa" w:w="1361"/>
            <w:shd w:val="clear" w:color="auto" w:fill="FBE9EF"/>
          </w:tcPr>
          <w:p>
            <w:pPr>
              <w:spacing w:after="0" w:line="240" w:lineRule="auto"/>
            </w:pPr>
            <w:r/>
            <w:r>
              <w:rPr>
                <w:b w:val="0"/>
                <w:i w:val="0"/>
                <w:sz w:val="17"/>
              </w:rPr>
              <w:t>0.884 ± 0.029</w:t>
            </w:r>
          </w:p>
        </w:tc>
        <w:tc>
          <w:tcPr>
            <w:tcW w:type="dxa" w:w="1361"/>
            <w:shd w:val="clear" w:color="auto" w:fill="FBE9EF"/>
          </w:tcPr>
          <w:p>
            <w:pPr>
              <w:spacing w:after="0" w:line="240" w:lineRule="auto"/>
            </w:pPr>
            <w:r/>
            <w:r>
              <w:rPr>
                <w:b w:val="0"/>
                <w:i w:val="0"/>
                <w:sz w:val="17"/>
              </w:rPr>
              <w:t>0.828 ± 0.039</w:t>
            </w:r>
          </w:p>
        </w:tc>
        <w:tc>
          <w:tcPr>
            <w:tcW w:type="dxa" w:w="1361"/>
            <w:shd w:val="clear" w:color="auto" w:fill="FBE9EF"/>
          </w:tcPr>
          <w:p>
            <w:pPr>
              <w:spacing w:after="0" w:line="240" w:lineRule="auto"/>
            </w:pPr>
            <w:r/>
            <w:r>
              <w:rPr>
                <w:b w:val="0"/>
                <w:i w:val="0"/>
                <w:sz w:val="17"/>
              </w:rPr>
              <w:t>0.848 ± 0.041</w:t>
            </w:r>
          </w:p>
        </w:tc>
        <w:tc>
          <w:tcPr>
            <w:tcW w:type="dxa" w:w="1361"/>
            <w:shd w:val="clear" w:color="auto" w:fill="FBE9EF"/>
          </w:tcPr>
          <w:p>
            <w:pPr>
              <w:spacing w:after="0" w:line="240" w:lineRule="auto"/>
            </w:pPr>
            <w:r/>
            <w:r>
              <w:rPr>
                <w:b w:val="0"/>
                <w:i w:val="0"/>
                <w:sz w:val="17"/>
              </w:rPr>
              <w:t>0.949 ± 0.012</w:t>
            </w:r>
          </w:p>
        </w:tc>
      </w:tr>
    </w:tbl>
    <w:p>
      <w:pPr>
        <w:spacing w:after="160" w:before="60"/>
      </w:pPr>
      <w:r>
        <w:rPr>
          <w:b w:val="0"/>
          <w:i/>
          <w:color w:val="555555"/>
          <w:sz w:val="17"/>
        </w:rPr>
        <w:t>On the self-report features the three models are statistically indistinguishable (differences smaller than one standard deviation); XGBoost is not the best in cross-validation. It was kept because the scope names it, it supports monotonic constraints and per-answer explanations (SHAP).</w:t>
      </w:r>
    </w:p>
    <w:p>
      <w:pPr>
        <w:pStyle w:val="Caption"/>
        <w:keepNext/>
        <w:spacing w:before="160" w:after="60"/>
      </w:pPr>
      <w:r>
        <w:rPr>
          <w:b w:val="0"/>
          <w:i w:val="0"/>
        </w:rPr>
        <w:t>Table 18. Do the bands separate risk?</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2835"/>
        <w:gridCol w:w="3288"/>
        <w:gridCol w:w="3288"/>
      </w:tblGrid>
      <w:tr>
        <w:trPr>
          <w:tblHeader w:val="true"/>
        </w:trPr>
        <w:tc>
          <w:tcPr>
            <w:tcW w:type="dxa" w:w="2835"/>
            <w:shd w:val="clear" w:color="auto" w:fill="9E1B46"/>
          </w:tcPr>
          <w:p>
            <w:pPr>
              <w:keepNext/>
              <w:spacing w:after="0" w:line="240" w:lineRule="auto"/>
            </w:pPr>
            <w:r/>
            <w:r>
              <w:rPr>
                <w:b/>
                <w:i w:val="0"/>
                <w:color w:val="FFFFFF"/>
                <w:sz w:val="18"/>
              </w:rPr>
              <w:t>Risk band</w:t>
            </w:r>
          </w:p>
        </w:tc>
        <w:tc>
          <w:tcPr>
            <w:tcW w:type="dxa" w:w="3288"/>
            <w:shd w:val="clear" w:color="auto" w:fill="9E1B46"/>
          </w:tcPr>
          <w:p>
            <w:pPr>
              <w:keepNext/>
              <w:spacing w:after="0" w:line="240" w:lineRule="auto"/>
              <w:jc w:val="right"/>
            </w:pPr>
            <w:r/>
            <w:r>
              <w:rPr>
                <w:b/>
                <w:i w:val="0"/>
                <w:color w:val="FFFFFF"/>
                <w:sz w:val="18"/>
              </w:rPr>
              <w:t>Women in test set</w:t>
            </w:r>
          </w:p>
        </w:tc>
        <w:tc>
          <w:tcPr>
            <w:tcW w:type="dxa" w:w="3288"/>
            <w:shd w:val="clear" w:color="auto" w:fill="9E1B46"/>
          </w:tcPr>
          <w:p>
            <w:pPr>
              <w:keepNext/>
              <w:spacing w:after="0" w:line="240" w:lineRule="auto"/>
              <w:jc w:val="right"/>
            </w:pPr>
            <w:r/>
            <w:r>
              <w:rPr>
                <w:b/>
                <w:i w:val="0"/>
                <w:color w:val="FFFFFF"/>
                <w:sz w:val="18"/>
              </w:rPr>
              <w:t>Actual PCOS rate</w:t>
            </w:r>
          </w:p>
        </w:tc>
      </w:tr>
      <w:tr>
        <w:trPr>
          <w:cantSplit w:val="true"/>
        </w:trPr>
        <w:tc>
          <w:tcPr>
            <w:tcW w:type="dxa" w:w="2835"/>
          </w:tcPr>
          <w:p>
            <w:pPr>
              <w:keepNext/>
              <w:spacing w:after="0" w:line="240" w:lineRule="auto"/>
            </w:pPr>
            <w:r/>
            <w:r>
              <w:rPr>
                <w:b w:val="0"/>
                <w:i w:val="0"/>
                <w:sz w:val="18"/>
              </w:rPr>
              <w:t>Low</w:t>
            </w:r>
          </w:p>
        </w:tc>
        <w:tc>
          <w:tcPr>
            <w:tcW w:type="dxa" w:w="3288"/>
          </w:tcPr>
          <w:p>
            <w:pPr>
              <w:keepNext/>
              <w:spacing w:after="0" w:line="240" w:lineRule="auto"/>
              <w:jc w:val="right"/>
            </w:pPr>
            <w:r/>
            <w:r>
              <w:rPr>
                <w:b w:val="0"/>
                <w:i w:val="0"/>
                <w:sz w:val="18"/>
              </w:rPr>
              <w:t>60</w:t>
            </w:r>
          </w:p>
        </w:tc>
        <w:tc>
          <w:tcPr>
            <w:tcW w:type="dxa" w:w="3288"/>
          </w:tcPr>
          <w:p>
            <w:pPr>
              <w:keepNext/>
              <w:spacing w:after="0" w:line="240" w:lineRule="auto"/>
              <w:jc w:val="right"/>
            </w:pPr>
            <w:r/>
            <w:r>
              <w:rPr>
                <w:b w:val="0"/>
                <w:i w:val="0"/>
                <w:sz w:val="18"/>
              </w:rPr>
              <w:t>10%</w:t>
            </w:r>
          </w:p>
        </w:tc>
      </w:tr>
      <w:tr>
        <w:trPr>
          <w:cantSplit w:val="true"/>
        </w:trPr>
        <w:tc>
          <w:tcPr>
            <w:tcW w:type="dxa" w:w="2835"/>
            <w:shd w:val="clear" w:color="auto" w:fill="FBE9EF"/>
          </w:tcPr>
          <w:p>
            <w:pPr>
              <w:keepNext/>
              <w:spacing w:after="0" w:line="240" w:lineRule="auto"/>
            </w:pPr>
            <w:r/>
            <w:r>
              <w:rPr>
                <w:b w:val="0"/>
                <w:i w:val="0"/>
                <w:sz w:val="18"/>
              </w:rPr>
              <w:t>Medium</w:t>
            </w:r>
          </w:p>
        </w:tc>
        <w:tc>
          <w:tcPr>
            <w:tcW w:type="dxa" w:w="3288"/>
            <w:shd w:val="clear" w:color="auto" w:fill="FBE9EF"/>
          </w:tcPr>
          <w:p>
            <w:pPr>
              <w:keepNext/>
              <w:spacing w:after="0" w:line="240" w:lineRule="auto"/>
              <w:jc w:val="right"/>
            </w:pPr>
            <w:r/>
            <w:r>
              <w:rPr>
                <w:b w:val="0"/>
                <w:i w:val="0"/>
                <w:sz w:val="18"/>
              </w:rPr>
              <w:t>16</w:t>
            </w:r>
          </w:p>
        </w:tc>
        <w:tc>
          <w:tcPr>
            <w:tcW w:type="dxa" w:w="3288"/>
            <w:shd w:val="clear" w:color="auto" w:fill="FBE9EF"/>
          </w:tcPr>
          <w:p>
            <w:pPr>
              <w:keepNext/>
              <w:spacing w:after="0" w:line="240" w:lineRule="auto"/>
              <w:jc w:val="right"/>
            </w:pPr>
            <w:r/>
            <w:r>
              <w:rPr>
                <w:b w:val="0"/>
                <w:i w:val="0"/>
                <w:sz w:val="18"/>
              </w:rPr>
              <w:t>25%</w:t>
            </w:r>
          </w:p>
        </w:tc>
      </w:tr>
      <w:tr>
        <w:trPr>
          <w:cantSplit w:val="true"/>
        </w:trPr>
        <w:tc>
          <w:tcPr>
            <w:tcW w:type="dxa" w:w="2835"/>
          </w:tcPr>
          <w:p>
            <w:pPr>
              <w:spacing w:after="0" w:line="240" w:lineRule="auto"/>
            </w:pPr>
            <w:r/>
            <w:r>
              <w:rPr>
                <w:b w:val="0"/>
                <w:i w:val="0"/>
                <w:sz w:val="18"/>
              </w:rPr>
              <w:t>High</w:t>
            </w:r>
          </w:p>
        </w:tc>
        <w:tc>
          <w:tcPr>
            <w:tcW w:type="dxa" w:w="3288"/>
          </w:tcPr>
          <w:p>
            <w:pPr>
              <w:spacing w:after="0" w:line="240" w:lineRule="auto"/>
              <w:jc w:val="right"/>
            </w:pPr>
            <w:r/>
            <w:r>
              <w:rPr>
                <w:b w:val="0"/>
                <w:i w:val="0"/>
                <w:sz w:val="18"/>
              </w:rPr>
              <w:t>33</w:t>
            </w:r>
          </w:p>
        </w:tc>
        <w:tc>
          <w:tcPr>
            <w:tcW w:type="dxa" w:w="3288"/>
          </w:tcPr>
          <w:p>
            <w:pPr>
              <w:spacing w:after="0" w:line="240" w:lineRule="auto"/>
              <w:jc w:val="right"/>
            </w:pPr>
            <w:r/>
            <w:r>
              <w:rPr>
                <w:b w:val="0"/>
                <w:i w:val="0"/>
                <w:sz w:val="18"/>
              </w:rPr>
              <w:t>79%</w:t>
            </w:r>
          </w:p>
        </w:tc>
      </w:tr>
    </w:tbl>
    <w:p>
      <w:pPr>
        <w:spacing w:after="160" w:before="60"/>
      </w:pPr>
      <w:r>
        <w:rPr>
          <w:b w:val="0"/>
          <w:i/>
          <w:color w:val="555555"/>
          <w:sz w:val="17"/>
        </w:rPr>
        <w:t>Bands: Low below 30%, Medium 30% to 60%, High 60% and above. The observed PCOS rate rises from 10% to 79% across the bands.</w:t>
      </w:r>
    </w:p>
    <w:p>
      <w:pPr>
        <w:pStyle w:val="Heading2"/>
      </w:pPr>
      <w:r>
        <w:t>5.5 How the app uses it</w:t>
      </w:r>
    </w:p>
    <w:p>
      <w:pPr>
        <w:pStyle w:val="ListBullet"/>
      </w:pPr>
      <w:r>
        <w:rPr>
          <w:b w:val="0"/>
          <w:i w:val="0"/>
        </w:rPr>
        <w:t>The server computes BMI and the waist-to-hip ratio (median 0.89 if the tape measurements are skipped), builds the 11-feature row and predicts the probability.</w:t>
      </w:r>
    </w:p>
    <w:p>
      <w:pPr>
        <w:pStyle w:val="ListBullet"/>
      </w:pPr>
      <w:r>
        <w:rPr>
          <w:b/>
          <w:i w:val="0"/>
        </w:rPr>
        <w:t>Explanations:</w:t>
      </w:r>
      <w:r>
        <w:rPr>
          <w:b w:val="0"/>
          <w:i w:val="0"/>
        </w:rPr>
        <w:t xml:space="preserve"> XGBoost's per-answer SHAP contributions are computed; answers that push the risk up by more than 0.05 (log-odds) become the result tags, at most three. "Low exercise", "Short periods" (3 days or fewer) and "Long periods" (7 or more) are shown only when they apply.</w:t>
      </w:r>
    </w:p>
    <w:p>
      <w:pPr>
        <w:pStyle w:val="ListBullet"/>
      </w:pPr>
      <w:r>
        <w:rPr>
          <w:b/>
          <w:i w:val="0"/>
        </w:rPr>
        <w:t>Guidance rules:</w:t>
      </w:r>
      <w:r>
        <w:rPr>
          <w:b w:val="0"/>
          <w:i w:val="0"/>
        </w:rPr>
        <w:t xml:space="preserve"> high risk suggests a specialist and lists the confirming tests (ultrasound and hormone blood tests); medium suggests monitoring cycles for 2 to 3 months; BMI 25 or more or weight gain adds nutrition advice; no regular exercise adds a 150-minute activity tip; irregular cycles add a tracking tip; otherwise "Healthy Habits".</w:t>
      </w:r>
    </w:p>
    <w:p>
      <w:pPr>
        <w:pStyle w:val="Heading2"/>
      </w:pPr>
      <w:r>
        <w:t>5.6 Limitations</w:t>
      </w:r>
    </w:p>
    <w:p>
      <w:pPr>
        <w:pStyle w:val="ListBullet"/>
      </w:pPr>
      <w:r>
        <w:rPr>
          <w:b w:val="0"/>
          <w:i w:val="0"/>
        </w:rPr>
        <w:t>Trained on 541 women from one region; not validated on Pakistani women.</w:t>
      </w:r>
    </w:p>
    <w:p>
      <w:pPr>
        <w:pStyle w:val="ListBullet"/>
      </w:pPr>
      <w:r>
        <w:rPr>
          <w:b w:val="0"/>
          <w:i w:val="0"/>
        </w:rPr>
        <w:t>Self-reported symptoms are noisy and the model sees no blood tests, so it flags risk but cannot diagnose PCOS.</w:t>
      </w:r>
    </w:p>
    <w:p>
      <w:pPr>
        <w:pStyle w:val="ListBullet"/>
      </w:pPr>
      <w:r>
        <w:rPr>
          <w:b w:val="0"/>
          <w:i w:val="0"/>
        </w:rPr>
        <w:t>The hold-out accuracy rests on 109 women; cross-validated accuracy is about 80%.</w:t>
      </w:r>
    </w:p>
    <w:p>
      <w:pPr>
        <w:pStyle w:val="Heading1"/>
        <w:pageBreakBefore w:val="0"/>
      </w:pPr>
      <w:r>
        <w:t>6. Breast ultrasound classifier (component A)</w:t>
      </w:r>
    </w:p>
    <w:p>
      <w:pPr>
        <w:pStyle w:val="Heading2"/>
      </w:pPr>
      <w:r>
        <w:t>6.1 What it does</w:t>
      </w:r>
    </w:p>
    <w:p>
      <w:r>
        <w:rPr>
          <w:b w:val="0"/>
          <w:i w:val="0"/>
        </w:rPr>
        <w:t>The user uploads a breast ultrasound image. The model returns calibrated probabilities for normal, benign and malignant, a heatmap of where it looked, a plain-language explanation and guidance. A scan is flagged as suspicious whenever the probability of malignancy reaches the screening threshold, even if another class is more likely. This is deliberate: a screening tool should rarely miss a cancer.</w:t>
      </w:r>
    </w:p>
    <w:p>
      <w:pPr>
        <w:pStyle w:val="Heading2"/>
      </w:pPr>
      <w:r>
        <w:t>6.2 Datasets</w:t>
      </w:r>
    </w:p>
    <w:p>
      <w:pPr>
        <w:pStyle w:val="Caption"/>
        <w:keepNext/>
        <w:spacing w:before="160" w:after="60"/>
      </w:pPr>
      <w:r>
        <w:rPr>
          <w:b w:val="0"/>
          <w:i w:val="0"/>
        </w:rPr>
        <w:t>Table 19. Datasets used for the ultrasound module</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1701"/>
        <w:gridCol w:w="3742"/>
        <w:gridCol w:w="1531"/>
        <w:gridCol w:w="2438"/>
      </w:tblGrid>
      <w:tr>
        <w:trPr>
          <w:tblHeader w:val="true"/>
        </w:trPr>
        <w:tc>
          <w:tcPr>
            <w:tcW w:type="dxa" w:w="1701"/>
            <w:shd w:val="clear" w:color="auto" w:fill="9E1B46"/>
          </w:tcPr>
          <w:p>
            <w:pPr>
              <w:keepNext/>
              <w:spacing w:after="0" w:line="240" w:lineRule="auto"/>
            </w:pPr>
            <w:r/>
            <w:r>
              <w:rPr>
                <w:b/>
                <w:i w:val="0"/>
                <w:color w:val="FFFFFF"/>
                <w:sz w:val="18"/>
              </w:rPr>
              <w:t>Dataset</w:t>
            </w:r>
          </w:p>
        </w:tc>
        <w:tc>
          <w:tcPr>
            <w:tcW w:type="dxa" w:w="3742"/>
            <w:shd w:val="clear" w:color="auto" w:fill="9E1B46"/>
          </w:tcPr>
          <w:p>
            <w:pPr>
              <w:keepNext/>
              <w:spacing w:after="0" w:line="240" w:lineRule="auto"/>
            </w:pPr>
            <w:r/>
            <w:r>
              <w:rPr>
                <w:b/>
                <w:i w:val="0"/>
                <w:color w:val="FFFFFF"/>
                <w:sz w:val="18"/>
              </w:rPr>
              <w:t>Content</w:t>
            </w:r>
          </w:p>
        </w:tc>
        <w:tc>
          <w:tcPr>
            <w:tcW w:type="dxa" w:w="1531"/>
            <w:shd w:val="clear" w:color="auto" w:fill="9E1B46"/>
          </w:tcPr>
          <w:p>
            <w:pPr>
              <w:keepNext/>
              <w:spacing w:after="0" w:line="240" w:lineRule="auto"/>
            </w:pPr>
            <w:r/>
            <w:r>
              <w:rPr>
                <w:b/>
                <w:i w:val="0"/>
                <w:color w:val="FFFFFF"/>
                <w:sz w:val="18"/>
              </w:rPr>
              <w:t>Role</w:t>
            </w:r>
          </w:p>
        </w:tc>
        <w:tc>
          <w:tcPr>
            <w:tcW w:type="dxa" w:w="2438"/>
            <w:shd w:val="clear" w:color="auto" w:fill="9E1B46"/>
          </w:tcPr>
          <w:p>
            <w:pPr>
              <w:keepNext/>
              <w:spacing w:after="0" w:line="240" w:lineRule="auto"/>
            </w:pPr>
            <w:r/>
            <w:r>
              <w:rPr>
                <w:b/>
                <w:i w:val="0"/>
                <w:color w:val="FFFFFF"/>
                <w:sz w:val="18"/>
              </w:rPr>
              <w:t>Source and terms</w:t>
            </w:r>
          </w:p>
        </w:tc>
      </w:tr>
      <w:tr>
        <w:trPr>
          <w:cantSplit w:val="true"/>
        </w:trPr>
        <w:tc>
          <w:tcPr>
            <w:tcW w:type="dxa" w:w="1701"/>
          </w:tcPr>
          <w:p>
            <w:pPr>
              <w:keepNext/>
              <w:spacing w:after="0" w:line="240" w:lineRule="auto"/>
            </w:pPr>
            <w:r/>
            <w:r>
              <w:rPr>
                <w:b w:val="0"/>
                <w:i w:val="0"/>
                <w:sz w:val="18"/>
              </w:rPr>
              <w:t>BUSI</w:t>
            </w:r>
          </w:p>
        </w:tc>
        <w:tc>
          <w:tcPr>
            <w:tcW w:type="dxa" w:w="3742"/>
          </w:tcPr>
          <w:p>
            <w:pPr>
              <w:keepNext/>
              <w:spacing w:after="0" w:line="240" w:lineRule="auto"/>
            </w:pPr>
            <w:r/>
            <w:r>
              <w:rPr>
                <w:b w:val="0"/>
                <w:i w:val="0"/>
                <w:sz w:val="18"/>
              </w:rPr>
              <w:t>780 images, 600 women, Baheya Hospital, Cairo; 766 kept after de-duplication; normal / benign / malignant</w:t>
            </w:r>
          </w:p>
        </w:tc>
        <w:tc>
          <w:tcPr>
            <w:tcW w:type="dxa" w:w="1531"/>
          </w:tcPr>
          <w:p>
            <w:pPr>
              <w:keepNext/>
              <w:spacing w:after="0" w:line="240" w:lineRule="auto"/>
            </w:pPr>
            <w:r/>
            <w:r>
              <w:rPr>
                <w:b w:val="0"/>
                <w:i w:val="0"/>
                <w:sz w:val="18"/>
              </w:rPr>
              <w:t>Training</w:t>
            </w:r>
          </w:p>
        </w:tc>
        <w:tc>
          <w:tcPr>
            <w:tcW w:type="dxa" w:w="2438"/>
          </w:tcPr>
          <w:p>
            <w:pPr>
              <w:keepNext/>
              <w:spacing w:after="0" w:line="240" w:lineRule="auto"/>
            </w:pPr>
            <w:r/>
            <w:r>
              <w:rPr>
                <w:b w:val="0"/>
                <w:i w:val="0"/>
                <w:sz w:val="18"/>
              </w:rPr>
              <w:t>Al-Dhabyani et al., Data in Brief 2020</w:t>
            </w:r>
          </w:p>
        </w:tc>
      </w:tr>
      <w:tr>
        <w:trPr>
          <w:cantSplit w:val="true"/>
        </w:trPr>
        <w:tc>
          <w:tcPr>
            <w:tcW w:type="dxa" w:w="1701"/>
            <w:shd w:val="clear" w:color="auto" w:fill="FBE9EF"/>
          </w:tcPr>
          <w:p>
            <w:pPr>
              <w:keepNext/>
              <w:spacing w:after="0" w:line="240" w:lineRule="auto"/>
            </w:pPr>
            <w:r/>
            <w:r>
              <w:rPr>
                <w:b w:val="0"/>
                <w:i w:val="0"/>
                <w:sz w:val="18"/>
              </w:rPr>
              <w:t>BrEaST-Lesions-USG</w:t>
            </w:r>
          </w:p>
        </w:tc>
        <w:tc>
          <w:tcPr>
            <w:tcW w:type="dxa" w:w="3742"/>
            <w:shd w:val="clear" w:color="auto" w:fill="FBE9EF"/>
          </w:tcPr>
          <w:p>
            <w:pPr>
              <w:keepNext/>
              <w:spacing w:after="0" w:line="240" w:lineRule="auto"/>
            </w:pPr>
            <w:r/>
            <w:r>
              <w:rPr>
                <w:b w:val="0"/>
                <w:i w:val="0"/>
                <w:sz w:val="18"/>
              </w:rPr>
              <w:t>256 scans, 256 patients; every label confirmed by biopsy or follow-up</w:t>
            </w:r>
          </w:p>
        </w:tc>
        <w:tc>
          <w:tcPr>
            <w:tcW w:type="dxa" w:w="1531"/>
            <w:shd w:val="clear" w:color="auto" w:fill="FBE9EF"/>
          </w:tcPr>
          <w:p>
            <w:pPr>
              <w:keepNext/>
              <w:spacing w:after="0" w:line="240" w:lineRule="auto"/>
            </w:pPr>
            <w:r/>
            <w:r>
              <w:rPr>
                <w:b w:val="0"/>
                <w:i w:val="0"/>
                <w:sz w:val="18"/>
              </w:rPr>
              <w:t>Training</w:t>
            </w:r>
          </w:p>
        </w:tc>
        <w:tc>
          <w:tcPr>
            <w:tcW w:type="dxa" w:w="2438"/>
            <w:shd w:val="clear" w:color="auto" w:fill="FBE9EF"/>
          </w:tcPr>
          <w:p>
            <w:pPr>
              <w:keepNext/>
              <w:spacing w:after="0" w:line="240" w:lineRule="auto"/>
            </w:pPr>
            <w:r/>
            <w:r>
              <w:rPr>
                <w:b w:val="0"/>
                <w:i w:val="0"/>
                <w:sz w:val="18"/>
              </w:rPr>
              <w:t>Pawłowska et al. 2024, TCIA, CC BY 4.0</w:t>
            </w:r>
          </w:p>
        </w:tc>
      </w:tr>
      <w:tr>
        <w:trPr>
          <w:cantSplit w:val="true"/>
        </w:trPr>
        <w:tc>
          <w:tcPr>
            <w:tcW w:type="dxa" w:w="1701"/>
          </w:tcPr>
          <w:p>
            <w:pPr>
              <w:keepNext/>
              <w:spacing w:after="0" w:line="240" w:lineRule="auto"/>
            </w:pPr>
            <w:r/>
            <w:r>
              <w:rPr>
                <w:b w:val="0"/>
                <w:i w:val="0"/>
                <w:sz w:val="18"/>
              </w:rPr>
              <w:t>BUS-BRA</w:t>
            </w:r>
          </w:p>
        </w:tc>
        <w:tc>
          <w:tcPr>
            <w:tcW w:type="dxa" w:w="3742"/>
          </w:tcPr>
          <w:p>
            <w:pPr>
              <w:keepNext/>
              <w:spacing w:after="0" w:line="240" w:lineRule="auto"/>
            </w:pPr>
            <w:r/>
            <w:r>
              <w:rPr>
                <w:b w:val="0"/>
                <w:i w:val="0"/>
                <w:sz w:val="18"/>
              </w:rPr>
              <w:t>1,875 images, 1,064 patients, four scanners (GE Logiq 5, GE Logiq 7, Toshiba Aplio 300, U-Systems); biopsy-proven benign / malignant; National Cancer Institute, Rio de Janeiro</w:t>
            </w:r>
          </w:p>
        </w:tc>
        <w:tc>
          <w:tcPr>
            <w:tcW w:type="dxa" w:w="1531"/>
          </w:tcPr>
          <w:p>
            <w:pPr>
              <w:keepNext/>
              <w:spacing w:after="0" w:line="240" w:lineRule="auto"/>
            </w:pPr>
            <w:r/>
            <w:r>
              <w:rPr>
                <w:b w:val="0"/>
                <w:i w:val="0"/>
                <w:sz w:val="18"/>
              </w:rPr>
              <w:t>Training and external test</w:t>
            </w:r>
          </w:p>
        </w:tc>
        <w:tc>
          <w:tcPr>
            <w:tcW w:type="dxa" w:w="2438"/>
          </w:tcPr>
          <w:p>
            <w:pPr>
              <w:keepNext/>
              <w:spacing w:after="0" w:line="240" w:lineRule="auto"/>
            </w:pPr>
            <w:r/>
            <w:r>
              <w:rPr>
                <w:b w:val="0"/>
                <w:i w:val="0"/>
                <w:sz w:val="18"/>
              </w:rPr>
              <w:t>Gómez-Flores et al., Medical Physics 2024; citation required</w:t>
            </w:r>
          </w:p>
        </w:tc>
      </w:tr>
      <w:tr>
        <w:trPr>
          <w:cantSplit w:val="true"/>
        </w:trPr>
        <w:tc>
          <w:tcPr>
            <w:tcW w:type="dxa" w:w="1701"/>
            <w:shd w:val="clear" w:color="auto" w:fill="FBE9EF"/>
          </w:tcPr>
          <w:p>
            <w:pPr>
              <w:keepNext/>
              <w:spacing w:after="0" w:line="240" w:lineRule="auto"/>
            </w:pPr>
            <w:r/>
            <w:r>
              <w:rPr>
                <w:b w:val="0"/>
                <w:i w:val="0"/>
                <w:sz w:val="18"/>
              </w:rPr>
              <w:t>BUS-UCLM</w:t>
            </w:r>
          </w:p>
        </w:tc>
        <w:tc>
          <w:tcPr>
            <w:tcW w:type="dxa" w:w="3742"/>
            <w:shd w:val="clear" w:color="auto" w:fill="FBE9EF"/>
          </w:tcPr>
          <w:p>
            <w:pPr>
              <w:keepNext/>
              <w:spacing w:after="0" w:line="240" w:lineRule="auto"/>
            </w:pPr>
            <w:r/>
            <w:r>
              <w:rPr>
                <w:b w:val="0"/>
                <w:i w:val="0"/>
                <w:sz w:val="18"/>
              </w:rPr>
              <w:t>683 images, 38 patients, Siemens ACUSON S2000, Spain (normal, benign, malignant)</w:t>
            </w:r>
          </w:p>
        </w:tc>
        <w:tc>
          <w:tcPr>
            <w:tcW w:type="dxa" w:w="1531"/>
            <w:shd w:val="clear" w:color="auto" w:fill="FBE9EF"/>
          </w:tcPr>
          <w:p>
            <w:pPr>
              <w:keepNext/>
              <w:spacing w:after="0" w:line="240" w:lineRule="auto"/>
            </w:pPr>
            <w:r/>
            <w:r>
              <w:rPr>
                <w:b w:val="0"/>
                <w:i w:val="0"/>
                <w:sz w:val="18"/>
              </w:rPr>
              <w:t>Experiment only (not deployed)</w:t>
            </w:r>
          </w:p>
        </w:tc>
        <w:tc>
          <w:tcPr>
            <w:tcW w:type="dxa" w:w="2438"/>
            <w:shd w:val="clear" w:color="auto" w:fill="FBE9EF"/>
          </w:tcPr>
          <w:p>
            <w:pPr>
              <w:keepNext/>
              <w:spacing w:after="0" w:line="240" w:lineRule="auto"/>
            </w:pPr>
            <w:r/>
            <w:r>
              <w:rPr>
                <w:b w:val="0"/>
                <w:i w:val="0"/>
                <w:sz w:val="18"/>
              </w:rPr>
              <w:t>Vallez et al., Scientific Data 2025, CC BY 4.0</w:t>
            </w:r>
          </w:p>
        </w:tc>
      </w:tr>
      <w:tr>
        <w:trPr>
          <w:cantSplit w:val="true"/>
        </w:trPr>
        <w:tc>
          <w:tcPr>
            <w:tcW w:type="dxa" w:w="1701"/>
          </w:tcPr>
          <w:p>
            <w:pPr>
              <w:spacing w:after="0" w:line="240" w:lineRule="auto"/>
            </w:pPr>
            <w:r/>
            <w:r>
              <w:rPr>
                <w:b w:val="0"/>
                <w:i w:val="0"/>
                <w:sz w:val="18"/>
              </w:rPr>
              <w:t>Natural Images, Chest X-ray, Brain MRI</w:t>
            </w:r>
          </w:p>
        </w:tc>
        <w:tc>
          <w:tcPr>
            <w:tcW w:type="dxa" w:w="3742"/>
          </w:tcPr>
          <w:p>
            <w:pPr>
              <w:spacing w:after="0" w:line="240" w:lineRule="auto"/>
            </w:pPr>
            <w:r/>
            <w:r>
              <w:rPr>
                <w:b w:val="0"/>
                <w:i w:val="0"/>
                <w:sz w:val="18"/>
              </w:rPr>
              <w:t>Photos, chest radiographs and brain scans from Kaggle</w:t>
            </w:r>
          </w:p>
        </w:tc>
        <w:tc>
          <w:tcPr>
            <w:tcW w:type="dxa" w:w="1531"/>
          </w:tcPr>
          <w:p>
            <w:pPr>
              <w:spacing w:after="0" w:line="240" w:lineRule="auto"/>
            </w:pPr>
            <w:r/>
            <w:r>
              <w:rPr>
                <w:b w:val="0"/>
                <w:i w:val="0"/>
                <w:sz w:val="18"/>
              </w:rPr>
              <w:t>Ultrasound gate only</w:t>
            </w:r>
          </w:p>
        </w:tc>
        <w:tc>
          <w:tcPr>
            <w:tcW w:type="dxa" w:w="2438"/>
          </w:tcPr>
          <w:p>
            <w:pPr>
              <w:spacing w:after="0" w:line="240" w:lineRule="auto"/>
            </w:pPr>
            <w:r/>
            <w:r>
              <w:rPr>
                <w:b w:val="0"/>
                <w:i w:val="0"/>
                <w:sz w:val="18"/>
              </w:rPr>
              <w:t>Public Kaggle datasets</w:t>
            </w:r>
          </w:p>
        </w:tc>
      </w:tr>
    </w:tbl>
    <w:p>
      <w:pPr>
        <w:spacing w:after="80"/>
      </w:pPr>
    </w:p>
    <w:p>
      <w:pPr>
        <w:pStyle w:val="Caption"/>
        <w:keepNext/>
        <w:spacing w:before="160" w:after="60"/>
      </w:pPr>
      <w:r>
        <w:rPr>
          <w:b w:val="0"/>
          <w:i w:val="0"/>
        </w:rPr>
        <w:t>Table 20. Images per hospital, class and split (final deployed model; 2,897 images)</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1701"/>
        <w:gridCol w:w="1701"/>
        <w:gridCol w:w="1474"/>
        <w:gridCol w:w="1474"/>
        <w:gridCol w:w="1474"/>
        <w:gridCol w:w="1587"/>
      </w:tblGrid>
      <w:tr>
        <w:trPr>
          <w:tblHeader w:val="true"/>
        </w:trPr>
        <w:tc>
          <w:tcPr>
            <w:tcW w:type="dxa" w:w="1701"/>
            <w:shd w:val="clear" w:color="auto" w:fill="9E1B46"/>
          </w:tcPr>
          <w:p>
            <w:pPr>
              <w:spacing w:after="0" w:line="240" w:lineRule="auto"/>
            </w:pPr>
            <w:r/>
            <w:r>
              <w:rPr>
                <w:b/>
                <w:i w:val="0"/>
                <w:color w:val="FFFFFF"/>
                <w:sz w:val="18"/>
              </w:rPr>
              <w:t>Hospital</w:t>
            </w:r>
          </w:p>
        </w:tc>
        <w:tc>
          <w:tcPr>
            <w:tcW w:type="dxa" w:w="1701"/>
            <w:shd w:val="clear" w:color="auto" w:fill="9E1B46"/>
          </w:tcPr>
          <w:p>
            <w:pPr>
              <w:spacing w:after="0" w:line="240" w:lineRule="auto"/>
            </w:pPr>
            <w:r/>
            <w:r>
              <w:rPr>
                <w:b/>
                <w:i w:val="0"/>
                <w:color w:val="FFFFFF"/>
                <w:sz w:val="18"/>
              </w:rPr>
              <w:t>Class</w:t>
            </w:r>
          </w:p>
        </w:tc>
        <w:tc>
          <w:tcPr>
            <w:tcW w:type="dxa" w:w="1474"/>
            <w:shd w:val="clear" w:color="auto" w:fill="9E1B46"/>
          </w:tcPr>
          <w:p>
            <w:pPr>
              <w:spacing w:after="0" w:line="240" w:lineRule="auto"/>
              <w:jc w:val="right"/>
            </w:pPr>
            <w:r/>
            <w:r>
              <w:rPr>
                <w:b/>
                <w:i w:val="0"/>
                <w:color w:val="FFFFFF"/>
                <w:sz w:val="18"/>
              </w:rPr>
              <w:t>Train</w:t>
            </w:r>
          </w:p>
        </w:tc>
        <w:tc>
          <w:tcPr>
            <w:tcW w:type="dxa" w:w="1474"/>
            <w:shd w:val="clear" w:color="auto" w:fill="9E1B46"/>
          </w:tcPr>
          <w:p>
            <w:pPr>
              <w:spacing w:after="0" w:line="240" w:lineRule="auto"/>
              <w:jc w:val="right"/>
            </w:pPr>
            <w:r/>
            <w:r>
              <w:rPr>
                <w:b/>
                <w:i w:val="0"/>
                <w:color w:val="FFFFFF"/>
                <w:sz w:val="18"/>
              </w:rPr>
              <w:t>Validation</w:t>
            </w:r>
          </w:p>
        </w:tc>
        <w:tc>
          <w:tcPr>
            <w:tcW w:type="dxa" w:w="1474"/>
            <w:shd w:val="clear" w:color="auto" w:fill="9E1B46"/>
          </w:tcPr>
          <w:p>
            <w:pPr>
              <w:spacing w:after="0" w:line="240" w:lineRule="auto"/>
              <w:jc w:val="right"/>
            </w:pPr>
            <w:r/>
            <w:r>
              <w:rPr>
                <w:b/>
                <w:i w:val="0"/>
                <w:color w:val="FFFFFF"/>
                <w:sz w:val="18"/>
              </w:rPr>
              <w:t>Test</w:t>
            </w:r>
          </w:p>
        </w:tc>
        <w:tc>
          <w:tcPr>
            <w:tcW w:type="dxa" w:w="1587"/>
            <w:shd w:val="clear" w:color="auto" w:fill="9E1B46"/>
          </w:tcPr>
          <w:p>
            <w:pPr>
              <w:spacing w:after="0" w:line="240" w:lineRule="auto"/>
              <w:jc w:val="right"/>
            </w:pPr>
            <w:r/>
            <w:r>
              <w:rPr>
                <w:b/>
                <w:i w:val="0"/>
                <w:color w:val="FFFFFF"/>
                <w:sz w:val="18"/>
              </w:rPr>
              <w:t>Total</w:t>
            </w:r>
          </w:p>
        </w:tc>
      </w:tr>
      <w:tr>
        <w:trPr>
          <w:cantSplit w:val="true"/>
        </w:trPr>
        <w:tc>
          <w:tcPr>
            <w:tcW w:type="dxa" w:w="1701"/>
          </w:tcPr>
          <w:p>
            <w:pPr>
              <w:spacing w:after="0" w:line="240" w:lineRule="auto"/>
            </w:pPr>
            <w:r/>
            <w:r>
              <w:rPr>
                <w:b w:val="0"/>
                <w:i w:val="0"/>
                <w:sz w:val="18"/>
              </w:rPr>
              <w:t>BUSI</w:t>
            </w:r>
          </w:p>
        </w:tc>
        <w:tc>
          <w:tcPr>
            <w:tcW w:type="dxa" w:w="1701"/>
          </w:tcPr>
          <w:p>
            <w:pPr>
              <w:spacing w:after="0" w:line="240" w:lineRule="auto"/>
            </w:pPr>
            <w:r/>
            <w:r>
              <w:rPr>
                <w:b w:val="0"/>
                <w:i w:val="0"/>
                <w:sz w:val="18"/>
              </w:rPr>
              <w:t>normal</w:t>
            </w:r>
          </w:p>
        </w:tc>
        <w:tc>
          <w:tcPr>
            <w:tcW w:type="dxa" w:w="1474"/>
          </w:tcPr>
          <w:p>
            <w:pPr>
              <w:spacing w:after="0" w:line="240" w:lineRule="auto"/>
              <w:jc w:val="right"/>
            </w:pPr>
            <w:r/>
            <w:r>
              <w:rPr>
                <w:b w:val="0"/>
                <w:i w:val="0"/>
                <w:sz w:val="18"/>
              </w:rPr>
              <w:t>91</w:t>
            </w:r>
          </w:p>
        </w:tc>
        <w:tc>
          <w:tcPr>
            <w:tcW w:type="dxa" w:w="1474"/>
          </w:tcPr>
          <w:p>
            <w:pPr>
              <w:spacing w:after="0" w:line="240" w:lineRule="auto"/>
              <w:jc w:val="right"/>
            </w:pPr>
            <w:r/>
            <w:r>
              <w:rPr>
                <w:b w:val="0"/>
                <w:i w:val="0"/>
                <w:sz w:val="18"/>
              </w:rPr>
              <w:t>19</w:t>
            </w:r>
          </w:p>
        </w:tc>
        <w:tc>
          <w:tcPr>
            <w:tcW w:type="dxa" w:w="1474"/>
          </w:tcPr>
          <w:p>
            <w:pPr>
              <w:spacing w:after="0" w:line="240" w:lineRule="auto"/>
              <w:jc w:val="right"/>
            </w:pPr>
            <w:r/>
            <w:r>
              <w:rPr>
                <w:b w:val="0"/>
                <w:i w:val="0"/>
                <w:sz w:val="18"/>
              </w:rPr>
              <w:t>21</w:t>
            </w:r>
          </w:p>
        </w:tc>
        <w:tc>
          <w:tcPr>
            <w:tcW w:type="dxa" w:w="1587"/>
          </w:tcPr>
          <w:p>
            <w:pPr>
              <w:spacing w:after="0" w:line="240" w:lineRule="auto"/>
              <w:jc w:val="right"/>
            </w:pPr>
            <w:r/>
            <w:r>
              <w:rPr>
                <w:b w:val="0"/>
                <w:i w:val="0"/>
                <w:sz w:val="18"/>
              </w:rPr>
              <w:t>131</w:t>
            </w:r>
          </w:p>
        </w:tc>
      </w:tr>
      <w:tr>
        <w:trPr>
          <w:cantSplit w:val="true"/>
        </w:trPr>
        <w:tc>
          <w:tcPr>
            <w:tcW w:type="dxa" w:w="1701"/>
            <w:shd w:val="clear" w:color="auto" w:fill="FBE9EF"/>
          </w:tcPr>
          <w:p>
            <w:pPr>
              <w:spacing w:after="0" w:line="240" w:lineRule="auto"/>
            </w:pPr>
            <w:r/>
            <w:r>
              <w:rPr>
                <w:b w:val="0"/>
                <w:i w:val="0"/>
                <w:sz w:val="18"/>
              </w:rPr>
              <w:t>BUSI</w:t>
            </w:r>
          </w:p>
        </w:tc>
        <w:tc>
          <w:tcPr>
            <w:tcW w:type="dxa" w:w="1701"/>
            <w:shd w:val="clear" w:color="auto" w:fill="FBE9EF"/>
          </w:tcPr>
          <w:p>
            <w:pPr>
              <w:spacing w:after="0" w:line="240" w:lineRule="auto"/>
            </w:pPr>
            <w:r/>
            <w:r>
              <w:rPr>
                <w:b w:val="0"/>
                <w:i w:val="0"/>
                <w:sz w:val="18"/>
              </w:rPr>
              <w:t>benign</w:t>
            </w:r>
          </w:p>
        </w:tc>
        <w:tc>
          <w:tcPr>
            <w:tcW w:type="dxa" w:w="1474"/>
            <w:shd w:val="clear" w:color="auto" w:fill="FBE9EF"/>
          </w:tcPr>
          <w:p>
            <w:pPr>
              <w:spacing w:after="0" w:line="240" w:lineRule="auto"/>
              <w:jc w:val="right"/>
            </w:pPr>
            <w:r/>
            <w:r>
              <w:rPr>
                <w:b w:val="0"/>
                <w:i w:val="0"/>
                <w:sz w:val="18"/>
              </w:rPr>
              <w:t>306</w:t>
            </w:r>
          </w:p>
        </w:tc>
        <w:tc>
          <w:tcPr>
            <w:tcW w:type="dxa" w:w="1474"/>
            <w:shd w:val="clear" w:color="auto" w:fill="FBE9EF"/>
          </w:tcPr>
          <w:p>
            <w:pPr>
              <w:spacing w:after="0" w:line="240" w:lineRule="auto"/>
              <w:jc w:val="right"/>
            </w:pPr>
            <w:r/>
            <w:r>
              <w:rPr>
                <w:b w:val="0"/>
                <w:i w:val="0"/>
                <w:sz w:val="18"/>
              </w:rPr>
              <w:t>62</w:t>
            </w:r>
          </w:p>
        </w:tc>
        <w:tc>
          <w:tcPr>
            <w:tcW w:type="dxa" w:w="1474"/>
            <w:shd w:val="clear" w:color="auto" w:fill="FBE9EF"/>
          </w:tcPr>
          <w:p>
            <w:pPr>
              <w:spacing w:after="0" w:line="240" w:lineRule="auto"/>
              <w:jc w:val="right"/>
            </w:pPr>
            <w:r/>
            <w:r>
              <w:rPr>
                <w:b w:val="0"/>
                <w:i w:val="0"/>
                <w:sz w:val="18"/>
              </w:rPr>
              <w:t>61</w:t>
            </w:r>
          </w:p>
        </w:tc>
        <w:tc>
          <w:tcPr>
            <w:tcW w:type="dxa" w:w="1587"/>
            <w:shd w:val="clear" w:color="auto" w:fill="FBE9EF"/>
          </w:tcPr>
          <w:p>
            <w:pPr>
              <w:spacing w:after="0" w:line="240" w:lineRule="auto"/>
              <w:jc w:val="right"/>
            </w:pPr>
            <w:r/>
            <w:r>
              <w:rPr>
                <w:b w:val="0"/>
                <w:i w:val="0"/>
                <w:sz w:val="18"/>
              </w:rPr>
              <w:t>429</w:t>
            </w:r>
          </w:p>
        </w:tc>
      </w:tr>
      <w:tr>
        <w:trPr>
          <w:cantSplit w:val="true"/>
        </w:trPr>
        <w:tc>
          <w:tcPr>
            <w:tcW w:type="dxa" w:w="1701"/>
          </w:tcPr>
          <w:p>
            <w:pPr>
              <w:spacing w:after="0" w:line="240" w:lineRule="auto"/>
            </w:pPr>
            <w:r/>
            <w:r>
              <w:rPr>
                <w:b w:val="0"/>
                <w:i w:val="0"/>
                <w:sz w:val="18"/>
              </w:rPr>
              <w:t>BUSI</w:t>
            </w:r>
          </w:p>
        </w:tc>
        <w:tc>
          <w:tcPr>
            <w:tcW w:type="dxa" w:w="1701"/>
          </w:tcPr>
          <w:p>
            <w:pPr>
              <w:spacing w:after="0" w:line="240" w:lineRule="auto"/>
            </w:pPr>
            <w:r/>
            <w:r>
              <w:rPr>
                <w:b w:val="0"/>
                <w:i w:val="0"/>
                <w:sz w:val="18"/>
              </w:rPr>
              <w:t>malignant</w:t>
            </w:r>
          </w:p>
        </w:tc>
        <w:tc>
          <w:tcPr>
            <w:tcW w:type="dxa" w:w="1474"/>
          </w:tcPr>
          <w:p>
            <w:pPr>
              <w:spacing w:after="0" w:line="240" w:lineRule="auto"/>
              <w:jc w:val="right"/>
            </w:pPr>
            <w:r/>
            <w:r>
              <w:rPr>
                <w:b w:val="0"/>
                <w:i w:val="0"/>
                <w:sz w:val="18"/>
              </w:rPr>
              <w:t>146</w:t>
            </w:r>
          </w:p>
        </w:tc>
        <w:tc>
          <w:tcPr>
            <w:tcW w:type="dxa" w:w="1474"/>
          </w:tcPr>
          <w:p>
            <w:pPr>
              <w:spacing w:after="0" w:line="240" w:lineRule="auto"/>
              <w:jc w:val="right"/>
            </w:pPr>
            <w:r/>
            <w:r>
              <w:rPr>
                <w:b w:val="0"/>
                <w:i w:val="0"/>
                <w:sz w:val="18"/>
              </w:rPr>
              <w:t>29</w:t>
            </w:r>
          </w:p>
        </w:tc>
        <w:tc>
          <w:tcPr>
            <w:tcW w:type="dxa" w:w="1474"/>
          </w:tcPr>
          <w:p>
            <w:pPr>
              <w:spacing w:after="0" w:line="240" w:lineRule="auto"/>
              <w:jc w:val="right"/>
            </w:pPr>
            <w:r/>
            <w:r>
              <w:rPr>
                <w:b w:val="0"/>
                <w:i w:val="0"/>
                <w:sz w:val="18"/>
              </w:rPr>
              <w:t>31</w:t>
            </w:r>
          </w:p>
        </w:tc>
        <w:tc>
          <w:tcPr>
            <w:tcW w:type="dxa" w:w="1587"/>
          </w:tcPr>
          <w:p>
            <w:pPr>
              <w:spacing w:after="0" w:line="240" w:lineRule="auto"/>
              <w:jc w:val="right"/>
            </w:pPr>
            <w:r/>
            <w:r>
              <w:rPr>
                <w:b w:val="0"/>
                <w:i w:val="0"/>
                <w:sz w:val="18"/>
              </w:rPr>
              <w:t>206</w:t>
            </w:r>
          </w:p>
        </w:tc>
      </w:tr>
      <w:tr>
        <w:trPr>
          <w:cantSplit w:val="true"/>
        </w:trPr>
        <w:tc>
          <w:tcPr>
            <w:tcW w:type="dxa" w:w="1701"/>
            <w:shd w:val="clear" w:color="auto" w:fill="FBE9EF"/>
          </w:tcPr>
          <w:p>
            <w:pPr>
              <w:spacing w:after="0" w:line="240" w:lineRule="auto"/>
            </w:pPr>
            <w:r/>
            <w:r>
              <w:rPr>
                <w:b w:val="0"/>
                <w:i w:val="0"/>
                <w:sz w:val="18"/>
              </w:rPr>
              <w:t>BrEaST</w:t>
            </w:r>
          </w:p>
        </w:tc>
        <w:tc>
          <w:tcPr>
            <w:tcW w:type="dxa" w:w="1701"/>
            <w:shd w:val="clear" w:color="auto" w:fill="FBE9EF"/>
          </w:tcPr>
          <w:p>
            <w:pPr>
              <w:spacing w:after="0" w:line="240" w:lineRule="auto"/>
            </w:pPr>
            <w:r/>
            <w:r>
              <w:rPr>
                <w:b w:val="0"/>
                <w:i w:val="0"/>
                <w:sz w:val="18"/>
              </w:rPr>
              <w:t>normal</w:t>
            </w:r>
          </w:p>
        </w:tc>
        <w:tc>
          <w:tcPr>
            <w:tcW w:type="dxa" w:w="1474"/>
            <w:shd w:val="clear" w:color="auto" w:fill="FBE9EF"/>
          </w:tcPr>
          <w:p>
            <w:pPr>
              <w:spacing w:after="0" w:line="240" w:lineRule="auto"/>
              <w:jc w:val="right"/>
            </w:pPr>
            <w:r/>
            <w:r>
              <w:rPr>
                <w:b w:val="0"/>
                <w:i w:val="0"/>
                <w:sz w:val="18"/>
              </w:rPr>
              <w:t>2</w:t>
            </w:r>
          </w:p>
        </w:tc>
        <w:tc>
          <w:tcPr>
            <w:tcW w:type="dxa" w:w="1474"/>
            <w:shd w:val="clear" w:color="auto" w:fill="FBE9EF"/>
          </w:tcPr>
          <w:p>
            <w:pPr>
              <w:spacing w:after="0" w:line="240" w:lineRule="auto"/>
              <w:jc w:val="right"/>
            </w:pPr>
            <w:r/>
            <w:r>
              <w:rPr>
                <w:b w:val="0"/>
                <w:i w:val="0"/>
                <w:sz w:val="18"/>
              </w:rPr>
              <w:t>1</w:t>
            </w:r>
          </w:p>
        </w:tc>
        <w:tc>
          <w:tcPr>
            <w:tcW w:type="dxa" w:w="1474"/>
            <w:shd w:val="clear" w:color="auto" w:fill="FBE9EF"/>
          </w:tcPr>
          <w:p>
            <w:pPr>
              <w:spacing w:after="0" w:line="240" w:lineRule="auto"/>
              <w:jc w:val="right"/>
            </w:pPr>
            <w:r/>
            <w:r>
              <w:rPr>
                <w:b w:val="0"/>
                <w:i w:val="0"/>
                <w:sz w:val="18"/>
              </w:rPr>
              <w:t>1</w:t>
            </w:r>
          </w:p>
        </w:tc>
        <w:tc>
          <w:tcPr>
            <w:tcW w:type="dxa" w:w="1587"/>
            <w:shd w:val="clear" w:color="auto" w:fill="FBE9EF"/>
          </w:tcPr>
          <w:p>
            <w:pPr>
              <w:spacing w:after="0" w:line="240" w:lineRule="auto"/>
              <w:jc w:val="right"/>
            </w:pPr>
            <w:r/>
            <w:r>
              <w:rPr>
                <w:b w:val="0"/>
                <w:i w:val="0"/>
                <w:sz w:val="18"/>
              </w:rPr>
              <w:t>4</w:t>
            </w:r>
          </w:p>
        </w:tc>
      </w:tr>
      <w:tr>
        <w:trPr>
          <w:cantSplit w:val="true"/>
        </w:trPr>
        <w:tc>
          <w:tcPr>
            <w:tcW w:type="dxa" w:w="1701"/>
          </w:tcPr>
          <w:p>
            <w:pPr>
              <w:spacing w:after="0" w:line="240" w:lineRule="auto"/>
            </w:pPr>
            <w:r/>
            <w:r>
              <w:rPr>
                <w:b w:val="0"/>
                <w:i w:val="0"/>
                <w:sz w:val="18"/>
              </w:rPr>
              <w:t>BrEaST</w:t>
            </w:r>
          </w:p>
        </w:tc>
        <w:tc>
          <w:tcPr>
            <w:tcW w:type="dxa" w:w="1701"/>
          </w:tcPr>
          <w:p>
            <w:pPr>
              <w:spacing w:after="0" w:line="240" w:lineRule="auto"/>
            </w:pPr>
            <w:r/>
            <w:r>
              <w:rPr>
                <w:b w:val="0"/>
                <w:i w:val="0"/>
                <w:sz w:val="18"/>
              </w:rPr>
              <w:t>benign</w:t>
            </w:r>
          </w:p>
        </w:tc>
        <w:tc>
          <w:tcPr>
            <w:tcW w:type="dxa" w:w="1474"/>
          </w:tcPr>
          <w:p>
            <w:pPr>
              <w:spacing w:after="0" w:line="240" w:lineRule="auto"/>
              <w:jc w:val="right"/>
            </w:pPr>
            <w:r/>
            <w:r>
              <w:rPr>
                <w:b w:val="0"/>
                <w:i w:val="0"/>
                <w:sz w:val="18"/>
              </w:rPr>
              <w:t>115</w:t>
            </w:r>
          </w:p>
        </w:tc>
        <w:tc>
          <w:tcPr>
            <w:tcW w:type="dxa" w:w="1474"/>
          </w:tcPr>
          <w:p>
            <w:pPr>
              <w:spacing w:after="0" w:line="240" w:lineRule="auto"/>
              <w:jc w:val="right"/>
            </w:pPr>
            <w:r/>
            <w:r>
              <w:rPr>
                <w:b w:val="0"/>
                <w:i w:val="0"/>
                <w:sz w:val="18"/>
              </w:rPr>
              <w:t>22</w:t>
            </w:r>
          </w:p>
        </w:tc>
        <w:tc>
          <w:tcPr>
            <w:tcW w:type="dxa" w:w="1474"/>
          </w:tcPr>
          <w:p>
            <w:pPr>
              <w:spacing w:after="0" w:line="240" w:lineRule="auto"/>
              <w:jc w:val="right"/>
            </w:pPr>
            <w:r/>
            <w:r>
              <w:rPr>
                <w:b w:val="0"/>
                <w:i w:val="0"/>
                <w:sz w:val="18"/>
              </w:rPr>
              <w:t>17</w:t>
            </w:r>
          </w:p>
        </w:tc>
        <w:tc>
          <w:tcPr>
            <w:tcW w:type="dxa" w:w="1587"/>
          </w:tcPr>
          <w:p>
            <w:pPr>
              <w:spacing w:after="0" w:line="240" w:lineRule="auto"/>
              <w:jc w:val="right"/>
            </w:pPr>
            <w:r/>
            <w:r>
              <w:rPr>
                <w:b w:val="0"/>
                <w:i w:val="0"/>
                <w:sz w:val="18"/>
              </w:rPr>
              <w:t>154</w:t>
            </w:r>
          </w:p>
        </w:tc>
      </w:tr>
      <w:tr>
        <w:trPr>
          <w:cantSplit w:val="true"/>
        </w:trPr>
        <w:tc>
          <w:tcPr>
            <w:tcW w:type="dxa" w:w="1701"/>
            <w:shd w:val="clear" w:color="auto" w:fill="FBE9EF"/>
          </w:tcPr>
          <w:p>
            <w:pPr>
              <w:spacing w:after="0" w:line="240" w:lineRule="auto"/>
            </w:pPr>
            <w:r/>
            <w:r>
              <w:rPr>
                <w:b w:val="0"/>
                <w:i w:val="0"/>
                <w:sz w:val="18"/>
              </w:rPr>
              <w:t>BrEaST</w:t>
            </w:r>
          </w:p>
        </w:tc>
        <w:tc>
          <w:tcPr>
            <w:tcW w:type="dxa" w:w="1701"/>
            <w:shd w:val="clear" w:color="auto" w:fill="FBE9EF"/>
          </w:tcPr>
          <w:p>
            <w:pPr>
              <w:spacing w:after="0" w:line="240" w:lineRule="auto"/>
            </w:pPr>
            <w:r/>
            <w:r>
              <w:rPr>
                <w:b w:val="0"/>
                <w:i w:val="0"/>
                <w:sz w:val="18"/>
              </w:rPr>
              <w:t>malignant</w:t>
            </w:r>
          </w:p>
        </w:tc>
        <w:tc>
          <w:tcPr>
            <w:tcW w:type="dxa" w:w="1474"/>
            <w:shd w:val="clear" w:color="auto" w:fill="FBE9EF"/>
          </w:tcPr>
          <w:p>
            <w:pPr>
              <w:spacing w:after="0" w:line="240" w:lineRule="auto"/>
              <w:jc w:val="right"/>
            </w:pPr>
            <w:r/>
            <w:r>
              <w:rPr>
                <w:b w:val="0"/>
                <w:i w:val="0"/>
                <w:sz w:val="18"/>
              </w:rPr>
              <w:t>67</w:t>
            </w:r>
          </w:p>
        </w:tc>
        <w:tc>
          <w:tcPr>
            <w:tcW w:type="dxa" w:w="1474"/>
            <w:shd w:val="clear" w:color="auto" w:fill="FBE9EF"/>
          </w:tcPr>
          <w:p>
            <w:pPr>
              <w:spacing w:after="0" w:line="240" w:lineRule="auto"/>
              <w:jc w:val="right"/>
            </w:pPr>
            <w:r/>
            <w:r>
              <w:rPr>
                <w:b w:val="0"/>
                <w:i w:val="0"/>
                <w:sz w:val="18"/>
              </w:rPr>
              <w:t>14</w:t>
            </w:r>
          </w:p>
        </w:tc>
        <w:tc>
          <w:tcPr>
            <w:tcW w:type="dxa" w:w="1474"/>
            <w:shd w:val="clear" w:color="auto" w:fill="FBE9EF"/>
          </w:tcPr>
          <w:p>
            <w:pPr>
              <w:spacing w:after="0" w:line="240" w:lineRule="auto"/>
              <w:jc w:val="right"/>
            </w:pPr>
            <w:r/>
            <w:r>
              <w:rPr>
                <w:b w:val="0"/>
                <w:i w:val="0"/>
                <w:sz w:val="18"/>
              </w:rPr>
              <w:t>17</w:t>
            </w:r>
          </w:p>
        </w:tc>
        <w:tc>
          <w:tcPr>
            <w:tcW w:type="dxa" w:w="1587"/>
            <w:shd w:val="clear" w:color="auto" w:fill="FBE9EF"/>
          </w:tcPr>
          <w:p>
            <w:pPr>
              <w:spacing w:after="0" w:line="240" w:lineRule="auto"/>
              <w:jc w:val="right"/>
            </w:pPr>
            <w:r/>
            <w:r>
              <w:rPr>
                <w:b w:val="0"/>
                <w:i w:val="0"/>
                <w:sz w:val="18"/>
              </w:rPr>
              <w:t>98</w:t>
            </w:r>
          </w:p>
        </w:tc>
      </w:tr>
      <w:tr>
        <w:trPr>
          <w:cantSplit w:val="true"/>
        </w:trPr>
        <w:tc>
          <w:tcPr>
            <w:tcW w:type="dxa" w:w="1701"/>
          </w:tcPr>
          <w:p>
            <w:pPr>
              <w:spacing w:after="0" w:line="240" w:lineRule="auto"/>
            </w:pPr>
            <w:r/>
            <w:r>
              <w:rPr>
                <w:b w:val="0"/>
                <w:i w:val="0"/>
                <w:sz w:val="18"/>
              </w:rPr>
              <w:t>BUS-BRA</w:t>
            </w:r>
          </w:p>
        </w:tc>
        <w:tc>
          <w:tcPr>
            <w:tcW w:type="dxa" w:w="1701"/>
          </w:tcPr>
          <w:p>
            <w:pPr>
              <w:spacing w:after="0" w:line="240" w:lineRule="auto"/>
            </w:pPr>
            <w:r/>
            <w:r>
              <w:rPr>
                <w:b w:val="0"/>
                <w:i w:val="0"/>
                <w:sz w:val="18"/>
              </w:rPr>
              <w:t>benign</w:t>
            </w:r>
          </w:p>
        </w:tc>
        <w:tc>
          <w:tcPr>
            <w:tcW w:type="dxa" w:w="1474"/>
          </w:tcPr>
          <w:p>
            <w:pPr>
              <w:spacing w:after="0" w:line="240" w:lineRule="auto"/>
              <w:jc w:val="right"/>
            </w:pPr>
            <w:r/>
            <w:r>
              <w:rPr>
                <w:b w:val="0"/>
                <w:i w:val="0"/>
                <w:sz w:val="18"/>
              </w:rPr>
              <w:t>772</w:t>
            </w:r>
          </w:p>
        </w:tc>
        <w:tc>
          <w:tcPr>
            <w:tcW w:type="dxa" w:w="1474"/>
          </w:tcPr>
          <w:p>
            <w:pPr>
              <w:spacing w:after="0" w:line="240" w:lineRule="auto"/>
              <w:jc w:val="right"/>
            </w:pPr>
            <w:r/>
            <w:r>
              <w:rPr>
                <w:b w:val="0"/>
                <w:i w:val="0"/>
                <w:sz w:val="18"/>
              </w:rPr>
              <w:t>126</w:t>
            </w:r>
          </w:p>
        </w:tc>
        <w:tc>
          <w:tcPr>
            <w:tcW w:type="dxa" w:w="1474"/>
          </w:tcPr>
          <w:p>
            <w:pPr>
              <w:spacing w:after="0" w:line="240" w:lineRule="auto"/>
              <w:jc w:val="right"/>
            </w:pPr>
            <w:r/>
            <w:r>
              <w:rPr>
                <w:b w:val="0"/>
                <w:i w:val="0"/>
                <w:sz w:val="18"/>
              </w:rPr>
              <w:t>370</w:t>
            </w:r>
          </w:p>
        </w:tc>
        <w:tc>
          <w:tcPr>
            <w:tcW w:type="dxa" w:w="1587"/>
          </w:tcPr>
          <w:p>
            <w:pPr>
              <w:spacing w:after="0" w:line="240" w:lineRule="auto"/>
              <w:jc w:val="right"/>
            </w:pPr>
            <w:r/>
            <w:r>
              <w:rPr>
                <w:b w:val="0"/>
                <w:i w:val="0"/>
                <w:sz w:val="18"/>
              </w:rPr>
              <w:t>1,268</w:t>
            </w:r>
          </w:p>
        </w:tc>
      </w:tr>
      <w:tr>
        <w:trPr>
          <w:cantSplit w:val="true"/>
        </w:trPr>
        <w:tc>
          <w:tcPr>
            <w:tcW w:type="dxa" w:w="1701"/>
            <w:shd w:val="clear" w:color="auto" w:fill="FBE9EF"/>
          </w:tcPr>
          <w:p>
            <w:pPr>
              <w:spacing w:after="0" w:line="240" w:lineRule="auto"/>
            </w:pPr>
            <w:r/>
            <w:r>
              <w:rPr>
                <w:b w:val="0"/>
                <w:i w:val="0"/>
                <w:sz w:val="18"/>
              </w:rPr>
              <w:t>BUS-BRA</w:t>
            </w:r>
          </w:p>
        </w:tc>
        <w:tc>
          <w:tcPr>
            <w:tcW w:type="dxa" w:w="1701"/>
            <w:shd w:val="clear" w:color="auto" w:fill="FBE9EF"/>
          </w:tcPr>
          <w:p>
            <w:pPr>
              <w:spacing w:after="0" w:line="240" w:lineRule="auto"/>
            </w:pPr>
            <w:r/>
            <w:r>
              <w:rPr>
                <w:b w:val="0"/>
                <w:i w:val="0"/>
                <w:sz w:val="18"/>
              </w:rPr>
              <w:t>malignant</w:t>
            </w:r>
          </w:p>
        </w:tc>
        <w:tc>
          <w:tcPr>
            <w:tcW w:type="dxa" w:w="1474"/>
            <w:shd w:val="clear" w:color="auto" w:fill="FBE9EF"/>
          </w:tcPr>
          <w:p>
            <w:pPr>
              <w:spacing w:after="0" w:line="240" w:lineRule="auto"/>
              <w:jc w:val="right"/>
            </w:pPr>
            <w:r/>
            <w:r>
              <w:rPr>
                <w:b w:val="0"/>
                <w:i w:val="0"/>
                <w:sz w:val="18"/>
              </w:rPr>
              <w:t>352</w:t>
            </w:r>
          </w:p>
        </w:tc>
        <w:tc>
          <w:tcPr>
            <w:tcW w:type="dxa" w:w="1474"/>
            <w:shd w:val="clear" w:color="auto" w:fill="FBE9EF"/>
          </w:tcPr>
          <w:p>
            <w:pPr>
              <w:spacing w:after="0" w:line="240" w:lineRule="auto"/>
              <w:jc w:val="right"/>
            </w:pPr>
            <w:r/>
            <w:r>
              <w:rPr>
                <w:b w:val="0"/>
                <w:i w:val="0"/>
                <w:sz w:val="18"/>
              </w:rPr>
              <w:t>63</w:t>
            </w:r>
          </w:p>
        </w:tc>
        <w:tc>
          <w:tcPr>
            <w:tcW w:type="dxa" w:w="1474"/>
            <w:shd w:val="clear" w:color="auto" w:fill="FBE9EF"/>
          </w:tcPr>
          <w:p>
            <w:pPr>
              <w:spacing w:after="0" w:line="240" w:lineRule="auto"/>
              <w:jc w:val="right"/>
            </w:pPr>
            <w:r/>
            <w:r>
              <w:rPr>
                <w:b w:val="0"/>
                <w:i w:val="0"/>
                <w:sz w:val="18"/>
              </w:rPr>
              <w:t>192</w:t>
            </w:r>
          </w:p>
        </w:tc>
        <w:tc>
          <w:tcPr>
            <w:tcW w:type="dxa" w:w="1587"/>
            <w:shd w:val="clear" w:color="auto" w:fill="FBE9EF"/>
          </w:tcPr>
          <w:p>
            <w:pPr>
              <w:spacing w:after="0" w:line="240" w:lineRule="auto"/>
              <w:jc w:val="right"/>
            </w:pPr>
            <w:r/>
            <w:r>
              <w:rPr>
                <w:b w:val="0"/>
                <w:i w:val="0"/>
                <w:sz w:val="18"/>
              </w:rPr>
              <w:t>607</w:t>
            </w:r>
          </w:p>
        </w:tc>
      </w:tr>
      <w:tr>
        <w:trPr>
          <w:cantSplit w:val="true"/>
        </w:trPr>
        <w:tc>
          <w:tcPr>
            <w:tcW w:type="dxa" w:w="1701"/>
          </w:tcPr>
          <w:p>
            <w:pPr>
              <w:spacing w:after="0" w:line="240" w:lineRule="auto"/>
            </w:pPr>
            <w:r/>
            <w:r>
              <w:rPr>
                <w:b/>
                <w:i w:val="0"/>
                <w:sz w:val="18"/>
              </w:rPr>
              <w:t>All</w:t>
            </w:r>
          </w:p>
        </w:tc>
        <w:tc>
          <w:tcPr>
            <w:tcW w:type="dxa" w:w="1701"/>
          </w:tcPr>
          <w:p>
            <w:pPr>
              <w:spacing w:after="0" w:line="240" w:lineRule="auto"/>
            </w:pPr>
            <w:r/>
            <w:r>
              <w:rPr>
                <w:b/>
                <w:i w:val="0"/>
                <w:sz w:val="18"/>
              </w:rPr>
              <w:t>normal</w:t>
            </w:r>
          </w:p>
        </w:tc>
        <w:tc>
          <w:tcPr>
            <w:tcW w:type="dxa" w:w="1474"/>
          </w:tcPr>
          <w:p>
            <w:pPr>
              <w:spacing w:after="0" w:line="240" w:lineRule="auto"/>
              <w:jc w:val="right"/>
            </w:pPr>
            <w:r/>
            <w:r>
              <w:rPr>
                <w:b/>
                <w:i w:val="0"/>
                <w:sz w:val="18"/>
              </w:rPr>
              <w:t>93</w:t>
            </w:r>
          </w:p>
        </w:tc>
        <w:tc>
          <w:tcPr>
            <w:tcW w:type="dxa" w:w="1474"/>
          </w:tcPr>
          <w:p>
            <w:pPr>
              <w:spacing w:after="0" w:line="240" w:lineRule="auto"/>
              <w:jc w:val="right"/>
            </w:pPr>
            <w:r/>
            <w:r>
              <w:rPr>
                <w:b/>
                <w:i w:val="0"/>
                <w:sz w:val="18"/>
              </w:rPr>
              <w:t>20</w:t>
            </w:r>
          </w:p>
        </w:tc>
        <w:tc>
          <w:tcPr>
            <w:tcW w:type="dxa" w:w="1474"/>
          </w:tcPr>
          <w:p>
            <w:pPr>
              <w:spacing w:after="0" w:line="240" w:lineRule="auto"/>
              <w:jc w:val="right"/>
            </w:pPr>
            <w:r/>
            <w:r>
              <w:rPr>
                <w:b/>
                <w:i w:val="0"/>
                <w:sz w:val="18"/>
              </w:rPr>
              <w:t>22</w:t>
            </w:r>
          </w:p>
        </w:tc>
        <w:tc>
          <w:tcPr>
            <w:tcW w:type="dxa" w:w="1587"/>
          </w:tcPr>
          <w:p>
            <w:pPr>
              <w:spacing w:after="0" w:line="240" w:lineRule="auto"/>
              <w:jc w:val="right"/>
            </w:pPr>
            <w:r/>
            <w:r>
              <w:rPr>
                <w:b/>
                <w:i w:val="0"/>
                <w:sz w:val="18"/>
              </w:rPr>
              <w:t>135</w:t>
            </w:r>
          </w:p>
        </w:tc>
      </w:tr>
      <w:tr>
        <w:trPr>
          <w:cantSplit w:val="true"/>
        </w:trPr>
        <w:tc>
          <w:tcPr>
            <w:tcW w:type="dxa" w:w="1701"/>
            <w:shd w:val="clear" w:color="auto" w:fill="FBE9EF"/>
          </w:tcPr>
          <w:p>
            <w:pPr>
              <w:spacing w:after="0" w:line="240" w:lineRule="auto"/>
            </w:pPr>
            <w:r/>
            <w:r>
              <w:rPr>
                <w:b/>
                <w:i w:val="0"/>
                <w:sz w:val="18"/>
              </w:rPr>
              <w:t>All</w:t>
            </w:r>
          </w:p>
        </w:tc>
        <w:tc>
          <w:tcPr>
            <w:tcW w:type="dxa" w:w="1701"/>
            <w:shd w:val="clear" w:color="auto" w:fill="FBE9EF"/>
          </w:tcPr>
          <w:p>
            <w:pPr>
              <w:spacing w:after="0" w:line="240" w:lineRule="auto"/>
            </w:pPr>
            <w:r/>
            <w:r>
              <w:rPr>
                <w:b/>
                <w:i w:val="0"/>
                <w:sz w:val="18"/>
              </w:rPr>
              <w:t>benign</w:t>
            </w:r>
          </w:p>
        </w:tc>
        <w:tc>
          <w:tcPr>
            <w:tcW w:type="dxa" w:w="1474"/>
            <w:shd w:val="clear" w:color="auto" w:fill="FBE9EF"/>
          </w:tcPr>
          <w:p>
            <w:pPr>
              <w:spacing w:after="0" w:line="240" w:lineRule="auto"/>
              <w:jc w:val="right"/>
            </w:pPr>
            <w:r/>
            <w:r>
              <w:rPr>
                <w:b/>
                <w:i w:val="0"/>
                <w:sz w:val="18"/>
              </w:rPr>
              <w:t>1,193</w:t>
            </w:r>
          </w:p>
        </w:tc>
        <w:tc>
          <w:tcPr>
            <w:tcW w:type="dxa" w:w="1474"/>
            <w:shd w:val="clear" w:color="auto" w:fill="FBE9EF"/>
          </w:tcPr>
          <w:p>
            <w:pPr>
              <w:spacing w:after="0" w:line="240" w:lineRule="auto"/>
              <w:jc w:val="right"/>
            </w:pPr>
            <w:r/>
            <w:r>
              <w:rPr>
                <w:b/>
                <w:i w:val="0"/>
                <w:sz w:val="18"/>
              </w:rPr>
              <w:t>210</w:t>
            </w:r>
          </w:p>
        </w:tc>
        <w:tc>
          <w:tcPr>
            <w:tcW w:type="dxa" w:w="1474"/>
            <w:shd w:val="clear" w:color="auto" w:fill="FBE9EF"/>
          </w:tcPr>
          <w:p>
            <w:pPr>
              <w:spacing w:after="0" w:line="240" w:lineRule="auto"/>
              <w:jc w:val="right"/>
            </w:pPr>
            <w:r/>
            <w:r>
              <w:rPr>
                <w:b/>
                <w:i w:val="0"/>
                <w:sz w:val="18"/>
              </w:rPr>
              <w:t>448</w:t>
            </w:r>
          </w:p>
        </w:tc>
        <w:tc>
          <w:tcPr>
            <w:tcW w:type="dxa" w:w="1587"/>
            <w:shd w:val="clear" w:color="auto" w:fill="FBE9EF"/>
          </w:tcPr>
          <w:p>
            <w:pPr>
              <w:spacing w:after="0" w:line="240" w:lineRule="auto"/>
              <w:jc w:val="right"/>
            </w:pPr>
            <w:r/>
            <w:r>
              <w:rPr>
                <w:b/>
                <w:i w:val="0"/>
                <w:sz w:val="18"/>
              </w:rPr>
              <w:t>1,851</w:t>
            </w:r>
          </w:p>
        </w:tc>
      </w:tr>
      <w:tr>
        <w:trPr>
          <w:cantSplit w:val="true"/>
        </w:trPr>
        <w:tc>
          <w:tcPr>
            <w:tcW w:type="dxa" w:w="1701"/>
          </w:tcPr>
          <w:p>
            <w:pPr>
              <w:spacing w:after="0" w:line="240" w:lineRule="auto"/>
            </w:pPr>
            <w:r/>
            <w:r>
              <w:rPr>
                <w:b/>
                <w:i w:val="0"/>
                <w:sz w:val="18"/>
              </w:rPr>
              <w:t>All</w:t>
            </w:r>
          </w:p>
        </w:tc>
        <w:tc>
          <w:tcPr>
            <w:tcW w:type="dxa" w:w="1701"/>
          </w:tcPr>
          <w:p>
            <w:pPr>
              <w:spacing w:after="0" w:line="240" w:lineRule="auto"/>
            </w:pPr>
            <w:r/>
            <w:r>
              <w:rPr>
                <w:b/>
                <w:i w:val="0"/>
                <w:sz w:val="18"/>
              </w:rPr>
              <w:t>malignant</w:t>
            </w:r>
          </w:p>
        </w:tc>
        <w:tc>
          <w:tcPr>
            <w:tcW w:type="dxa" w:w="1474"/>
          </w:tcPr>
          <w:p>
            <w:pPr>
              <w:spacing w:after="0" w:line="240" w:lineRule="auto"/>
              <w:jc w:val="right"/>
            </w:pPr>
            <w:r/>
            <w:r>
              <w:rPr>
                <w:b/>
                <w:i w:val="0"/>
                <w:sz w:val="18"/>
              </w:rPr>
              <w:t>565</w:t>
            </w:r>
          </w:p>
        </w:tc>
        <w:tc>
          <w:tcPr>
            <w:tcW w:type="dxa" w:w="1474"/>
          </w:tcPr>
          <w:p>
            <w:pPr>
              <w:spacing w:after="0" w:line="240" w:lineRule="auto"/>
              <w:jc w:val="right"/>
            </w:pPr>
            <w:r/>
            <w:r>
              <w:rPr>
                <w:b/>
                <w:i w:val="0"/>
                <w:sz w:val="18"/>
              </w:rPr>
              <w:t>106</w:t>
            </w:r>
          </w:p>
        </w:tc>
        <w:tc>
          <w:tcPr>
            <w:tcW w:type="dxa" w:w="1474"/>
          </w:tcPr>
          <w:p>
            <w:pPr>
              <w:spacing w:after="0" w:line="240" w:lineRule="auto"/>
              <w:jc w:val="right"/>
            </w:pPr>
            <w:r/>
            <w:r>
              <w:rPr>
                <w:b/>
                <w:i w:val="0"/>
                <w:sz w:val="18"/>
              </w:rPr>
              <w:t>240</w:t>
            </w:r>
          </w:p>
        </w:tc>
        <w:tc>
          <w:tcPr>
            <w:tcW w:type="dxa" w:w="1587"/>
          </w:tcPr>
          <w:p>
            <w:pPr>
              <w:spacing w:after="0" w:line="240" w:lineRule="auto"/>
              <w:jc w:val="right"/>
            </w:pPr>
            <w:r/>
            <w:r>
              <w:rPr>
                <w:b/>
                <w:i w:val="0"/>
                <w:sz w:val="18"/>
              </w:rPr>
              <w:t>911</w:t>
            </w:r>
          </w:p>
        </w:tc>
      </w:tr>
    </w:tbl>
    <w:p>
      <w:pPr>
        <w:spacing w:after="160" w:before="60"/>
      </w:pPr>
      <w:r>
        <w:rPr>
          <w:b w:val="0"/>
          <w:i/>
          <w:color w:val="555555"/>
          <w:sz w:val="17"/>
        </w:rPr>
        <w:t>Normal scans are rare (135 in total, only 22 in the test set), so the normal class is the least reliable. BUS-BRA has no normal class.</w:t>
      </w:r>
    </w:p>
    <w:p>
      <w:pPr>
        <w:pStyle w:val="Heading2"/>
      </w:pPr>
      <w:r>
        <w:t>6.3 Data-quality decisions</w:t>
      </w:r>
    </w:p>
    <w:p>
      <w:pPr>
        <w:pStyle w:val="ListBullet"/>
      </w:pPr>
      <w:r>
        <w:rPr>
          <w:b/>
          <w:i w:val="0"/>
        </w:rPr>
        <w:t>Lesion masks are not training images.</w:t>
      </w:r>
      <w:r>
        <w:rPr>
          <w:b w:val="0"/>
          <w:i w:val="0"/>
        </w:rPr>
        <w:t xml:space="preserve"> BUSI ships a black image with a white blob (the lesion outline) next to each scan. Those masks are excluded from training and used only to check the heatmaps.</w:t>
      </w:r>
    </w:p>
    <w:p>
      <w:pPr>
        <w:pStyle w:val="ListBullet"/>
      </w:pPr>
      <w:r>
        <w:rPr>
          <w:b/>
          <w:i w:val="0"/>
        </w:rPr>
        <w:t>Near-duplicates are grouped.</w:t>
      </w:r>
      <w:r>
        <w:rPr>
          <w:b w:val="0"/>
          <w:i w:val="0"/>
        </w:rPr>
        <w:t xml:space="preserve"> A 256-bit perceptual (difference) hash groups images within 12 bits (about 5%) of each other. Groups are never split across train and test, and groups with conflicting labels are dropped (14 images; 148 images fell into 67 duplicate groups).</w:t>
      </w:r>
    </w:p>
    <w:p>
      <w:pPr>
        <w:pStyle w:val="ListBullet"/>
      </w:pPr>
      <w:r>
        <w:rPr>
          <w:b/>
          <w:i w:val="0"/>
        </w:rPr>
        <w:t>BUS-BRA is split by patient.</w:t>
      </w:r>
      <w:r>
        <w:rPr>
          <w:b w:val="0"/>
          <w:i w:val="0"/>
        </w:rPr>
        <w:t xml:space="preserve"> Both breasts of a patient stay in the same split (about 60% train, 10% validation, 30% test), so the model cannot memorise a patient.</w:t>
      </w:r>
    </w:p>
    <w:p>
      <w:pPr>
        <w:pStyle w:val="ListBullet"/>
      </w:pPr>
      <w:r>
        <w:rPr>
          <w:b/>
          <w:i w:val="0"/>
        </w:rPr>
        <w:t>The old test set is pinned.</w:t>
      </w:r>
      <w:r>
        <w:rPr>
          <w:b w:val="0"/>
          <w:i w:val="0"/>
        </w:rPr>
        <w:t xml:space="preserve"> BUSI and BrEaST keep the exact split of version 7 (stored in ml/v7_split.csv), so old and new models are scored on the same original images.</w:t>
      </w:r>
    </w:p>
    <w:p>
      <w:pPr>
        <w:pStyle w:val="ListBullet"/>
      </w:pPr>
      <w:r>
        <w:rPr>
          <w:b/>
          <w:i w:val="0"/>
        </w:rPr>
        <w:t>A pre-augmented BUSI copy was rejected.</w:t>
      </w:r>
      <w:r>
        <w:rPr>
          <w:b w:val="0"/>
          <w:i w:val="0"/>
        </w:rPr>
        <w:t xml:space="preserve"> A Kaggle dataset of rotated and sharpened BUSI copies would leak near-identical images into the test set.</w:t>
      </w:r>
    </w:p>
    <w:p>
      <w:pPr>
        <w:pStyle w:val="ListBullet"/>
      </w:pPr>
      <w:r>
        <w:rPr>
          <w:b/>
          <w:i w:val="0"/>
        </w:rPr>
        <w:t>BUS-UCLM marked and Doppler images were excluded.</w:t>
      </w:r>
      <w:r>
        <w:rPr>
          <w:b w:val="0"/>
          <w:i w:val="0"/>
        </w:rPr>
        <w:t xml:space="preserve"> 144 of the 154 images with on-screen measurement marks show a lesion, so the marks would teach the model that marks mean lesion.</w:t>
      </w:r>
    </w:p>
    <w:p>
      <w:pPr>
        <w:pStyle w:val="Heading2"/>
      </w:pPr>
      <w:r>
        <w:t>6.4 Method and settings</w:t>
      </w:r>
    </w:p>
    <w:p>
      <w:pPr>
        <w:pStyle w:val="Caption"/>
        <w:keepNext/>
        <w:spacing w:before="160" w:after="60"/>
      </w:pPr>
      <w:r>
        <w:rPr>
          <w:b w:val="0"/>
          <w:i w:val="0"/>
        </w:rPr>
        <w:t>Table 21. Ultrasound training settings</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2835"/>
        <w:gridCol w:w="6576"/>
      </w:tblGrid>
      <w:tr>
        <w:trPr>
          <w:tblHeader w:val="true"/>
        </w:trPr>
        <w:tc>
          <w:tcPr>
            <w:tcW w:type="dxa" w:w="2835"/>
            <w:shd w:val="clear" w:color="auto" w:fill="9E1B46"/>
          </w:tcPr>
          <w:p>
            <w:pPr>
              <w:spacing w:after="0" w:line="240" w:lineRule="auto"/>
            </w:pPr>
            <w:r/>
            <w:r>
              <w:rPr>
                <w:b/>
                <w:i w:val="0"/>
                <w:color w:val="FFFFFF"/>
                <w:sz w:val="17"/>
              </w:rPr>
              <w:t>Setting</w:t>
            </w:r>
          </w:p>
        </w:tc>
        <w:tc>
          <w:tcPr>
            <w:tcW w:type="dxa" w:w="6576"/>
            <w:shd w:val="clear" w:color="auto" w:fill="9E1B46"/>
          </w:tcPr>
          <w:p>
            <w:pPr>
              <w:spacing w:after="0" w:line="240" w:lineRule="auto"/>
            </w:pPr>
            <w:r/>
            <w:r>
              <w:rPr>
                <w:b/>
                <w:i w:val="0"/>
                <w:color w:val="FFFFFF"/>
                <w:sz w:val="17"/>
              </w:rPr>
              <w:t>Value</w:t>
            </w:r>
          </w:p>
        </w:tc>
      </w:tr>
      <w:tr>
        <w:trPr>
          <w:cantSplit w:val="true"/>
        </w:trPr>
        <w:tc>
          <w:tcPr>
            <w:tcW w:type="dxa" w:w="2835"/>
          </w:tcPr>
          <w:p>
            <w:pPr>
              <w:spacing w:after="0" w:line="240" w:lineRule="auto"/>
            </w:pPr>
            <w:r/>
            <w:r>
              <w:rPr>
                <w:b w:val="0"/>
                <w:i w:val="0"/>
                <w:sz w:val="17"/>
              </w:rPr>
              <w:t>Preprocessing (same code in training and server)</w:t>
            </w:r>
          </w:p>
        </w:tc>
        <w:tc>
          <w:tcPr>
            <w:tcW w:type="dxa" w:w="6576"/>
          </w:tcPr>
          <w:p>
            <w:pPr>
              <w:spacing w:after="0" w:line="240" w:lineRule="auto"/>
            </w:pPr>
            <w:r/>
            <w:r>
              <w:rPr>
                <w:b w:val="0"/>
                <w:i w:val="0"/>
                <w:sz w:val="17"/>
              </w:rPr>
              <w:t>EXIF rotation, convert to grayscale, pad to a square with black (not stretch: lesion shape matters), bilinear resize to 224 × 224, repeat to 3 channels, ImageNet mean (0.485, 0.456, 0.406) and standard deviation (0.229, 0.224, 0.225)</w:t>
            </w:r>
          </w:p>
        </w:tc>
      </w:tr>
      <w:tr>
        <w:trPr>
          <w:cantSplit w:val="true"/>
        </w:trPr>
        <w:tc>
          <w:tcPr>
            <w:tcW w:type="dxa" w:w="2835"/>
            <w:shd w:val="clear" w:color="auto" w:fill="FBE9EF"/>
          </w:tcPr>
          <w:p>
            <w:pPr>
              <w:spacing w:after="0" w:line="240" w:lineRule="auto"/>
            </w:pPr>
            <w:r/>
            <w:r>
              <w:rPr>
                <w:b w:val="0"/>
                <w:i w:val="0"/>
                <w:sz w:val="17"/>
              </w:rPr>
              <w:t>Backbone</w:t>
            </w:r>
          </w:p>
        </w:tc>
        <w:tc>
          <w:tcPr>
            <w:tcW w:type="dxa" w:w="6576"/>
            <w:shd w:val="clear" w:color="auto" w:fill="FBE9EF"/>
          </w:tcPr>
          <w:p>
            <w:pPr>
              <w:spacing w:after="0" w:line="240" w:lineRule="auto"/>
            </w:pPr>
            <w:r/>
            <w:r>
              <w:rPr>
                <w:b w:val="0"/>
                <w:i w:val="0"/>
                <w:sz w:val="17"/>
              </w:rPr>
              <w:t>ResNet50 (torchvision, ImageNet weights V2), about 25.6 million parameters</w:t>
            </w:r>
          </w:p>
        </w:tc>
      </w:tr>
      <w:tr>
        <w:trPr>
          <w:cantSplit w:val="true"/>
        </w:trPr>
        <w:tc>
          <w:tcPr>
            <w:tcW w:type="dxa" w:w="2835"/>
          </w:tcPr>
          <w:p>
            <w:pPr>
              <w:spacing w:after="0" w:line="240" w:lineRule="auto"/>
            </w:pPr>
            <w:r/>
            <w:r>
              <w:rPr>
                <w:b w:val="0"/>
                <w:i w:val="0"/>
                <w:sz w:val="17"/>
              </w:rPr>
              <w:t>Head</w:t>
            </w:r>
          </w:p>
        </w:tc>
        <w:tc>
          <w:tcPr>
            <w:tcW w:type="dxa" w:w="6576"/>
          </w:tcPr>
          <w:p>
            <w:pPr>
              <w:spacing w:after="0" w:line="240" w:lineRule="auto"/>
            </w:pPr>
            <w:r/>
            <w:r>
              <w:rPr>
                <w:b w:val="0"/>
                <w:i w:val="0"/>
                <w:sz w:val="17"/>
              </w:rPr>
              <w:t>Global average pooling, dropout 0.3, linear layer 2048 to 3 classes</w:t>
            </w:r>
          </w:p>
        </w:tc>
      </w:tr>
      <w:tr>
        <w:trPr>
          <w:cantSplit w:val="true"/>
        </w:trPr>
        <w:tc>
          <w:tcPr>
            <w:tcW w:type="dxa" w:w="2835"/>
            <w:shd w:val="clear" w:color="auto" w:fill="FBE9EF"/>
          </w:tcPr>
          <w:p>
            <w:pPr>
              <w:spacing w:after="0" w:line="240" w:lineRule="auto"/>
            </w:pPr>
            <w:r/>
            <w:r>
              <w:rPr>
                <w:b w:val="0"/>
                <w:i w:val="0"/>
                <w:sz w:val="17"/>
              </w:rPr>
              <w:t>Loss</w:t>
            </w:r>
          </w:p>
        </w:tc>
        <w:tc>
          <w:tcPr>
            <w:tcW w:type="dxa" w:w="6576"/>
            <w:shd w:val="clear" w:color="auto" w:fill="FBE9EF"/>
          </w:tcPr>
          <w:p>
            <w:pPr>
              <w:spacing w:after="0" w:line="240" w:lineRule="auto"/>
            </w:pPr>
            <w:r/>
            <w:r>
              <w:rPr>
                <w:b w:val="0"/>
                <w:i w:val="0"/>
                <w:sz w:val="17"/>
              </w:rPr>
              <w:t>Cross-entropy with label smoothing 0.05, multiplied per image by a weight (below)</w:t>
            </w:r>
          </w:p>
        </w:tc>
      </w:tr>
      <w:tr>
        <w:trPr>
          <w:cantSplit w:val="true"/>
        </w:trPr>
        <w:tc>
          <w:tcPr>
            <w:tcW w:type="dxa" w:w="2835"/>
          </w:tcPr>
          <w:p>
            <w:pPr>
              <w:spacing w:after="0" w:line="240" w:lineRule="auto"/>
            </w:pPr>
            <w:r/>
            <w:r>
              <w:rPr>
                <w:b w:val="0"/>
                <w:i w:val="0"/>
                <w:sz w:val="17"/>
              </w:rPr>
              <w:t>Sample weights</w:t>
            </w:r>
          </w:p>
        </w:tc>
        <w:tc>
          <w:tcPr>
            <w:tcW w:type="dxa" w:w="6576"/>
          </w:tcPr>
          <w:p>
            <w:pPr>
              <w:spacing w:after="0" w:line="240" w:lineRule="auto"/>
            </w:pPr>
            <w:r/>
            <w:r>
              <w:rPr>
                <w:b w:val="0"/>
                <w:i w:val="0"/>
                <w:sz w:val="17"/>
              </w:rPr>
              <w:t>Inverse class frequency; the source-balanced recipe also multiplies by inverse hospital frequency so each hospital counts equally; normalised to mean 1</w:t>
            </w:r>
          </w:p>
        </w:tc>
      </w:tr>
      <w:tr>
        <w:trPr>
          <w:cantSplit w:val="true"/>
        </w:trPr>
        <w:tc>
          <w:tcPr>
            <w:tcW w:type="dxa" w:w="2835"/>
            <w:shd w:val="clear" w:color="auto" w:fill="FBE9EF"/>
          </w:tcPr>
          <w:p>
            <w:pPr>
              <w:spacing w:after="0" w:line="240" w:lineRule="auto"/>
            </w:pPr>
            <w:r/>
            <w:r>
              <w:rPr>
                <w:b w:val="0"/>
                <w:i w:val="0"/>
                <w:sz w:val="17"/>
              </w:rPr>
              <w:t>Optimiser</w:t>
            </w:r>
          </w:p>
        </w:tc>
        <w:tc>
          <w:tcPr>
            <w:tcW w:type="dxa" w:w="6576"/>
            <w:shd w:val="clear" w:color="auto" w:fill="FBE9EF"/>
          </w:tcPr>
          <w:p>
            <w:pPr>
              <w:spacing w:after="0" w:line="240" w:lineRule="auto"/>
            </w:pPr>
            <w:r/>
            <w:r>
              <w:rPr>
                <w:b w:val="0"/>
                <w:i w:val="0"/>
                <w:sz w:val="17"/>
              </w:rPr>
              <w:t>AdamW, weight decay 1e-4</w:t>
            </w:r>
          </w:p>
        </w:tc>
      </w:tr>
      <w:tr>
        <w:trPr>
          <w:cantSplit w:val="true"/>
        </w:trPr>
        <w:tc>
          <w:tcPr>
            <w:tcW w:type="dxa" w:w="2835"/>
          </w:tcPr>
          <w:p>
            <w:pPr>
              <w:spacing w:after="0" w:line="240" w:lineRule="auto"/>
            </w:pPr>
            <w:r/>
            <w:r>
              <w:rPr>
                <w:b w:val="0"/>
                <w:i w:val="0"/>
                <w:sz w:val="17"/>
              </w:rPr>
              <w:t>Phase 1 (4 epochs)</w:t>
            </w:r>
          </w:p>
        </w:tc>
        <w:tc>
          <w:tcPr>
            <w:tcW w:type="dxa" w:w="6576"/>
          </w:tcPr>
          <w:p>
            <w:pPr>
              <w:spacing w:after="0" w:line="240" w:lineRule="auto"/>
            </w:pPr>
            <w:r/>
            <w:r>
              <w:rPr>
                <w:b w:val="0"/>
                <w:i w:val="0"/>
                <w:sz w:val="17"/>
              </w:rPr>
              <w:t>Backbone frozen; only the new head trains, learning rate 1e-3</w:t>
            </w:r>
          </w:p>
        </w:tc>
      </w:tr>
      <w:tr>
        <w:trPr>
          <w:cantSplit w:val="true"/>
        </w:trPr>
        <w:tc>
          <w:tcPr>
            <w:tcW w:type="dxa" w:w="2835"/>
            <w:shd w:val="clear" w:color="auto" w:fill="FBE9EF"/>
          </w:tcPr>
          <w:p>
            <w:pPr>
              <w:spacing w:after="0" w:line="240" w:lineRule="auto"/>
            </w:pPr>
            <w:r/>
            <w:r>
              <w:rPr>
                <w:b w:val="0"/>
                <w:i w:val="0"/>
                <w:sz w:val="17"/>
              </w:rPr>
              <w:t>Phase 2 (26 epochs)</w:t>
            </w:r>
          </w:p>
        </w:tc>
        <w:tc>
          <w:tcPr>
            <w:tcW w:type="dxa" w:w="6576"/>
            <w:shd w:val="clear" w:color="auto" w:fill="FBE9EF"/>
          </w:tcPr>
          <w:p>
            <w:pPr>
              <w:spacing w:after="0" w:line="240" w:lineRule="auto"/>
            </w:pPr>
            <w:r/>
            <w:r>
              <w:rPr>
                <w:b w:val="0"/>
                <w:i w:val="0"/>
                <w:sz w:val="17"/>
              </w:rPr>
              <w:t>All layers train: backbone learning rate 1e-4, head 5e-4, cosine decay to zero over the 26 epochs (stepped every batch)</w:t>
            </w:r>
          </w:p>
        </w:tc>
      </w:tr>
      <w:tr>
        <w:trPr>
          <w:cantSplit w:val="true"/>
        </w:trPr>
        <w:tc>
          <w:tcPr>
            <w:tcW w:type="dxa" w:w="2835"/>
          </w:tcPr>
          <w:p>
            <w:pPr>
              <w:spacing w:after="0" w:line="240" w:lineRule="auto"/>
            </w:pPr>
            <w:r/>
            <w:r>
              <w:rPr>
                <w:b w:val="0"/>
                <w:i w:val="0"/>
                <w:sz w:val="17"/>
              </w:rPr>
              <w:t>Batch size, precision</w:t>
            </w:r>
          </w:p>
        </w:tc>
        <w:tc>
          <w:tcPr>
            <w:tcW w:type="dxa" w:w="6576"/>
          </w:tcPr>
          <w:p>
            <w:pPr>
              <w:spacing w:after="0" w:line="240" w:lineRule="auto"/>
            </w:pPr>
            <w:r/>
            <w:r>
              <w:rPr>
                <w:b w:val="0"/>
                <w:i w:val="0"/>
                <w:sz w:val="17"/>
              </w:rPr>
              <w:t>32 images; mixed precision (fp16 autocast with gradient scaling) on the GPU</w:t>
            </w:r>
          </w:p>
        </w:tc>
      </w:tr>
      <w:tr>
        <w:trPr>
          <w:cantSplit w:val="true"/>
        </w:trPr>
        <w:tc>
          <w:tcPr>
            <w:tcW w:type="dxa" w:w="2835"/>
            <w:shd w:val="clear" w:color="auto" w:fill="FBE9EF"/>
          </w:tcPr>
          <w:p>
            <w:pPr>
              <w:spacing w:after="0" w:line="240" w:lineRule="auto"/>
            </w:pPr>
            <w:r/>
            <w:r>
              <w:rPr>
                <w:b w:val="0"/>
                <w:i w:val="0"/>
                <w:sz w:val="17"/>
              </w:rPr>
              <w:t>Training images</w:t>
            </w:r>
          </w:p>
        </w:tc>
        <w:tc>
          <w:tcPr>
            <w:tcW w:type="dxa" w:w="6576"/>
            <w:shd w:val="clear" w:color="auto" w:fill="FBE9EF"/>
          </w:tcPr>
          <w:p>
            <w:pPr>
              <w:spacing w:after="0" w:line="240" w:lineRule="auto"/>
            </w:pPr>
            <w:r/>
            <w:r>
              <w:rPr>
                <w:b w:val="0"/>
                <w:i w:val="0"/>
                <w:sz w:val="17"/>
              </w:rPr>
              <w:t>Pre-resized (padded) to 288 × 288, then randomly cropped to 224 × 224 with the augmentations below; validation and test use the plain 224 × 224 image</w:t>
            </w:r>
          </w:p>
        </w:tc>
      </w:tr>
      <w:tr>
        <w:trPr>
          <w:cantSplit w:val="true"/>
        </w:trPr>
        <w:tc>
          <w:tcPr>
            <w:tcW w:type="dxa" w:w="2835"/>
          </w:tcPr>
          <w:p>
            <w:pPr>
              <w:spacing w:after="0" w:line="240" w:lineRule="auto"/>
            </w:pPr>
            <w:r/>
            <w:r>
              <w:rPr>
                <w:b w:val="0"/>
                <w:i w:val="0"/>
                <w:sz w:val="17"/>
              </w:rPr>
              <w:t>Epoch selection</w:t>
            </w:r>
          </w:p>
        </w:tc>
        <w:tc>
          <w:tcPr>
            <w:tcW w:type="dxa" w:w="6576"/>
          </w:tcPr>
          <w:p>
            <w:pPr>
              <w:spacing w:after="0" w:line="240" w:lineRule="auto"/>
            </w:pPr>
            <w:r/>
            <w:r>
              <w:rPr>
                <w:b w:val="0"/>
                <w:i w:val="0"/>
                <w:sz w:val="17"/>
              </w:rPr>
              <w:t>The final model keeps the epoch with the best validation macro-F1 (epoch 23 of 30); cross-validation folds use the last epoch, so their estimate is not optimistic</w:t>
            </w:r>
          </w:p>
        </w:tc>
      </w:tr>
      <w:tr>
        <w:trPr>
          <w:cantSplit w:val="true"/>
        </w:trPr>
        <w:tc>
          <w:tcPr>
            <w:tcW w:type="dxa" w:w="2835"/>
            <w:shd w:val="clear" w:color="auto" w:fill="FBE9EF"/>
          </w:tcPr>
          <w:p>
            <w:pPr>
              <w:spacing w:after="0" w:line="240" w:lineRule="auto"/>
            </w:pPr>
            <w:r/>
            <w:r>
              <w:rPr>
                <w:b w:val="0"/>
                <w:i w:val="0"/>
                <w:sz w:val="17"/>
              </w:rPr>
              <w:t>Cross-validation</w:t>
            </w:r>
          </w:p>
        </w:tc>
        <w:tc>
          <w:tcPr>
            <w:tcW w:type="dxa" w:w="6576"/>
            <w:shd w:val="clear" w:color="auto" w:fill="FBE9EF"/>
          </w:tcPr>
          <w:p>
            <w:pPr>
              <w:spacing w:after="0" w:line="240" w:lineRule="auto"/>
            </w:pPr>
            <w:r/>
            <w:r>
              <w:rPr>
                <w:b w:val="0"/>
                <w:i w:val="0"/>
                <w:sz w:val="17"/>
              </w:rPr>
              <w:t>5-fold StratifiedGroupKFold on train + validation, stratified by hospital and class, grouped by duplicate group or patient; out-of-fold predictions reused for calibration and the threshold</w:t>
            </w:r>
          </w:p>
        </w:tc>
      </w:tr>
      <w:tr>
        <w:trPr>
          <w:cantSplit w:val="true"/>
        </w:trPr>
        <w:tc>
          <w:tcPr>
            <w:tcW w:type="dxa" w:w="2835"/>
          </w:tcPr>
          <w:p>
            <w:pPr>
              <w:spacing w:after="0" w:line="240" w:lineRule="auto"/>
            </w:pPr>
            <w:r/>
            <w:r>
              <w:rPr>
                <w:b w:val="0"/>
                <w:i w:val="0"/>
                <w:sz w:val="17"/>
              </w:rPr>
              <w:t>Reproducibility</w:t>
            </w:r>
          </w:p>
        </w:tc>
        <w:tc>
          <w:tcPr>
            <w:tcW w:type="dxa" w:w="6576"/>
          </w:tcPr>
          <w:p>
            <w:pPr>
              <w:spacing w:after="0" w:line="240" w:lineRule="auto"/>
            </w:pPr>
            <w:r/>
            <w:r>
              <w:rPr>
                <w:b w:val="0"/>
                <w:i w:val="0"/>
                <w:sz w:val="17"/>
              </w:rPr>
              <w:t>Random seed 42 everywhere; splits stored in ml/v7_split.csv and ml/busbra_split.csv</w:t>
            </w:r>
          </w:p>
        </w:tc>
      </w:tr>
      <w:tr>
        <w:trPr>
          <w:cantSplit w:val="true"/>
        </w:trPr>
        <w:tc>
          <w:tcPr>
            <w:tcW w:type="dxa" w:w="2835"/>
            <w:shd w:val="clear" w:color="auto" w:fill="FBE9EF"/>
          </w:tcPr>
          <w:p>
            <w:pPr>
              <w:spacing w:after="0" w:line="240" w:lineRule="auto"/>
            </w:pPr>
            <w:r/>
            <w:r>
              <w:rPr>
                <w:b w:val="0"/>
                <w:i w:val="0"/>
                <w:sz w:val="17"/>
              </w:rPr>
              <w:t>Hardware</w:t>
            </w:r>
          </w:p>
        </w:tc>
        <w:tc>
          <w:tcPr>
            <w:tcW w:type="dxa" w:w="6576"/>
            <w:shd w:val="clear" w:color="auto" w:fill="FBE9EF"/>
          </w:tcPr>
          <w:p>
            <w:pPr>
              <w:spacing w:after="0" w:line="240" w:lineRule="auto"/>
            </w:pPr>
            <w:r/>
            <w:r>
              <w:rPr>
                <w:b w:val="0"/>
                <w:i w:val="0"/>
                <w:sz w:val="17"/>
              </w:rPr>
              <w:t>Kaggle NVIDIA Tesla T4 GPU (version 7 trained in 27 min 44 s)</w:t>
            </w:r>
          </w:p>
        </w:tc>
      </w:tr>
    </w:tbl>
    <w:p>
      <w:pPr>
        <w:spacing w:after="80"/>
      </w:pPr>
    </w:p>
    <w:p>
      <w:pPr>
        <w:pStyle w:val="Caption"/>
        <w:keepNext/>
        <w:spacing w:before="160" w:after="60"/>
      </w:pPr>
      <w:r>
        <w:rPr>
          <w:b w:val="0"/>
          <w:i w:val="0"/>
        </w:rPr>
        <w:t>Table 22. The two training recipes</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3175"/>
        <w:gridCol w:w="3061"/>
        <w:gridCol w:w="3175"/>
      </w:tblGrid>
      <w:tr>
        <w:trPr>
          <w:tblHeader w:val="true"/>
        </w:trPr>
        <w:tc>
          <w:tcPr>
            <w:tcW w:type="dxa" w:w="3175"/>
            <w:shd w:val="clear" w:color="auto" w:fill="9E1B46"/>
          </w:tcPr>
          <w:p>
            <w:pPr>
              <w:keepNext/>
              <w:spacing w:after="0" w:line="240" w:lineRule="auto"/>
            </w:pPr>
            <w:r/>
            <w:r>
              <w:rPr>
                <w:b/>
                <w:i w:val="0"/>
                <w:color w:val="FFFFFF"/>
                <w:sz w:val="17"/>
              </w:rPr>
              <w:t>Augmentation</w:t>
            </w:r>
          </w:p>
        </w:tc>
        <w:tc>
          <w:tcPr>
            <w:tcW w:type="dxa" w:w="3061"/>
            <w:shd w:val="clear" w:color="auto" w:fill="9E1B46"/>
          </w:tcPr>
          <w:p>
            <w:pPr>
              <w:keepNext/>
              <w:spacing w:after="0" w:line="240" w:lineRule="auto"/>
            </w:pPr>
            <w:r/>
            <w:r>
              <w:rPr>
                <w:b/>
                <w:i w:val="0"/>
                <w:color w:val="FFFFFF"/>
                <w:sz w:val="17"/>
              </w:rPr>
              <w:t>Standard recipe</w:t>
            </w:r>
          </w:p>
        </w:tc>
        <w:tc>
          <w:tcPr>
            <w:tcW w:type="dxa" w:w="3175"/>
            <w:shd w:val="clear" w:color="auto" w:fill="9E1B46"/>
          </w:tcPr>
          <w:p>
            <w:pPr>
              <w:keepNext/>
              <w:spacing w:after="0" w:line="240" w:lineRule="auto"/>
            </w:pPr>
            <w:r/>
            <w:r>
              <w:rPr>
                <w:b/>
                <w:i w:val="0"/>
                <w:color w:val="FFFFFF"/>
                <w:sz w:val="17"/>
              </w:rPr>
              <w:t>Scanner recipe (selected)</w:t>
            </w:r>
          </w:p>
        </w:tc>
      </w:tr>
      <w:tr>
        <w:trPr>
          <w:cantSplit w:val="true"/>
        </w:trPr>
        <w:tc>
          <w:tcPr>
            <w:tcW w:type="dxa" w:w="3175"/>
          </w:tcPr>
          <w:p>
            <w:pPr>
              <w:keepNext/>
              <w:spacing w:after="0" w:line="240" w:lineRule="auto"/>
            </w:pPr>
            <w:r/>
            <w:r>
              <w:rPr>
                <w:b w:val="0"/>
                <w:i w:val="0"/>
                <w:sz w:val="17"/>
              </w:rPr>
              <w:t>Random resized crop (scale / aspect)</w:t>
            </w:r>
          </w:p>
        </w:tc>
        <w:tc>
          <w:tcPr>
            <w:tcW w:type="dxa" w:w="3061"/>
          </w:tcPr>
          <w:p>
            <w:pPr>
              <w:keepNext/>
              <w:spacing w:after="0" w:line="240" w:lineRule="auto"/>
            </w:pPr>
            <w:r/>
            <w:r>
              <w:rPr>
                <w:b w:val="0"/>
                <w:i w:val="0"/>
                <w:sz w:val="17"/>
              </w:rPr>
              <w:t>0.70 to 1.00 / 0.85 to 1.18</w:t>
            </w:r>
          </w:p>
        </w:tc>
        <w:tc>
          <w:tcPr>
            <w:tcW w:type="dxa" w:w="3175"/>
          </w:tcPr>
          <w:p>
            <w:pPr>
              <w:keepNext/>
              <w:spacing w:after="0" w:line="240" w:lineRule="auto"/>
            </w:pPr>
            <w:r/>
            <w:r>
              <w:rPr>
                <w:b w:val="0"/>
                <w:i w:val="0"/>
                <w:sz w:val="17"/>
              </w:rPr>
              <w:t>0.55 to 1.00 / 0.80 to 1.25</w:t>
            </w:r>
          </w:p>
        </w:tc>
      </w:tr>
      <w:tr>
        <w:trPr>
          <w:cantSplit w:val="true"/>
        </w:trPr>
        <w:tc>
          <w:tcPr>
            <w:tcW w:type="dxa" w:w="3175"/>
            <w:shd w:val="clear" w:color="auto" w:fill="FBE9EF"/>
          </w:tcPr>
          <w:p>
            <w:pPr>
              <w:keepNext/>
              <w:spacing w:after="0" w:line="240" w:lineRule="auto"/>
            </w:pPr>
            <w:r/>
            <w:r>
              <w:rPr>
                <w:b w:val="0"/>
                <w:i w:val="0"/>
                <w:sz w:val="17"/>
              </w:rPr>
              <w:t>Horizontal flip</w:t>
            </w:r>
          </w:p>
        </w:tc>
        <w:tc>
          <w:tcPr>
            <w:tcW w:type="dxa" w:w="3061"/>
            <w:shd w:val="clear" w:color="auto" w:fill="FBE9EF"/>
          </w:tcPr>
          <w:p>
            <w:pPr>
              <w:keepNext/>
              <w:spacing w:after="0" w:line="240" w:lineRule="auto"/>
            </w:pPr>
            <w:r/>
            <w:r>
              <w:rPr>
                <w:b w:val="0"/>
                <w:i w:val="0"/>
                <w:sz w:val="17"/>
              </w:rPr>
              <w:t>yes (never vertical: the transducer is always at the top)</w:t>
            </w:r>
          </w:p>
        </w:tc>
        <w:tc>
          <w:tcPr>
            <w:tcW w:type="dxa" w:w="3175"/>
            <w:shd w:val="clear" w:color="auto" w:fill="FBE9EF"/>
          </w:tcPr>
          <w:p>
            <w:pPr>
              <w:keepNext/>
              <w:spacing w:after="0" w:line="240" w:lineRule="auto"/>
            </w:pPr>
            <w:r/>
            <w:r>
              <w:rPr>
                <w:b w:val="0"/>
                <w:i w:val="0"/>
                <w:sz w:val="17"/>
              </w:rPr>
              <w:t>yes</w:t>
            </w:r>
          </w:p>
        </w:tc>
      </w:tr>
      <w:tr>
        <w:trPr>
          <w:cantSplit w:val="true"/>
        </w:trPr>
        <w:tc>
          <w:tcPr>
            <w:tcW w:type="dxa" w:w="3175"/>
          </w:tcPr>
          <w:p>
            <w:pPr>
              <w:keepNext/>
              <w:spacing w:after="0" w:line="240" w:lineRule="auto"/>
            </w:pPr>
            <w:r/>
            <w:r>
              <w:rPr>
                <w:b w:val="0"/>
                <w:i w:val="0"/>
                <w:sz w:val="17"/>
              </w:rPr>
              <w:t>Rotation</w:t>
            </w:r>
          </w:p>
        </w:tc>
        <w:tc>
          <w:tcPr>
            <w:tcW w:type="dxa" w:w="3061"/>
          </w:tcPr>
          <w:p>
            <w:pPr>
              <w:keepNext/>
              <w:spacing w:after="0" w:line="240" w:lineRule="auto"/>
            </w:pPr>
            <w:r/>
            <w:r>
              <w:rPr>
                <w:b w:val="0"/>
                <w:i w:val="0"/>
                <w:sz w:val="17"/>
              </w:rPr>
              <w:t>up to 10 degrees, 50% of images</w:t>
            </w:r>
          </w:p>
        </w:tc>
        <w:tc>
          <w:tcPr>
            <w:tcW w:type="dxa" w:w="3175"/>
          </w:tcPr>
          <w:p>
            <w:pPr>
              <w:keepNext/>
              <w:spacing w:after="0" w:line="240" w:lineRule="auto"/>
            </w:pPr>
            <w:r/>
            <w:r>
              <w:rPr>
                <w:b w:val="0"/>
                <w:i w:val="0"/>
                <w:sz w:val="17"/>
              </w:rPr>
              <w:t>up to 12 degrees, 50%</w:t>
            </w:r>
          </w:p>
        </w:tc>
      </w:tr>
      <w:tr>
        <w:trPr>
          <w:cantSplit w:val="true"/>
        </w:trPr>
        <w:tc>
          <w:tcPr>
            <w:tcW w:type="dxa" w:w="3175"/>
            <w:shd w:val="clear" w:color="auto" w:fill="FBE9EF"/>
          </w:tcPr>
          <w:p>
            <w:pPr>
              <w:keepNext/>
              <w:spacing w:after="0" w:line="240" w:lineRule="auto"/>
            </w:pPr>
            <w:r/>
            <w:r>
              <w:rPr>
                <w:b w:val="0"/>
                <w:i w:val="0"/>
                <w:sz w:val="17"/>
              </w:rPr>
              <w:t>Brightness and contrast jitter</w:t>
            </w:r>
          </w:p>
        </w:tc>
        <w:tc>
          <w:tcPr>
            <w:tcW w:type="dxa" w:w="3061"/>
            <w:shd w:val="clear" w:color="auto" w:fill="FBE9EF"/>
          </w:tcPr>
          <w:p>
            <w:pPr>
              <w:keepNext/>
              <w:spacing w:after="0" w:line="240" w:lineRule="auto"/>
            </w:pPr>
            <w:r/>
            <w:r>
              <w:rPr>
                <w:b w:val="0"/>
                <w:i w:val="0"/>
                <w:sz w:val="17"/>
              </w:rPr>
              <w:t>± 0.25</w:t>
            </w:r>
          </w:p>
        </w:tc>
        <w:tc>
          <w:tcPr>
            <w:tcW w:type="dxa" w:w="3175"/>
            <w:shd w:val="clear" w:color="auto" w:fill="FBE9EF"/>
          </w:tcPr>
          <w:p>
            <w:pPr>
              <w:keepNext/>
              <w:spacing w:after="0" w:line="240" w:lineRule="auto"/>
            </w:pPr>
            <w:r/>
            <w:r>
              <w:rPr>
                <w:b w:val="0"/>
                <w:i w:val="0"/>
                <w:sz w:val="17"/>
              </w:rPr>
              <w:t>± 0.40</w:t>
            </w:r>
          </w:p>
        </w:tc>
      </w:tr>
      <w:tr>
        <w:trPr>
          <w:cantSplit w:val="true"/>
        </w:trPr>
        <w:tc>
          <w:tcPr>
            <w:tcW w:type="dxa" w:w="3175"/>
          </w:tcPr>
          <w:p>
            <w:pPr>
              <w:keepNext/>
              <w:spacing w:after="0" w:line="240" w:lineRule="auto"/>
            </w:pPr>
            <w:r/>
            <w:r>
              <w:rPr>
                <w:b w:val="0"/>
                <w:i w:val="0"/>
                <w:sz w:val="17"/>
              </w:rPr>
              <w:t>Gaussian blur (kernel 5, sigma 0.1 to 1.5)</w:t>
            </w:r>
          </w:p>
        </w:tc>
        <w:tc>
          <w:tcPr>
            <w:tcW w:type="dxa" w:w="3061"/>
          </w:tcPr>
          <w:p>
            <w:pPr>
              <w:keepNext/>
              <w:spacing w:after="0" w:line="240" w:lineRule="auto"/>
            </w:pPr>
            <w:r/>
            <w:r>
              <w:rPr>
                <w:b w:val="0"/>
                <w:i w:val="0"/>
                <w:sz w:val="17"/>
              </w:rPr>
              <w:t>no</w:t>
            </w:r>
          </w:p>
        </w:tc>
        <w:tc>
          <w:tcPr>
            <w:tcW w:type="dxa" w:w="3175"/>
          </w:tcPr>
          <w:p>
            <w:pPr>
              <w:keepNext/>
              <w:spacing w:after="0" w:line="240" w:lineRule="auto"/>
            </w:pPr>
            <w:r/>
            <w:r>
              <w:rPr>
                <w:b w:val="0"/>
                <w:i w:val="0"/>
                <w:sz w:val="17"/>
              </w:rPr>
              <w:t>30% of images</w:t>
            </w:r>
          </w:p>
        </w:tc>
      </w:tr>
      <w:tr>
        <w:trPr>
          <w:cantSplit w:val="true"/>
        </w:trPr>
        <w:tc>
          <w:tcPr>
            <w:tcW w:type="dxa" w:w="3175"/>
            <w:shd w:val="clear" w:color="auto" w:fill="FBE9EF"/>
          </w:tcPr>
          <w:p>
            <w:pPr>
              <w:keepNext/>
              <w:spacing w:after="0" w:line="240" w:lineRule="auto"/>
            </w:pPr>
            <w:r/>
            <w:r>
              <w:rPr>
                <w:b w:val="0"/>
                <w:i w:val="0"/>
                <w:sz w:val="17"/>
              </w:rPr>
              <w:t>Sharpness change (factor 2.0)</w:t>
            </w:r>
          </w:p>
        </w:tc>
        <w:tc>
          <w:tcPr>
            <w:tcW w:type="dxa" w:w="3061"/>
            <w:shd w:val="clear" w:color="auto" w:fill="FBE9EF"/>
          </w:tcPr>
          <w:p>
            <w:pPr>
              <w:keepNext/>
              <w:spacing w:after="0" w:line="240" w:lineRule="auto"/>
            </w:pPr>
            <w:r/>
            <w:r>
              <w:rPr>
                <w:b w:val="0"/>
                <w:i w:val="0"/>
                <w:sz w:val="17"/>
              </w:rPr>
              <w:t>no</w:t>
            </w:r>
          </w:p>
        </w:tc>
        <w:tc>
          <w:tcPr>
            <w:tcW w:type="dxa" w:w="3175"/>
            <w:shd w:val="clear" w:color="auto" w:fill="FBE9EF"/>
          </w:tcPr>
          <w:p>
            <w:pPr>
              <w:keepNext/>
              <w:spacing w:after="0" w:line="240" w:lineRule="auto"/>
            </w:pPr>
            <w:r/>
            <w:r>
              <w:rPr>
                <w:b w:val="0"/>
                <w:i w:val="0"/>
                <w:sz w:val="17"/>
              </w:rPr>
              <w:t>30% of images</w:t>
            </w:r>
          </w:p>
        </w:tc>
      </w:tr>
      <w:tr>
        <w:trPr>
          <w:cantSplit w:val="true"/>
        </w:trPr>
        <w:tc>
          <w:tcPr>
            <w:tcW w:type="dxa" w:w="3175"/>
          </w:tcPr>
          <w:p>
            <w:pPr>
              <w:spacing w:after="0" w:line="240" w:lineRule="auto"/>
            </w:pPr>
            <w:r/>
            <w:r>
              <w:rPr>
                <w:b w:val="0"/>
                <w:i w:val="0"/>
                <w:sz w:val="17"/>
              </w:rPr>
              <w:t>Hospital weighting</w:t>
            </w:r>
          </w:p>
        </w:tc>
        <w:tc>
          <w:tcPr>
            <w:tcW w:type="dxa" w:w="3061"/>
          </w:tcPr>
          <w:p>
            <w:pPr>
              <w:spacing w:after="0" w:line="240" w:lineRule="auto"/>
            </w:pPr>
            <w:r/>
            <w:r>
              <w:rPr>
                <w:b w:val="0"/>
                <w:i w:val="0"/>
                <w:sz w:val="17"/>
              </w:rPr>
              <w:t>no</w:t>
            </w:r>
          </w:p>
        </w:tc>
        <w:tc>
          <w:tcPr>
            <w:tcW w:type="dxa" w:w="3175"/>
          </w:tcPr>
          <w:p>
            <w:pPr>
              <w:spacing w:after="0" w:line="240" w:lineRule="auto"/>
            </w:pPr>
            <w:r/>
            <w:r>
              <w:rPr>
                <w:b w:val="0"/>
                <w:i w:val="0"/>
                <w:sz w:val="17"/>
              </w:rPr>
              <w:t>each hospital counts equally</w:t>
            </w:r>
          </w:p>
        </w:tc>
      </w:tr>
    </w:tbl>
    <w:p>
      <w:pPr>
        <w:spacing w:after="160" w:before="60"/>
      </w:pPr>
      <w:r>
        <w:rPr>
          <w:b w:val="0"/>
          <w:i/>
          <w:color w:val="555555"/>
          <w:sz w:val="17"/>
        </w:rPr>
        <w:t>The scanner recipe imitates differences between machines (zoom, blur, sharpness, gain and contrast).</w:t>
      </w:r>
    </w:p>
    <w:p>
      <w:pPr>
        <w:pStyle w:val="Heading2"/>
      </w:pPr>
      <w:r>
        <w:t>6.5 Selecting the recipe by cross-validation</w:t>
      </w:r>
    </w:p>
    <w:p>
      <w:r>
        <w:rPr>
          <w:b w:val="0"/>
          <w:i w:val="0"/>
        </w:rPr>
        <w:t>The rule was fixed in advance: the recipe with the higher mean malignant AUC across hospitals on out-of-fold predictions wins. The test set was not touched.</w:t>
      </w:r>
    </w:p>
    <w:p>
      <w:pPr>
        <w:pStyle w:val="Caption"/>
        <w:keepNext/>
        <w:spacing w:before="160" w:after="60"/>
      </w:pPr>
      <w:r>
        <w:rPr>
          <w:b w:val="0"/>
          <w:i w:val="0"/>
        </w:rPr>
        <w:t>Table 23. Cross-validation, fold by fold</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1928"/>
        <w:gridCol w:w="1020"/>
        <w:gridCol w:w="1587"/>
        <w:gridCol w:w="1587"/>
        <w:gridCol w:w="1814"/>
        <w:gridCol w:w="1474"/>
      </w:tblGrid>
      <w:tr>
        <w:trPr>
          <w:tblHeader w:val="true"/>
        </w:trPr>
        <w:tc>
          <w:tcPr>
            <w:tcW w:type="dxa" w:w="1928"/>
            <w:shd w:val="clear" w:color="auto" w:fill="9E1B46"/>
          </w:tcPr>
          <w:p>
            <w:pPr>
              <w:spacing w:after="0" w:line="240" w:lineRule="auto"/>
            </w:pPr>
            <w:r/>
            <w:r>
              <w:rPr>
                <w:b/>
                <w:i w:val="0"/>
                <w:color w:val="FFFFFF"/>
                <w:sz w:val="17"/>
              </w:rPr>
              <w:t>Recipe</w:t>
            </w:r>
          </w:p>
        </w:tc>
        <w:tc>
          <w:tcPr>
            <w:tcW w:type="dxa" w:w="1020"/>
            <w:shd w:val="clear" w:color="auto" w:fill="9E1B46"/>
          </w:tcPr>
          <w:p>
            <w:pPr>
              <w:spacing w:after="0" w:line="240" w:lineRule="auto"/>
              <w:jc w:val="right"/>
            </w:pPr>
            <w:r/>
            <w:r>
              <w:rPr>
                <w:b/>
                <w:i w:val="0"/>
                <w:color w:val="FFFFFF"/>
                <w:sz w:val="17"/>
              </w:rPr>
              <w:t>Fold</w:t>
            </w:r>
          </w:p>
        </w:tc>
        <w:tc>
          <w:tcPr>
            <w:tcW w:type="dxa" w:w="1587"/>
            <w:shd w:val="clear" w:color="auto" w:fill="9E1B46"/>
          </w:tcPr>
          <w:p>
            <w:pPr>
              <w:spacing w:after="0" w:line="240" w:lineRule="auto"/>
              <w:jc w:val="right"/>
            </w:pPr>
            <w:r/>
            <w:r>
              <w:rPr>
                <w:b/>
                <w:i w:val="0"/>
                <w:color w:val="FFFFFF"/>
                <w:sz w:val="17"/>
              </w:rPr>
              <w:t>Accuracy</w:t>
            </w:r>
          </w:p>
        </w:tc>
        <w:tc>
          <w:tcPr>
            <w:tcW w:type="dxa" w:w="1587"/>
            <w:shd w:val="clear" w:color="auto" w:fill="9E1B46"/>
          </w:tcPr>
          <w:p>
            <w:pPr>
              <w:spacing w:after="0" w:line="240" w:lineRule="auto"/>
              <w:jc w:val="right"/>
            </w:pPr>
            <w:r/>
            <w:r>
              <w:rPr>
                <w:b/>
                <w:i w:val="0"/>
                <w:color w:val="FFFFFF"/>
                <w:sz w:val="17"/>
              </w:rPr>
              <w:t>Macro-F1</w:t>
            </w:r>
          </w:p>
        </w:tc>
        <w:tc>
          <w:tcPr>
            <w:tcW w:type="dxa" w:w="1814"/>
            <w:shd w:val="clear" w:color="auto" w:fill="9E1B46"/>
          </w:tcPr>
          <w:p>
            <w:pPr>
              <w:spacing w:after="0" w:line="240" w:lineRule="auto"/>
              <w:jc w:val="right"/>
            </w:pPr>
            <w:r/>
            <w:r>
              <w:rPr>
                <w:b/>
                <w:i w:val="0"/>
                <w:color w:val="FFFFFF"/>
                <w:sz w:val="17"/>
              </w:rPr>
              <w:t>Cancers caught</w:t>
            </w:r>
          </w:p>
        </w:tc>
        <w:tc>
          <w:tcPr>
            <w:tcW w:type="dxa" w:w="1474"/>
            <w:shd w:val="clear" w:color="auto" w:fill="9E1B46"/>
          </w:tcPr>
          <w:p>
            <w:pPr>
              <w:spacing w:after="0" w:line="240" w:lineRule="auto"/>
              <w:jc w:val="right"/>
            </w:pPr>
            <w:r/>
            <w:r>
              <w:rPr>
                <w:b/>
                <w:i w:val="0"/>
                <w:color w:val="FFFFFF"/>
                <w:sz w:val="17"/>
              </w:rPr>
              <w:t>AUC</w:t>
            </w:r>
          </w:p>
        </w:tc>
      </w:tr>
      <w:tr>
        <w:trPr>
          <w:cantSplit w:val="true"/>
        </w:trPr>
        <w:tc>
          <w:tcPr>
            <w:tcW w:type="dxa" w:w="1928"/>
          </w:tcPr>
          <w:p>
            <w:pPr>
              <w:spacing w:after="0" w:line="240" w:lineRule="auto"/>
            </w:pPr>
            <w:r/>
            <w:r>
              <w:rPr>
                <w:b w:val="0"/>
                <w:i w:val="0"/>
                <w:sz w:val="17"/>
              </w:rPr>
              <w:t>Baseline</w:t>
            </w:r>
          </w:p>
        </w:tc>
        <w:tc>
          <w:tcPr>
            <w:tcW w:type="dxa" w:w="1020"/>
          </w:tcPr>
          <w:p>
            <w:pPr>
              <w:spacing w:after="0" w:line="240" w:lineRule="auto"/>
              <w:jc w:val="right"/>
            </w:pPr>
            <w:r/>
            <w:r>
              <w:rPr>
                <w:b w:val="0"/>
                <w:i w:val="0"/>
                <w:sz w:val="17"/>
              </w:rPr>
              <w:t>1</w:t>
            </w:r>
          </w:p>
        </w:tc>
        <w:tc>
          <w:tcPr>
            <w:tcW w:type="dxa" w:w="1587"/>
          </w:tcPr>
          <w:p>
            <w:pPr>
              <w:spacing w:after="0" w:line="240" w:lineRule="auto"/>
              <w:jc w:val="right"/>
            </w:pPr>
            <w:r/>
            <w:r>
              <w:rPr>
                <w:b w:val="0"/>
                <w:i w:val="0"/>
                <w:sz w:val="17"/>
              </w:rPr>
              <w:t>0.821</w:t>
            </w:r>
          </w:p>
        </w:tc>
        <w:tc>
          <w:tcPr>
            <w:tcW w:type="dxa" w:w="1587"/>
          </w:tcPr>
          <w:p>
            <w:pPr>
              <w:spacing w:after="0" w:line="240" w:lineRule="auto"/>
              <w:jc w:val="right"/>
            </w:pPr>
            <w:r/>
            <w:r>
              <w:rPr>
                <w:b w:val="0"/>
                <w:i w:val="0"/>
                <w:sz w:val="17"/>
              </w:rPr>
              <w:t>0.809</w:t>
            </w:r>
          </w:p>
        </w:tc>
        <w:tc>
          <w:tcPr>
            <w:tcW w:type="dxa" w:w="1814"/>
          </w:tcPr>
          <w:p>
            <w:pPr>
              <w:spacing w:after="0" w:line="240" w:lineRule="auto"/>
              <w:jc w:val="right"/>
            </w:pPr>
            <w:r/>
            <w:r>
              <w:rPr>
                <w:b w:val="0"/>
                <w:i w:val="0"/>
                <w:sz w:val="17"/>
              </w:rPr>
              <w:t>0.828</w:t>
            </w:r>
          </w:p>
        </w:tc>
        <w:tc>
          <w:tcPr>
            <w:tcW w:type="dxa" w:w="1474"/>
          </w:tcPr>
          <w:p>
            <w:pPr>
              <w:spacing w:after="0" w:line="240" w:lineRule="auto"/>
              <w:jc w:val="right"/>
            </w:pPr>
            <w:r/>
            <w:r>
              <w:rPr>
                <w:b w:val="0"/>
                <w:i w:val="0"/>
                <w:sz w:val="17"/>
              </w:rPr>
              <w:t>0.901</w:t>
            </w:r>
          </w:p>
        </w:tc>
      </w:tr>
      <w:tr>
        <w:trPr>
          <w:cantSplit w:val="true"/>
        </w:trPr>
        <w:tc>
          <w:tcPr>
            <w:tcW w:type="dxa" w:w="1928"/>
            <w:shd w:val="clear" w:color="auto" w:fill="FBE9EF"/>
          </w:tcPr>
          <w:p>
            <w:pPr>
              <w:spacing w:after="0" w:line="240" w:lineRule="auto"/>
            </w:pPr>
            <w:r/>
            <w:r>
              <w:rPr>
                <w:b w:val="0"/>
                <w:i w:val="0"/>
                <w:sz w:val="17"/>
              </w:rPr>
              <w:t>Baseline</w:t>
            </w:r>
          </w:p>
        </w:tc>
        <w:tc>
          <w:tcPr>
            <w:tcW w:type="dxa" w:w="1020"/>
            <w:shd w:val="clear" w:color="auto" w:fill="FBE9EF"/>
          </w:tcPr>
          <w:p>
            <w:pPr>
              <w:spacing w:after="0" w:line="240" w:lineRule="auto"/>
              <w:jc w:val="right"/>
            </w:pPr>
            <w:r/>
            <w:r>
              <w:rPr>
                <w:b w:val="0"/>
                <w:i w:val="0"/>
                <w:sz w:val="17"/>
              </w:rPr>
              <w:t>2</w:t>
            </w:r>
          </w:p>
        </w:tc>
        <w:tc>
          <w:tcPr>
            <w:tcW w:type="dxa" w:w="1587"/>
            <w:shd w:val="clear" w:color="auto" w:fill="FBE9EF"/>
          </w:tcPr>
          <w:p>
            <w:pPr>
              <w:spacing w:after="0" w:line="240" w:lineRule="auto"/>
              <w:jc w:val="right"/>
            </w:pPr>
            <w:r/>
            <w:r>
              <w:rPr>
                <w:b w:val="0"/>
                <w:i w:val="0"/>
                <w:sz w:val="17"/>
              </w:rPr>
              <w:t>0.817</w:t>
            </w:r>
          </w:p>
        </w:tc>
        <w:tc>
          <w:tcPr>
            <w:tcW w:type="dxa" w:w="1587"/>
            <w:shd w:val="clear" w:color="auto" w:fill="FBE9EF"/>
          </w:tcPr>
          <w:p>
            <w:pPr>
              <w:spacing w:after="0" w:line="240" w:lineRule="auto"/>
              <w:jc w:val="right"/>
            </w:pPr>
            <w:r/>
            <w:r>
              <w:rPr>
                <w:b w:val="0"/>
                <w:i w:val="0"/>
                <w:sz w:val="17"/>
              </w:rPr>
              <w:t>0.828</w:t>
            </w:r>
          </w:p>
        </w:tc>
        <w:tc>
          <w:tcPr>
            <w:tcW w:type="dxa" w:w="1814"/>
            <w:shd w:val="clear" w:color="auto" w:fill="FBE9EF"/>
          </w:tcPr>
          <w:p>
            <w:pPr>
              <w:spacing w:after="0" w:line="240" w:lineRule="auto"/>
              <w:jc w:val="right"/>
            </w:pPr>
            <w:r/>
            <w:r>
              <w:rPr>
                <w:b w:val="0"/>
                <w:i w:val="0"/>
                <w:sz w:val="17"/>
              </w:rPr>
              <w:t>0.777</w:t>
            </w:r>
          </w:p>
        </w:tc>
        <w:tc>
          <w:tcPr>
            <w:tcW w:type="dxa" w:w="1474"/>
            <w:shd w:val="clear" w:color="auto" w:fill="FBE9EF"/>
          </w:tcPr>
          <w:p>
            <w:pPr>
              <w:spacing w:after="0" w:line="240" w:lineRule="auto"/>
              <w:jc w:val="right"/>
            </w:pPr>
            <w:r/>
            <w:r>
              <w:rPr>
                <w:b w:val="0"/>
                <w:i w:val="0"/>
                <w:sz w:val="17"/>
              </w:rPr>
              <w:t>0.907</w:t>
            </w:r>
          </w:p>
        </w:tc>
      </w:tr>
      <w:tr>
        <w:trPr>
          <w:cantSplit w:val="true"/>
        </w:trPr>
        <w:tc>
          <w:tcPr>
            <w:tcW w:type="dxa" w:w="1928"/>
          </w:tcPr>
          <w:p>
            <w:pPr>
              <w:spacing w:after="0" w:line="240" w:lineRule="auto"/>
            </w:pPr>
            <w:r/>
            <w:r>
              <w:rPr>
                <w:b w:val="0"/>
                <w:i w:val="0"/>
                <w:sz w:val="17"/>
              </w:rPr>
              <w:t>Baseline</w:t>
            </w:r>
          </w:p>
        </w:tc>
        <w:tc>
          <w:tcPr>
            <w:tcW w:type="dxa" w:w="1020"/>
          </w:tcPr>
          <w:p>
            <w:pPr>
              <w:spacing w:after="0" w:line="240" w:lineRule="auto"/>
              <w:jc w:val="right"/>
            </w:pPr>
            <w:r/>
            <w:r>
              <w:rPr>
                <w:b w:val="0"/>
                <w:i w:val="0"/>
                <w:sz w:val="17"/>
              </w:rPr>
              <w:t>3</w:t>
            </w:r>
          </w:p>
        </w:tc>
        <w:tc>
          <w:tcPr>
            <w:tcW w:type="dxa" w:w="1587"/>
          </w:tcPr>
          <w:p>
            <w:pPr>
              <w:spacing w:after="0" w:line="240" w:lineRule="auto"/>
              <w:jc w:val="right"/>
            </w:pPr>
            <w:r/>
            <w:r>
              <w:rPr>
                <w:b w:val="0"/>
                <w:i w:val="0"/>
                <w:sz w:val="17"/>
              </w:rPr>
              <w:t>0.808</w:t>
            </w:r>
          </w:p>
        </w:tc>
        <w:tc>
          <w:tcPr>
            <w:tcW w:type="dxa" w:w="1587"/>
          </w:tcPr>
          <w:p>
            <w:pPr>
              <w:spacing w:after="0" w:line="240" w:lineRule="auto"/>
              <w:jc w:val="right"/>
            </w:pPr>
            <w:r/>
            <w:r>
              <w:rPr>
                <w:b w:val="0"/>
                <w:i w:val="0"/>
                <w:sz w:val="17"/>
              </w:rPr>
              <w:t>0.763</w:t>
            </w:r>
          </w:p>
        </w:tc>
        <w:tc>
          <w:tcPr>
            <w:tcW w:type="dxa" w:w="1814"/>
          </w:tcPr>
          <w:p>
            <w:pPr>
              <w:spacing w:after="0" w:line="240" w:lineRule="auto"/>
              <w:jc w:val="right"/>
            </w:pPr>
            <w:r/>
            <w:r>
              <w:rPr>
                <w:b w:val="0"/>
                <w:i w:val="0"/>
                <w:sz w:val="17"/>
              </w:rPr>
              <w:t>0.795</w:t>
            </w:r>
          </w:p>
        </w:tc>
        <w:tc>
          <w:tcPr>
            <w:tcW w:type="dxa" w:w="1474"/>
          </w:tcPr>
          <w:p>
            <w:pPr>
              <w:spacing w:after="0" w:line="240" w:lineRule="auto"/>
              <w:jc w:val="right"/>
            </w:pPr>
            <w:r/>
            <w:r>
              <w:rPr>
                <w:b w:val="0"/>
                <w:i w:val="0"/>
                <w:sz w:val="17"/>
              </w:rPr>
              <w:t>0.866</w:t>
            </w:r>
          </w:p>
        </w:tc>
      </w:tr>
      <w:tr>
        <w:trPr>
          <w:cantSplit w:val="true"/>
        </w:trPr>
        <w:tc>
          <w:tcPr>
            <w:tcW w:type="dxa" w:w="1928"/>
            <w:shd w:val="clear" w:color="auto" w:fill="FBE9EF"/>
          </w:tcPr>
          <w:p>
            <w:pPr>
              <w:spacing w:after="0" w:line="240" w:lineRule="auto"/>
            </w:pPr>
            <w:r/>
            <w:r>
              <w:rPr>
                <w:b w:val="0"/>
                <w:i w:val="0"/>
                <w:sz w:val="17"/>
              </w:rPr>
              <w:t>Baseline</w:t>
            </w:r>
          </w:p>
        </w:tc>
        <w:tc>
          <w:tcPr>
            <w:tcW w:type="dxa" w:w="1020"/>
            <w:shd w:val="clear" w:color="auto" w:fill="FBE9EF"/>
          </w:tcPr>
          <w:p>
            <w:pPr>
              <w:spacing w:after="0" w:line="240" w:lineRule="auto"/>
              <w:jc w:val="right"/>
            </w:pPr>
            <w:r/>
            <w:r>
              <w:rPr>
                <w:b w:val="0"/>
                <w:i w:val="0"/>
                <w:sz w:val="17"/>
              </w:rPr>
              <w:t>4</w:t>
            </w:r>
          </w:p>
        </w:tc>
        <w:tc>
          <w:tcPr>
            <w:tcW w:type="dxa" w:w="1587"/>
            <w:shd w:val="clear" w:color="auto" w:fill="FBE9EF"/>
          </w:tcPr>
          <w:p>
            <w:pPr>
              <w:spacing w:after="0" w:line="240" w:lineRule="auto"/>
              <w:jc w:val="right"/>
            </w:pPr>
            <w:r/>
            <w:r>
              <w:rPr>
                <w:b w:val="0"/>
                <w:i w:val="0"/>
                <w:sz w:val="17"/>
              </w:rPr>
              <w:t>0.799</w:t>
            </w:r>
          </w:p>
        </w:tc>
        <w:tc>
          <w:tcPr>
            <w:tcW w:type="dxa" w:w="1587"/>
            <w:shd w:val="clear" w:color="auto" w:fill="FBE9EF"/>
          </w:tcPr>
          <w:p>
            <w:pPr>
              <w:spacing w:after="0" w:line="240" w:lineRule="auto"/>
              <w:jc w:val="right"/>
            </w:pPr>
            <w:r/>
            <w:r>
              <w:rPr>
                <w:b w:val="0"/>
                <w:i w:val="0"/>
                <w:sz w:val="17"/>
              </w:rPr>
              <w:t>0.790</w:t>
            </w:r>
          </w:p>
        </w:tc>
        <w:tc>
          <w:tcPr>
            <w:tcW w:type="dxa" w:w="1814"/>
            <w:shd w:val="clear" w:color="auto" w:fill="FBE9EF"/>
          </w:tcPr>
          <w:p>
            <w:pPr>
              <w:spacing w:after="0" w:line="240" w:lineRule="auto"/>
              <w:jc w:val="right"/>
            </w:pPr>
            <w:r/>
            <w:r>
              <w:rPr>
                <w:b w:val="0"/>
                <w:i w:val="0"/>
                <w:sz w:val="17"/>
              </w:rPr>
              <w:t>0.809</w:t>
            </w:r>
          </w:p>
        </w:tc>
        <w:tc>
          <w:tcPr>
            <w:tcW w:type="dxa" w:w="1474"/>
            <w:shd w:val="clear" w:color="auto" w:fill="FBE9EF"/>
          </w:tcPr>
          <w:p>
            <w:pPr>
              <w:spacing w:after="0" w:line="240" w:lineRule="auto"/>
              <w:jc w:val="right"/>
            </w:pPr>
            <w:r/>
            <w:r>
              <w:rPr>
                <w:b w:val="0"/>
                <w:i w:val="0"/>
                <w:sz w:val="17"/>
              </w:rPr>
              <w:t>0.904</w:t>
            </w:r>
          </w:p>
        </w:tc>
      </w:tr>
      <w:tr>
        <w:trPr>
          <w:cantSplit w:val="true"/>
        </w:trPr>
        <w:tc>
          <w:tcPr>
            <w:tcW w:type="dxa" w:w="1928"/>
          </w:tcPr>
          <w:p>
            <w:pPr>
              <w:spacing w:after="0" w:line="240" w:lineRule="auto"/>
            </w:pPr>
            <w:r/>
            <w:r>
              <w:rPr>
                <w:b w:val="0"/>
                <w:i w:val="0"/>
                <w:sz w:val="17"/>
              </w:rPr>
              <w:t>Baseline</w:t>
            </w:r>
          </w:p>
        </w:tc>
        <w:tc>
          <w:tcPr>
            <w:tcW w:type="dxa" w:w="1020"/>
          </w:tcPr>
          <w:p>
            <w:pPr>
              <w:spacing w:after="0" w:line="240" w:lineRule="auto"/>
              <w:jc w:val="right"/>
            </w:pPr>
            <w:r/>
            <w:r>
              <w:rPr>
                <w:b w:val="0"/>
                <w:i w:val="0"/>
                <w:sz w:val="17"/>
              </w:rPr>
              <w:t>5</w:t>
            </w:r>
          </w:p>
        </w:tc>
        <w:tc>
          <w:tcPr>
            <w:tcW w:type="dxa" w:w="1587"/>
          </w:tcPr>
          <w:p>
            <w:pPr>
              <w:spacing w:after="0" w:line="240" w:lineRule="auto"/>
              <w:jc w:val="right"/>
            </w:pPr>
            <w:r/>
            <w:r>
              <w:rPr>
                <w:b w:val="0"/>
                <w:i w:val="0"/>
                <w:sz w:val="17"/>
              </w:rPr>
              <w:t>0.868</w:t>
            </w:r>
          </w:p>
        </w:tc>
        <w:tc>
          <w:tcPr>
            <w:tcW w:type="dxa" w:w="1587"/>
          </w:tcPr>
          <w:p>
            <w:pPr>
              <w:spacing w:after="0" w:line="240" w:lineRule="auto"/>
              <w:jc w:val="right"/>
            </w:pPr>
            <w:r/>
            <w:r>
              <w:rPr>
                <w:b w:val="0"/>
                <w:i w:val="0"/>
                <w:sz w:val="17"/>
              </w:rPr>
              <w:t>0.839</w:t>
            </w:r>
          </w:p>
        </w:tc>
        <w:tc>
          <w:tcPr>
            <w:tcW w:type="dxa" w:w="1814"/>
          </w:tcPr>
          <w:p>
            <w:pPr>
              <w:spacing w:after="0" w:line="240" w:lineRule="auto"/>
              <w:jc w:val="right"/>
            </w:pPr>
            <w:r/>
            <w:r>
              <w:rPr>
                <w:b w:val="0"/>
                <w:i w:val="0"/>
                <w:sz w:val="17"/>
              </w:rPr>
              <w:t>0.844</w:t>
            </w:r>
          </w:p>
        </w:tc>
        <w:tc>
          <w:tcPr>
            <w:tcW w:type="dxa" w:w="1474"/>
          </w:tcPr>
          <w:p>
            <w:pPr>
              <w:spacing w:after="0" w:line="240" w:lineRule="auto"/>
              <w:jc w:val="right"/>
            </w:pPr>
            <w:r/>
            <w:r>
              <w:rPr>
                <w:b w:val="0"/>
                <w:i w:val="0"/>
                <w:sz w:val="17"/>
              </w:rPr>
              <w:t>0.925</w:t>
            </w:r>
          </w:p>
        </w:tc>
      </w:tr>
      <w:tr>
        <w:trPr>
          <w:cantSplit w:val="true"/>
        </w:trPr>
        <w:tc>
          <w:tcPr>
            <w:tcW w:type="dxa" w:w="1928"/>
            <w:shd w:val="clear" w:color="auto" w:fill="FBE9EF"/>
          </w:tcPr>
          <w:p>
            <w:pPr>
              <w:spacing w:after="0" w:line="240" w:lineRule="auto"/>
            </w:pPr>
            <w:r/>
            <w:r>
              <w:rPr>
                <w:b w:val="0"/>
                <w:i w:val="0"/>
                <w:sz w:val="17"/>
              </w:rPr>
              <w:t>Scanner</w:t>
            </w:r>
          </w:p>
        </w:tc>
        <w:tc>
          <w:tcPr>
            <w:tcW w:type="dxa" w:w="1020"/>
            <w:shd w:val="clear" w:color="auto" w:fill="FBE9EF"/>
          </w:tcPr>
          <w:p>
            <w:pPr>
              <w:spacing w:after="0" w:line="240" w:lineRule="auto"/>
              <w:jc w:val="right"/>
            </w:pPr>
            <w:r/>
            <w:r>
              <w:rPr>
                <w:b w:val="0"/>
                <w:i w:val="0"/>
                <w:sz w:val="17"/>
              </w:rPr>
              <w:t>1</w:t>
            </w:r>
          </w:p>
        </w:tc>
        <w:tc>
          <w:tcPr>
            <w:tcW w:type="dxa" w:w="1587"/>
            <w:shd w:val="clear" w:color="auto" w:fill="FBE9EF"/>
          </w:tcPr>
          <w:p>
            <w:pPr>
              <w:spacing w:after="0" w:line="240" w:lineRule="auto"/>
              <w:jc w:val="right"/>
            </w:pPr>
            <w:r/>
            <w:r>
              <w:rPr>
                <w:b w:val="0"/>
                <w:i w:val="0"/>
                <w:sz w:val="17"/>
              </w:rPr>
              <w:t>0.821</w:t>
            </w:r>
          </w:p>
        </w:tc>
        <w:tc>
          <w:tcPr>
            <w:tcW w:type="dxa" w:w="1587"/>
            <w:shd w:val="clear" w:color="auto" w:fill="FBE9EF"/>
          </w:tcPr>
          <w:p>
            <w:pPr>
              <w:spacing w:after="0" w:line="240" w:lineRule="auto"/>
              <w:jc w:val="right"/>
            </w:pPr>
            <w:r/>
            <w:r>
              <w:rPr>
                <w:b w:val="0"/>
                <w:i w:val="0"/>
                <w:sz w:val="17"/>
              </w:rPr>
              <w:t>0.826</w:t>
            </w:r>
          </w:p>
        </w:tc>
        <w:tc>
          <w:tcPr>
            <w:tcW w:type="dxa" w:w="1814"/>
            <w:shd w:val="clear" w:color="auto" w:fill="FBE9EF"/>
          </w:tcPr>
          <w:p>
            <w:pPr>
              <w:spacing w:after="0" w:line="240" w:lineRule="auto"/>
              <w:jc w:val="right"/>
            </w:pPr>
            <w:r/>
            <w:r>
              <w:rPr>
                <w:b w:val="0"/>
                <w:i w:val="0"/>
                <w:sz w:val="17"/>
              </w:rPr>
              <w:t>0.836</w:t>
            </w:r>
          </w:p>
        </w:tc>
        <w:tc>
          <w:tcPr>
            <w:tcW w:type="dxa" w:w="1474"/>
            <w:shd w:val="clear" w:color="auto" w:fill="FBE9EF"/>
          </w:tcPr>
          <w:p>
            <w:pPr>
              <w:spacing w:after="0" w:line="240" w:lineRule="auto"/>
              <w:jc w:val="right"/>
            </w:pPr>
            <w:r/>
            <w:r>
              <w:rPr>
                <w:b w:val="0"/>
                <w:i w:val="0"/>
                <w:sz w:val="17"/>
              </w:rPr>
              <w:t>0.910</w:t>
            </w:r>
          </w:p>
        </w:tc>
      </w:tr>
      <w:tr>
        <w:trPr>
          <w:cantSplit w:val="true"/>
        </w:trPr>
        <w:tc>
          <w:tcPr>
            <w:tcW w:type="dxa" w:w="1928"/>
          </w:tcPr>
          <w:p>
            <w:pPr>
              <w:spacing w:after="0" w:line="240" w:lineRule="auto"/>
            </w:pPr>
            <w:r/>
            <w:r>
              <w:rPr>
                <w:b w:val="0"/>
                <w:i w:val="0"/>
                <w:sz w:val="17"/>
              </w:rPr>
              <w:t>Scanner</w:t>
            </w:r>
          </w:p>
        </w:tc>
        <w:tc>
          <w:tcPr>
            <w:tcW w:type="dxa" w:w="1020"/>
          </w:tcPr>
          <w:p>
            <w:pPr>
              <w:spacing w:after="0" w:line="240" w:lineRule="auto"/>
              <w:jc w:val="right"/>
            </w:pPr>
            <w:r/>
            <w:r>
              <w:rPr>
                <w:b w:val="0"/>
                <w:i w:val="0"/>
                <w:sz w:val="17"/>
              </w:rPr>
              <w:t>2</w:t>
            </w:r>
          </w:p>
        </w:tc>
        <w:tc>
          <w:tcPr>
            <w:tcW w:type="dxa" w:w="1587"/>
          </w:tcPr>
          <w:p>
            <w:pPr>
              <w:spacing w:after="0" w:line="240" w:lineRule="auto"/>
              <w:jc w:val="right"/>
            </w:pPr>
            <w:r/>
            <w:r>
              <w:rPr>
                <w:b w:val="0"/>
                <w:i w:val="0"/>
                <w:sz w:val="17"/>
              </w:rPr>
              <w:t>0.819</w:t>
            </w:r>
          </w:p>
        </w:tc>
        <w:tc>
          <w:tcPr>
            <w:tcW w:type="dxa" w:w="1587"/>
          </w:tcPr>
          <w:p>
            <w:pPr>
              <w:spacing w:after="0" w:line="240" w:lineRule="auto"/>
              <w:jc w:val="right"/>
            </w:pPr>
            <w:r/>
            <w:r>
              <w:rPr>
                <w:b w:val="0"/>
                <w:i w:val="0"/>
                <w:sz w:val="17"/>
              </w:rPr>
              <w:t>0.811</w:t>
            </w:r>
          </w:p>
        </w:tc>
        <w:tc>
          <w:tcPr>
            <w:tcW w:type="dxa" w:w="1814"/>
          </w:tcPr>
          <w:p>
            <w:pPr>
              <w:spacing w:after="0" w:line="240" w:lineRule="auto"/>
              <w:jc w:val="right"/>
            </w:pPr>
            <w:r/>
            <w:r>
              <w:rPr>
                <w:b w:val="0"/>
                <w:i w:val="0"/>
                <w:sz w:val="17"/>
              </w:rPr>
              <w:t>0.799</w:t>
            </w:r>
          </w:p>
        </w:tc>
        <w:tc>
          <w:tcPr>
            <w:tcW w:type="dxa" w:w="1474"/>
          </w:tcPr>
          <w:p>
            <w:pPr>
              <w:spacing w:after="0" w:line="240" w:lineRule="auto"/>
              <w:jc w:val="right"/>
            </w:pPr>
            <w:r/>
            <w:r>
              <w:rPr>
                <w:b w:val="0"/>
                <w:i w:val="0"/>
                <w:sz w:val="17"/>
              </w:rPr>
              <w:t>0.906</w:t>
            </w:r>
          </w:p>
        </w:tc>
      </w:tr>
      <w:tr>
        <w:trPr>
          <w:cantSplit w:val="true"/>
        </w:trPr>
        <w:tc>
          <w:tcPr>
            <w:tcW w:type="dxa" w:w="1928"/>
            <w:shd w:val="clear" w:color="auto" w:fill="FBE9EF"/>
          </w:tcPr>
          <w:p>
            <w:pPr>
              <w:spacing w:after="0" w:line="240" w:lineRule="auto"/>
            </w:pPr>
            <w:r/>
            <w:r>
              <w:rPr>
                <w:b w:val="0"/>
                <w:i w:val="0"/>
                <w:sz w:val="17"/>
              </w:rPr>
              <w:t>Scanner</w:t>
            </w:r>
          </w:p>
        </w:tc>
        <w:tc>
          <w:tcPr>
            <w:tcW w:type="dxa" w:w="1020"/>
            <w:shd w:val="clear" w:color="auto" w:fill="FBE9EF"/>
          </w:tcPr>
          <w:p>
            <w:pPr>
              <w:spacing w:after="0" w:line="240" w:lineRule="auto"/>
              <w:jc w:val="right"/>
            </w:pPr>
            <w:r/>
            <w:r>
              <w:rPr>
                <w:b w:val="0"/>
                <w:i w:val="0"/>
                <w:sz w:val="17"/>
              </w:rPr>
              <w:t>3</w:t>
            </w:r>
          </w:p>
        </w:tc>
        <w:tc>
          <w:tcPr>
            <w:tcW w:type="dxa" w:w="1587"/>
            <w:shd w:val="clear" w:color="auto" w:fill="FBE9EF"/>
          </w:tcPr>
          <w:p>
            <w:pPr>
              <w:spacing w:after="0" w:line="240" w:lineRule="auto"/>
              <w:jc w:val="right"/>
            </w:pPr>
            <w:r/>
            <w:r>
              <w:rPr>
                <w:b w:val="0"/>
                <w:i w:val="0"/>
                <w:sz w:val="17"/>
              </w:rPr>
              <w:t>0.810</w:t>
            </w:r>
          </w:p>
        </w:tc>
        <w:tc>
          <w:tcPr>
            <w:tcW w:type="dxa" w:w="1587"/>
            <w:shd w:val="clear" w:color="auto" w:fill="FBE9EF"/>
          </w:tcPr>
          <w:p>
            <w:pPr>
              <w:spacing w:after="0" w:line="240" w:lineRule="auto"/>
              <w:jc w:val="right"/>
            </w:pPr>
            <w:r/>
            <w:r>
              <w:rPr>
                <w:b w:val="0"/>
                <w:i w:val="0"/>
                <w:sz w:val="17"/>
              </w:rPr>
              <w:t>0.750</w:t>
            </w:r>
          </w:p>
        </w:tc>
        <w:tc>
          <w:tcPr>
            <w:tcW w:type="dxa" w:w="1814"/>
            <w:shd w:val="clear" w:color="auto" w:fill="FBE9EF"/>
          </w:tcPr>
          <w:p>
            <w:pPr>
              <w:spacing w:after="0" w:line="240" w:lineRule="auto"/>
              <w:jc w:val="right"/>
            </w:pPr>
            <w:r/>
            <w:r>
              <w:rPr>
                <w:b w:val="0"/>
                <w:i w:val="0"/>
                <w:sz w:val="17"/>
              </w:rPr>
              <w:t>0.788</w:t>
            </w:r>
          </w:p>
        </w:tc>
        <w:tc>
          <w:tcPr>
            <w:tcW w:type="dxa" w:w="1474"/>
            <w:shd w:val="clear" w:color="auto" w:fill="FBE9EF"/>
          </w:tcPr>
          <w:p>
            <w:pPr>
              <w:spacing w:after="0" w:line="240" w:lineRule="auto"/>
              <w:jc w:val="right"/>
            </w:pPr>
            <w:r/>
            <w:r>
              <w:rPr>
                <w:b w:val="0"/>
                <w:i w:val="0"/>
                <w:sz w:val="17"/>
              </w:rPr>
              <w:t>0.874</w:t>
            </w:r>
          </w:p>
        </w:tc>
      </w:tr>
      <w:tr>
        <w:trPr>
          <w:cantSplit w:val="true"/>
        </w:trPr>
        <w:tc>
          <w:tcPr>
            <w:tcW w:type="dxa" w:w="1928"/>
          </w:tcPr>
          <w:p>
            <w:pPr>
              <w:spacing w:after="0" w:line="240" w:lineRule="auto"/>
            </w:pPr>
            <w:r/>
            <w:r>
              <w:rPr>
                <w:b w:val="0"/>
                <w:i w:val="0"/>
                <w:sz w:val="17"/>
              </w:rPr>
              <w:t>Scanner</w:t>
            </w:r>
          </w:p>
        </w:tc>
        <w:tc>
          <w:tcPr>
            <w:tcW w:type="dxa" w:w="1020"/>
          </w:tcPr>
          <w:p>
            <w:pPr>
              <w:spacing w:after="0" w:line="240" w:lineRule="auto"/>
              <w:jc w:val="right"/>
            </w:pPr>
            <w:r/>
            <w:r>
              <w:rPr>
                <w:b w:val="0"/>
                <w:i w:val="0"/>
                <w:sz w:val="17"/>
              </w:rPr>
              <w:t>4</w:t>
            </w:r>
          </w:p>
        </w:tc>
        <w:tc>
          <w:tcPr>
            <w:tcW w:type="dxa" w:w="1587"/>
          </w:tcPr>
          <w:p>
            <w:pPr>
              <w:spacing w:after="0" w:line="240" w:lineRule="auto"/>
              <w:jc w:val="right"/>
            </w:pPr>
            <w:r/>
            <w:r>
              <w:rPr>
                <w:b w:val="0"/>
                <w:i w:val="0"/>
                <w:sz w:val="17"/>
              </w:rPr>
              <w:t>0.822</w:t>
            </w:r>
          </w:p>
        </w:tc>
        <w:tc>
          <w:tcPr>
            <w:tcW w:type="dxa" w:w="1587"/>
          </w:tcPr>
          <w:p>
            <w:pPr>
              <w:spacing w:after="0" w:line="240" w:lineRule="auto"/>
              <w:jc w:val="right"/>
            </w:pPr>
            <w:r/>
            <w:r>
              <w:rPr>
                <w:b w:val="0"/>
                <w:i w:val="0"/>
                <w:sz w:val="17"/>
              </w:rPr>
              <w:t>0.816</w:t>
            </w:r>
          </w:p>
        </w:tc>
        <w:tc>
          <w:tcPr>
            <w:tcW w:type="dxa" w:w="1814"/>
          </w:tcPr>
          <w:p>
            <w:pPr>
              <w:spacing w:after="0" w:line="240" w:lineRule="auto"/>
              <w:jc w:val="right"/>
            </w:pPr>
            <w:r/>
            <w:r>
              <w:rPr>
                <w:b w:val="0"/>
                <w:i w:val="0"/>
                <w:sz w:val="17"/>
              </w:rPr>
              <w:t>0.756</w:t>
            </w:r>
          </w:p>
        </w:tc>
        <w:tc>
          <w:tcPr>
            <w:tcW w:type="dxa" w:w="1474"/>
          </w:tcPr>
          <w:p>
            <w:pPr>
              <w:spacing w:after="0" w:line="240" w:lineRule="auto"/>
              <w:jc w:val="right"/>
            </w:pPr>
            <w:r/>
            <w:r>
              <w:rPr>
                <w:b w:val="0"/>
                <w:i w:val="0"/>
                <w:sz w:val="17"/>
              </w:rPr>
              <w:t>0.908</w:t>
            </w:r>
          </w:p>
        </w:tc>
      </w:tr>
      <w:tr>
        <w:trPr>
          <w:cantSplit w:val="true"/>
        </w:trPr>
        <w:tc>
          <w:tcPr>
            <w:tcW w:type="dxa" w:w="1928"/>
            <w:shd w:val="clear" w:color="auto" w:fill="FBE9EF"/>
          </w:tcPr>
          <w:p>
            <w:pPr>
              <w:spacing w:after="0" w:line="240" w:lineRule="auto"/>
            </w:pPr>
            <w:r/>
            <w:r>
              <w:rPr>
                <w:b w:val="0"/>
                <w:i w:val="0"/>
                <w:sz w:val="17"/>
              </w:rPr>
              <w:t>Scanner</w:t>
            </w:r>
          </w:p>
        </w:tc>
        <w:tc>
          <w:tcPr>
            <w:tcW w:type="dxa" w:w="1020"/>
            <w:shd w:val="clear" w:color="auto" w:fill="FBE9EF"/>
          </w:tcPr>
          <w:p>
            <w:pPr>
              <w:spacing w:after="0" w:line="240" w:lineRule="auto"/>
              <w:jc w:val="right"/>
            </w:pPr>
            <w:r/>
            <w:r>
              <w:rPr>
                <w:b w:val="0"/>
                <w:i w:val="0"/>
                <w:sz w:val="17"/>
              </w:rPr>
              <w:t>5</w:t>
            </w:r>
          </w:p>
        </w:tc>
        <w:tc>
          <w:tcPr>
            <w:tcW w:type="dxa" w:w="1587"/>
            <w:shd w:val="clear" w:color="auto" w:fill="FBE9EF"/>
          </w:tcPr>
          <w:p>
            <w:pPr>
              <w:spacing w:after="0" w:line="240" w:lineRule="auto"/>
              <w:jc w:val="right"/>
            </w:pPr>
            <w:r/>
            <w:r>
              <w:rPr>
                <w:b w:val="0"/>
                <w:i w:val="0"/>
                <w:sz w:val="17"/>
              </w:rPr>
              <w:t>0.847</w:t>
            </w:r>
          </w:p>
        </w:tc>
        <w:tc>
          <w:tcPr>
            <w:tcW w:type="dxa" w:w="1587"/>
            <w:shd w:val="clear" w:color="auto" w:fill="FBE9EF"/>
          </w:tcPr>
          <w:p>
            <w:pPr>
              <w:spacing w:after="0" w:line="240" w:lineRule="auto"/>
              <w:jc w:val="right"/>
            </w:pPr>
            <w:r/>
            <w:r>
              <w:rPr>
                <w:b w:val="0"/>
                <w:i w:val="0"/>
                <w:sz w:val="17"/>
              </w:rPr>
              <w:t>0.821</w:t>
            </w:r>
          </w:p>
        </w:tc>
        <w:tc>
          <w:tcPr>
            <w:tcW w:type="dxa" w:w="1814"/>
            <w:shd w:val="clear" w:color="auto" w:fill="FBE9EF"/>
          </w:tcPr>
          <w:p>
            <w:pPr>
              <w:spacing w:after="0" w:line="240" w:lineRule="auto"/>
              <w:jc w:val="right"/>
            </w:pPr>
            <w:r/>
            <w:r>
              <w:rPr>
                <w:b w:val="0"/>
                <w:i w:val="0"/>
                <w:sz w:val="17"/>
              </w:rPr>
              <w:t>0.801</w:t>
            </w:r>
          </w:p>
        </w:tc>
        <w:tc>
          <w:tcPr>
            <w:tcW w:type="dxa" w:w="1474"/>
            <w:shd w:val="clear" w:color="auto" w:fill="FBE9EF"/>
          </w:tcPr>
          <w:p>
            <w:pPr>
              <w:spacing w:after="0" w:line="240" w:lineRule="auto"/>
              <w:jc w:val="right"/>
            </w:pPr>
            <w:r/>
            <w:r>
              <w:rPr>
                <w:b w:val="0"/>
                <w:i w:val="0"/>
                <w:sz w:val="17"/>
              </w:rPr>
              <w:t>0.905</w:t>
            </w:r>
          </w:p>
        </w:tc>
      </w:tr>
    </w:tbl>
    <w:p>
      <w:pPr>
        <w:spacing w:after="80"/>
      </w:pPr>
    </w:p>
    <w:p>
      <w:pPr>
        <w:pStyle w:val="Caption"/>
        <w:keepNext/>
        <w:spacing w:before="160" w:after="60"/>
      </w:pPr>
      <w:r>
        <w:rPr>
          <w:b w:val="0"/>
          <w:i w:val="0"/>
        </w:rPr>
        <w:t>Table 24. Recipe comparison (mean ± standard deviation)</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1814"/>
        <w:gridCol w:w="1474"/>
        <w:gridCol w:w="1474"/>
        <w:gridCol w:w="1134"/>
        <w:gridCol w:w="1247"/>
        <w:gridCol w:w="1361"/>
        <w:gridCol w:w="907"/>
      </w:tblGrid>
      <w:tr>
        <w:trPr>
          <w:tblHeader w:val="true"/>
        </w:trPr>
        <w:tc>
          <w:tcPr>
            <w:tcW w:type="dxa" w:w="1814"/>
            <w:shd w:val="clear" w:color="auto" w:fill="9E1B46"/>
          </w:tcPr>
          <w:p>
            <w:pPr>
              <w:keepNext/>
              <w:spacing w:after="0" w:line="240" w:lineRule="auto"/>
            </w:pPr>
            <w:r/>
            <w:r>
              <w:rPr>
                <w:b/>
                <w:i w:val="0"/>
                <w:color w:val="FFFFFF"/>
                <w:sz w:val="17"/>
              </w:rPr>
              <w:t>Recipe</w:t>
            </w:r>
          </w:p>
        </w:tc>
        <w:tc>
          <w:tcPr>
            <w:tcW w:type="dxa" w:w="1474"/>
            <w:shd w:val="clear" w:color="auto" w:fill="9E1B46"/>
          </w:tcPr>
          <w:p>
            <w:pPr>
              <w:keepNext/>
              <w:spacing w:after="0" w:line="240" w:lineRule="auto"/>
              <w:jc w:val="right"/>
            </w:pPr>
            <w:r/>
            <w:r>
              <w:rPr>
                <w:b/>
                <w:i w:val="0"/>
                <w:color w:val="FFFFFF"/>
                <w:sz w:val="17"/>
              </w:rPr>
              <w:t>CV accuracy</w:t>
            </w:r>
          </w:p>
        </w:tc>
        <w:tc>
          <w:tcPr>
            <w:tcW w:type="dxa" w:w="1474"/>
            <w:shd w:val="clear" w:color="auto" w:fill="9E1B46"/>
          </w:tcPr>
          <w:p>
            <w:pPr>
              <w:keepNext/>
              <w:spacing w:after="0" w:line="240" w:lineRule="auto"/>
              <w:jc w:val="right"/>
            </w:pPr>
            <w:r/>
            <w:r>
              <w:rPr>
                <w:b/>
                <w:i w:val="0"/>
                <w:color w:val="FFFFFF"/>
                <w:sz w:val="17"/>
              </w:rPr>
              <w:t>CV AUC</w:t>
            </w:r>
          </w:p>
        </w:tc>
        <w:tc>
          <w:tcPr>
            <w:tcW w:type="dxa" w:w="1134"/>
            <w:shd w:val="clear" w:color="auto" w:fill="9E1B46"/>
          </w:tcPr>
          <w:p>
            <w:pPr>
              <w:keepNext/>
              <w:spacing w:after="0" w:line="240" w:lineRule="auto"/>
              <w:jc w:val="right"/>
            </w:pPr>
            <w:r/>
            <w:r>
              <w:rPr>
                <w:b/>
                <w:i w:val="0"/>
                <w:color w:val="FFFFFF"/>
                <w:sz w:val="17"/>
              </w:rPr>
              <w:t>BUSI AUC</w:t>
            </w:r>
          </w:p>
        </w:tc>
        <w:tc>
          <w:tcPr>
            <w:tcW w:type="dxa" w:w="1247"/>
            <w:shd w:val="clear" w:color="auto" w:fill="9E1B46"/>
          </w:tcPr>
          <w:p>
            <w:pPr>
              <w:keepNext/>
              <w:spacing w:after="0" w:line="240" w:lineRule="auto"/>
              <w:jc w:val="right"/>
            </w:pPr>
            <w:r/>
            <w:r>
              <w:rPr>
                <w:b/>
                <w:i w:val="0"/>
                <w:color w:val="FFFFFF"/>
                <w:sz w:val="17"/>
              </w:rPr>
              <w:t>BrEaST AUC</w:t>
            </w:r>
          </w:p>
        </w:tc>
        <w:tc>
          <w:tcPr>
            <w:tcW w:type="dxa" w:w="1361"/>
            <w:shd w:val="clear" w:color="auto" w:fill="9E1B46"/>
          </w:tcPr>
          <w:p>
            <w:pPr>
              <w:keepNext/>
              <w:spacing w:after="0" w:line="240" w:lineRule="auto"/>
              <w:jc w:val="right"/>
            </w:pPr>
            <w:r/>
            <w:r>
              <w:rPr>
                <w:b/>
                <w:i w:val="0"/>
                <w:color w:val="FFFFFF"/>
                <w:sz w:val="17"/>
              </w:rPr>
              <w:t>BUS-BRA AUC</w:t>
            </w:r>
          </w:p>
        </w:tc>
        <w:tc>
          <w:tcPr>
            <w:tcW w:type="dxa" w:w="907"/>
            <w:shd w:val="clear" w:color="auto" w:fill="9E1B46"/>
          </w:tcPr>
          <w:p>
            <w:pPr>
              <w:keepNext/>
              <w:spacing w:after="0" w:line="240" w:lineRule="auto"/>
              <w:jc w:val="right"/>
            </w:pPr>
            <w:r/>
            <w:r>
              <w:rPr>
                <w:b/>
                <w:i w:val="0"/>
                <w:color w:val="FFFFFF"/>
                <w:sz w:val="17"/>
              </w:rPr>
              <w:t>Selection score</w:t>
            </w:r>
          </w:p>
        </w:tc>
      </w:tr>
      <w:tr>
        <w:trPr>
          <w:cantSplit w:val="true"/>
        </w:trPr>
        <w:tc>
          <w:tcPr>
            <w:tcW w:type="dxa" w:w="1814"/>
          </w:tcPr>
          <w:p>
            <w:pPr>
              <w:keepNext/>
              <w:spacing w:after="0" w:line="240" w:lineRule="auto"/>
            </w:pPr>
            <w:r/>
            <w:r>
              <w:rPr>
                <w:b w:val="0"/>
                <w:i w:val="0"/>
                <w:sz w:val="17"/>
              </w:rPr>
              <w:t>Baseline</w:t>
            </w:r>
          </w:p>
        </w:tc>
        <w:tc>
          <w:tcPr>
            <w:tcW w:type="dxa" w:w="1474"/>
          </w:tcPr>
          <w:p>
            <w:pPr>
              <w:keepNext/>
              <w:spacing w:after="0" w:line="240" w:lineRule="auto"/>
              <w:jc w:val="right"/>
            </w:pPr>
            <w:r/>
            <w:r>
              <w:rPr>
                <w:b w:val="0"/>
                <w:i w:val="0"/>
                <w:sz w:val="17"/>
              </w:rPr>
              <w:t>0.823 ± 0.027</w:t>
            </w:r>
          </w:p>
        </w:tc>
        <w:tc>
          <w:tcPr>
            <w:tcW w:type="dxa" w:w="1474"/>
          </w:tcPr>
          <w:p>
            <w:pPr>
              <w:keepNext/>
              <w:spacing w:after="0" w:line="240" w:lineRule="auto"/>
              <w:jc w:val="right"/>
            </w:pPr>
            <w:r/>
            <w:r>
              <w:rPr>
                <w:b w:val="0"/>
                <w:i w:val="0"/>
                <w:sz w:val="17"/>
              </w:rPr>
              <w:t>0.901 ± 0.022</w:t>
            </w:r>
          </w:p>
        </w:tc>
        <w:tc>
          <w:tcPr>
            <w:tcW w:type="dxa" w:w="1134"/>
          </w:tcPr>
          <w:p>
            <w:pPr>
              <w:keepNext/>
              <w:spacing w:after="0" w:line="240" w:lineRule="auto"/>
              <w:jc w:val="right"/>
            </w:pPr>
            <w:r/>
            <w:r>
              <w:rPr>
                <w:b w:val="0"/>
                <w:i w:val="0"/>
                <w:sz w:val="17"/>
              </w:rPr>
              <w:t>0.963</w:t>
            </w:r>
          </w:p>
        </w:tc>
        <w:tc>
          <w:tcPr>
            <w:tcW w:type="dxa" w:w="1247"/>
          </w:tcPr>
          <w:p>
            <w:pPr>
              <w:keepNext/>
              <w:spacing w:after="0" w:line="240" w:lineRule="auto"/>
              <w:jc w:val="right"/>
            </w:pPr>
            <w:r/>
            <w:r>
              <w:rPr>
                <w:b w:val="0"/>
                <w:i w:val="0"/>
                <w:sz w:val="17"/>
              </w:rPr>
              <w:t>0.827</w:t>
            </w:r>
          </w:p>
        </w:tc>
        <w:tc>
          <w:tcPr>
            <w:tcW w:type="dxa" w:w="1361"/>
          </w:tcPr>
          <w:p>
            <w:pPr>
              <w:keepNext/>
              <w:spacing w:after="0" w:line="240" w:lineRule="auto"/>
              <w:jc w:val="right"/>
            </w:pPr>
            <w:r/>
            <w:r>
              <w:rPr>
                <w:b w:val="0"/>
                <w:i w:val="0"/>
                <w:sz w:val="17"/>
              </w:rPr>
              <w:t>0.881</w:t>
            </w:r>
          </w:p>
        </w:tc>
        <w:tc>
          <w:tcPr>
            <w:tcW w:type="dxa" w:w="907"/>
          </w:tcPr>
          <w:p>
            <w:pPr>
              <w:keepNext/>
              <w:spacing w:after="0" w:line="240" w:lineRule="auto"/>
              <w:jc w:val="right"/>
            </w:pPr>
            <w:r/>
            <w:r>
              <w:rPr>
                <w:b w:val="0"/>
                <w:i w:val="0"/>
                <w:sz w:val="17"/>
              </w:rPr>
              <w:t>0.8903</w:t>
            </w:r>
          </w:p>
        </w:tc>
      </w:tr>
      <w:tr>
        <w:trPr>
          <w:cantSplit w:val="true"/>
        </w:trPr>
        <w:tc>
          <w:tcPr>
            <w:tcW w:type="dxa" w:w="1814"/>
            <w:shd w:val="clear" w:color="auto" w:fill="FBE9EF"/>
          </w:tcPr>
          <w:p>
            <w:pPr>
              <w:spacing w:after="0" w:line="240" w:lineRule="auto"/>
            </w:pPr>
            <w:r/>
            <w:r>
              <w:rPr>
                <w:b w:val="0"/>
                <w:i w:val="0"/>
                <w:sz w:val="17"/>
              </w:rPr>
              <w:t>Scanner (selected)</w:t>
            </w:r>
          </w:p>
        </w:tc>
        <w:tc>
          <w:tcPr>
            <w:tcW w:type="dxa" w:w="1474"/>
            <w:shd w:val="clear" w:color="auto" w:fill="FBE9EF"/>
          </w:tcPr>
          <w:p>
            <w:pPr>
              <w:spacing w:after="0" w:line="240" w:lineRule="auto"/>
              <w:jc w:val="right"/>
            </w:pPr>
            <w:r/>
            <w:r>
              <w:rPr>
                <w:b w:val="0"/>
                <w:i w:val="0"/>
                <w:sz w:val="17"/>
              </w:rPr>
              <w:t>0.824 ± 0.014</w:t>
            </w:r>
          </w:p>
        </w:tc>
        <w:tc>
          <w:tcPr>
            <w:tcW w:type="dxa" w:w="1474"/>
            <w:shd w:val="clear" w:color="auto" w:fill="FBE9EF"/>
          </w:tcPr>
          <w:p>
            <w:pPr>
              <w:spacing w:after="0" w:line="240" w:lineRule="auto"/>
              <w:jc w:val="right"/>
            </w:pPr>
            <w:r/>
            <w:r>
              <w:rPr>
                <w:b w:val="0"/>
                <w:i w:val="0"/>
                <w:sz w:val="17"/>
              </w:rPr>
              <w:t>0.901 ± 0.015</w:t>
            </w:r>
          </w:p>
        </w:tc>
        <w:tc>
          <w:tcPr>
            <w:tcW w:type="dxa" w:w="1134"/>
            <w:shd w:val="clear" w:color="auto" w:fill="FBE9EF"/>
          </w:tcPr>
          <w:p>
            <w:pPr>
              <w:spacing w:after="0" w:line="240" w:lineRule="auto"/>
              <w:jc w:val="right"/>
            </w:pPr>
            <w:r/>
            <w:r>
              <w:rPr>
                <w:b w:val="0"/>
                <w:i w:val="0"/>
                <w:sz w:val="17"/>
              </w:rPr>
              <w:t>0.954</w:t>
            </w:r>
          </w:p>
        </w:tc>
        <w:tc>
          <w:tcPr>
            <w:tcW w:type="dxa" w:w="1247"/>
            <w:shd w:val="clear" w:color="auto" w:fill="FBE9EF"/>
          </w:tcPr>
          <w:p>
            <w:pPr>
              <w:spacing w:after="0" w:line="240" w:lineRule="auto"/>
              <w:jc w:val="right"/>
            </w:pPr>
            <w:r/>
            <w:r>
              <w:rPr>
                <w:b w:val="0"/>
                <w:i w:val="0"/>
                <w:sz w:val="17"/>
              </w:rPr>
              <w:t>0.845</w:t>
            </w:r>
          </w:p>
        </w:tc>
        <w:tc>
          <w:tcPr>
            <w:tcW w:type="dxa" w:w="1361"/>
            <w:shd w:val="clear" w:color="auto" w:fill="FBE9EF"/>
          </w:tcPr>
          <w:p>
            <w:pPr>
              <w:spacing w:after="0" w:line="240" w:lineRule="auto"/>
              <w:jc w:val="right"/>
            </w:pPr>
            <w:r/>
            <w:r>
              <w:rPr>
                <w:b w:val="0"/>
                <w:i w:val="0"/>
                <w:sz w:val="17"/>
              </w:rPr>
              <w:t>0.879</w:t>
            </w:r>
          </w:p>
        </w:tc>
        <w:tc>
          <w:tcPr>
            <w:tcW w:type="dxa" w:w="907"/>
            <w:shd w:val="clear" w:color="auto" w:fill="FBE9EF"/>
          </w:tcPr>
          <w:p>
            <w:pPr>
              <w:spacing w:after="0" w:line="240" w:lineRule="auto"/>
              <w:jc w:val="right"/>
            </w:pPr>
            <w:r/>
            <w:r>
              <w:rPr>
                <w:b w:val="0"/>
                <w:i w:val="0"/>
                <w:sz w:val="17"/>
              </w:rPr>
              <w:t>0.8926</w:t>
            </w:r>
          </w:p>
        </w:tc>
      </w:tr>
    </w:tbl>
    <w:p>
      <w:pPr>
        <w:spacing w:after="160" w:before="60"/>
      </w:pPr>
      <w:r>
        <w:rPr>
          <w:b w:val="0"/>
          <w:i/>
          <w:color w:val="555555"/>
          <w:sz w:val="17"/>
        </w:rPr>
        <w:t>The two recipes are effectively tied (0.901 both); the scanner recipe was chosen by the fixed rule and is more stable across folds (standard deviation 0.014 against 0.027 for accuracy).</w:t>
      </w:r>
    </w:p>
    <w:p>
      <w:pPr>
        <w:pStyle w:val="Heading2"/>
      </w:pPr>
      <w:r>
        <w:t>6.6 Calibration, threshold and export</w:t>
      </w:r>
    </w:p>
    <w:p>
      <w:pPr>
        <w:pStyle w:val="ListBullet"/>
      </w:pPr>
      <w:r>
        <w:rPr>
          <w:b/>
          <w:i w:val="0"/>
        </w:rPr>
        <w:t>Temperature scaling</w:t>
      </w:r>
      <w:r>
        <w:rPr>
          <w:b w:val="0"/>
          <w:i w:val="0"/>
        </w:rPr>
        <w:t xml:space="preserve"> divides the network's logits by T = 1.1425, fitted on 2,187 out-of-fold predictions, so a stated confidence matches how often it is right. On the test set the expected calibration error fell from 0.0385 to 0.0289.</w:t>
      </w:r>
    </w:p>
    <w:p>
      <w:pPr>
        <w:pStyle w:val="ListBullet"/>
      </w:pPr>
      <w:r>
        <w:rPr>
          <w:b/>
          <w:i w:val="0"/>
        </w:rPr>
        <w:t>Screening threshold.</w:t>
      </w:r>
      <w:r>
        <w:rPr>
          <w:b w:val="0"/>
          <w:i w:val="0"/>
        </w:rPr>
        <w:t xml:space="preserve"> The notebook picked the highest threshold that still catches at least 90% of malignant scans on the out-of-fold predictions (0.21). The deployed value is 0.25 (section 6.10).</w:t>
      </w:r>
    </w:p>
    <w:p>
      <w:pPr>
        <w:pStyle w:val="ListBullet"/>
      </w:pPr>
      <w:r>
        <w:rPr>
          <w:b/>
          <w:i w:val="0"/>
        </w:rPr>
        <w:t>ONNX export.</w:t>
      </w:r>
      <w:r>
        <w:rPr>
          <w:b w:val="0"/>
          <w:i w:val="0"/>
        </w:rPr>
        <w:t xml:space="preserve"> Opset 17; input "image" of shape batch × 3 × 224 × 224; outputs logits (batch × 3), embedding (batch × 2048) and class activation maps (batch × 3 × 7 × 7); dynamic batch size. Convolution and linear weights are stored in fp16 and cast to fp32 when loaded, keeping the file at 47 MB (fp32 would be 94 MB, near GitHub's 100 MB limit). The fp32 export matches PyTorch to within 1.1e-04 in probability; the deployed file differs by at most 0.019 and changes the predicted class of 2 of 710 test scans. Every reported test number is computed with the exported ONNX model, the same one the server runs.</w:t>
      </w:r>
    </w:p>
    <w:p>
      <w:pPr>
        <w:pStyle w:val="ListBullet"/>
      </w:pPr>
      <w:r>
        <w:rPr>
          <w:b/>
          <w:i w:val="0"/>
        </w:rPr>
        <w:t>Speed.</w:t>
      </w:r>
      <w:r>
        <w:rPr>
          <w:b w:val="0"/>
          <w:i w:val="0"/>
        </w:rPr>
        <w:t xml:space="preserve"> The model call takes about 95 ms per scan on this PC's CPU (median 94 ms, 95th percentile 106 ms; measured on 40 scans). End-to-end time is dominated by the upload.</w:t>
      </w:r>
    </w:p>
    <w:p>
      <w:pPr>
        <w:pStyle w:val="Heading2"/>
      </w:pPr>
      <w:r>
        <w:t>6.7 Model versions</w:t>
      </w:r>
    </w:p>
    <w:p>
      <w:pPr>
        <w:pStyle w:val="Caption"/>
        <w:keepNext/>
        <w:spacing w:before="160" w:after="60"/>
      </w:pPr>
      <w:r>
        <w:rPr>
          <w:b w:val="0"/>
          <w:i w:val="0"/>
        </w:rPr>
        <w:t>Table 25. Ultrasound model history</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1701"/>
        <w:gridCol w:w="5443"/>
        <w:gridCol w:w="2268"/>
      </w:tblGrid>
      <w:tr>
        <w:trPr>
          <w:tblHeader w:val="true"/>
        </w:trPr>
        <w:tc>
          <w:tcPr>
            <w:tcW w:type="dxa" w:w="1701"/>
            <w:shd w:val="clear" w:color="auto" w:fill="9E1B46"/>
          </w:tcPr>
          <w:p>
            <w:pPr>
              <w:keepNext/>
              <w:spacing w:after="0" w:line="240" w:lineRule="auto"/>
            </w:pPr>
            <w:r/>
            <w:r>
              <w:rPr>
                <w:b/>
                <w:i w:val="0"/>
                <w:color w:val="FFFFFF"/>
                <w:sz w:val="18"/>
              </w:rPr>
              <w:t>Version</w:t>
            </w:r>
          </w:p>
        </w:tc>
        <w:tc>
          <w:tcPr>
            <w:tcW w:type="dxa" w:w="5443"/>
            <w:shd w:val="clear" w:color="auto" w:fill="9E1B46"/>
          </w:tcPr>
          <w:p>
            <w:pPr>
              <w:keepNext/>
              <w:spacing w:after="0" w:line="240" w:lineRule="auto"/>
            </w:pPr>
            <w:r/>
            <w:r>
              <w:rPr>
                <w:b/>
                <w:i w:val="0"/>
                <w:color w:val="FFFFFF"/>
                <w:sz w:val="18"/>
              </w:rPr>
              <w:t>What changed</w:t>
            </w:r>
          </w:p>
        </w:tc>
        <w:tc>
          <w:tcPr>
            <w:tcW w:type="dxa" w:w="2268"/>
            <w:shd w:val="clear" w:color="auto" w:fill="9E1B46"/>
          </w:tcPr>
          <w:p>
            <w:pPr>
              <w:keepNext/>
              <w:spacing w:after="0" w:line="240" w:lineRule="auto"/>
            </w:pPr>
            <w:r/>
            <w:r>
              <w:rPr>
                <w:b/>
                <w:i w:val="0"/>
                <w:color w:val="FFFFFF"/>
                <w:sz w:val="18"/>
              </w:rPr>
              <w:t>Status</w:t>
            </w:r>
          </w:p>
        </w:tc>
      </w:tr>
      <w:tr>
        <w:trPr>
          <w:cantSplit w:val="true"/>
        </w:trPr>
        <w:tc>
          <w:tcPr>
            <w:tcW w:type="dxa" w:w="1701"/>
          </w:tcPr>
          <w:p>
            <w:pPr>
              <w:keepNext/>
              <w:spacing w:after="0" w:line="240" w:lineRule="auto"/>
            </w:pPr>
            <w:r/>
            <w:r>
              <w:rPr>
                <w:b w:val="0"/>
                <w:i w:val="0"/>
                <w:sz w:val="18"/>
              </w:rPr>
              <w:t>v6</w:t>
            </w:r>
          </w:p>
        </w:tc>
        <w:tc>
          <w:tcPr>
            <w:tcW w:type="dxa" w:w="5443"/>
          </w:tcPr>
          <w:p>
            <w:pPr>
              <w:keepNext/>
              <w:spacing w:after="0" w:line="240" w:lineRule="auto"/>
            </w:pPr>
            <w:r/>
            <w:r>
              <w:rPr>
                <w:b w:val="0"/>
                <w:i w:val="0"/>
                <w:sz w:val="18"/>
              </w:rPr>
              <w:t>BUSI + BrEaST; first working model</w:t>
            </w:r>
          </w:p>
        </w:tc>
        <w:tc>
          <w:tcPr>
            <w:tcW w:type="dxa" w:w="2268"/>
          </w:tcPr>
          <w:p>
            <w:pPr>
              <w:keepNext/>
              <w:spacing w:after="0" w:line="240" w:lineRule="auto"/>
            </w:pPr>
            <w:r/>
            <w:r>
              <w:rPr>
                <w:b w:val="0"/>
                <w:i w:val="0"/>
                <w:sz w:val="18"/>
              </w:rPr>
              <w:t>Replaced</w:t>
            </w:r>
          </w:p>
        </w:tc>
      </w:tr>
      <w:tr>
        <w:trPr>
          <w:cantSplit w:val="true"/>
        </w:trPr>
        <w:tc>
          <w:tcPr>
            <w:tcW w:type="dxa" w:w="1701"/>
            <w:shd w:val="clear" w:color="auto" w:fill="FBE9EF"/>
          </w:tcPr>
          <w:p>
            <w:pPr>
              <w:keepNext/>
              <w:spacing w:after="0" w:line="240" w:lineRule="auto"/>
            </w:pPr>
            <w:r/>
            <w:r>
              <w:rPr>
                <w:b w:val="0"/>
                <w:i w:val="0"/>
                <w:sz w:val="18"/>
              </w:rPr>
              <w:t>v7</w:t>
            </w:r>
          </w:p>
        </w:tc>
        <w:tc>
          <w:tcPr>
            <w:tcW w:type="dxa" w:w="5443"/>
            <w:shd w:val="clear" w:color="auto" w:fill="FBE9EF"/>
          </w:tcPr>
          <w:p>
            <w:pPr>
              <w:keepNext/>
              <w:spacing w:after="0" w:line="240" w:lineRule="auto"/>
            </w:pPr>
            <w:r/>
            <w:r>
              <w:rPr>
                <w:b w:val="0"/>
                <w:i w:val="0"/>
                <w:sz w:val="18"/>
              </w:rPr>
              <w:t>Added the ultrasound gate, calibration and a fixed split. Test accuracy 79.7% on its own 148 scans</w:t>
            </w:r>
          </w:p>
        </w:tc>
        <w:tc>
          <w:tcPr>
            <w:tcW w:type="dxa" w:w="2268"/>
            <w:shd w:val="clear" w:color="auto" w:fill="FBE9EF"/>
          </w:tcPr>
          <w:p>
            <w:pPr>
              <w:keepNext/>
              <w:spacing w:after="0" w:line="240" w:lineRule="auto"/>
            </w:pPr>
            <w:r/>
            <w:r>
              <w:rPr>
                <w:b w:val="0"/>
                <w:i w:val="0"/>
                <w:sz w:val="18"/>
              </w:rPr>
              <w:t>Replaced; kept as a fallback</w:t>
            </w:r>
          </w:p>
        </w:tc>
      </w:tr>
      <w:tr>
        <w:trPr>
          <w:cantSplit w:val="true"/>
        </w:trPr>
        <w:tc>
          <w:tcPr>
            <w:tcW w:type="dxa" w:w="1701"/>
          </w:tcPr>
          <w:p>
            <w:pPr>
              <w:keepNext/>
              <w:spacing w:after="0" w:line="240" w:lineRule="auto"/>
            </w:pPr>
            <w:r/>
            <w:r>
              <w:rPr>
                <w:b w:val="0"/>
                <w:i w:val="0"/>
                <w:sz w:val="18"/>
              </w:rPr>
              <w:t>BUS-BRA model</w:t>
            </w:r>
          </w:p>
        </w:tc>
        <w:tc>
          <w:tcPr>
            <w:tcW w:type="dxa" w:w="5443"/>
          </w:tcPr>
          <w:p>
            <w:pPr>
              <w:keepNext/>
              <w:spacing w:after="0" w:line="240" w:lineRule="auto"/>
            </w:pPr>
            <w:r/>
            <w:r>
              <w:rPr>
                <w:b w:val="0"/>
                <w:i w:val="0"/>
                <w:sz w:val="18"/>
              </w:rPr>
              <w:t>v7 pipeline plus BUS-BRA (third hospital, four scanners), patient-level split, separate Kaggle notebook</w:t>
            </w:r>
          </w:p>
        </w:tc>
        <w:tc>
          <w:tcPr>
            <w:tcW w:type="dxa" w:w="2268"/>
          </w:tcPr>
          <w:p>
            <w:pPr>
              <w:keepNext/>
              <w:spacing w:after="0" w:line="240" w:lineRule="auto"/>
            </w:pPr>
            <w:r/>
            <w:r>
              <w:rPr>
                <w:b w:val="0"/>
                <w:i w:val="0"/>
                <w:sz w:val="18"/>
              </w:rPr>
              <w:t>Deployed in the app</w:t>
            </w:r>
          </w:p>
        </w:tc>
      </w:tr>
      <w:tr>
        <w:trPr>
          <w:cantSplit w:val="true"/>
        </w:trPr>
        <w:tc>
          <w:tcPr>
            <w:tcW w:type="dxa" w:w="1701"/>
            <w:shd w:val="clear" w:color="auto" w:fill="FBE9EF"/>
          </w:tcPr>
          <w:p>
            <w:pPr>
              <w:spacing w:after="0" w:line="240" w:lineRule="auto"/>
            </w:pPr>
            <w:r/>
            <w:r>
              <w:rPr>
                <w:b w:val="0"/>
                <w:i w:val="0"/>
                <w:sz w:val="18"/>
              </w:rPr>
              <w:t>UCLM model</w:t>
            </w:r>
          </w:p>
        </w:tc>
        <w:tc>
          <w:tcPr>
            <w:tcW w:type="dxa" w:w="5443"/>
            <w:shd w:val="clear" w:color="auto" w:fill="FBE9EF"/>
          </w:tcPr>
          <w:p>
            <w:pPr>
              <w:spacing w:after="0" w:line="240" w:lineRule="auto"/>
            </w:pPr>
            <w:r/>
            <w:r>
              <w:rPr>
                <w:b w:val="0"/>
                <w:i w:val="0"/>
                <w:sz w:val="18"/>
              </w:rPr>
              <w:t>BUS-BRA model plus BUS-UCLM (mostly normal scans, a fifth scanner)</w:t>
            </w:r>
          </w:p>
        </w:tc>
        <w:tc>
          <w:tcPr>
            <w:tcW w:type="dxa" w:w="2268"/>
            <w:shd w:val="clear" w:color="auto" w:fill="FBE9EF"/>
          </w:tcPr>
          <w:p>
            <w:pPr>
              <w:spacing w:after="0" w:line="240" w:lineRule="auto"/>
            </w:pPr>
            <w:r/>
            <w:r>
              <w:rPr>
                <w:b w:val="0"/>
                <w:i w:val="0"/>
                <w:sz w:val="18"/>
              </w:rPr>
              <w:t>Tested, not deployed</w:t>
            </w:r>
          </w:p>
        </w:tc>
      </w:tr>
    </w:tbl>
    <w:p>
      <w:pPr>
        <w:spacing w:after="80"/>
      </w:pPr>
    </w:p>
    <w:p>
      <w:pPr>
        <w:pStyle w:val="Heading2"/>
      </w:pPr>
      <w:r>
        <w:t>6.8 Results</w:t>
      </w:r>
    </w:p>
    <w:p>
      <w:pPr>
        <w:pStyle w:val="Heading3"/>
      </w:pPr>
      <w:r>
        <w:t>6.8.1 The problem found in version 7</w:t>
      </w:r>
    </w:p>
    <w:p>
      <w:r>
        <w:rPr>
          <w:b w:val="0"/>
          <w:i w:val="0"/>
        </w:rPr>
        <w:t>Before training anything new, version 7 was run, unchanged, on all 1,875 BUS-BRA scans, which it had never seen. It caught 76.9% of cancers, cleared 58.4% of benign scans and had an AUC of only 0.733. Accuracy differed strongly by scanner:</w:t>
      </w:r>
    </w:p>
    <w:p>
      <w:pPr>
        <w:pStyle w:val="Caption"/>
        <w:keepNext/>
        <w:spacing w:before="160" w:after="60"/>
      </w:pPr>
      <w:r>
        <w:rPr>
          <w:b w:val="0"/>
          <w:i w:val="0"/>
        </w:rPr>
        <w:t>Table 26. Version 7 on unseen scanners (notebook threshold 0.22)</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3061"/>
        <w:gridCol w:w="1247"/>
        <w:gridCol w:w="1474"/>
        <w:gridCol w:w="1814"/>
        <w:gridCol w:w="1814"/>
      </w:tblGrid>
      <w:tr>
        <w:trPr>
          <w:tblHeader w:val="true"/>
        </w:trPr>
        <w:tc>
          <w:tcPr>
            <w:tcW w:type="dxa" w:w="3061"/>
            <w:shd w:val="clear" w:color="auto" w:fill="9E1B46"/>
          </w:tcPr>
          <w:p>
            <w:pPr>
              <w:keepNext/>
              <w:spacing w:after="0" w:line="240" w:lineRule="auto"/>
            </w:pPr>
            <w:r/>
            <w:r>
              <w:rPr>
                <w:b/>
                <w:i w:val="0"/>
                <w:color w:val="FFFFFF"/>
                <w:sz w:val="18"/>
              </w:rPr>
              <w:t>Scanner (BUS-BRA)</w:t>
            </w:r>
          </w:p>
        </w:tc>
        <w:tc>
          <w:tcPr>
            <w:tcW w:type="dxa" w:w="1247"/>
            <w:shd w:val="clear" w:color="auto" w:fill="9E1B46"/>
          </w:tcPr>
          <w:p>
            <w:pPr>
              <w:keepNext/>
              <w:spacing w:after="0" w:line="240" w:lineRule="auto"/>
              <w:jc w:val="right"/>
            </w:pPr>
            <w:r/>
            <w:r>
              <w:rPr>
                <w:b/>
                <w:i w:val="0"/>
                <w:color w:val="FFFFFF"/>
                <w:sz w:val="18"/>
              </w:rPr>
              <w:t>Scans</w:t>
            </w:r>
          </w:p>
        </w:tc>
        <w:tc>
          <w:tcPr>
            <w:tcW w:type="dxa" w:w="1474"/>
            <w:shd w:val="clear" w:color="auto" w:fill="9E1B46"/>
          </w:tcPr>
          <w:p>
            <w:pPr>
              <w:keepNext/>
              <w:spacing w:after="0" w:line="240" w:lineRule="auto"/>
              <w:jc w:val="right"/>
            </w:pPr>
            <w:r/>
            <w:r>
              <w:rPr>
                <w:b/>
                <w:i w:val="0"/>
                <w:color w:val="FFFFFF"/>
                <w:sz w:val="18"/>
              </w:rPr>
              <w:t>AUC</w:t>
            </w:r>
          </w:p>
        </w:tc>
        <w:tc>
          <w:tcPr>
            <w:tcW w:type="dxa" w:w="1814"/>
            <w:shd w:val="clear" w:color="auto" w:fill="9E1B46"/>
          </w:tcPr>
          <w:p>
            <w:pPr>
              <w:keepNext/>
              <w:spacing w:after="0" w:line="240" w:lineRule="auto"/>
              <w:jc w:val="right"/>
            </w:pPr>
            <w:r/>
            <w:r>
              <w:rPr>
                <w:b/>
                <w:i w:val="0"/>
                <w:color w:val="FFFFFF"/>
                <w:sz w:val="18"/>
              </w:rPr>
              <w:t>Cancers caught</w:t>
            </w:r>
          </w:p>
        </w:tc>
        <w:tc>
          <w:tcPr>
            <w:tcW w:type="dxa" w:w="1814"/>
            <w:shd w:val="clear" w:color="auto" w:fill="9E1B46"/>
          </w:tcPr>
          <w:p>
            <w:pPr>
              <w:keepNext/>
              <w:spacing w:after="0" w:line="240" w:lineRule="auto"/>
              <w:jc w:val="right"/>
            </w:pPr>
            <w:r/>
            <w:r>
              <w:rPr>
                <w:b/>
                <w:i w:val="0"/>
                <w:color w:val="FFFFFF"/>
                <w:sz w:val="18"/>
              </w:rPr>
              <w:t>Benign cleared</w:t>
            </w:r>
          </w:p>
        </w:tc>
      </w:tr>
      <w:tr>
        <w:trPr>
          <w:cantSplit w:val="true"/>
        </w:trPr>
        <w:tc>
          <w:tcPr>
            <w:tcW w:type="dxa" w:w="3061"/>
          </w:tcPr>
          <w:p>
            <w:pPr>
              <w:keepNext/>
              <w:spacing w:after="0" w:line="240" w:lineRule="auto"/>
            </w:pPr>
            <w:r/>
            <w:r>
              <w:rPr>
                <w:b w:val="0"/>
                <w:i w:val="0"/>
                <w:sz w:val="18"/>
              </w:rPr>
              <w:t>GE Logiq 5</w:t>
            </w:r>
          </w:p>
        </w:tc>
        <w:tc>
          <w:tcPr>
            <w:tcW w:type="dxa" w:w="1247"/>
          </w:tcPr>
          <w:p>
            <w:pPr>
              <w:keepNext/>
              <w:spacing w:after="0" w:line="240" w:lineRule="auto"/>
              <w:jc w:val="right"/>
            </w:pPr>
            <w:r/>
            <w:r>
              <w:rPr>
                <w:b w:val="0"/>
                <w:i w:val="0"/>
                <w:sz w:val="18"/>
              </w:rPr>
              <w:t>809</w:t>
            </w:r>
          </w:p>
        </w:tc>
        <w:tc>
          <w:tcPr>
            <w:tcW w:type="dxa" w:w="1474"/>
          </w:tcPr>
          <w:p>
            <w:pPr>
              <w:keepNext/>
              <w:spacing w:after="0" w:line="240" w:lineRule="auto"/>
              <w:jc w:val="right"/>
            </w:pPr>
            <w:r/>
            <w:r>
              <w:rPr>
                <w:b w:val="0"/>
                <w:i w:val="0"/>
                <w:sz w:val="18"/>
              </w:rPr>
              <w:t>0.756</w:t>
            </w:r>
          </w:p>
        </w:tc>
        <w:tc>
          <w:tcPr>
            <w:tcW w:type="dxa" w:w="1814"/>
          </w:tcPr>
          <w:p>
            <w:pPr>
              <w:keepNext/>
              <w:spacing w:after="0" w:line="240" w:lineRule="auto"/>
              <w:jc w:val="right"/>
            </w:pPr>
            <w:r/>
            <w:r>
              <w:rPr>
                <w:b w:val="0"/>
                <w:i w:val="0"/>
                <w:sz w:val="18"/>
              </w:rPr>
              <w:t>74%</w:t>
            </w:r>
          </w:p>
        </w:tc>
        <w:tc>
          <w:tcPr>
            <w:tcW w:type="dxa" w:w="1814"/>
          </w:tcPr>
          <w:p>
            <w:pPr>
              <w:keepNext/>
              <w:spacing w:after="0" w:line="240" w:lineRule="auto"/>
              <w:jc w:val="right"/>
            </w:pPr>
            <w:r/>
            <w:r>
              <w:rPr>
                <w:b w:val="0"/>
                <w:i w:val="0"/>
                <w:sz w:val="18"/>
              </w:rPr>
              <w:t>66%</w:t>
            </w:r>
          </w:p>
        </w:tc>
      </w:tr>
      <w:tr>
        <w:trPr>
          <w:cantSplit w:val="true"/>
        </w:trPr>
        <w:tc>
          <w:tcPr>
            <w:tcW w:type="dxa" w:w="3061"/>
            <w:shd w:val="clear" w:color="auto" w:fill="FBE9EF"/>
          </w:tcPr>
          <w:p>
            <w:pPr>
              <w:keepNext/>
              <w:spacing w:after="0" w:line="240" w:lineRule="auto"/>
            </w:pPr>
            <w:r/>
            <w:r>
              <w:rPr>
                <w:b w:val="0"/>
                <w:i w:val="0"/>
                <w:sz w:val="18"/>
              </w:rPr>
              <w:t>GE Logiq 7</w:t>
            </w:r>
          </w:p>
        </w:tc>
        <w:tc>
          <w:tcPr>
            <w:tcW w:type="dxa" w:w="1247"/>
            <w:shd w:val="clear" w:color="auto" w:fill="FBE9EF"/>
          </w:tcPr>
          <w:p>
            <w:pPr>
              <w:keepNext/>
              <w:spacing w:after="0" w:line="240" w:lineRule="auto"/>
              <w:jc w:val="right"/>
            </w:pPr>
            <w:r/>
            <w:r>
              <w:rPr>
                <w:b w:val="0"/>
                <w:i w:val="0"/>
                <w:sz w:val="18"/>
              </w:rPr>
              <w:t>902</w:t>
            </w:r>
          </w:p>
        </w:tc>
        <w:tc>
          <w:tcPr>
            <w:tcW w:type="dxa" w:w="1474"/>
            <w:shd w:val="clear" w:color="auto" w:fill="FBE9EF"/>
          </w:tcPr>
          <w:p>
            <w:pPr>
              <w:keepNext/>
              <w:spacing w:after="0" w:line="240" w:lineRule="auto"/>
              <w:jc w:val="right"/>
            </w:pPr>
            <w:r/>
            <w:r>
              <w:rPr>
                <w:b w:val="0"/>
                <w:i w:val="0"/>
                <w:sz w:val="18"/>
              </w:rPr>
              <w:t>0.735</w:t>
            </w:r>
          </w:p>
        </w:tc>
        <w:tc>
          <w:tcPr>
            <w:tcW w:type="dxa" w:w="1814"/>
            <w:shd w:val="clear" w:color="auto" w:fill="FBE9EF"/>
          </w:tcPr>
          <w:p>
            <w:pPr>
              <w:keepNext/>
              <w:spacing w:after="0" w:line="240" w:lineRule="auto"/>
              <w:jc w:val="right"/>
            </w:pPr>
            <w:r/>
            <w:r>
              <w:rPr>
                <w:b w:val="0"/>
                <w:i w:val="0"/>
                <w:sz w:val="18"/>
              </w:rPr>
              <w:t>84%</w:t>
            </w:r>
          </w:p>
        </w:tc>
        <w:tc>
          <w:tcPr>
            <w:tcW w:type="dxa" w:w="1814"/>
            <w:shd w:val="clear" w:color="auto" w:fill="FBE9EF"/>
          </w:tcPr>
          <w:p>
            <w:pPr>
              <w:keepNext/>
              <w:spacing w:after="0" w:line="240" w:lineRule="auto"/>
              <w:jc w:val="right"/>
            </w:pPr>
            <w:r/>
            <w:r>
              <w:rPr>
                <w:b w:val="0"/>
                <w:i w:val="0"/>
                <w:sz w:val="18"/>
              </w:rPr>
              <w:t>49%</w:t>
            </w:r>
          </w:p>
        </w:tc>
      </w:tr>
      <w:tr>
        <w:trPr>
          <w:cantSplit w:val="true"/>
        </w:trPr>
        <w:tc>
          <w:tcPr>
            <w:tcW w:type="dxa" w:w="3061"/>
          </w:tcPr>
          <w:p>
            <w:pPr>
              <w:keepNext/>
              <w:spacing w:after="0" w:line="240" w:lineRule="auto"/>
            </w:pPr>
            <w:r/>
            <w:r>
              <w:rPr>
                <w:b w:val="0"/>
                <w:i w:val="0"/>
                <w:sz w:val="18"/>
              </w:rPr>
              <w:t>Toshiba Aplio 300</w:t>
            </w:r>
          </w:p>
        </w:tc>
        <w:tc>
          <w:tcPr>
            <w:tcW w:type="dxa" w:w="1247"/>
          </w:tcPr>
          <w:p>
            <w:pPr>
              <w:keepNext/>
              <w:spacing w:after="0" w:line="240" w:lineRule="auto"/>
              <w:jc w:val="right"/>
            </w:pPr>
            <w:r/>
            <w:r>
              <w:rPr>
                <w:b w:val="0"/>
                <w:i w:val="0"/>
                <w:sz w:val="18"/>
              </w:rPr>
              <w:t>139</w:t>
            </w:r>
          </w:p>
        </w:tc>
        <w:tc>
          <w:tcPr>
            <w:tcW w:type="dxa" w:w="1474"/>
          </w:tcPr>
          <w:p>
            <w:pPr>
              <w:keepNext/>
              <w:spacing w:after="0" w:line="240" w:lineRule="auto"/>
              <w:jc w:val="right"/>
            </w:pPr>
            <w:r/>
            <w:r>
              <w:rPr>
                <w:b w:val="0"/>
                <w:i w:val="0"/>
                <w:sz w:val="18"/>
              </w:rPr>
              <w:t>0.746</w:t>
            </w:r>
          </w:p>
        </w:tc>
        <w:tc>
          <w:tcPr>
            <w:tcW w:type="dxa" w:w="1814"/>
          </w:tcPr>
          <w:p>
            <w:pPr>
              <w:keepNext/>
              <w:spacing w:after="0" w:line="240" w:lineRule="auto"/>
              <w:jc w:val="right"/>
            </w:pPr>
            <w:r/>
            <w:r>
              <w:rPr>
                <w:b w:val="0"/>
                <w:i w:val="0"/>
                <w:sz w:val="18"/>
              </w:rPr>
              <w:t>59%</w:t>
            </w:r>
          </w:p>
        </w:tc>
        <w:tc>
          <w:tcPr>
            <w:tcW w:type="dxa" w:w="1814"/>
          </w:tcPr>
          <w:p>
            <w:pPr>
              <w:keepNext/>
              <w:spacing w:after="0" w:line="240" w:lineRule="auto"/>
              <w:jc w:val="right"/>
            </w:pPr>
            <w:r/>
            <w:r>
              <w:rPr>
                <w:b w:val="0"/>
                <w:i w:val="0"/>
                <w:sz w:val="18"/>
              </w:rPr>
              <w:t>77%</w:t>
            </w:r>
          </w:p>
        </w:tc>
      </w:tr>
      <w:tr>
        <w:trPr>
          <w:cantSplit w:val="true"/>
        </w:trPr>
        <w:tc>
          <w:tcPr>
            <w:tcW w:type="dxa" w:w="3061"/>
            <w:shd w:val="clear" w:color="auto" w:fill="FBE9EF"/>
          </w:tcPr>
          <w:p>
            <w:pPr>
              <w:spacing w:after="0" w:line="240" w:lineRule="auto"/>
            </w:pPr>
            <w:r/>
            <w:r>
              <w:rPr>
                <w:b w:val="0"/>
                <w:i w:val="0"/>
                <w:sz w:val="18"/>
              </w:rPr>
              <w:t>U-Systems</w:t>
            </w:r>
          </w:p>
        </w:tc>
        <w:tc>
          <w:tcPr>
            <w:tcW w:type="dxa" w:w="1247"/>
            <w:shd w:val="clear" w:color="auto" w:fill="FBE9EF"/>
          </w:tcPr>
          <w:p>
            <w:pPr>
              <w:spacing w:after="0" w:line="240" w:lineRule="auto"/>
              <w:jc w:val="right"/>
            </w:pPr>
            <w:r/>
            <w:r>
              <w:rPr>
                <w:b w:val="0"/>
                <w:i w:val="0"/>
                <w:sz w:val="18"/>
              </w:rPr>
              <w:t>25</w:t>
            </w:r>
          </w:p>
        </w:tc>
        <w:tc>
          <w:tcPr>
            <w:tcW w:type="dxa" w:w="1474"/>
            <w:shd w:val="clear" w:color="auto" w:fill="FBE9EF"/>
          </w:tcPr>
          <w:p>
            <w:pPr>
              <w:spacing w:after="0" w:line="240" w:lineRule="auto"/>
              <w:jc w:val="right"/>
            </w:pPr>
            <w:r/>
            <w:r>
              <w:rPr>
                <w:b w:val="0"/>
                <w:i w:val="0"/>
                <w:sz w:val="18"/>
              </w:rPr>
              <w:t>0.812</w:t>
            </w:r>
          </w:p>
        </w:tc>
        <w:tc>
          <w:tcPr>
            <w:tcW w:type="dxa" w:w="1814"/>
            <w:shd w:val="clear" w:color="auto" w:fill="FBE9EF"/>
          </w:tcPr>
          <w:p>
            <w:pPr>
              <w:spacing w:after="0" w:line="240" w:lineRule="auto"/>
              <w:jc w:val="right"/>
            </w:pPr>
            <w:r/>
            <w:r>
              <w:rPr>
                <w:b w:val="0"/>
                <w:i w:val="0"/>
                <w:sz w:val="18"/>
              </w:rPr>
              <w:t>64%</w:t>
            </w:r>
          </w:p>
        </w:tc>
        <w:tc>
          <w:tcPr>
            <w:tcW w:type="dxa" w:w="1814"/>
            <w:shd w:val="clear" w:color="auto" w:fill="FBE9EF"/>
          </w:tcPr>
          <w:p>
            <w:pPr>
              <w:spacing w:after="0" w:line="240" w:lineRule="auto"/>
              <w:jc w:val="right"/>
            </w:pPr>
            <w:r/>
            <w:r>
              <w:rPr>
                <w:b w:val="0"/>
                <w:i w:val="0"/>
                <w:sz w:val="18"/>
              </w:rPr>
              <w:t>79%</w:t>
            </w:r>
          </w:p>
        </w:tc>
      </w:tr>
    </w:tbl>
    <w:p>
      <w:pPr>
        <w:spacing w:after="80"/>
      </w:pPr>
    </w:p>
    <w:p>
      <w:pPr>
        <w:pStyle w:val="Heading3"/>
      </w:pPr>
      <w:r>
        <w:t>6.8.2 Version 7 against the BUS-BRA model on unseen patients</w:t>
      </w:r>
    </w:p>
    <w:p>
      <w:r>
        <w:rPr>
          <w:b w:val="0"/>
          <w:i w:val="0"/>
        </w:rPr>
        <w:t>The fair comparison uses the 562 scans of BUS-BRA test patients (192 malignant), which neither model trained on. Confidence intervals come from 2,000 bootstrap resamples of the test scans.</w:t>
      </w:r>
    </w:p>
    <w:p>
      <w:pPr>
        <w:pStyle w:val="Caption"/>
        <w:keepNext/>
        <w:spacing w:before="160" w:after="60"/>
      </w:pPr>
      <w:r>
        <w:rPr>
          <w:b w:val="0"/>
          <w:i w:val="0"/>
        </w:rPr>
        <w:t>Table 27. Unseen BUS-BRA patients (562 scans)</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2608"/>
        <w:gridCol w:w="3175"/>
        <w:gridCol w:w="3628"/>
      </w:tblGrid>
      <w:tr>
        <w:trPr>
          <w:tblHeader w:val="true"/>
        </w:trPr>
        <w:tc>
          <w:tcPr>
            <w:tcW w:type="dxa" w:w="2608"/>
            <w:shd w:val="clear" w:color="auto" w:fill="9E1B46"/>
          </w:tcPr>
          <w:p>
            <w:pPr>
              <w:keepNext/>
              <w:spacing w:after="0" w:line="240" w:lineRule="auto"/>
            </w:pPr>
            <w:r/>
            <w:r>
              <w:rPr>
                <w:b/>
                <w:i w:val="0"/>
                <w:color w:val="FFFFFF"/>
                <w:sz w:val="18"/>
              </w:rPr>
              <w:t>Measure</w:t>
            </w:r>
          </w:p>
        </w:tc>
        <w:tc>
          <w:tcPr>
            <w:tcW w:type="dxa" w:w="3175"/>
            <w:shd w:val="clear" w:color="auto" w:fill="9E1B46"/>
          </w:tcPr>
          <w:p>
            <w:pPr>
              <w:keepNext/>
              <w:spacing w:after="0" w:line="240" w:lineRule="auto"/>
            </w:pPr>
            <w:r/>
            <w:r>
              <w:rPr>
                <w:b/>
                <w:i w:val="0"/>
                <w:color w:val="FFFFFF"/>
                <w:sz w:val="18"/>
              </w:rPr>
              <w:t>Version 7</w:t>
            </w:r>
          </w:p>
        </w:tc>
        <w:tc>
          <w:tcPr>
            <w:tcW w:type="dxa" w:w="3628"/>
            <w:shd w:val="clear" w:color="auto" w:fill="9E1B46"/>
          </w:tcPr>
          <w:p>
            <w:pPr>
              <w:keepNext/>
              <w:spacing w:after="0" w:line="240" w:lineRule="auto"/>
            </w:pPr>
            <w:r/>
            <w:r>
              <w:rPr>
                <w:b/>
                <w:i w:val="0"/>
                <w:color w:val="FFFFFF"/>
                <w:sz w:val="18"/>
              </w:rPr>
              <w:t>BUS-BRA model (threshold 0.21)</w:t>
            </w:r>
          </w:p>
        </w:tc>
      </w:tr>
      <w:tr>
        <w:trPr>
          <w:cantSplit w:val="true"/>
        </w:trPr>
        <w:tc>
          <w:tcPr>
            <w:tcW w:type="dxa" w:w="2608"/>
          </w:tcPr>
          <w:p>
            <w:pPr>
              <w:keepNext/>
              <w:spacing w:after="0" w:line="240" w:lineRule="auto"/>
            </w:pPr>
            <w:r/>
            <w:r>
              <w:rPr>
                <w:b w:val="0"/>
                <w:i w:val="0"/>
                <w:sz w:val="18"/>
              </w:rPr>
              <w:t>AUC (95% interval)</w:t>
            </w:r>
          </w:p>
        </w:tc>
        <w:tc>
          <w:tcPr>
            <w:tcW w:type="dxa" w:w="3175"/>
          </w:tcPr>
          <w:p>
            <w:pPr>
              <w:keepNext/>
              <w:spacing w:after="0" w:line="240" w:lineRule="auto"/>
            </w:pPr>
            <w:r/>
            <w:r>
              <w:rPr>
                <w:b w:val="0"/>
                <w:i w:val="0"/>
                <w:sz w:val="18"/>
              </w:rPr>
              <w:t>0.691 (0.643 to 0.735)</w:t>
            </w:r>
          </w:p>
        </w:tc>
        <w:tc>
          <w:tcPr>
            <w:tcW w:type="dxa" w:w="3628"/>
          </w:tcPr>
          <w:p>
            <w:pPr>
              <w:keepNext/>
              <w:spacing w:after="0" w:line="240" w:lineRule="auto"/>
            </w:pPr>
            <w:r/>
            <w:r>
              <w:rPr>
                <w:b w:val="0"/>
                <w:i w:val="0"/>
                <w:sz w:val="18"/>
              </w:rPr>
              <w:t>0.866 (0.832 to 0.896)</w:t>
            </w:r>
          </w:p>
        </w:tc>
      </w:tr>
      <w:tr>
        <w:trPr>
          <w:cantSplit w:val="true"/>
        </w:trPr>
        <w:tc>
          <w:tcPr>
            <w:tcW w:type="dxa" w:w="2608"/>
            <w:shd w:val="clear" w:color="auto" w:fill="FBE9EF"/>
          </w:tcPr>
          <w:p>
            <w:pPr>
              <w:keepNext/>
              <w:spacing w:after="0" w:line="240" w:lineRule="auto"/>
            </w:pPr>
            <w:r/>
            <w:r>
              <w:rPr>
                <w:b w:val="0"/>
                <w:i w:val="0"/>
                <w:sz w:val="18"/>
              </w:rPr>
              <w:t>Cancers caught</w:t>
            </w:r>
          </w:p>
        </w:tc>
        <w:tc>
          <w:tcPr>
            <w:tcW w:type="dxa" w:w="3175"/>
            <w:shd w:val="clear" w:color="auto" w:fill="FBE9EF"/>
          </w:tcPr>
          <w:p>
            <w:pPr>
              <w:keepNext/>
              <w:spacing w:after="0" w:line="240" w:lineRule="auto"/>
            </w:pPr>
            <w:r/>
            <w:r>
              <w:rPr>
                <w:b w:val="0"/>
                <w:i w:val="0"/>
                <w:sz w:val="18"/>
              </w:rPr>
              <w:t>72.4% (65.9 to 78.7)</w:t>
            </w:r>
          </w:p>
        </w:tc>
        <w:tc>
          <w:tcPr>
            <w:tcW w:type="dxa" w:w="3628"/>
            <w:shd w:val="clear" w:color="auto" w:fill="FBE9EF"/>
          </w:tcPr>
          <w:p>
            <w:pPr>
              <w:keepNext/>
              <w:spacing w:after="0" w:line="240" w:lineRule="auto"/>
            </w:pPr>
            <w:r/>
            <w:r>
              <w:rPr>
                <w:b w:val="0"/>
                <w:i w:val="0"/>
                <w:sz w:val="18"/>
              </w:rPr>
              <w:t>91.1% (86.8 to 95.0)</w:t>
            </w:r>
          </w:p>
        </w:tc>
      </w:tr>
      <w:tr>
        <w:trPr>
          <w:cantSplit w:val="true"/>
        </w:trPr>
        <w:tc>
          <w:tcPr>
            <w:tcW w:type="dxa" w:w="2608"/>
          </w:tcPr>
          <w:p>
            <w:pPr>
              <w:spacing w:after="0" w:line="240" w:lineRule="auto"/>
            </w:pPr>
            <w:r/>
            <w:r>
              <w:rPr>
                <w:b w:val="0"/>
                <w:i w:val="0"/>
                <w:sz w:val="18"/>
              </w:rPr>
              <w:t>Benign scans cleared</w:t>
            </w:r>
          </w:p>
        </w:tc>
        <w:tc>
          <w:tcPr>
            <w:tcW w:type="dxa" w:w="3175"/>
          </w:tcPr>
          <w:p>
            <w:pPr>
              <w:spacing w:after="0" w:line="240" w:lineRule="auto"/>
            </w:pPr>
            <w:r/>
            <w:r>
              <w:rPr>
                <w:b w:val="0"/>
                <w:i w:val="0"/>
                <w:sz w:val="18"/>
              </w:rPr>
              <w:t>58.4% (53.3 to 63.1)</w:t>
            </w:r>
          </w:p>
        </w:tc>
        <w:tc>
          <w:tcPr>
            <w:tcW w:type="dxa" w:w="3628"/>
          </w:tcPr>
          <w:p>
            <w:pPr>
              <w:spacing w:after="0" w:line="240" w:lineRule="auto"/>
            </w:pPr>
            <w:r/>
            <w:r>
              <w:rPr>
                <w:b w:val="0"/>
                <w:i w:val="0"/>
                <w:sz w:val="18"/>
              </w:rPr>
              <w:t>53.2% (48.3 to 58.2)</w:t>
            </w:r>
          </w:p>
        </w:tc>
      </w:tr>
    </w:tbl>
    <w:p>
      <w:pPr>
        <w:spacing w:after="160" w:before="60"/>
      </w:pPr>
      <w:r>
        <w:rPr>
          <w:b w:val="0"/>
          <w:i/>
          <w:color w:val="555555"/>
          <w:sz w:val="17"/>
        </w:rPr>
        <w:t>The AUC gain is 0.175 (95% interval 0.136 to 0.214); the new model was better in 100% of resamples.</w:t>
      </w:r>
    </w:p>
    <w:p>
      <w:pPr>
        <w:pStyle w:val="Heading3"/>
      </w:pPr>
      <w:r>
        <w:t>6.8.3 The original 148 test scans</w:t>
      </w:r>
    </w:p>
    <w:p>
      <w:pPr>
        <w:pStyle w:val="Caption"/>
        <w:keepNext/>
        <w:spacing w:before="160" w:after="60"/>
      </w:pPr>
      <w:r>
        <w:rPr>
          <w:b w:val="0"/>
          <w:i w:val="0"/>
        </w:rPr>
        <w:t>Table 28. The 148 scans both models were tested on</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2608"/>
        <w:gridCol w:w="3175"/>
        <w:gridCol w:w="3628"/>
      </w:tblGrid>
      <w:tr>
        <w:trPr>
          <w:tblHeader w:val="true"/>
        </w:trPr>
        <w:tc>
          <w:tcPr>
            <w:tcW w:type="dxa" w:w="2608"/>
            <w:shd w:val="clear" w:color="auto" w:fill="9E1B46"/>
          </w:tcPr>
          <w:p>
            <w:pPr>
              <w:keepNext/>
              <w:spacing w:after="0" w:line="240" w:lineRule="auto"/>
            </w:pPr>
            <w:r/>
            <w:r>
              <w:rPr>
                <w:b/>
                <w:i w:val="0"/>
                <w:color w:val="FFFFFF"/>
                <w:sz w:val="18"/>
              </w:rPr>
              <w:t>Measure</w:t>
            </w:r>
          </w:p>
        </w:tc>
        <w:tc>
          <w:tcPr>
            <w:tcW w:type="dxa" w:w="3175"/>
            <w:shd w:val="clear" w:color="auto" w:fill="9E1B46"/>
          </w:tcPr>
          <w:p>
            <w:pPr>
              <w:keepNext/>
              <w:spacing w:after="0" w:line="240" w:lineRule="auto"/>
            </w:pPr>
            <w:r/>
            <w:r>
              <w:rPr>
                <w:b/>
                <w:i w:val="0"/>
                <w:color w:val="FFFFFF"/>
                <w:sz w:val="18"/>
              </w:rPr>
              <w:t>Version 7</w:t>
            </w:r>
          </w:p>
        </w:tc>
        <w:tc>
          <w:tcPr>
            <w:tcW w:type="dxa" w:w="3628"/>
            <w:shd w:val="clear" w:color="auto" w:fill="9E1B46"/>
          </w:tcPr>
          <w:p>
            <w:pPr>
              <w:keepNext/>
              <w:spacing w:after="0" w:line="240" w:lineRule="auto"/>
            </w:pPr>
            <w:r/>
            <w:r>
              <w:rPr>
                <w:b/>
                <w:i w:val="0"/>
                <w:color w:val="FFFFFF"/>
                <w:sz w:val="18"/>
              </w:rPr>
              <w:t>BUS-BRA model (threshold 0.21)</w:t>
            </w:r>
          </w:p>
        </w:tc>
      </w:tr>
      <w:tr>
        <w:trPr>
          <w:cantSplit w:val="true"/>
        </w:trPr>
        <w:tc>
          <w:tcPr>
            <w:tcW w:type="dxa" w:w="2608"/>
          </w:tcPr>
          <w:p>
            <w:pPr>
              <w:keepNext/>
              <w:spacing w:after="0" w:line="240" w:lineRule="auto"/>
            </w:pPr>
            <w:r/>
            <w:r>
              <w:rPr>
                <w:b w:val="0"/>
                <w:i w:val="0"/>
                <w:sz w:val="18"/>
              </w:rPr>
              <w:t>Accuracy</w:t>
            </w:r>
          </w:p>
        </w:tc>
        <w:tc>
          <w:tcPr>
            <w:tcW w:type="dxa" w:w="3175"/>
          </w:tcPr>
          <w:p>
            <w:pPr>
              <w:keepNext/>
              <w:spacing w:after="0" w:line="240" w:lineRule="auto"/>
            </w:pPr>
            <w:r/>
            <w:r>
              <w:rPr>
                <w:b w:val="0"/>
                <w:i w:val="0"/>
                <w:sz w:val="18"/>
              </w:rPr>
              <w:t>79.7%</w:t>
            </w:r>
          </w:p>
        </w:tc>
        <w:tc>
          <w:tcPr>
            <w:tcW w:type="dxa" w:w="3628"/>
          </w:tcPr>
          <w:p>
            <w:pPr>
              <w:keepNext/>
              <w:spacing w:after="0" w:line="240" w:lineRule="auto"/>
            </w:pPr>
            <w:r/>
            <w:r>
              <w:rPr>
                <w:b w:val="0"/>
                <w:i w:val="0"/>
                <w:sz w:val="18"/>
              </w:rPr>
              <w:t>77.0%</w:t>
            </w:r>
          </w:p>
        </w:tc>
      </w:tr>
      <w:tr>
        <w:trPr>
          <w:cantSplit w:val="true"/>
        </w:trPr>
        <w:tc>
          <w:tcPr>
            <w:tcW w:type="dxa" w:w="2608"/>
            <w:shd w:val="clear" w:color="auto" w:fill="FBE9EF"/>
          </w:tcPr>
          <w:p>
            <w:pPr>
              <w:keepNext/>
              <w:spacing w:after="0" w:line="240" w:lineRule="auto"/>
            </w:pPr>
            <w:r/>
            <w:r>
              <w:rPr>
                <w:b w:val="0"/>
                <w:i w:val="0"/>
                <w:sz w:val="18"/>
              </w:rPr>
              <w:t>Cancers caught</w:t>
            </w:r>
          </w:p>
        </w:tc>
        <w:tc>
          <w:tcPr>
            <w:tcW w:type="dxa" w:w="3175"/>
            <w:shd w:val="clear" w:color="auto" w:fill="FBE9EF"/>
          </w:tcPr>
          <w:p>
            <w:pPr>
              <w:keepNext/>
              <w:spacing w:after="0" w:line="240" w:lineRule="auto"/>
            </w:pPr>
            <w:r/>
            <w:r>
              <w:rPr>
                <w:b w:val="0"/>
                <w:i w:val="0"/>
                <w:sz w:val="18"/>
              </w:rPr>
              <w:t>81.2%</w:t>
            </w:r>
          </w:p>
        </w:tc>
        <w:tc>
          <w:tcPr>
            <w:tcW w:type="dxa" w:w="3628"/>
            <w:shd w:val="clear" w:color="auto" w:fill="FBE9EF"/>
          </w:tcPr>
          <w:p>
            <w:pPr>
              <w:keepNext/>
              <w:spacing w:after="0" w:line="240" w:lineRule="auto"/>
            </w:pPr>
            <w:r/>
            <w:r>
              <w:rPr>
                <w:b w:val="0"/>
                <w:i w:val="0"/>
                <w:sz w:val="18"/>
              </w:rPr>
              <w:t>89.6%</w:t>
            </w:r>
          </w:p>
        </w:tc>
      </w:tr>
      <w:tr>
        <w:trPr>
          <w:cantSplit w:val="true"/>
        </w:trPr>
        <w:tc>
          <w:tcPr>
            <w:tcW w:type="dxa" w:w="2608"/>
          </w:tcPr>
          <w:p>
            <w:pPr>
              <w:keepNext/>
              <w:spacing w:after="0" w:line="240" w:lineRule="auto"/>
            </w:pPr>
            <w:r/>
            <w:r>
              <w:rPr>
                <w:b w:val="0"/>
                <w:i w:val="0"/>
                <w:sz w:val="18"/>
              </w:rPr>
              <w:t>Benign scans cleared</w:t>
            </w:r>
          </w:p>
        </w:tc>
        <w:tc>
          <w:tcPr>
            <w:tcW w:type="dxa" w:w="3175"/>
          </w:tcPr>
          <w:p>
            <w:pPr>
              <w:keepNext/>
              <w:spacing w:after="0" w:line="240" w:lineRule="auto"/>
            </w:pPr>
            <w:r/>
            <w:r>
              <w:rPr>
                <w:b w:val="0"/>
                <w:i w:val="0"/>
                <w:sz w:val="18"/>
              </w:rPr>
              <w:t>81.0%</w:t>
            </w:r>
          </w:p>
        </w:tc>
        <w:tc>
          <w:tcPr>
            <w:tcW w:type="dxa" w:w="3628"/>
          </w:tcPr>
          <w:p>
            <w:pPr>
              <w:keepNext/>
              <w:spacing w:after="0" w:line="240" w:lineRule="auto"/>
            </w:pPr>
            <w:r/>
            <w:r>
              <w:rPr>
                <w:b w:val="0"/>
                <w:i w:val="0"/>
                <w:sz w:val="18"/>
              </w:rPr>
              <w:t>73.0%</w:t>
            </w:r>
          </w:p>
        </w:tc>
      </w:tr>
      <w:tr>
        <w:trPr>
          <w:cantSplit w:val="true"/>
        </w:trPr>
        <w:tc>
          <w:tcPr>
            <w:tcW w:type="dxa" w:w="2608"/>
            <w:shd w:val="clear" w:color="auto" w:fill="FBE9EF"/>
          </w:tcPr>
          <w:p>
            <w:pPr>
              <w:spacing w:after="0" w:line="240" w:lineRule="auto"/>
            </w:pPr>
            <w:r/>
            <w:r>
              <w:rPr>
                <w:b w:val="0"/>
                <w:i w:val="0"/>
                <w:sz w:val="18"/>
              </w:rPr>
              <w:t>AUC</w:t>
            </w:r>
          </w:p>
        </w:tc>
        <w:tc>
          <w:tcPr>
            <w:tcW w:type="dxa" w:w="3175"/>
            <w:shd w:val="clear" w:color="auto" w:fill="FBE9EF"/>
          </w:tcPr>
          <w:p>
            <w:pPr>
              <w:spacing w:after="0" w:line="240" w:lineRule="auto"/>
            </w:pPr>
            <w:r/>
            <w:r>
              <w:rPr>
                <w:b w:val="0"/>
                <w:i w:val="0"/>
                <w:sz w:val="18"/>
              </w:rPr>
              <w:t>0.841</w:t>
            </w:r>
          </w:p>
        </w:tc>
        <w:tc>
          <w:tcPr>
            <w:tcW w:type="dxa" w:w="3628"/>
            <w:shd w:val="clear" w:color="auto" w:fill="FBE9EF"/>
          </w:tcPr>
          <w:p>
            <w:pPr>
              <w:spacing w:after="0" w:line="240" w:lineRule="auto"/>
            </w:pPr>
            <w:r/>
            <w:r>
              <w:rPr>
                <w:b w:val="0"/>
                <w:i w:val="0"/>
                <w:sz w:val="18"/>
              </w:rPr>
              <w:t>0.882</w:t>
            </w:r>
          </w:p>
        </w:tc>
      </w:tr>
    </w:tbl>
    <w:p>
      <w:pPr>
        <w:spacing w:after="160" w:before="60"/>
      </w:pPr>
      <w:r>
        <w:rPr>
          <w:b w:val="0"/>
          <w:i/>
          <w:color w:val="555555"/>
          <w:sz w:val="17"/>
        </w:rPr>
        <w:t>This set is small: four extra correct or wrong images move accuracy by about 2.7 points. AUC and sensitivity improved; accuracy and specificity dipped slightly.</w:t>
      </w:r>
    </w:p>
    <w:p>
      <w:pPr>
        <w:pStyle w:val="Heading3"/>
      </w:pPr>
      <w:r>
        <w:t>6.8.4 Final results of the deployed model</w:t>
      </w:r>
    </w:p>
    <w:p>
      <w:pPr>
        <w:pStyle w:val="Caption"/>
        <w:keepNext/>
        <w:spacing w:before="160" w:after="60"/>
      </w:pPr>
      <w:r>
        <w:rPr>
          <w:b w:val="0"/>
          <w:i w:val="0"/>
        </w:rPr>
        <w:t>Table 29. Deployed ultrasound model at the screening threshold 0.25</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2835"/>
        <w:gridCol w:w="907"/>
        <w:gridCol w:w="1361"/>
        <w:gridCol w:w="1587"/>
        <w:gridCol w:w="1701"/>
        <w:gridCol w:w="1020"/>
      </w:tblGrid>
      <w:tr>
        <w:trPr>
          <w:tblHeader w:val="true"/>
        </w:trPr>
        <w:tc>
          <w:tcPr>
            <w:tcW w:type="dxa" w:w="2835"/>
            <w:shd w:val="clear" w:color="auto" w:fill="9E1B46"/>
          </w:tcPr>
          <w:p>
            <w:pPr>
              <w:keepNext/>
              <w:spacing w:after="0" w:line="240" w:lineRule="auto"/>
            </w:pPr>
            <w:r/>
            <w:r>
              <w:rPr>
                <w:b/>
                <w:i w:val="0"/>
                <w:color w:val="FFFFFF"/>
                <w:sz w:val="18"/>
              </w:rPr>
              <w:t>Test group</w:t>
            </w:r>
          </w:p>
        </w:tc>
        <w:tc>
          <w:tcPr>
            <w:tcW w:type="dxa" w:w="907"/>
            <w:shd w:val="clear" w:color="auto" w:fill="9E1B46"/>
          </w:tcPr>
          <w:p>
            <w:pPr>
              <w:keepNext/>
              <w:spacing w:after="0" w:line="240" w:lineRule="auto"/>
              <w:jc w:val="right"/>
            </w:pPr>
            <w:r/>
            <w:r>
              <w:rPr>
                <w:b/>
                <w:i w:val="0"/>
                <w:color w:val="FFFFFF"/>
                <w:sz w:val="18"/>
              </w:rPr>
              <w:t>Scans</w:t>
            </w:r>
          </w:p>
        </w:tc>
        <w:tc>
          <w:tcPr>
            <w:tcW w:type="dxa" w:w="1361"/>
            <w:shd w:val="clear" w:color="auto" w:fill="9E1B46"/>
          </w:tcPr>
          <w:p>
            <w:pPr>
              <w:keepNext/>
              <w:spacing w:after="0" w:line="240" w:lineRule="auto"/>
              <w:jc w:val="right"/>
            </w:pPr>
            <w:r/>
            <w:r>
              <w:rPr>
                <w:b/>
                <w:i w:val="0"/>
                <w:color w:val="FFFFFF"/>
                <w:sz w:val="18"/>
              </w:rPr>
              <w:t>Accuracy</w:t>
            </w:r>
          </w:p>
        </w:tc>
        <w:tc>
          <w:tcPr>
            <w:tcW w:type="dxa" w:w="1587"/>
            <w:shd w:val="clear" w:color="auto" w:fill="9E1B46"/>
          </w:tcPr>
          <w:p>
            <w:pPr>
              <w:keepNext/>
              <w:spacing w:after="0" w:line="240" w:lineRule="auto"/>
              <w:jc w:val="right"/>
            </w:pPr>
            <w:r/>
            <w:r>
              <w:rPr>
                <w:b/>
                <w:i w:val="0"/>
                <w:color w:val="FFFFFF"/>
                <w:sz w:val="18"/>
              </w:rPr>
              <w:t>Cancers caught</w:t>
            </w:r>
          </w:p>
        </w:tc>
        <w:tc>
          <w:tcPr>
            <w:tcW w:type="dxa" w:w="1701"/>
            <w:shd w:val="clear" w:color="auto" w:fill="9E1B46"/>
          </w:tcPr>
          <w:p>
            <w:pPr>
              <w:keepNext/>
              <w:spacing w:after="0" w:line="240" w:lineRule="auto"/>
              <w:jc w:val="right"/>
            </w:pPr>
            <w:r/>
            <w:r>
              <w:rPr>
                <w:b/>
                <w:i w:val="0"/>
                <w:color w:val="FFFFFF"/>
                <w:sz w:val="18"/>
              </w:rPr>
              <w:t>Non-cancer cleared</w:t>
            </w:r>
          </w:p>
        </w:tc>
        <w:tc>
          <w:tcPr>
            <w:tcW w:type="dxa" w:w="1020"/>
            <w:shd w:val="clear" w:color="auto" w:fill="9E1B46"/>
          </w:tcPr>
          <w:p>
            <w:pPr>
              <w:keepNext/>
              <w:spacing w:after="0" w:line="240" w:lineRule="auto"/>
              <w:jc w:val="right"/>
            </w:pPr>
            <w:r/>
            <w:r>
              <w:rPr>
                <w:b/>
                <w:i w:val="0"/>
                <w:color w:val="FFFFFF"/>
                <w:sz w:val="18"/>
              </w:rPr>
              <w:t>AUC</w:t>
            </w:r>
          </w:p>
        </w:tc>
      </w:tr>
      <w:tr>
        <w:trPr>
          <w:cantSplit w:val="true"/>
        </w:trPr>
        <w:tc>
          <w:tcPr>
            <w:tcW w:type="dxa" w:w="2835"/>
          </w:tcPr>
          <w:p>
            <w:pPr>
              <w:keepNext/>
              <w:spacing w:after="0" w:line="240" w:lineRule="auto"/>
            </w:pPr>
            <w:r/>
            <w:r>
              <w:rPr>
                <w:b w:val="0"/>
                <w:i w:val="0"/>
                <w:sz w:val="18"/>
              </w:rPr>
              <w:t>All held-out scans</w:t>
            </w:r>
          </w:p>
        </w:tc>
        <w:tc>
          <w:tcPr>
            <w:tcW w:type="dxa" w:w="907"/>
          </w:tcPr>
          <w:p>
            <w:pPr>
              <w:keepNext/>
              <w:spacing w:after="0" w:line="240" w:lineRule="auto"/>
              <w:jc w:val="right"/>
            </w:pPr>
            <w:r/>
            <w:r>
              <w:rPr>
                <w:b w:val="0"/>
                <w:i w:val="0"/>
                <w:sz w:val="18"/>
              </w:rPr>
              <w:t>710</w:t>
            </w:r>
          </w:p>
        </w:tc>
        <w:tc>
          <w:tcPr>
            <w:tcW w:type="dxa" w:w="1361"/>
          </w:tcPr>
          <w:p>
            <w:pPr>
              <w:keepNext/>
              <w:spacing w:after="0" w:line="240" w:lineRule="auto"/>
              <w:jc w:val="right"/>
            </w:pPr>
            <w:r/>
            <w:r>
              <w:rPr>
                <w:b w:val="0"/>
                <w:i w:val="0"/>
                <w:sz w:val="18"/>
              </w:rPr>
              <w:t>71.8%</w:t>
            </w:r>
          </w:p>
        </w:tc>
        <w:tc>
          <w:tcPr>
            <w:tcW w:type="dxa" w:w="1587"/>
          </w:tcPr>
          <w:p>
            <w:pPr>
              <w:keepNext/>
              <w:spacing w:after="0" w:line="240" w:lineRule="auto"/>
              <w:jc w:val="right"/>
            </w:pPr>
            <w:r/>
            <w:r>
              <w:rPr>
                <w:b w:val="0"/>
                <w:i w:val="0"/>
                <w:sz w:val="18"/>
              </w:rPr>
              <w:t>89.2%</w:t>
            </w:r>
          </w:p>
        </w:tc>
        <w:tc>
          <w:tcPr>
            <w:tcW w:type="dxa" w:w="1701"/>
          </w:tcPr>
          <w:p>
            <w:pPr>
              <w:keepNext/>
              <w:spacing w:after="0" w:line="240" w:lineRule="auto"/>
              <w:jc w:val="right"/>
            </w:pPr>
            <w:r/>
            <w:r>
              <w:rPr>
                <w:b w:val="0"/>
                <w:i w:val="0"/>
                <w:sz w:val="18"/>
              </w:rPr>
              <w:t>63.6%</w:t>
            </w:r>
          </w:p>
        </w:tc>
        <w:tc>
          <w:tcPr>
            <w:tcW w:type="dxa" w:w="1020"/>
          </w:tcPr>
          <w:p>
            <w:pPr>
              <w:keepNext/>
              <w:spacing w:after="0" w:line="240" w:lineRule="auto"/>
              <w:jc w:val="right"/>
            </w:pPr>
            <w:r/>
            <w:r>
              <w:rPr>
                <w:b w:val="0"/>
                <w:i w:val="0"/>
                <w:sz w:val="18"/>
              </w:rPr>
              <w:t>0.869</w:t>
            </w:r>
          </w:p>
        </w:tc>
      </w:tr>
      <w:tr>
        <w:trPr>
          <w:cantSplit w:val="true"/>
        </w:trPr>
        <w:tc>
          <w:tcPr>
            <w:tcW w:type="dxa" w:w="2835"/>
            <w:shd w:val="clear" w:color="auto" w:fill="FBE9EF"/>
          </w:tcPr>
          <w:p>
            <w:pPr>
              <w:keepNext/>
              <w:spacing w:after="0" w:line="240" w:lineRule="auto"/>
            </w:pPr>
            <w:r/>
            <w:r>
              <w:rPr>
                <w:b w:val="0"/>
                <w:i w:val="0"/>
                <w:sz w:val="18"/>
              </w:rPr>
              <w:t>Original BUSI + BrEaST scans</w:t>
            </w:r>
          </w:p>
        </w:tc>
        <w:tc>
          <w:tcPr>
            <w:tcW w:type="dxa" w:w="907"/>
            <w:shd w:val="clear" w:color="auto" w:fill="FBE9EF"/>
          </w:tcPr>
          <w:p>
            <w:pPr>
              <w:keepNext/>
              <w:spacing w:after="0" w:line="240" w:lineRule="auto"/>
              <w:jc w:val="right"/>
            </w:pPr>
            <w:r/>
            <w:r>
              <w:rPr>
                <w:b w:val="0"/>
                <w:i w:val="0"/>
                <w:sz w:val="18"/>
              </w:rPr>
              <w:t>148</w:t>
            </w:r>
          </w:p>
        </w:tc>
        <w:tc>
          <w:tcPr>
            <w:tcW w:type="dxa" w:w="1361"/>
            <w:shd w:val="clear" w:color="auto" w:fill="FBE9EF"/>
          </w:tcPr>
          <w:p>
            <w:pPr>
              <w:keepNext/>
              <w:spacing w:after="0" w:line="240" w:lineRule="auto"/>
              <w:jc w:val="right"/>
            </w:pPr>
            <w:r/>
            <w:r>
              <w:rPr>
                <w:b w:val="0"/>
                <w:i w:val="0"/>
                <w:sz w:val="18"/>
              </w:rPr>
              <w:t>77.0%</w:t>
            </w:r>
          </w:p>
        </w:tc>
        <w:tc>
          <w:tcPr>
            <w:tcW w:type="dxa" w:w="1587"/>
            <w:shd w:val="clear" w:color="auto" w:fill="FBE9EF"/>
          </w:tcPr>
          <w:p>
            <w:pPr>
              <w:keepNext/>
              <w:spacing w:after="0" w:line="240" w:lineRule="auto"/>
              <w:jc w:val="right"/>
            </w:pPr>
            <w:r/>
            <w:r>
              <w:rPr>
                <w:b w:val="0"/>
                <w:i w:val="0"/>
                <w:sz w:val="18"/>
              </w:rPr>
              <w:t>85.4%</w:t>
            </w:r>
          </w:p>
        </w:tc>
        <w:tc>
          <w:tcPr>
            <w:tcW w:type="dxa" w:w="1701"/>
            <w:shd w:val="clear" w:color="auto" w:fill="FBE9EF"/>
          </w:tcPr>
          <w:p>
            <w:pPr>
              <w:keepNext/>
              <w:spacing w:after="0" w:line="240" w:lineRule="auto"/>
              <w:jc w:val="right"/>
            </w:pPr>
            <w:r/>
            <w:r>
              <w:rPr>
                <w:b w:val="0"/>
                <w:i w:val="0"/>
                <w:sz w:val="18"/>
              </w:rPr>
              <w:t>75.0%</w:t>
            </w:r>
          </w:p>
        </w:tc>
        <w:tc>
          <w:tcPr>
            <w:tcW w:type="dxa" w:w="1020"/>
            <w:shd w:val="clear" w:color="auto" w:fill="FBE9EF"/>
          </w:tcPr>
          <w:p>
            <w:pPr>
              <w:keepNext/>
              <w:spacing w:after="0" w:line="240" w:lineRule="auto"/>
              <w:jc w:val="right"/>
            </w:pPr>
            <w:r/>
            <w:r>
              <w:rPr>
                <w:b w:val="0"/>
                <w:i w:val="0"/>
                <w:sz w:val="18"/>
              </w:rPr>
              <w:t>0.882</w:t>
            </w:r>
          </w:p>
        </w:tc>
      </w:tr>
      <w:tr>
        <w:trPr>
          <w:cantSplit w:val="true"/>
        </w:trPr>
        <w:tc>
          <w:tcPr>
            <w:tcW w:type="dxa" w:w="2835"/>
          </w:tcPr>
          <w:p>
            <w:pPr>
              <w:spacing w:after="0" w:line="240" w:lineRule="auto"/>
            </w:pPr>
            <w:r/>
            <w:r>
              <w:rPr>
                <w:b w:val="0"/>
                <w:i w:val="0"/>
                <w:sz w:val="18"/>
              </w:rPr>
              <w:t>BUS-BRA unseen patients</w:t>
            </w:r>
          </w:p>
        </w:tc>
        <w:tc>
          <w:tcPr>
            <w:tcW w:type="dxa" w:w="907"/>
          </w:tcPr>
          <w:p>
            <w:pPr>
              <w:spacing w:after="0" w:line="240" w:lineRule="auto"/>
              <w:jc w:val="right"/>
            </w:pPr>
            <w:r/>
            <w:r>
              <w:rPr>
                <w:b w:val="0"/>
                <w:i w:val="0"/>
                <w:sz w:val="18"/>
              </w:rPr>
              <w:t>562</w:t>
            </w:r>
          </w:p>
        </w:tc>
        <w:tc>
          <w:tcPr>
            <w:tcW w:type="dxa" w:w="1361"/>
          </w:tcPr>
          <w:p>
            <w:pPr>
              <w:spacing w:after="0" w:line="240" w:lineRule="auto"/>
              <w:jc w:val="right"/>
            </w:pPr>
            <w:r/>
            <w:r>
              <w:rPr>
                <w:b w:val="0"/>
                <w:i w:val="0"/>
                <w:sz w:val="18"/>
              </w:rPr>
              <w:t>70.5%</w:t>
            </w:r>
          </w:p>
        </w:tc>
        <w:tc>
          <w:tcPr>
            <w:tcW w:type="dxa" w:w="1587"/>
          </w:tcPr>
          <w:p>
            <w:pPr>
              <w:spacing w:after="0" w:line="240" w:lineRule="auto"/>
              <w:jc w:val="right"/>
            </w:pPr>
            <w:r/>
            <w:r>
              <w:rPr>
                <w:b w:val="0"/>
                <w:i w:val="0"/>
                <w:sz w:val="18"/>
              </w:rPr>
              <w:t>90.1%</w:t>
            </w:r>
          </w:p>
        </w:tc>
        <w:tc>
          <w:tcPr>
            <w:tcW w:type="dxa" w:w="1701"/>
          </w:tcPr>
          <w:p>
            <w:pPr>
              <w:spacing w:after="0" w:line="240" w:lineRule="auto"/>
              <w:jc w:val="right"/>
            </w:pPr>
            <w:r/>
            <w:r>
              <w:rPr>
                <w:b w:val="0"/>
                <w:i w:val="0"/>
                <w:sz w:val="18"/>
              </w:rPr>
              <w:t>60.5%</w:t>
            </w:r>
          </w:p>
        </w:tc>
        <w:tc>
          <w:tcPr>
            <w:tcW w:type="dxa" w:w="1020"/>
          </w:tcPr>
          <w:p>
            <w:pPr>
              <w:spacing w:after="0" w:line="240" w:lineRule="auto"/>
              <w:jc w:val="right"/>
            </w:pPr>
            <w:r/>
            <w:r>
              <w:rPr>
                <w:b w:val="0"/>
                <w:i w:val="0"/>
                <w:sz w:val="18"/>
              </w:rPr>
              <w:t>0.866</w:t>
            </w:r>
          </w:p>
        </w:tc>
      </w:tr>
    </w:tbl>
    <w:p>
      <w:pPr>
        <w:spacing w:after="160" w:before="60"/>
      </w:pPr>
      <w:r>
        <w:rPr>
          <w:b w:val="0"/>
          <w:i/>
          <w:color w:val="555555"/>
          <w:sz w:val="17"/>
        </w:rPr>
        <w:t>Accuracy is three-class (normal, benign, malignant). Sensitivity and specificity treat malignant against everything else. Approximate 95% uncertainty: accuracy ± 3.3 points (710 scans), cancers caught ± 3.9 points (240 malignant scans).</w:t>
      </w:r>
    </w:p>
    <w:p>
      <w:pPr>
        <w:pStyle w:val="Heading3"/>
      </w:pPr>
      <w:r>
        <w:t>6.8.5 One model, different decision rules</w:t>
      </w:r>
    </w:p>
    <w:p>
      <w:pPr>
        <w:pStyle w:val="Caption"/>
        <w:keepNext/>
        <w:spacing w:before="160" w:after="60"/>
      </w:pPr>
      <w:r>
        <w:rPr>
          <w:b w:val="0"/>
          <w:i w:val="0"/>
        </w:rPr>
        <w:t>Table 30. Same network, different decision rules</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3402"/>
        <w:gridCol w:w="1134"/>
        <w:gridCol w:w="1077"/>
        <w:gridCol w:w="1361"/>
        <w:gridCol w:w="1474"/>
        <w:gridCol w:w="964"/>
      </w:tblGrid>
      <w:tr>
        <w:trPr>
          <w:tblHeader w:val="true"/>
        </w:trPr>
        <w:tc>
          <w:tcPr>
            <w:tcW w:type="dxa" w:w="3402"/>
            <w:shd w:val="clear" w:color="auto" w:fill="9E1B46"/>
          </w:tcPr>
          <w:p>
            <w:pPr>
              <w:keepNext/>
              <w:spacing w:after="0" w:line="240" w:lineRule="auto"/>
            </w:pPr>
            <w:r/>
            <w:r>
              <w:rPr>
                <w:b/>
                <w:i w:val="0"/>
                <w:color w:val="FFFFFF"/>
                <w:sz w:val="17"/>
              </w:rPr>
              <w:t>Decision rule (all 710 test scans)</w:t>
            </w:r>
          </w:p>
        </w:tc>
        <w:tc>
          <w:tcPr>
            <w:tcW w:type="dxa" w:w="1134"/>
            <w:shd w:val="clear" w:color="auto" w:fill="9E1B46"/>
          </w:tcPr>
          <w:p>
            <w:pPr>
              <w:keepNext/>
              <w:spacing w:after="0" w:line="240" w:lineRule="auto"/>
              <w:jc w:val="right"/>
            </w:pPr>
            <w:r/>
            <w:r>
              <w:rPr>
                <w:b/>
                <w:i w:val="0"/>
                <w:color w:val="FFFFFF"/>
                <w:sz w:val="17"/>
              </w:rPr>
              <w:t>Accuracy</w:t>
            </w:r>
          </w:p>
        </w:tc>
        <w:tc>
          <w:tcPr>
            <w:tcW w:type="dxa" w:w="1077"/>
            <w:shd w:val="clear" w:color="auto" w:fill="9E1B46"/>
          </w:tcPr>
          <w:p>
            <w:pPr>
              <w:keepNext/>
              <w:spacing w:after="0" w:line="240" w:lineRule="auto"/>
              <w:jc w:val="right"/>
            </w:pPr>
            <w:r/>
            <w:r>
              <w:rPr>
                <w:b/>
                <w:i w:val="0"/>
                <w:color w:val="FFFFFF"/>
                <w:sz w:val="17"/>
              </w:rPr>
              <w:t>Macro-F1</w:t>
            </w:r>
          </w:p>
        </w:tc>
        <w:tc>
          <w:tcPr>
            <w:tcW w:type="dxa" w:w="1361"/>
            <w:shd w:val="clear" w:color="auto" w:fill="9E1B46"/>
          </w:tcPr>
          <w:p>
            <w:pPr>
              <w:keepNext/>
              <w:spacing w:after="0" w:line="240" w:lineRule="auto"/>
              <w:jc w:val="right"/>
            </w:pPr>
            <w:r/>
            <w:r>
              <w:rPr>
                <w:b/>
                <w:i w:val="0"/>
                <w:color w:val="FFFFFF"/>
                <w:sz w:val="17"/>
              </w:rPr>
              <w:t>Cancers caught</w:t>
            </w:r>
          </w:p>
        </w:tc>
        <w:tc>
          <w:tcPr>
            <w:tcW w:type="dxa" w:w="1474"/>
            <w:shd w:val="clear" w:color="auto" w:fill="9E1B46"/>
          </w:tcPr>
          <w:p>
            <w:pPr>
              <w:keepNext/>
              <w:spacing w:after="0" w:line="240" w:lineRule="auto"/>
              <w:jc w:val="right"/>
            </w:pPr>
            <w:r/>
            <w:r>
              <w:rPr>
                <w:b/>
                <w:i w:val="0"/>
                <w:color w:val="FFFFFF"/>
                <w:sz w:val="17"/>
              </w:rPr>
              <w:t>Benign / normal cleared</w:t>
            </w:r>
          </w:p>
        </w:tc>
        <w:tc>
          <w:tcPr>
            <w:tcW w:type="dxa" w:w="964"/>
            <w:shd w:val="clear" w:color="auto" w:fill="9E1B46"/>
          </w:tcPr>
          <w:p>
            <w:pPr>
              <w:keepNext/>
              <w:spacing w:after="0" w:line="240" w:lineRule="auto"/>
              <w:jc w:val="right"/>
            </w:pPr>
            <w:r/>
            <w:r>
              <w:rPr>
                <w:b/>
                <w:i w:val="0"/>
                <w:color w:val="FFFFFF"/>
                <w:sz w:val="17"/>
              </w:rPr>
              <w:t>AUC</w:t>
            </w:r>
          </w:p>
        </w:tc>
      </w:tr>
      <w:tr>
        <w:trPr>
          <w:cantSplit w:val="true"/>
        </w:trPr>
        <w:tc>
          <w:tcPr>
            <w:tcW w:type="dxa" w:w="3402"/>
          </w:tcPr>
          <w:p>
            <w:pPr>
              <w:keepNext/>
              <w:spacing w:after="0" w:line="240" w:lineRule="auto"/>
            </w:pPr>
            <w:r/>
            <w:r>
              <w:rPr>
                <w:b w:val="0"/>
                <w:i w:val="0"/>
                <w:sz w:val="17"/>
              </w:rPr>
              <w:t>Frozen ImageNet ResNet50 + logistic regression (baseline)</w:t>
            </w:r>
          </w:p>
        </w:tc>
        <w:tc>
          <w:tcPr>
            <w:tcW w:type="dxa" w:w="1134"/>
          </w:tcPr>
          <w:p>
            <w:pPr>
              <w:keepNext/>
              <w:spacing w:after="0" w:line="240" w:lineRule="auto"/>
              <w:jc w:val="right"/>
            </w:pPr>
            <w:r/>
            <w:r>
              <w:rPr>
                <w:b w:val="0"/>
                <w:i w:val="0"/>
                <w:sz w:val="17"/>
              </w:rPr>
              <w:t>72.1%</w:t>
            </w:r>
          </w:p>
        </w:tc>
        <w:tc>
          <w:tcPr>
            <w:tcW w:type="dxa" w:w="1077"/>
          </w:tcPr>
          <w:p>
            <w:pPr>
              <w:keepNext/>
              <w:spacing w:after="0" w:line="240" w:lineRule="auto"/>
              <w:jc w:val="right"/>
            </w:pPr>
            <w:r/>
            <w:r>
              <w:rPr>
                <w:b w:val="0"/>
                <w:i w:val="0"/>
                <w:sz w:val="17"/>
              </w:rPr>
              <w:t>0.694</w:t>
            </w:r>
          </w:p>
        </w:tc>
        <w:tc>
          <w:tcPr>
            <w:tcW w:type="dxa" w:w="1361"/>
          </w:tcPr>
          <w:p>
            <w:pPr>
              <w:keepNext/>
              <w:spacing w:after="0" w:line="240" w:lineRule="auto"/>
              <w:jc w:val="right"/>
            </w:pPr>
            <w:r/>
            <w:r>
              <w:rPr>
                <w:b w:val="0"/>
                <w:i w:val="0"/>
                <w:sz w:val="17"/>
              </w:rPr>
              <w:t>57.9%</w:t>
            </w:r>
          </w:p>
        </w:tc>
        <w:tc>
          <w:tcPr>
            <w:tcW w:type="dxa" w:w="1474"/>
          </w:tcPr>
          <w:p>
            <w:pPr>
              <w:keepNext/>
              <w:spacing w:after="0" w:line="240" w:lineRule="auto"/>
              <w:jc w:val="right"/>
            </w:pPr>
            <w:r/>
            <w:r>
              <w:rPr>
                <w:b w:val="0"/>
                <w:i w:val="0"/>
                <w:sz w:val="17"/>
              </w:rPr>
              <w:t>81.5%</w:t>
            </w:r>
          </w:p>
        </w:tc>
        <w:tc>
          <w:tcPr>
            <w:tcW w:type="dxa" w:w="964"/>
          </w:tcPr>
          <w:p>
            <w:pPr>
              <w:keepNext/>
              <w:spacing w:after="0" w:line="240" w:lineRule="auto"/>
              <w:jc w:val="right"/>
            </w:pPr>
            <w:r/>
            <w:r>
              <w:rPr>
                <w:b w:val="0"/>
                <w:i w:val="0"/>
                <w:sz w:val="17"/>
              </w:rPr>
              <w:t>0.773</w:t>
            </w:r>
          </w:p>
        </w:tc>
      </w:tr>
      <w:tr>
        <w:trPr>
          <w:cantSplit w:val="true"/>
        </w:trPr>
        <w:tc>
          <w:tcPr>
            <w:tcW w:type="dxa" w:w="3402"/>
            <w:shd w:val="clear" w:color="auto" w:fill="FBE9EF"/>
          </w:tcPr>
          <w:p>
            <w:pPr>
              <w:keepNext/>
              <w:spacing w:after="0" w:line="240" w:lineRule="auto"/>
            </w:pPr>
            <w:r/>
            <w:r>
              <w:rPr>
                <w:b w:val="0"/>
                <w:i w:val="0"/>
                <w:sz w:val="17"/>
              </w:rPr>
              <w:t>Fine-tuned, most likely class wins (argmax)</w:t>
            </w:r>
          </w:p>
        </w:tc>
        <w:tc>
          <w:tcPr>
            <w:tcW w:type="dxa" w:w="1134"/>
            <w:shd w:val="clear" w:color="auto" w:fill="FBE9EF"/>
          </w:tcPr>
          <w:p>
            <w:pPr>
              <w:keepNext/>
              <w:spacing w:after="0" w:line="240" w:lineRule="auto"/>
              <w:jc w:val="right"/>
            </w:pPr>
            <w:r/>
            <w:r>
              <w:rPr>
                <w:b w:val="0"/>
                <w:i w:val="0"/>
                <w:sz w:val="17"/>
              </w:rPr>
              <w:t>80.4%</w:t>
            </w:r>
          </w:p>
        </w:tc>
        <w:tc>
          <w:tcPr>
            <w:tcW w:type="dxa" w:w="1077"/>
            <w:shd w:val="clear" w:color="auto" w:fill="FBE9EF"/>
          </w:tcPr>
          <w:p>
            <w:pPr>
              <w:keepNext/>
              <w:spacing w:after="0" w:line="240" w:lineRule="auto"/>
              <w:jc w:val="right"/>
            </w:pPr>
            <w:r/>
            <w:r>
              <w:rPr>
                <w:b w:val="0"/>
                <w:i w:val="0"/>
                <w:sz w:val="17"/>
              </w:rPr>
              <w:t>0.807</w:t>
            </w:r>
          </w:p>
        </w:tc>
        <w:tc>
          <w:tcPr>
            <w:tcW w:type="dxa" w:w="1361"/>
            <w:shd w:val="clear" w:color="auto" w:fill="FBE9EF"/>
          </w:tcPr>
          <w:p>
            <w:pPr>
              <w:keepNext/>
              <w:spacing w:after="0" w:line="240" w:lineRule="auto"/>
              <w:jc w:val="right"/>
            </w:pPr>
            <w:r/>
            <w:r>
              <w:rPr>
                <w:b w:val="0"/>
                <w:i w:val="0"/>
                <w:sz w:val="17"/>
              </w:rPr>
              <w:t>77.5%</w:t>
            </w:r>
          </w:p>
        </w:tc>
        <w:tc>
          <w:tcPr>
            <w:tcW w:type="dxa" w:w="1474"/>
            <w:shd w:val="clear" w:color="auto" w:fill="FBE9EF"/>
          </w:tcPr>
          <w:p>
            <w:pPr>
              <w:keepNext/>
              <w:spacing w:after="0" w:line="240" w:lineRule="auto"/>
              <w:jc w:val="right"/>
            </w:pPr>
            <w:r/>
            <w:r>
              <w:rPr>
                <w:b w:val="0"/>
                <w:i w:val="0"/>
                <w:sz w:val="17"/>
              </w:rPr>
              <w:t>82.5%</w:t>
            </w:r>
          </w:p>
        </w:tc>
        <w:tc>
          <w:tcPr>
            <w:tcW w:type="dxa" w:w="964"/>
            <w:shd w:val="clear" w:color="auto" w:fill="FBE9EF"/>
          </w:tcPr>
          <w:p>
            <w:pPr>
              <w:keepNext/>
              <w:spacing w:after="0" w:line="240" w:lineRule="auto"/>
              <w:jc w:val="right"/>
            </w:pPr>
            <w:r/>
            <w:r>
              <w:rPr>
                <w:b w:val="0"/>
                <w:i w:val="0"/>
                <w:sz w:val="17"/>
              </w:rPr>
              <w:t>0.869</w:t>
            </w:r>
          </w:p>
        </w:tc>
      </w:tr>
      <w:tr>
        <w:trPr>
          <w:cantSplit w:val="true"/>
        </w:trPr>
        <w:tc>
          <w:tcPr>
            <w:tcW w:type="dxa" w:w="3402"/>
          </w:tcPr>
          <w:p>
            <w:pPr>
              <w:keepNext/>
              <w:spacing w:after="0" w:line="240" w:lineRule="auto"/>
            </w:pPr>
            <w:r/>
            <w:r>
              <w:rPr>
                <w:b w:val="0"/>
                <w:i w:val="0"/>
                <w:sz w:val="17"/>
              </w:rPr>
              <w:t>Fine-tuned, screening threshold 0.21</w:t>
            </w:r>
          </w:p>
        </w:tc>
        <w:tc>
          <w:tcPr>
            <w:tcW w:type="dxa" w:w="1134"/>
          </w:tcPr>
          <w:p>
            <w:pPr>
              <w:keepNext/>
              <w:spacing w:after="0" w:line="240" w:lineRule="auto"/>
              <w:jc w:val="right"/>
            </w:pPr>
            <w:r/>
            <w:r>
              <w:rPr>
                <w:b w:val="0"/>
                <w:i w:val="0"/>
                <w:sz w:val="17"/>
              </w:rPr>
              <w:t>68.3%</w:t>
            </w:r>
          </w:p>
        </w:tc>
        <w:tc>
          <w:tcPr>
            <w:tcW w:type="dxa" w:w="1077"/>
          </w:tcPr>
          <w:p>
            <w:pPr>
              <w:keepNext/>
              <w:spacing w:after="0" w:line="240" w:lineRule="auto"/>
              <w:jc w:val="right"/>
            </w:pPr>
            <w:r/>
            <w:r>
              <w:rPr>
                <w:b w:val="0"/>
                <w:i w:val="0"/>
                <w:sz w:val="17"/>
              </w:rPr>
              <w:t>0.731</w:t>
            </w:r>
          </w:p>
        </w:tc>
        <w:tc>
          <w:tcPr>
            <w:tcW w:type="dxa" w:w="1361"/>
          </w:tcPr>
          <w:p>
            <w:pPr>
              <w:keepNext/>
              <w:spacing w:after="0" w:line="240" w:lineRule="auto"/>
              <w:jc w:val="right"/>
            </w:pPr>
            <w:r/>
            <w:r>
              <w:rPr>
                <w:b w:val="0"/>
                <w:i w:val="0"/>
                <w:sz w:val="17"/>
              </w:rPr>
              <w:t>90.8%</w:t>
            </w:r>
          </w:p>
        </w:tc>
        <w:tc>
          <w:tcPr>
            <w:tcW w:type="dxa" w:w="1474"/>
          </w:tcPr>
          <w:p>
            <w:pPr>
              <w:keepNext/>
              <w:spacing w:after="0" w:line="240" w:lineRule="auto"/>
              <w:jc w:val="right"/>
            </w:pPr>
            <w:r/>
            <w:r>
              <w:rPr>
                <w:b w:val="0"/>
                <w:i w:val="0"/>
                <w:sz w:val="17"/>
              </w:rPr>
              <w:t>57.4%</w:t>
            </w:r>
          </w:p>
        </w:tc>
        <w:tc>
          <w:tcPr>
            <w:tcW w:type="dxa" w:w="964"/>
          </w:tcPr>
          <w:p>
            <w:pPr>
              <w:keepNext/>
              <w:spacing w:after="0" w:line="240" w:lineRule="auto"/>
              <w:jc w:val="right"/>
            </w:pPr>
            <w:r/>
            <w:r>
              <w:rPr>
                <w:b w:val="0"/>
                <w:i w:val="0"/>
                <w:sz w:val="17"/>
              </w:rPr>
              <w:t>0.869</w:t>
            </w:r>
          </w:p>
        </w:tc>
      </w:tr>
      <w:tr>
        <w:trPr>
          <w:cantSplit w:val="true"/>
        </w:trPr>
        <w:tc>
          <w:tcPr>
            <w:tcW w:type="dxa" w:w="3402"/>
            <w:shd w:val="clear" w:color="auto" w:fill="FBE9EF"/>
          </w:tcPr>
          <w:p>
            <w:pPr>
              <w:spacing w:after="0" w:line="240" w:lineRule="auto"/>
            </w:pPr>
            <w:r/>
            <w:r>
              <w:rPr>
                <w:b/>
                <w:i w:val="0"/>
                <w:sz w:val="17"/>
              </w:rPr>
              <w:t>Fine-tuned, screening threshold 0.25 (deployed)</w:t>
            </w:r>
          </w:p>
        </w:tc>
        <w:tc>
          <w:tcPr>
            <w:tcW w:type="dxa" w:w="1134"/>
            <w:shd w:val="clear" w:color="auto" w:fill="FBE9EF"/>
          </w:tcPr>
          <w:p>
            <w:pPr>
              <w:spacing w:after="0" w:line="240" w:lineRule="auto"/>
              <w:jc w:val="right"/>
            </w:pPr>
            <w:r/>
            <w:r>
              <w:rPr>
                <w:b/>
                <w:i w:val="0"/>
                <w:sz w:val="17"/>
              </w:rPr>
              <w:t>71.8%</w:t>
            </w:r>
          </w:p>
        </w:tc>
        <w:tc>
          <w:tcPr>
            <w:tcW w:type="dxa" w:w="1077"/>
            <w:shd w:val="clear" w:color="auto" w:fill="FBE9EF"/>
          </w:tcPr>
          <w:p>
            <w:pPr>
              <w:spacing w:after="0" w:line="240" w:lineRule="auto"/>
              <w:jc w:val="right"/>
            </w:pPr>
            <w:r/>
            <w:r>
              <w:rPr>
                <w:b/>
                <w:i w:val="0"/>
                <w:sz w:val="17"/>
              </w:rPr>
              <w:t>0.754</w:t>
            </w:r>
          </w:p>
        </w:tc>
        <w:tc>
          <w:tcPr>
            <w:tcW w:type="dxa" w:w="1361"/>
            <w:shd w:val="clear" w:color="auto" w:fill="FBE9EF"/>
          </w:tcPr>
          <w:p>
            <w:pPr>
              <w:spacing w:after="0" w:line="240" w:lineRule="auto"/>
              <w:jc w:val="right"/>
            </w:pPr>
            <w:r/>
            <w:r>
              <w:rPr>
                <w:b/>
                <w:i w:val="0"/>
                <w:sz w:val="17"/>
              </w:rPr>
              <w:t>89.2%</w:t>
            </w:r>
          </w:p>
        </w:tc>
        <w:tc>
          <w:tcPr>
            <w:tcW w:type="dxa" w:w="1474"/>
            <w:shd w:val="clear" w:color="auto" w:fill="FBE9EF"/>
          </w:tcPr>
          <w:p>
            <w:pPr>
              <w:spacing w:after="0" w:line="240" w:lineRule="auto"/>
              <w:jc w:val="right"/>
            </w:pPr>
            <w:r/>
            <w:r>
              <w:rPr>
                <w:b/>
                <w:i w:val="0"/>
                <w:sz w:val="17"/>
              </w:rPr>
              <w:t>63.6%</w:t>
            </w:r>
          </w:p>
        </w:tc>
        <w:tc>
          <w:tcPr>
            <w:tcW w:type="dxa" w:w="964"/>
            <w:shd w:val="clear" w:color="auto" w:fill="FBE9EF"/>
          </w:tcPr>
          <w:p>
            <w:pPr>
              <w:spacing w:after="0" w:line="240" w:lineRule="auto"/>
              <w:jc w:val="right"/>
            </w:pPr>
            <w:r/>
            <w:r>
              <w:rPr>
                <w:b/>
                <w:i w:val="0"/>
                <w:sz w:val="17"/>
              </w:rPr>
              <w:t>0.869</w:t>
            </w:r>
          </w:p>
        </w:tc>
      </w:tr>
    </w:tbl>
    <w:p>
      <w:pPr>
        <w:spacing w:after="160" w:before="60"/>
      </w:pPr>
      <w:r>
        <w:rPr>
          <w:b w:val="0"/>
          <w:i/>
          <w:color w:val="555555"/>
          <w:sz w:val="17"/>
        </w:rPr>
        <w:t>Fine-tuning lifts the AUC from 0.77 (frozen features) to 0.87. The neutral rule gives the highest accuracy (80.4%); the screening rule trades about 9 points of accuracy for about 12 points of cancers caught.</w:t>
      </w:r>
    </w:p>
    <w:p>
      <w:pPr>
        <w:pStyle w:val="Heading3"/>
      </w:pPr>
      <w:r>
        <w:t>6.8.6 Errors in detail (threshold 0.25, 710 scans)</w:t>
      </w:r>
    </w:p>
    <w:p>
      <w:pPr>
        <w:pStyle w:val="Caption"/>
        <w:keepNext/>
        <w:spacing w:before="160" w:after="60"/>
      </w:pPr>
      <w:r>
        <w:rPr>
          <w:b w:val="0"/>
          <w:i w:val="0"/>
        </w:rPr>
        <w:t>Table 31. Confusion matrix of the deployed model</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2041"/>
        <w:gridCol w:w="1928"/>
        <w:gridCol w:w="1928"/>
        <w:gridCol w:w="2154"/>
        <w:gridCol w:w="1361"/>
      </w:tblGrid>
      <w:tr>
        <w:trPr>
          <w:tblHeader w:val="true"/>
        </w:trPr>
        <w:tc>
          <w:tcPr>
            <w:tcW w:type="dxa" w:w="2041"/>
            <w:shd w:val="clear" w:color="auto" w:fill="9E1B46"/>
          </w:tcPr>
          <w:p>
            <w:pPr>
              <w:keepNext/>
              <w:spacing w:after="0" w:line="240" w:lineRule="auto"/>
            </w:pPr>
            <w:r/>
            <w:r>
              <w:rPr>
                <w:b/>
                <w:i w:val="0"/>
                <w:color w:val="FFFFFF"/>
                <w:sz w:val="18"/>
              </w:rPr>
              <w:t>Actual class</w:t>
            </w:r>
          </w:p>
        </w:tc>
        <w:tc>
          <w:tcPr>
            <w:tcW w:type="dxa" w:w="1928"/>
            <w:shd w:val="clear" w:color="auto" w:fill="9E1B46"/>
          </w:tcPr>
          <w:p>
            <w:pPr>
              <w:keepNext/>
              <w:spacing w:after="0" w:line="240" w:lineRule="auto"/>
              <w:jc w:val="right"/>
            </w:pPr>
            <w:r/>
            <w:r>
              <w:rPr>
                <w:b/>
                <w:i w:val="0"/>
                <w:color w:val="FFFFFF"/>
                <w:sz w:val="18"/>
              </w:rPr>
              <w:t>Predicted normal</w:t>
            </w:r>
          </w:p>
        </w:tc>
        <w:tc>
          <w:tcPr>
            <w:tcW w:type="dxa" w:w="1928"/>
            <w:shd w:val="clear" w:color="auto" w:fill="9E1B46"/>
          </w:tcPr>
          <w:p>
            <w:pPr>
              <w:keepNext/>
              <w:spacing w:after="0" w:line="240" w:lineRule="auto"/>
              <w:jc w:val="right"/>
            </w:pPr>
            <w:r/>
            <w:r>
              <w:rPr>
                <w:b/>
                <w:i w:val="0"/>
                <w:color w:val="FFFFFF"/>
                <w:sz w:val="18"/>
              </w:rPr>
              <w:t>Predicted benign</w:t>
            </w:r>
          </w:p>
        </w:tc>
        <w:tc>
          <w:tcPr>
            <w:tcW w:type="dxa" w:w="2154"/>
            <w:shd w:val="clear" w:color="auto" w:fill="9E1B46"/>
          </w:tcPr>
          <w:p>
            <w:pPr>
              <w:keepNext/>
              <w:spacing w:after="0" w:line="240" w:lineRule="auto"/>
              <w:jc w:val="right"/>
            </w:pPr>
            <w:r/>
            <w:r>
              <w:rPr>
                <w:b/>
                <w:i w:val="0"/>
                <w:color w:val="FFFFFF"/>
                <w:sz w:val="18"/>
              </w:rPr>
              <w:t>Predicted malignant</w:t>
            </w:r>
          </w:p>
        </w:tc>
        <w:tc>
          <w:tcPr>
            <w:tcW w:type="dxa" w:w="1361"/>
            <w:shd w:val="clear" w:color="auto" w:fill="9E1B46"/>
          </w:tcPr>
          <w:p>
            <w:pPr>
              <w:keepNext/>
              <w:spacing w:after="0" w:line="240" w:lineRule="auto"/>
              <w:jc w:val="right"/>
            </w:pPr>
            <w:r/>
            <w:r>
              <w:rPr>
                <w:b/>
                <w:i w:val="0"/>
                <w:color w:val="FFFFFF"/>
                <w:sz w:val="18"/>
              </w:rPr>
              <w:t>Total</w:t>
            </w:r>
          </w:p>
        </w:tc>
      </w:tr>
      <w:tr>
        <w:trPr>
          <w:cantSplit w:val="true"/>
        </w:trPr>
        <w:tc>
          <w:tcPr>
            <w:tcW w:type="dxa" w:w="2041"/>
          </w:tcPr>
          <w:p>
            <w:pPr>
              <w:keepNext/>
              <w:spacing w:after="0" w:line="240" w:lineRule="auto"/>
            </w:pPr>
            <w:r/>
            <w:r>
              <w:rPr>
                <w:b w:val="0"/>
                <w:i w:val="0"/>
                <w:sz w:val="18"/>
              </w:rPr>
              <w:t>Normal</w:t>
            </w:r>
          </w:p>
        </w:tc>
        <w:tc>
          <w:tcPr>
            <w:tcW w:type="dxa" w:w="1928"/>
          </w:tcPr>
          <w:p>
            <w:pPr>
              <w:keepNext/>
              <w:spacing w:after="0" w:line="240" w:lineRule="auto"/>
              <w:jc w:val="right"/>
            </w:pPr>
            <w:r/>
            <w:r>
              <w:rPr>
                <w:b w:val="0"/>
                <w:i w:val="0"/>
                <w:sz w:val="18"/>
              </w:rPr>
              <w:t>18</w:t>
            </w:r>
          </w:p>
        </w:tc>
        <w:tc>
          <w:tcPr>
            <w:tcW w:type="dxa" w:w="1928"/>
          </w:tcPr>
          <w:p>
            <w:pPr>
              <w:keepNext/>
              <w:spacing w:after="0" w:line="240" w:lineRule="auto"/>
              <w:jc w:val="right"/>
            </w:pPr>
            <w:r/>
            <w:r>
              <w:rPr>
                <w:b w:val="0"/>
                <w:i w:val="0"/>
                <w:sz w:val="18"/>
              </w:rPr>
              <w:t>0</w:t>
            </w:r>
          </w:p>
        </w:tc>
        <w:tc>
          <w:tcPr>
            <w:tcW w:type="dxa" w:w="2154"/>
          </w:tcPr>
          <w:p>
            <w:pPr>
              <w:keepNext/>
              <w:spacing w:after="0" w:line="240" w:lineRule="auto"/>
              <w:jc w:val="right"/>
            </w:pPr>
            <w:r/>
            <w:r>
              <w:rPr>
                <w:b w:val="0"/>
                <w:i w:val="0"/>
                <w:sz w:val="18"/>
              </w:rPr>
              <w:t>4</w:t>
            </w:r>
          </w:p>
        </w:tc>
        <w:tc>
          <w:tcPr>
            <w:tcW w:type="dxa" w:w="1361"/>
          </w:tcPr>
          <w:p>
            <w:pPr>
              <w:keepNext/>
              <w:spacing w:after="0" w:line="240" w:lineRule="auto"/>
              <w:jc w:val="right"/>
            </w:pPr>
            <w:r/>
            <w:r>
              <w:rPr>
                <w:b w:val="0"/>
                <w:i w:val="0"/>
                <w:sz w:val="18"/>
              </w:rPr>
              <w:t>22</w:t>
            </w:r>
          </w:p>
        </w:tc>
      </w:tr>
      <w:tr>
        <w:trPr>
          <w:cantSplit w:val="true"/>
        </w:trPr>
        <w:tc>
          <w:tcPr>
            <w:tcW w:type="dxa" w:w="2041"/>
            <w:shd w:val="clear" w:color="auto" w:fill="FBE9EF"/>
          </w:tcPr>
          <w:p>
            <w:pPr>
              <w:keepNext/>
              <w:spacing w:after="0" w:line="240" w:lineRule="auto"/>
            </w:pPr>
            <w:r/>
            <w:r>
              <w:rPr>
                <w:b w:val="0"/>
                <w:i w:val="0"/>
                <w:sz w:val="18"/>
              </w:rPr>
              <w:t>Benign</w:t>
            </w:r>
          </w:p>
        </w:tc>
        <w:tc>
          <w:tcPr>
            <w:tcW w:type="dxa" w:w="1928"/>
            <w:shd w:val="clear" w:color="auto" w:fill="FBE9EF"/>
          </w:tcPr>
          <w:p>
            <w:pPr>
              <w:keepNext/>
              <w:spacing w:after="0" w:line="240" w:lineRule="auto"/>
              <w:jc w:val="right"/>
            </w:pPr>
            <w:r/>
            <w:r>
              <w:rPr>
                <w:b w:val="0"/>
                <w:i w:val="0"/>
                <w:sz w:val="18"/>
              </w:rPr>
              <w:t>3</w:t>
            </w:r>
          </w:p>
        </w:tc>
        <w:tc>
          <w:tcPr>
            <w:tcW w:type="dxa" w:w="1928"/>
            <w:shd w:val="clear" w:color="auto" w:fill="FBE9EF"/>
          </w:tcPr>
          <w:p>
            <w:pPr>
              <w:keepNext/>
              <w:spacing w:after="0" w:line="240" w:lineRule="auto"/>
              <w:jc w:val="right"/>
            </w:pPr>
            <w:r/>
            <w:r>
              <w:rPr>
                <w:b w:val="0"/>
                <w:i w:val="0"/>
                <w:sz w:val="18"/>
              </w:rPr>
              <w:t>278</w:t>
            </w:r>
          </w:p>
        </w:tc>
        <w:tc>
          <w:tcPr>
            <w:tcW w:type="dxa" w:w="2154"/>
            <w:shd w:val="clear" w:color="auto" w:fill="FBE9EF"/>
          </w:tcPr>
          <w:p>
            <w:pPr>
              <w:keepNext/>
              <w:spacing w:after="0" w:line="240" w:lineRule="auto"/>
              <w:jc w:val="right"/>
            </w:pPr>
            <w:r/>
            <w:r>
              <w:rPr>
                <w:b w:val="0"/>
                <w:i w:val="0"/>
                <w:sz w:val="18"/>
              </w:rPr>
              <w:t>167</w:t>
            </w:r>
          </w:p>
        </w:tc>
        <w:tc>
          <w:tcPr>
            <w:tcW w:type="dxa" w:w="1361"/>
            <w:shd w:val="clear" w:color="auto" w:fill="FBE9EF"/>
          </w:tcPr>
          <w:p>
            <w:pPr>
              <w:keepNext/>
              <w:spacing w:after="0" w:line="240" w:lineRule="auto"/>
              <w:jc w:val="right"/>
            </w:pPr>
            <w:r/>
            <w:r>
              <w:rPr>
                <w:b w:val="0"/>
                <w:i w:val="0"/>
                <w:sz w:val="18"/>
              </w:rPr>
              <w:t>448</w:t>
            </w:r>
          </w:p>
        </w:tc>
      </w:tr>
      <w:tr>
        <w:trPr>
          <w:cantSplit w:val="true"/>
        </w:trPr>
        <w:tc>
          <w:tcPr>
            <w:tcW w:type="dxa" w:w="2041"/>
          </w:tcPr>
          <w:p>
            <w:pPr>
              <w:spacing w:after="0" w:line="240" w:lineRule="auto"/>
            </w:pPr>
            <w:r/>
            <w:r>
              <w:rPr>
                <w:b w:val="0"/>
                <w:i w:val="0"/>
                <w:sz w:val="18"/>
              </w:rPr>
              <w:t>Malignant</w:t>
            </w:r>
          </w:p>
        </w:tc>
        <w:tc>
          <w:tcPr>
            <w:tcW w:type="dxa" w:w="1928"/>
          </w:tcPr>
          <w:p>
            <w:pPr>
              <w:spacing w:after="0" w:line="240" w:lineRule="auto"/>
              <w:jc w:val="right"/>
            </w:pPr>
            <w:r/>
            <w:r>
              <w:rPr>
                <w:b w:val="0"/>
                <w:i w:val="0"/>
                <w:sz w:val="18"/>
              </w:rPr>
              <w:t>0</w:t>
            </w:r>
          </w:p>
        </w:tc>
        <w:tc>
          <w:tcPr>
            <w:tcW w:type="dxa" w:w="1928"/>
          </w:tcPr>
          <w:p>
            <w:pPr>
              <w:spacing w:after="0" w:line="240" w:lineRule="auto"/>
              <w:jc w:val="right"/>
            </w:pPr>
            <w:r/>
            <w:r>
              <w:rPr>
                <w:b w:val="0"/>
                <w:i w:val="0"/>
                <w:sz w:val="18"/>
              </w:rPr>
              <w:t>26</w:t>
            </w:r>
          </w:p>
        </w:tc>
        <w:tc>
          <w:tcPr>
            <w:tcW w:type="dxa" w:w="2154"/>
          </w:tcPr>
          <w:p>
            <w:pPr>
              <w:spacing w:after="0" w:line="240" w:lineRule="auto"/>
              <w:jc w:val="right"/>
            </w:pPr>
            <w:r/>
            <w:r>
              <w:rPr>
                <w:b w:val="0"/>
                <w:i w:val="0"/>
                <w:sz w:val="18"/>
              </w:rPr>
              <w:t>214</w:t>
            </w:r>
          </w:p>
        </w:tc>
        <w:tc>
          <w:tcPr>
            <w:tcW w:type="dxa" w:w="1361"/>
          </w:tcPr>
          <w:p>
            <w:pPr>
              <w:spacing w:after="0" w:line="240" w:lineRule="auto"/>
              <w:jc w:val="right"/>
            </w:pPr>
            <w:r/>
            <w:r>
              <w:rPr>
                <w:b w:val="0"/>
                <w:i w:val="0"/>
                <w:sz w:val="18"/>
              </w:rPr>
              <w:t>240</w:t>
            </w:r>
          </w:p>
        </w:tc>
      </w:tr>
    </w:tbl>
    <w:p>
      <w:pPr>
        <w:spacing w:after="80"/>
      </w:pPr>
    </w:p>
    <w:p>
      <w:pPr>
        <w:pStyle w:val="Caption"/>
        <w:keepNext/>
        <w:spacing w:before="160" w:after="60"/>
      </w:pPr>
      <w:r>
        <w:rPr>
          <w:b w:val="0"/>
          <w:i w:val="0"/>
        </w:rPr>
        <w:t>Table 32. Per-class scores of the deployed model</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2268"/>
        <w:gridCol w:w="1814"/>
        <w:gridCol w:w="1814"/>
        <w:gridCol w:w="1701"/>
        <w:gridCol w:w="1814"/>
      </w:tblGrid>
      <w:tr>
        <w:trPr>
          <w:tblHeader w:val="true"/>
        </w:trPr>
        <w:tc>
          <w:tcPr>
            <w:tcW w:type="dxa" w:w="2268"/>
            <w:shd w:val="clear" w:color="auto" w:fill="9E1B46"/>
          </w:tcPr>
          <w:p>
            <w:pPr>
              <w:keepNext/>
              <w:spacing w:after="0" w:line="240" w:lineRule="auto"/>
            </w:pPr>
            <w:r/>
            <w:r>
              <w:rPr>
                <w:b/>
                <w:i w:val="0"/>
                <w:color w:val="FFFFFF"/>
                <w:sz w:val="18"/>
              </w:rPr>
              <w:t>Class</w:t>
            </w:r>
          </w:p>
        </w:tc>
        <w:tc>
          <w:tcPr>
            <w:tcW w:type="dxa" w:w="1814"/>
            <w:shd w:val="clear" w:color="auto" w:fill="9E1B46"/>
          </w:tcPr>
          <w:p>
            <w:pPr>
              <w:keepNext/>
              <w:spacing w:after="0" w:line="240" w:lineRule="auto"/>
              <w:jc w:val="right"/>
            </w:pPr>
            <w:r/>
            <w:r>
              <w:rPr>
                <w:b/>
                <w:i w:val="0"/>
                <w:color w:val="FFFFFF"/>
                <w:sz w:val="18"/>
              </w:rPr>
              <w:t>Precision</w:t>
            </w:r>
          </w:p>
        </w:tc>
        <w:tc>
          <w:tcPr>
            <w:tcW w:type="dxa" w:w="1814"/>
            <w:shd w:val="clear" w:color="auto" w:fill="9E1B46"/>
          </w:tcPr>
          <w:p>
            <w:pPr>
              <w:keepNext/>
              <w:spacing w:after="0" w:line="240" w:lineRule="auto"/>
              <w:jc w:val="right"/>
            </w:pPr>
            <w:r/>
            <w:r>
              <w:rPr>
                <w:b/>
                <w:i w:val="0"/>
                <w:color w:val="FFFFFF"/>
                <w:sz w:val="18"/>
              </w:rPr>
              <w:t>Recall</w:t>
            </w:r>
          </w:p>
        </w:tc>
        <w:tc>
          <w:tcPr>
            <w:tcW w:type="dxa" w:w="1701"/>
            <w:shd w:val="clear" w:color="auto" w:fill="9E1B46"/>
          </w:tcPr>
          <w:p>
            <w:pPr>
              <w:keepNext/>
              <w:spacing w:after="0" w:line="240" w:lineRule="auto"/>
              <w:jc w:val="right"/>
            </w:pPr>
            <w:r/>
            <w:r>
              <w:rPr>
                <w:b/>
                <w:i w:val="0"/>
                <w:color w:val="FFFFFF"/>
                <w:sz w:val="18"/>
              </w:rPr>
              <w:t>F1</w:t>
            </w:r>
          </w:p>
        </w:tc>
        <w:tc>
          <w:tcPr>
            <w:tcW w:type="dxa" w:w="1814"/>
            <w:shd w:val="clear" w:color="auto" w:fill="9E1B46"/>
          </w:tcPr>
          <w:p>
            <w:pPr>
              <w:keepNext/>
              <w:spacing w:after="0" w:line="240" w:lineRule="auto"/>
              <w:jc w:val="right"/>
            </w:pPr>
            <w:r/>
            <w:r>
              <w:rPr>
                <w:b/>
                <w:i w:val="0"/>
                <w:color w:val="FFFFFF"/>
                <w:sz w:val="18"/>
              </w:rPr>
              <w:t>Support</w:t>
            </w:r>
          </w:p>
        </w:tc>
      </w:tr>
      <w:tr>
        <w:trPr>
          <w:cantSplit w:val="true"/>
        </w:trPr>
        <w:tc>
          <w:tcPr>
            <w:tcW w:type="dxa" w:w="2268"/>
          </w:tcPr>
          <w:p>
            <w:pPr>
              <w:keepNext/>
              <w:spacing w:after="0" w:line="240" w:lineRule="auto"/>
            </w:pPr>
            <w:r/>
            <w:r>
              <w:rPr>
                <w:b w:val="0"/>
                <w:i w:val="0"/>
                <w:sz w:val="18"/>
              </w:rPr>
              <w:t>Normal</w:t>
            </w:r>
          </w:p>
        </w:tc>
        <w:tc>
          <w:tcPr>
            <w:tcW w:type="dxa" w:w="1814"/>
          </w:tcPr>
          <w:p>
            <w:pPr>
              <w:keepNext/>
              <w:spacing w:after="0" w:line="240" w:lineRule="auto"/>
              <w:jc w:val="right"/>
            </w:pPr>
            <w:r/>
            <w:r>
              <w:rPr>
                <w:b w:val="0"/>
                <w:i w:val="0"/>
                <w:sz w:val="18"/>
              </w:rPr>
              <w:t>85.7%</w:t>
            </w:r>
          </w:p>
        </w:tc>
        <w:tc>
          <w:tcPr>
            <w:tcW w:type="dxa" w:w="1814"/>
          </w:tcPr>
          <w:p>
            <w:pPr>
              <w:keepNext/>
              <w:spacing w:after="0" w:line="240" w:lineRule="auto"/>
              <w:jc w:val="right"/>
            </w:pPr>
            <w:r/>
            <w:r>
              <w:rPr>
                <w:b w:val="0"/>
                <w:i w:val="0"/>
                <w:sz w:val="18"/>
              </w:rPr>
              <w:t>81.8%</w:t>
            </w:r>
          </w:p>
        </w:tc>
        <w:tc>
          <w:tcPr>
            <w:tcW w:type="dxa" w:w="1701"/>
          </w:tcPr>
          <w:p>
            <w:pPr>
              <w:keepNext/>
              <w:spacing w:after="0" w:line="240" w:lineRule="auto"/>
              <w:jc w:val="right"/>
            </w:pPr>
            <w:r/>
            <w:r>
              <w:rPr>
                <w:b w:val="0"/>
                <w:i w:val="0"/>
                <w:sz w:val="18"/>
              </w:rPr>
              <w:t>0.837</w:t>
            </w:r>
          </w:p>
        </w:tc>
        <w:tc>
          <w:tcPr>
            <w:tcW w:type="dxa" w:w="1814"/>
          </w:tcPr>
          <w:p>
            <w:pPr>
              <w:keepNext/>
              <w:spacing w:after="0" w:line="240" w:lineRule="auto"/>
              <w:jc w:val="right"/>
            </w:pPr>
            <w:r/>
            <w:r>
              <w:rPr>
                <w:b w:val="0"/>
                <w:i w:val="0"/>
                <w:sz w:val="18"/>
              </w:rPr>
              <w:t>22</w:t>
            </w:r>
          </w:p>
        </w:tc>
      </w:tr>
      <w:tr>
        <w:trPr>
          <w:cantSplit w:val="true"/>
        </w:trPr>
        <w:tc>
          <w:tcPr>
            <w:tcW w:type="dxa" w:w="2268"/>
            <w:shd w:val="clear" w:color="auto" w:fill="FBE9EF"/>
          </w:tcPr>
          <w:p>
            <w:pPr>
              <w:keepNext/>
              <w:spacing w:after="0" w:line="240" w:lineRule="auto"/>
            </w:pPr>
            <w:r/>
            <w:r>
              <w:rPr>
                <w:b w:val="0"/>
                <w:i w:val="0"/>
                <w:sz w:val="18"/>
              </w:rPr>
              <w:t>Benign</w:t>
            </w:r>
          </w:p>
        </w:tc>
        <w:tc>
          <w:tcPr>
            <w:tcW w:type="dxa" w:w="1814"/>
            <w:shd w:val="clear" w:color="auto" w:fill="FBE9EF"/>
          </w:tcPr>
          <w:p>
            <w:pPr>
              <w:keepNext/>
              <w:spacing w:after="0" w:line="240" w:lineRule="auto"/>
              <w:jc w:val="right"/>
            </w:pPr>
            <w:r/>
            <w:r>
              <w:rPr>
                <w:b w:val="0"/>
                <w:i w:val="0"/>
                <w:sz w:val="18"/>
              </w:rPr>
              <w:t>91.4%</w:t>
            </w:r>
          </w:p>
        </w:tc>
        <w:tc>
          <w:tcPr>
            <w:tcW w:type="dxa" w:w="1814"/>
            <w:shd w:val="clear" w:color="auto" w:fill="FBE9EF"/>
          </w:tcPr>
          <w:p>
            <w:pPr>
              <w:keepNext/>
              <w:spacing w:after="0" w:line="240" w:lineRule="auto"/>
              <w:jc w:val="right"/>
            </w:pPr>
            <w:r/>
            <w:r>
              <w:rPr>
                <w:b w:val="0"/>
                <w:i w:val="0"/>
                <w:sz w:val="18"/>
              </w:rPr>
              <w:t>62.1%</w:t>
            </w:r>
          </w:p>
        </w:tc>
        <w:tc>
          <w:tcPr>
            <w:tcW w:type="dxa" w:w="1701"/>
            <w:shd w:val="clear" w:color="auto" w:fill="FBE9EF"/>
          </w:tcPr>
          <w:p>
            <w:pPr>
              <w:keepNext/>
              <w:spacing w:after="0" w:line="240" w:lineRule="auto"/>
              <w:jc w:val="right"/>
            </w:pPr>
            <w:r/>
            <w:r>
              <w:rPr>
                <w:b w:val="0"/>
                <w:i w:val="0"/>
                <w:sz w:val="18"/>
              </w:rPr>
              <w:t>0.739</w:t>
            </w:r>
          </w:p>
        </w:tc>
        <w:tc>
          <w:tcPr>
            <w:tcW w:type="dxa" w:w="1814"/>
            <w:shd w:val="clear" w:color="auto" w:fill="FBE9EF"/>
          </w:tcPr>
          <w:p>
            <w:pPr>
              <w:keepNext/>
              <w:spacing w:after="0" w:line="240" w:lineRule="auto"/>
              <w:jc w:val="right"/>
            </w:pPr>
            <w:r/>
            <w:r>
              <w:rPr>
                <w:b w:val="0"/>
                <w:i w:val="0"/>
                <w:sz w:val="18"/>
              </w:rPr>
              <w:t>448</w:t>
            </w:r>
          </w:p>
        </w:tc>
      </w:tr>
      <w:tr>
        <w:trPr>
          <w:cantSplit w:val="true"/>
        </w:trPr>
        <w:tc>
          <w:tcPr>
            <w:tcW w:type="dxa" w:w="2268"/>
          </w:tcPr>
          <w:p>
            <w:pPr>
              <w:spacing w:after="0" w:line="240" w:lineRule="auto"/>
            </w:pPr>
            <w:r/>
            <w:r>
              <w:rPr>
                <w:b w:val="0"/>
                <w:i w:val="0"/>
                <w:sz w:val="18"/>
              </w:rPr>
              <w:t>Malignant</w:t>
            </w:r>
          </w:p>
        </w:tc>
        <w:tc>
          <w:tcPr>
            <w:tcW w:type="dxa" w:w="1814"/>
          </w:tcPr>
          <w:p>
            <w:pPr>
              <w:spacing w:after="0" w:line="240" w:lineRule="auto"/>
              <w:jc w:val="right"/>
            </w:pPr>
            <w:r/>
            <w:r>
              <w:rPr>
                <w:b w:val="0"/>
                <w:i w:val="0"/>
                <w:sz w:val="18"/>
              </w:rPr>
              <w:t>55.6%</w:t>
            </w:r>
          </w:p>
        </w:tc>
        <w:tc>
          <w:tcPr>
            <w:tcW w:type="dxa" w:w="1814"/>
          </w:tcPr>
          <w:p>
            <w:pPr>
              <w:spacing w:after="0" w:line="240" w:lineRule="auto"/>
              <w:jc w:val="right"/>
            </w:pPr>
            <w:r/>
            <w:r>
              <w:rPr>
                <w:b w:val="0"/>
                <w:i w:val="0"/>
                <w:sz w:val="18"/>
              </w:rPr>
              <w:t>89.2%</w:t>
            </w:r>
          </w:p>
        </w:tc>
        <w:tc>
          <w:tcPr>
            <w:tcW w:type="dxa" w:w="1701"/>
          </w:tcPr>
          <w:p>
            <w:pPr>
              <w:spacing w:after="0" w:line="240" w:lineRule="auto"/>
              <w:jc w:val="right"/>
            </w:pPr>
            <w:r/>
            <w:r>
              <w:rPr>
                <w:b w:val="0"/>
                <w:i w:val="0"/>
                <w:sz w:val="18"/>
              </w:rPr>
              <w:t>0.685</w:t>
            </w:r>
          </w:p>
        </w:tc>
        <w:tc>
          <w:tcPr>
            <w:tcW w:type="dxa" w:w="1814"/>
          </w:tcPr>
          <w:p>
            <w:pPr>
              <w:spacing w:after="0" w:line="240" w:lineRule="auto"/>
              <w:jc w:val="right"/>
            </w:pPr>
            <w:r/>
            <w:r>
              <w:rPr>
                <w:b w:val="0"/>
                <w:i w:val="0"/>
                <w:sz w:val="18"/>
              </w:rPr>
              <w:t>240</w:t>
            </w:r>
          </w:p>
        </w:tc>
      </w:tr>
    </w:tbl>
    <w:p>
      <w:pPr>
        <w:spacing w:after="160" w:before="60"/>
      </w:pPr>
      <w:r>
        <w:rPr>
          <w:b w:val="0"/>
          <w:i/>
          <w:color w:val="555555"/>
          <w:sz w:val="17"/>
        </w:rPr>
        <w:t>Macro AUC (one class against the others) is 0.913. The main error is benign scans flagged malignant (167 of 448); missed cancers are 26 scans, all predicted benign, none predicted normal.</w:t>
      </w:r>
    </w:p>
    <w:p>
      <w:pPr>
        <w:pStyle w:val="Heading3"/>
      </w:pPr>
      <w:r>
        <w:t>6.8.7 Results by hospital and scanner</w:t>
      </w:r>
    </w:p>
    <w:p>
      <w:pPr>
        <w:pStyle w:val="Caption"/>
        <w:keepNext/>
        <w:spacing w:before="160" w:after="60"/>
      </w:pPr>
      <w:r>
        <w:rPr>
          <w:b w:val="0"/>
          <w:i w:val="0"/>
        </w:rPr>
        <w:t>Table 33. Held-out results by hospital and scanner (notebook threshold 0.21)</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2835"/>
        <w:gridCol w:w="907"/>
        <w:gridCol w:w="1361"/>
        <w:gridCol w:w="1587"/>
        <w:gridCol w:w="1701"/>
        <w:gridCol w:w="1020"/>
      </w:tblGrid>
      <w:tr>
        <w:trPr>
          <w:tblHeader w:val="true"/>
        </w:trPr>
        <w:tc>
          <w:tcPr>
            <w:tcW w:type="dxa" w:w="2835"/>
            <w:shd w:val="clear" w:color="auto" w:fill="9E1B46"/>
          </w:tcPr>
          <w:p>
            <w:pPr>
              <w:keepNext/>
              <w:spacing w:after="0" w:line="240" w:lineRule="auto"/>
            </w:pPr>
            <w:r/>
            <w:r>
              <w:rPr>
                <w:b/>
                <w:i w:val="0"/>
                <w:color w:val="FFFFFF"/>
                <w:sz w:val="18"/>
              </w:rPr>
              <w:t>Group</w:t>
            </w:r>
          </w:p>
        </w:tc>
        <w:tc>
          <w:tcPr>
            <w:tcW w:type="dxa" w:w="907"/>
            <w:shd w:val="clear" w:color="auto" w:fill="9E1B46"/>
          </w:tcPr>
          <w:p>
            <w:pPr>
              <w:keepNext/>
              <w:spacing w:after="0" w:line="240" w:lineRule="auto"/>
              <w:jc w:val="right"/>
            </w:pPr>
            <w:r/>
            <w:r>
              <w:rPr>
                <w:b/>
                <w:i w:val="0"/>
                <w:color w:val="FFFFFF"/>
                <w:sz w:val="18"/>
              </w:rPr>
              <w:t>Scans</w:t>
            </w:r>
          </w:p>
        </w:tc>
        <w:tc>
          <w:tcPr>
            <w:tcW w:type="dxa" w:w="1361"/>
            <w:shd w:val="clear" w:color="auto" w:fill="9E1B46"/>
          </w:tcPr>
          <w:p>
            <w:pPr>
              <w:keepNext/>
              <w:spacing w:after="0" w:line="240" w:lineRule="auto"/>
              <w:jc w:val="right"/>
            </w:pPr>
            <w:r/>
            <w:r>
              <w:rPr>
                <w:b/>
                <w:i w:val="0"/>
                <w:color w:val="FFFFFF"/>
                <w:sz w:val="18"/>
              </w:rPr>
              <w:t>Accuracy</w:t>
            </w:r>
          </w:p>
        </w:tc>
        <w:tc>
          <w:tcPr>
            <w:tcW w:type="dxa" w:w="1587"/>
            <w:shd w:val="clear" w:color="auto" w:fill="9E1B46"/>
          </w:tcPr>
          <w:p>
            <w:pPr>
              <w:keepNext/>
              <w:spacing w:after="0" w:line="240" w:lineRule="auto"/>
              <w:jc w:val="right"/>
            </w:pPr>
            <w:r/>
            <w:r>
              <w:rPr>
                <w:b/>
                <w:i w:val="0"/>
                <w:color w:val="FFFFFF"/>
                <w:sz w:val="18"/>
              </w:rPr>
              <w:t>Cancers caught</w:t>
            </w:r>
          </w:p>
        </w:tc>
        <w:tc>
          <w:tcPr>
            <w:tcW w:type="dxa" w:w="1701"/>
            <w:shd w:val="clear" w:color="auto" w:fill="9E1B46"/>
          </w:tcPr>
          <w:p>
            <w:pPr>
              <w:keepNext/>
              <w:spacing w:after="0" w:line="240" w:lineRule="auto"/>
              <w:jc w:val="right"/>
            </w:pPr>
            <w:r/>
            <w:r>
              <w:rPr>
                <w:b/>
                <w:i w:val="0"/>
                <w:color w:val="FFFFFF"/>
                <w:sz w:val="18"/>
              </w:rPr>
              <w:t>Benign cleared</w:t>
            </w:r>
          </w:p>
        </w:tc>
        <w:tc>
          <w:tcPr>
            <w:tcW w:type="dxa" w:w="1020"/>
            <w:shd w:val="clear" w:color="auto" w:fill="9E1B46"/>
          </w:tcPr>
          <w:p>
            <w:pPr>
              <w:keepNext/>
              <w:spacing w:after="0" w:line="240" w:lineRule="auto"/>
              <w:jc w:val="right"/>
            </w:pPr>
            <w:r/>
            <w:r>
              <w:rPr>
                <w:b/>
                <w:i w:val="0"/>
                <w:color w:val="FFFFFF"/>
                <w:sz w:val="18"/>
              </w:rPr>
              <w:t>AUC</w:t>
            </w:r>
          </w:p>
        </w:tc>
      </w:tr>
      <w:tr>
        <w:trPr>
          <w:cantSplit w:val="true"/>
        </w:trPr>
        <w:tc>
          <w:tcPr>
            <w:tcW w:type="dxa" w:w="2835"/>
          </w:tcPr>
          <w:p>
            <w:pPr>
              <w:keepNext/>
              <w:spacing w:after="0" w:line="240" w:lineRule="auto"/>
            </w:pPr>
            <w:r/>
            <w:r>
              <w:rPr>
                <w:b w:val="0"/>
                <w:i w:val="0"/>
                <w:sz w:val="18"/>
              </w:rPr>
              <w:t>BUSI (hospital)</w:t>
            </w:r>
          </w:p>
        </w:tc>
        <w:tc>
          <w:tcPr>
            <w:tcW w:type="dxa" w:w="907"/>
          </w:tcPr>
          <w:p>
            <w:pPr>
              <w:keepNext/>
              <w:spacing w:after="0" w:line="240" w:lineRule="auto"/>
              <w:jc w:val="right"/>
            </w:pPr>
            <w:r/>
            <w:r>
              <w:rPr>
                <w:b w:val="0"/>
                <w:i w:val="0"/>
                <w:sz w:val="18"/>
              </w:rPr>
              <w:t>113</w:t>
            </w:r>
          </w:p>
        </w:tc>
        <w:tc>
          <w:tcPr>
            <w:tcW w:type="dxa" w:w="1361"/>
          </w:tcPr>
          <w:p>
            <w:pPr>
              <w:keepNext/>
              <w:spacing w:after="0" w:line="240" w:lineRule="auto"/>
              <w:jc w:val="right"/>
            </w:pPr>
            <w:r/>
            <w:r>
              <w:rPr>
                <w:b w:val="0"/>
                <w:i w:val="0"/>
                <w:sz w:val="18"/>
              </w:rPr>
              <w:t>82.3%</w:t>
            </w:r>
          </w:p>
        </w:tc>
        <w:tc>
          <w:tcPr>
            <w:tcW w:type="dxa" w:w="1587"/>
          </w:tcPr>
          <w:p>
            <w:pPr>
              <w:keepNext/>
              <w:spacing w:after="0" w:line="240" w:lineRule="auto"/>
              <w:jc w:val="right"/>
            </w:pPr>
            <w:r/>
            <w:r>
              <w:rPr>
                <w:b w:val="0"/>
                <w:i w:val="0"/>
                <w:sz w:val="18"/>
              </w:rPr>
              <w:t>100.0%</w:t>
            </w:r>
          </w:p>
        </w:tc>
        <w:tc>
          <w:tcPr>
            <w:tcW w:type="dxa" w:w="1701"/>
          </w:tcPr>
          <w:p>
            <w:pPr>
              <w:keepNext/>
              <w:spacing w:after="0" w:line="240" w:lineRule="auto"/>
              <w:jc w:val="right"/>
            </w:pPr>
            <w:r/>
            <w:r>
              <w:rPr>
                <w:b w:val="0"/>
                <w:i w:val="0"/>
                <w:sz w:val="18"/>
              </w:rPr>
              <w:t>78.0%</w:t>
            </w:r>
          </w:p>
        </w:tc>
        <w:tc>
          <w:tcPr>
            <w:tcW w:type="dxa" w:w="1020"/>
          </w:tcPr>
          <w:p>
            <w:pPr>
              <w:keepNext/>
              <w:spacing w:after="0" w:line="240" w:lineRule="auto"/>
              <w:jc w:val="right"/>
            </w:pPr>
            <w:r/>
            <w:r>
              <w:rPr>
                <w:b w:val="0"/>
                <w:i w:val="0"/>
                <w:sz w:val="18"/>
              </w:rPr>
              <w:t>0.961</w:t>
            </w:r>
          </w:p>
        </w:tc>
      </w:tr>
      <w:tr>
        <w:trPr>
          <w:cantSplit w:val="true"/>
        </w:trPr>
        <w:tc>
          <w:tcPr>
            <w:tcW w:type="dxa" w:w="2835"/>
            <w:shd w:val="clear" w:color="auto" w:fill="FBE9EF"/>
          </w:tcPr>
          <w:p>
            <w:pPr>
              <w:keepNext/>
              <w:spacing w:after="0" w:line="240" w:lineRule="auto"/>
            </w:pPr>
            <w:r/>
            <w:r>
              <w:rPr>
                <w:b w:val="0"/>
                <w:i w:val="0"/>
                <w:sz w:val="18"/>
              </w:rPr>
              <w:t>BrEaST (hospital)</w:t>
            </w:r>
          </w:p>
        </w:tc>
        <w:tc>
          <w:tcPr>
            <w:tcW w:type="dxa" w:w="907"/>
            <w:shd w:val="clear" w:color="auto" w:fill="FBE9EF"/>
          </w:tcPr>
          <w:p>
            <w:pPr>
              <w:keepNext/>
              <w:spacing w:after="0" w:line="240" w:lineRule="auto"/>
              <w:jc w:val="right"/>
            </w:pPr>
            <w:r/>
            <w:r>
              <w:rPr>
                <w:b w:val="0"/>
                <w:i w:val="0"/>
                <w:sz w:val="18"/>
              </w:rPr>
              <w:t>35</w:t>
            </w:r>
          </w:p>
        </w:tc>
        <w:tc>
          <w:tcPr>
            <w:tcW w:type="dxa" w:w="1361"/>
            <w:shd w:val="clear" w:color="auto" w:fill="FBE9EF"/>
          </w:tcPr>
          <w:p>
            <w:pPr>
              <w:keepNext/>
              <w:spacing w:after="0" w:line="240" w:lineRule="auto"/>
              <w:jc w:val="right"/>
            </w:pPr>
            <w:r/>
            <w:r>
              <w:rPr>
                <w:b w:val="0"/>
                <w:i w:val="0"/>
                <w:sz w:val="18"/>
              </w:rPr>
              <w:t>60.0%</w:t>
            </w:r>
          </w:p>
        </w:tc>
        <w:tc>
          <w:tcPr>
            <w:tcW w:type="dxa" w:w="1587"/>
            <w:shd w:val="clear" w:color="auto" w:fill="FBE9EF"/>
          </w:tcPr>
          <w:p>
            <w:pPr>
              <w:keepNext/>
              <w:spacing w:after="0" w:line="240" w:lineRule="auto"/>
              <w:jc w:val="right"/>
            </w:pPr>
            <w:r/>
            <w:r>
              <w:rPr>
                <w:b w:val="0"/>
                <w:i w:val="0"/>
                <w:sz w:val="18"/>
              </w:rPr>
              <w:t>70.6%</w:t>
            </w:r>
          </w:p>
        </w:tc>
        <w:tc>
          <w:tcPr>
            <w:tcW w:type="dxa" w:w="1701"/>
            <w:shd w:val="clear" w:color="auto" w:fill="FBE9EF"/>
          </w:tcPr>
          <w:p>
            <w:pPr>
              <w:keepNext/>
              <w:spacing w:after="0" w:line="240" w:lineRule="auto"/>
              <w:jc w:val="right"/>
            </w:pPr>
            <w:r/>
            <w:r>
              <w:rPr>
                <w:b w:val="0"/>
                <w:i w:val="0"/>
                <w:sz w:val="18"/>
              </w:rPr>
              <w:t>50.0%</w:t>
            </w:r>
          </w:p>
        </w:tc>
        <w:tc>
          <w:tcPr>
            <w:tcW w:type="dxa" w:w="1020"/>
            <w:shd w:val="clear" w:color="auto" w:fill="FBE9EF"/>
          </w:tcPr>
          <w:p>
            <w:pPr>
              <w:keepNext/>
              <w:spacing w:after="0" w:line="240" w:lineRule="auto"/>
              <w:jc w:val="right"/>
            </w:pPr>
            <w:r/>
            <w:r>
              <w:rPr>
                <w:b w:val="0"/>
                <w:i w:val="0"/>
                <w:sz w:val="18"/>
              </w:rPr>
              <w:t>0.650</w:t>
            </w:r>
          </w:p>
        </w:tc>
      </w:tr>
      <w:tr>
        <w:trPr>
          <w:cantSplit w:val="true"/>
        </w:trPr>
        <w:tc>
          <w:tcPr>
            <w:tcW w:type="dxa" w:w="2835"/>
          </w:tcPr>
          <w:p>
            <w:pPr>
              <w:keepNext/>
              <w:spacing w:after="0" w:line="240" w:lineRule="auto"/>
            </w:pPr>
            <w:r/>
            <w:r>
              <w:rPr>
                <w:b w:val="0"/>
                <w:i w:val="0"/>
                <w:sz w:val="18"/>
              </w:rPr>
              <w:t>BUS-BRA (hospital)</w:t>
            </w:r>
          </w:p>
        </w:tc>
        <w:tc>
          <w:tcPr>
            <w:tcW w:type="dxa" w:w="907"/>
          </w:tcPr>
          <w:p>
            <w:pPr>
              <w:keepNext/>
              <w:spacing w:after="0" w:line="240" w:lineRule="auto"/>
              <w:jc w:val="right"/>
            </w:pPr>
            <w:r/>
            <w:r>
              <w:rPr>
                <w:b w:val="0"/>
                <w:i w:val="0"/>
                <w:sz w:val="18"/>
              </w:rPr>
              <w:t>562</w:t>
            </w:r>
          </w:p>
        </w:tc>
        <w:tc>
          <w:tcPr>
            <w:tcW w:type="dxa" w:w="1361"/>
          </w:tcPr>
          <w:p>
            <w:pPr>
              <w:keepNext/>
              <w:spacing w:after="0" w:line="240" w:lineRule="auto"/>
              <w:jc w:val="right"/>
            </w:pPr>
            <w:r/>
            <w:r>
              <w:rPr>
                <w:b w:val="0"/>
                <w:i w:val="0"/>
                <w:sz w:val="18"/>
              </w:rPr>
              <w:t>66.0%</w:t>
            </w:r>
          </w:p>
        </w:tc>
        <w:tc>
          <w:tcPr>
            <w:tcW w:type="dxa" w:w="1587"/>
          </w:tcPr>
          <w:p>
            <w:pPr>
              <w:keepNext/>
              <w:spacing w:after="0" w:line="240" w:lineRule="auto"/>
              <w:jc w:val="right"/>
            </w:pPr>
            <w:r/>
            <w:r>
              <w:rPr>
                <w:b w:val="0"/>
                <w:i w:val="0"/>
                <w:sz w:val="18"/>
              </w:rPr>
              <w:t>91.1%</w:t>
            </w:r>
          </w:p>
        </w:tc>
        <w:tc>
          <w:tcPr>
            <w:tcW w:type="dxa" w:w="1701"/>
          </w:tcPr>
          <w:p>
            <w:pPr>
              <w:keepNext/>
              <w:spacing w:after="0" w:line="240" w:lineRule="auto"/>
              <w:jc w:val="right"/>
            </w:pPr>
            <w:r/>
            <w:r>
              <w:rPr>
                <w:b w:val="0"/>
                <w:i w:val="0"/>
                <w:sz w:val="18"/>
              </w:rPr>
              <w:t>53.2%</w:t>
            </w:r>
          </w:p>
        </w:tc>
        <w:tc>
          <w:tcPr>
            <w:tcW w:type="dxa" w:w="1020"/>
          </w:tcPr>
          <w:p>
            <w:pPr>
              <w:keepNext/>
              <w:spacing w:after="0" w:line="240" w:lineRule="auto"/>
              <w:jc w:val="right"/>
            </w:pPr>
            <w:r/>
            <w:r>
              <w:rPr>
                <w:b w:val="0"/>
                <w:i w:val="0"/>
                <w:sz w:val="18"/>
              </w:rPr>
              <w:t>0.866</w:t>
            </w:r>
          </w:p>
        </w:tc>
      </w:tr>
      <w:tr>
        <w:trPr>
          <w:cantSplit w:val="true"/>
        </w:trPr>
        <w:tc>
          <w:tcPr>
            <w:tcW w:type="dxa" w:w="2835"/>
            <w:shd w:val="clear" w:color="auto" w:fill="FBE9EF"/>
          </w:tcPr>
          <w:p>
            <w:pPr>
              <w:keepNext/>
              <w:spacing w:after="0" w:line="240" w:lineRule="auto"/>
            </w:pPr>
            <w:r/>
            <w:r>
              <w:rPr>
                <w:b w:val="0"/>
                <w:i w:val="0"/>
                <w:sz w:val="18"/>
              </w:rPr>
              <w:t>GE Logiq 5 (scanner)</w:t>
            </w:r>
          </w:p>
        </w:tc>
        <w:tc>
          <w:tcPr>
            <w:tcW w:type="dxa" w:w="907"/>
            <w:shd w:val="clear" w:color="auto" w:fill="FBE9EF"/>
          </w:tcPr>
          <w:p>
            <w:pPr>
              <w:keepNext/>
              <w:spacing w:after="0" w:line="240" w:lineRule="auto"/>
              <w:jc w:val="right"/>
            </w:pPr>
            <w:r/>
            <w:r>
              <w:rPr>
                <w:b w:val="0"/>
                <w:i w:val="0"/>
                <w:sz w:val="18"/>
              </w:rPr>
              <w:t>242</w:t>
            </w:r>
          </w:p>
        </w:tc>
        <w:tc>
          <w:tcPr>
            <w:tcW w:type="dxa" w:w="1361"/>
            <w:shd w:val="clear" w:color="auto" w:fill="FBE9EF"/>
          </w:tcPr>
          <w:p>
            <w:pPr>
              <w:keepNext/>
              <w:spacing w:after="0" w:line="240" w:lineRule="auto"/>
              <w:jc w:val="right"/>
            </w:pPr>
            <w:r/>
            <w:r>
              <w:rPr>
                <w:b w:val="0"/>
                <w:i w:val="0"/>
                <w:sz w:val="18"/>
              </w:rPr>
              <w:t>69.4%</w:t>
            </w:r>
          </w:p>
        </w:tc>
        <w:tc>
          <w:tcPr>
            <w:tcW w:type="dxa" w:w="1587"/>
            <w:shd w:val="clear" w:color="auto" w:fill="FBE9EF"/>
          </w:tcPr>
          <w:p>
            <w:pPr>
              <w:keepNext/>
              <w:spacing w:after="0" w:line="240" w:lineRule="auto"/>
              <w:jc w:val="right"/>
            </w:pPr>
            <w:r/>
            <w:r>
              <w:rPr>
                <w:b w:val="0"/>
                <w:i w:val="0"/>
                <w:sz w:val="18"/>
              </w:rPr>
              <w:t>92.6%</w:t>
            </w:r>
          </w:p>
        </w:tc>
        <w:tc>
          <w:tcPr>
            <w:tcW w:type="dxa" w:w="1701"/>
            <w:shd w:val="clear" w:color="auto" w:fill="FBE9EF"/>
          </w:tcPr>
          <w:p>
            <w:pPr>
              <w:keepNext/>
              <w:spacing w:after="0" w:line="240" w:lineRule="auto"/>
              <w:jc w:val="right"/>
            </w:pPr>
            <w:r/>
            <w:r>
              <w:rPr>
                <w:b w:val="0"/>
                <w:i w:val="0"/>
                <w:sz w:val="18"/>
              </w:rPr>
              <w:t>57.8%</w:t>
            </w:r>
          </w:p>
        </w:tc>
        <w:tc>
          <w:tcPr>
            <w:tcW w:type="dxa" w:w="1020"/>
            <w:shd w:val="clear" w:color="auto" w:fill="FBE9EF"/>
          </w:tcPr>
          <w:p>
            <w:pPr>
              <w:keepNext/>
              <w:spacing w:after="0" w:line="240" w:lineRule="auto"/>
              <w:jc w:val="right"/>
            </w:pPr>
            <w:r/>
            <w:r>
              <w:rPr>
                <w:b w:val="0"/>
                <w:i w:val="0"/>
                <w:sz w:val="18"/>
              </w:rPr>
              <w:t>0.889</w:t>
            </w:r>
          </w:p>
        </w:tc>
      </w:tr>
      <w:tr>
        <w:trPr>
          <w:cantSplit w:val="true"/>
        </w:trPr>
        <w:tc>
          <w:tcPr>
            <w:tcW w:type="dxa" w:w="2835"/>
          </w:tcPr>
          <w:p>
            <w:pPr>
              <w:keepNext/>
              <w:spacing w:after="0" w:line="240" w:lineRule="auto"/>
            </w:pPr>
            <w:r/>
            <w:r>
              <w:rPr>
                <w:b w:val="0"/>
                <w:i w:val="0"/>
                <w:sz w:val="18"/>
              </w:rPr>
              <w:t>GE Logiq 7 (scanner)</w:t>
            </w:r>
          </w:p>
        </w:tc>
        <w:tc>
          <w:tcPr>
            <w:tcW w:type="dxa" w:w="907"/>
          </w:tcPr>
          <w:p>
            <w:pPr>
              <w:keepNext/>
              <w:spacing w:after="0" w:line="240" w:lineRule="auto"/>
              <w:jc w:val="right"/>
            </w:pPr>
            <w:r/>
            <w:r>
              <w:rPr>
                <w:b w:val="0"/>
                <w:i w:val="0"/>
                <w:sz w:val="18"/>
              </w:rPr>
              <w:t>268</w:t>
            </w:r>
          </w:p>
        </w:tc>
        <w:tc>
          <w:tcPr>
            <w:tcW w:type="dxa" w:w="1361"/>
          </w:tcPr>
          <w:p>
            <w:pPr>
              <w:keepNext/>
              <w:spacing w:after="0" w:line="240" w:lineRule="auto"/>
              <w:jc w:val="right"/>
            </w:pPr>
            <w:r/>
            <w:r>
              <w:rPr>
                <w:b w:val="0"/>
                <w:i w:val="0"/>
                <w:sz w:val="18"/>
              </w:rPr>
              <w:t>64.5%</w:t>
            </w:r>
          </w:p>
        </w:tc>
        <w:tc>
          <w:tcPr>
            <w:tcW w:type="dxa" w:w="1587"/>
          </w:tcPr>
          <w:p>
            <w:pPr>
              <w:keepNext/>
              <w:spacing w:after="0" w:line="240" w:lineRule="auto"/>
              <w:jc w:val="right"/>
            </w:pPr>
            <w:r/>
            <w:r>
              <w:rPr>
                <w:b w:val="0"/>
                <w:i w:val="0"/>
                <w:sz w:val="18"/>
              </w:rPr>
              <w:t>91.5%</w:t>
            </w:r>
          </w:p>
        </w:tc>
        <w:tc>
          <w:tcPr>
            <w:tcW w:type="dxa" w:w="1701"/>
          </w:tcPr>
          <w:p>
            <w:pPr>
              <w:keepNext/>
              <w:spacing w:after="0" w:line="240" w:lineRule="auto"/>
              <w:jc w:val="right"/>
            </w:pPr>
            <w:r/>
            <w:r>
              <w:rPr>
                <w:b w:val="0"/>
                <w:i w:val="0"/>
                <w:sz w:val="18"/>
              </w:rPr>
              <w:t>50.0%</w:t>
            </w:r>
          </w:p>
        </w:tc>
        <w:tc>
          <w:tcPr>
            <w:tcW w:type="dxa" w:w="1020"/>
          </w:tcPr>
          <w:p>
            <w:pPr>
              <w:keepNext/>
              <w:spacing w:after="0" w:line="240" w:lineRule="auto"/>
              <w:jc w:val="right"/>
            </w:pPr>
            <w:r/>
            <w:r>
              <w:rPr>
                <w:b w:val="0"/>
                <w:i w:val="0"/>
                <w:sz w:val="18"/>
              </w:rPr>
              <w:t>0.854</w:t>
            </w:r>
          </w:p>
        </w:tc>
      </w:tr>
      <w:tr>
        <w:trPr>
          <w:cantSplit w:val="true"/>
        </w:trPr>
        <w:tc>
          <w:tcPr>
            <w:tcW w:type="dxa" w:w="2835"/>
            <w:shd w:val="clear" w:color="auto" w:fill="FBE9EF"/>
          </w:tcPr>
          <w:p>
            <w:pPr>
              <w:keepNext/>
              <w:spacing w:after="0" w:line="240" w:lineRule="auto"/>
            </w:pPr>
            <w:r/>
            <w:r>
              <w:rPr>
                <w:b w:val="0"/>
                <w:i w:val="0"/>
                <w:sz w:val="18"/>
              </w:rPr>
              <w:t>Toshiba Aplio 300 (scanner)</w:t>
            </w:r>
          </w:p>
        </w:tc>
        <w:tc>
          <w:tcPr>
            <w:tcW w:type="dxa" w:w="907"/>
            <w:shd w:val="clear" w:color="auto" w:fill="FBE9EF"/>
          </w:tcPr>
          <w:p>
            <w:pPr>
              <w:keepNext/>
              <w:spacing w:after="0" w:line="240" w:lineRule="auto"/>
              <w:jc w:val="right"/>
            </w:pPr>
            <w:r/>
            <w:r>
              <w:rPr>
                <w:b w:val="0"/>
                <w:i w:val="0"/>
                <w:sz w:val="18"/>
              </w:rPr>
              <w:t>41</w:t>
            </w:r>
          </w:p>
        </w:tc>
        <w:tc>
          <w:tcPr>
            <w:tcW w:type="dxa" w:w="1361"/>
            <w:shd w:val="clear" w:color="auto" w:fill="FBE9EF"/>
          </w:tcPr>
          <w:p>
            <w:pPr>
              <w:keepNext/>
              <w:spacing w:after="0" w:line="240" w:lineRule="auto"/>
              <w:jc w:val="right"/>
            </w:pPr>
            <w:r/>
            <w:r>
              <w:rPr>
                <w:b w:val="0"/>
                <w:i w:val="0"/>
                <w:sz w:val="18"/>
              </w:rPr>
              <w:t>53.7%</w:t>
            </w:r>
          </w:p>
        </w:tc>
        <w:tc>
          <w:tcPr>
            <w:tcW w:type="dxa" w:w="1587"/>
            <w:shd w:val="clear" w:color="auto" w:fill="FBE9EF"/>
          </w:tcPr>
          <w:p>
            <w:pPr>
              <w:keepNext/>
              <w:spacing w:after="0" w:line="240" w:lineRule="auto"/>
              <w:jc w:val="right"/>
            </w:pPr>
            <w:r/>
            <w:r>
              <w:rPr>
                <w:b w:val="0"/>
                <w:i w:val="0"/>
                <w:sz w:val="18"/>
              </w:rPr>
              <w:t>86.7%</w:t>
            </w:r>
          </w:p>
        </w:tc>
        <w:tc>
          <w:tcPr>
            <w:tcW w:type="dxa" w:w="1701"/>
            <w:shd w:val="clear" w:color="auto" w:fill="FBE9EF"/>
          </w:tcPr>
          <w:p>
            <w:pPr>
              <w:keepNext/>
              <w:spacing w:after="0" w:line="240" w:lineRule="auto"/>
              <w:jc w:val="right"/>
            </w:pPr>
            <w:r/>
            <w:r>
              <w:rPr>
                <w:b w:val="0"/>
                <w:i w:val="0"/>
                <w:sz w:val="18"/>
              </w:rPr>
              <w:t>38.5%</w:t>
            </w:r>
          </w:p>
        </w:tc>
        <w:tc>
          <w:tcPr>
            <w:tcW w:type="dxa" w:w="1020"/>
            <w:shd w:val="clear" w:color="auto" w:fill="FBE9EF"/>
          </w:tcPr>
          <w:p>
            <w:pPr>
              <w:keepNext/>
              <w:spacing w:after="0" w:line="240" w:lineRule="auto"/>
              <w:jc w:val="right"/>
            </w:pPr>
            <w:r/>
            <w:r>
              <w:rPr>
                <w:b w:val="0"/>
                <w:i w:val="0"/>
                <w:sz w:val="18"/>
              </w:rPr>
              <w:t>0.800</w:t>
            </w:r>
          </w:p>
        </w:tc>
      </w:tr>
      <w:tr>
        <w:trPr>
          <w:cantSplit w:val="true"/>
        </w:trPr>
        <w:tc>
          <w:tcPr>
            <w:tcW w:type="dxa" w:w="2835"/>
          </w:tcPr>
          <w:p>
            <w:pPr>
              <w:spacing w:after="0" w:line="240" w:lineRule="auto"/>
            </w:pPr>
            <w:r/>
            <w:r>
              <w:rPr>
                <w:b w:val="0"/>
                <w:i w:val="0"/>
                <w:sz w:val="18"/>
              </w:rPr>
              <w:t>U-Systems (scanner)</w:t>
            </w:r>
          </w:p>
        </w:tc>
        <w:tc>
          <w:tcPr>
            <w:tcW w:type="dxa" w:w="907"/>
          </w:tcPr>
          <w:p>
            <w:pPr>
              <w:spacing w:after="0" w:line="240" w:lineRule="auto"/>
              <w:jc w:val="right"/>
            </w:pPr>
            <w:r/>
            <w:r>
              <w:rPr>
                <w:b w:val="0"/>
                <w:i w:val="0"/>
                <w:sz w:val="18"/>
              </w:rPr>
              <w:t>11</w:t>
            </w:r>
          </w:p>
        </w:tc>
        <w:tc>
          <w:tcPr>
            <w:tcW w:type="dxa" w:w="1361"/>
          </w:tcPr>
          <w:p>
            <w:pPr>
              <w:spacing w:after="0" w:line="240" w:lineRule="auto"/>
              <w:jc w:val="right"/>
            </w:pPr>
            <w:r/>
            <w:r>
              <w:rPr>
                <w:b w:val="0"/>
                <w:i w:val="0"/>
                <w:sz w:val="18"/>
              </w:rPr>
              <w:t>72.7%</w:t>
            </w:r>
          </w:p>
        </w:tc>
        <w:tc>
          <w:tcPr>
            <w:tcW w:type="dxa" w:w="1587"/>
          </w:tcPr>
          <w:p>
            <w:pPr>
              <w:spacing w:after="0" w:line="240" w:lineRule="auto"/>
              <w:jc w:val="right"/>
            </w:pPr>
            <w:r/>
            <w:r>
              <w:rPr>
                <w:b w:val="0"/>
                <w:i w:val="0"/>
                <w:sz w:val="18"/>
              </w:rPr>
              <w:t>50.0%</w:t>
            </w:r>
          </w:p>
        </w:tc>
        <w:tc>
          <w:tcPr>
            <w:tcW w:type="dxa" w:w="1701"/>
          </w:tcPr>
          <w:p>
            <w:pPr>
              <w:spacing w:after="0" w:line="240" w:lineRule="auto"/>
              <w:jc w:val="right"/>
            </w:pPr>
            <w:r/>
            <w:r>
              <w:rPr>
                <w:b w:val="0"/>
                <w:i w:val="0"/>
                <w:sz w:val="18"/>
              </w:rPr>
              <w:t>77.8%</w:t>
            </w:r>
          </w:p>
        </w:tc>
        <w:tc>
          <w:tcPr>
            <w:tcW w:type="dxa" w:w="1020"/>
          </w:tcPr>
          <w:p>
            <w:pPr>
              <w:spacing w:after="0" w:line="240" w:lineRule="auto"/>
              <w:jc w:val="right"/>
            </w:pPr>
            <w:r/>
            <w:r>
              <w:rPr>
                <w:b w:val="0"/>
                <w:i w:val="0"/>
                <w:sz w:val="18"/>
              </w:rPr>
              <w:t>0.722</w:t>
            </w:r>
          </w:p>
        </w:tc>
      </w:tr>
    </w:tbl>
    <w:p>
      <w:pPr>
        <w:spacing w:after="160" w:before="60"/>
      </w:pPr>
      <w:r>
        <w:rPr>
          <w:b w:val="0"/>
          <w:i/>
          <w:color w:val="555555"/>
          <w:sz w:val="17"/>
        </w:rPr>
        <w:t>BrEaST has only 35 test scans and U-Systems only a handful, so those rows are indicative, not conclusive.</w:t>
      </w:r>
    </w:p>
    <w:p>
      <w:pPr>
        <w:keepNext/>
        <w:spacing w:after="40"/>
        <w:jc w:val="center"/>
      </w:pPr>
      <w:r>
        <w:drawing>
          <wp:inline xmlns:a="http://schemas.openxmlformats.org/drawingml/2006/main" xmlns:pic="http://schemas.openxmlformats.org/drawingml/2006/picture">
            <wp:extent cx="5760000" cy="2304000"/>
            <wp:docPr id="1" name="Picture 1"/>
            <wp:cNvGraphicFramePr>
              <a:graphicFrameLocks noChangeAspect="1"/>
            </wp:cNvGraphicFramePr>
            <a:graphic>
              <a:graphicData uri="http://schemas.openxmlformats.org/drawingml/2006/picture">
                <pic:pic>
                  <pic:nvPicPr>
                    <pic:cNvPr id="0" name="breast_evaluation.png"/>
                    <pic:cNvPicPr/>
                  </pic:nvPicPr>
                  <pic:blipFill>
                    <a:blip r:embed="rId11"/>
                    <a:stretch>
                      <a:fillRect/>
                    </a:stretch>
                  </pic:blipFill>
                  <pic:spPr>
                    <a:xfrm>
                      <a:off x="0" y="0"/>
                      <a:ext cx="5760000" cy="2304000"/>
                    </a:xfrm>
                    <a:prstGeom prst="rect"/>
                  </pic:spPr>
                </pic:pic>
              </a:graphicData>
            </a:graphic>
          </wp:inline>
        </w:drawing>
      </w:r>
    </w:p>
    <w:p>
      <w:pPr>
        <w:pStyle w:val="Caption"/>
        <w:spacing w:after="200"/>
        <w:jc w:val="center"/>
      </w:pPr>
      <w:r>
        <w:rPr>
          <w:b w:val="0"/>
          <w:i w:val="0"/>
        </w:rPr>
        <w:t>Figure 1. Confusion matrix (all 710 test scans) and ROC curves by hospital, at the notebook threshold 0.21. At 0.25 fewer benign scans are flagged.</w:t>
      </w:r>
    </w:p>
    <w:p>
      <w:pPr>
        <w:keepNext/>
        <w:spacing w:after="40"/>
        <w:jc w:val="center"/>
      </w:pPr>
      <w:r>
        <w:drawing>
          <wp:inline xmlns:a="http://schemas.openxmlformats.org/drawingml/2006/main" xmlns:pic="http://schemas.openxmlformats.org/drawingml/2006/picture">
            <wp:extent cx="4320000" cy="2160000"/>
            <wp:docPr id="2" name="Picture 2"/>
            <wp:cNvGraphicFramePr>
              <a:graphicFrameLocks noChangeAspect="1"/>
            </wp:cNvGraphicFramePr>
            <a:graphic>
              <a:graphicData uri="http://schemas.openxmlformats.org/drawingml/2006/picture">
                <pic:pic>
                  <pic:nvPicPr>
                    <pic:cNvPr id="0" name="breast_training_curve.png"/>
                    <pic:cNvPicPr/>
                  </pic:nvPicPr>
                  <pic:blipFill>
                    <a:blip r:embed="rId12"/>
                    <a:stretch>
                      <a:fillRect/>
                    </a:stretch>
                  </pic:blipFill>
                  <pic:spPr>
                    <a:xfrm>
                      <a:off x="0" y="0"/>
                      <a:ext cx="4320000" cy="2160000"/>
                    </a:xfrm>
                    <a:prstGeom prst="rect"/>
                  </pic:spPr>
                </pic:pic>
              </a:graphicData>
            </a:graphic>
          </wp:inline>
        </w:drawing>
      </w:r>
    </w:p>
    <w:p>
      <w:pPr>
        <w:pStyle w:val="Caption"/>
        <w:spacing w:after="200"/>
        <w:jc w:val="center"/>
      </w:pPr>
      <w:r>
        <w:rPr>
          <w:b w:val="0"/>
          <w:i w:val="0"/>
        </w:rPr>
        <w:t>Figure 2. Training loss and validation macro-F1 by epoch (dotted line: start of full fine-tuning; dashed: chosen epoch 23).</w:t>
      </w:r>
    </w:p>
    <w:p>
      <w:pPr>
        <w:pStyle w:val="Heading3"/>
      </w:pPr>
      <w:r>
        <w:t>6.8.8 The BUS-UCLM experiment</w:t>
      </w:r>
    </w:p>
    <w:p>
      <w:pPr>
        <w:pStyle w:val="Caption"/>
        <w:keepNext/>
        <w:spacing w:before="160" w:after="60"/>
      </w:pPr>
      <w:r>
        <w:rPr>
          <w:b w:val="0"/>
          <w:i w:val="0"/>
        </w:rPr>
        <w:t>Table 34. Adding BUS-UCLM (same 710 test scans)</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3628"/>
        <w:gridCol w:w="2835"/>
        <w:gridCol w:w="2948"/>
      </w:tblGrid>
      <w:tr>
        <w:trPr>
          <w:tblHeader w:val="true"/>
        </w:trPr>
        <w:tc>
          <w:tcPr>
            <w:tcW w:type="dxa" w:w="3628"/>
            <w:shd w:val="clear" w:color="auto" w:fill="9E1B46"/>
          </w:tcPr>
          <w:p>
            <w:pPr>
              <w:keepNext/>
              <w:spacing w:after="0" w:line="240" w:lineRule="auto"/>
            </w:pPr>
            <w:r/>
            <w:r>
              <w:rPr>
                <w:b/>
                <w:i w:val="0"/>
                <w:color w:val="FFFFFF"/>
                <w:sz w:val="18"/>
              </w:rPr>
              <w:t>Measure</w:t>
            </w:r>
          </w:p>
        </w:tc>
        <w:tc>
          <w:tcPr>
            <w:tcW w:type="dxa" w:w="2835"/>
            <w:shd w:val="clear" w:color="auto" w:fill="9E1B46"/>
          </w:tcPr>
          <w:p>
            <w:pPr>
              <w:keepNext/>
              <w:spacing w:after="0" w:line="240" w:lineRule="auto"/>
            </w:pPr>
            <w:r/>
            <w:r>
              <w:rPr>
                <w:b/>
                <w:i w:val="0"/>
                <w:color w:val="FFFFFF"/>
                <w:sz w:val="18"/>
              </w:rPr>
              <w:t>BUS-BRA model</w:t>
            </w:r>
          </w:p>
        </w:tc>
        <w:tc>
          <w:tcPr>
            <w:tcW w:type="dxa" w:w="2948"/>
            <w:shd w:val="clear" w:color="auto" w:fill="9E1B46"/>
          </w:tcPr>
          <w:p>
            <w:pPr>
              <w:keepNext/>
              <w:spacing w:after="0" w:line="240" w:lineRule="auto"/>
            </w:pPr>
            <w:r/>
            <w:r>
              <w:rPr>
                <w:b/>
                <w:i w:val="0"/>
                <w:color w:val="FFFFFF"/>
                <w:sz w:val="18"/>
              </w:rPr>
              <w:t>UCLM model</w:t>
            </w:r>
          </w:p>
        </w:tc>
      </w:tr>
      <w:tr>
        <w:trPr>
          <w:cantSplit w:val="true"/>
        </w:trPr>
        <w:tc>
          <w:tcPr>
            <w:tcW w:type="dxa" w:w="3628"/>
          </w:tcPr>
          <w:p>
            <w:pPr>
              <w:keepNext/>
              <w:spacing w:after="0" w:line="240" w:lineRule="auto"/>
            </w:pPr>
            <w:r/>
            <w:r>
              <w:rPr>
                <w:b w:val="0"/>
                <w:i w:val="0"/>
                <w:sz w:val="18"/>
              </w:rPr>
              <w:t>AUC, all test scans</w:t>
            </w:r>
          </w:p>
        </w:tc>
        <w:tc>
          <w:tcPr>
            <w:tcW w:type="dxa" w:w="2835"/>
          </w:tcPr>
          <w:p>
            <w:pPr>
              <w:keepNext/>
              <w:spacing w:after="0" w:line="240" w:lineRule="auto"/>
            </w:pPr>
            <w:r/>
            <w:r>
              <w:rPr>
                <w:b w:val="0"/>
                <w:i w:val="0"/>
                <w:sz w:val="18"/>
              </w:rPr>
              <w:t>0.869</w:t>
            </w:r>
          </w:p>
        </w:tc>
        <w:tc>
          <w:tcPr>
            <w:tcW w:type="dxa" w:w="2948"/>
          </w:tcPr>
          <w:p>
            <w:pPr>
              <w:keepNext/>
              <w:spacing w:after="0" w:line="240" w:lineRule="auto"/>
            </w:pPr>
            <w:r/>
            <w:r>
              <w:rPr>
                <w:b w:val="0"/>
                <w:i w:val="0"/>
                <w:sz w:val="18"/>
              </w:rPr>
              <w:t>0.868</w:t>
            </w:r>
          </w:p>
        </w:tc>
      </w:tr>
      <w:tr>
        <w:trPr>
          <w:cantSplit w:val="true"/>
        </w:trPr>
        <w:tc>
          <w:tcPr>
            <w:tcW w:type="dxa" w:w="3628"/>
            <w:shd w:val="clear" w:color="auto" w:fill="FBE9EF"/>
          </w:tcPr>
          <w:p>
            <w:pPr>
              <w:keepNext/>
              <w:spacing w:after="0" w:line="240" w:lineRule="auto"/>
            </w:pPr>
            <w:r/>
            <w:r>
              <w:rPr>
                <w:b w:val="0"/>
                <w:i w:val="0"/>
                <w:sz w:val="18"/>
              </w:rPr>
              <w:t>AUC, BUS-BRA unseen patients</w:t>
            </w:r>
          </w:p>
        </w:tc>
        <w:tc>
          <w:tcPr>
            <w:tcW w:type="dxa" w:w="2835"/>
            <w:shd w:val="clear" w:color="auto" w:fill="FBE9EF"/>
          </w:tcPr>
          <w:p>
            <w:pPr>
              <w:keepNext/>
              <w:spacing w:after="0" w:line="240" w:lineRule="auto"/>
            </w:pPr>
            <w:r/>
            <w:r>
              <w:rPr>
                <w:b w:val="0"/>
                <w:i w:val="0"/>
                <w:sz w:val="18"/>
              </w:rPr>
              <w:t>0.866</w:t>
            </w:r>
          </w:p>
        </w:tc>
        <w:tc>
          <w:tcPr>
            <w:tcW w:type="dxa" w:w="2948"/>
            <w:shd w:val="clear" w:color="auto" w:fill="FBE9EF"/>
          </w:tcPr>
          <w:p>
            <w:pPr>
              <w:keepNext/>
              <w:spacing w:after="0" w:line="240" w:lineRule="auto"/>
            </w:pPr>
            <w:r/>
            <w:r>
              <w:rPr>
                <w:b w:val="0"/>
                <w:i w:val="0"/>
                <w:sz w:val="18"/>
              </w:rPr>
              <w:t>0.863</w:t>
            </w:r>
          </w:p>
        </w:tc>
      </w:tr>
      <w:tr>
        <w:trPr>
          <w:cantSplit w:val="true"/>
        </w:trPr>
        <w:tc>
          <w:tcPr>
            <w:tcW w:type="dxa" w:w="3628"/>
          </w:tcPr>
          <w:p>
            <w:pPr>
              <w:keepNext/>
              <w:spacing w:after="0" w:line="240" w:lineRule="auto"/>
            </w:pPr>
            <w:r/>
            <w:r>
              <w:rPr>
                <w:b w:val="0"/>
                <w:i w:val="0"/>
                <w:sz w:val="18"/>
              </w:rPr>
              <w:t>Cancers caught (notebook threshold)</w:t>
            </w:r>
          </w:p>
        </w:tc>
        <w:tc>
          <w:tcPr>
            <w:tcW w:type="dxa" w:w="2835"/>
          </w:tcPr>
          <w:p>
            <w:pPr>
              <w:keepNext/>
              <w:spacing w:after="0" w:line="240" w:lineRule="auto"/>
            </w:pPr>
            <w:r/>
            <w:r>
              <w:rPr>
                <w:b w:val="0"/>
                <w:i w:val="0"/>
                <w:sz w:val="18"/>
              </w:rPr>
              <w:t>90.8%</w:t>
            </w:r>
          </w:p>
        </w:tc>
        <w:tc>
          <w:tcPr>
            <w:tcW w:type="dxa" w:w="2948"/>
          </w:tcPr>
          <w:p>
            <w:pPr>
              <w:keepNext/>
              <w:spacing w:after="0" w:line="240" w:lineRule="auto"/>
            </w:pPr>
            <w:r/>
            <w:r>
              <w:rPr>
                <w:b w:val="0"/>
                <w:i w:val="0"/>
                <w:sz w:val="18"/>
              </w:rPr>
              <w:t>85.4%</w:t>
            </w:r>
          </w:p>
        </w:tc>
      </w:tr>
      <w:tr>
        <w:trPr>
          <w:cantSplit w:val="true"/>
        </w:trPr>
        <w:tc>
          <w:tcPr>
            <w:tcW w:type="dxa" w:w="3628"/>
            <w:shd w:val="clear" w:color="auto" w:fill="FBE9EF"/>
          </w:tcPr>
          <w:p>
            <w:pPr>
              <w:keepNext/>
              <w:spacing w:after="0" w:line="240" w:lineRule="auto"/>
            </w:pPr>
            <w:r/>
            <w:r>
              <w:rPr>
                <w:b w:val="0"/>
                <w:i w:val="0"/>
                <w:sz w:val="18"/>
              </w:rPr>
              <w:t>Benign cleared (notebook threshold)</w:t>
            </w:r>
          </w:p>
        </w:tc>
        <w:tc>
          <w:tcPr>
            <w:tcW w:type="dxa" w:w="2835"/>
            <w:shd w:val="clear" w:color="auto" w:fill="FBE9EF"/>
          </w:tcPr>
          <w:p>
            <w:pPr>
              <w:keepNext/>
              <w:spacing w:after="0" w:line="240" w:lineRule="auto"/>
            </w:pPr>
            <w:r/>
            <w:r>
              <w:rPr>
                <w:b w:val="0"/>
                <w:i w:val="0"/>
                <w:sz w:val="18"/>
              </w:rPr>
              <w:t>57.4%</w:t>
            </w:r>
          </w:p>
        </w:tc>
        <w:tc>
          <w:tcPr>
            <w:tcW w:type="dxa" w:w="2948"/>
            <w:shd w:val="clear" w:color="auto" w:fill="FBE9EF"/>
          </w:tcPr>
          <w:p>
            <w:pPr>
              <w:keepNext/>
              <w:spacing w:after="0" w:line="240" w:lineRule="auto"/>
            </w:pPr>
            <w:r/>
            <w:r>
              <w:rPr>
                <w:b w:val="0"/>
                <w:i w:val="0"/>
                <w:sz w:val="18"/>
              </w:rPr>
              <w:t>62.1%</w:t>
            </w:r>
          </w:p>
        </w:tc>
      </w:tr>
      <w:tr>
        <w:trPr>
          <w:cantSplit w:val="true"/>
        </w:trPr>
        <w:tc>
          <w:tcPr>
            <w:tcW w:type="dxa" w:w="3628"/>
          </w:tcPr>
          <w:p>
            <w:pPr>
              <w:spacing w:after="0" w:line="240" w:lineRule="auto"/>
            </w:pPr>
            <w:r/>
            <w:r>
              <w:rPr>
                <w:b w:val="0"/>
                <w:i w:val="0"/>
                <w:sz w:val="18"/>
              </w:rPr>
              <w:t>Screening threshold fitted</w:t>
            </w:r>
          </w:p>
        </w:tc>
        <w:tc>
          <w:tcPr>
            <w:tcW w:type="dxa" w:w="2835"/>
          </w:tcPr>
          <w:p>
            <w:pPr>
              <w:spacing w:after="0" w:line="240" w:lineRule="auto"/>
            </w:pPr>
            <w:r/>
            <w:r>
              <w:rPr>
                <w:b w:val="0"/>
                <w:i w:val="0"/>
                <w:sz w:val="18"/>
              </w:rPr>
              <w:t>0.21</w:t>
            </w:r>
          </w:p>
        </w:tc>
        <w:tc>
          <w:tcPr>
            <w:tcW w:type="dxa" w:w="2948"/>
          </w:tcPr>
          <w:p>
            <w:pPr>
              <w:spacing w:after="0" w:line="240" w:lineRule="auto"/>
            </w:pPr>
            <w:r/>
            <w:r>
              <w:rPr>
                <w:b w:val="0"/>
                <w:i w:val="0"/>
                <w:sz w:val="18"/>
              </w:rPr>
              <w:t>0.13</w:t>
            </w:r>
          </w:p>
        </w:tc>
      </w:tr>
    </w:tbl>
    <w:p>
      <w:pPr>
        <w:spacing w:after="160" w:before="60"/>
      </w:pPr>
      <w:r>
        <w:rPr>
          <w:b w:val="0"/>
          <w:i/>
          <w:color w:val="555555"/>
          <w:sz w:val="17"/>
        </w:rPr>
        <w:t>Decision: not deployed. The AUC did not change, and the model caught fewer cancers because its threshold drifted (fitted on training data that included the easier UCLM scans).</w:t>
      </w:r>
    </w:p>
    <w:p>
      <w:pPr>
        <w:pStyle w:val="Heading2"/>
      </w:pPr>
      <w:r>
        <w:t>6.9 Rejecting uploads that are not breast ultrasounds</w:t>
      </w:r>
    </w:p>
    <w:p>
      <w:r>
        <w:rPr>
          <w:b w:val="0"/>
          <w:i w:val="0"/>
        </w:rPr>
        <w:t>People will upload the wrong image. A classifier would still answer normal, benign or malignant for a selfie or an X-ray, so the server runs two checks first.</w:t>
      </w:r>
    </w:p>
    <w:p>
      <w:pPr>
        <w:pStyle w:val="ListBullet"/>
      </w:pPr>
      <w:r>
        <w:rPr>
          <w:b/>
          <w:i w:val="0"/>
        </w:rPr>
        <w:t>Colour check:</w:t>
      </w:r>
      <w:r>
        <w:rPr>
          <w:b w:val="0"/>
          <w:i w:val="0"/>
        </w:rPr>
        <w:t xml:space="preserve"> B-mode ultrasound is grey. Images where more than 10% of (downsampled) pixels are clearly coloured (channel difference above 30) are refused, which also catches colour Doppler scans.</w:t>
      </w:r>
    </w:p>
    <w:p>
      <w:pPr>
        <w:pStyle w:val="ListBullet"/>
      </w:pPr>
      <w:r>
        <w:rPr>
          <w:b/>
          <w:i w:val="0"/>
        </w:rPr>
        <w:t>Ultrasound gate:</w:t>
      </w:r>
      <w:r>
        <w:rPr>
          <w:b w:val="0"/>
          <w:i w:val="0"/>
        </w:rPr>
        <w:t xml:space="preserve"> a logistic regression (regularisation C = 0.1, balanced classes, standardised inputs) on the network's 2,048-number embedding. Positives: the training ultrasounds. Negatives: 600 grayscale photos from four everyday categories (airplane, car, cat, dog) and 400 chest X-rays. Its acceptance threshold is the lower of 0.5 and the 1st percentile of validation ultrasound scores, so about 99% of real scans pass (deployed value 0.5). An earlier feature-distance check was tried and rejected because photos and X-rays landed at the same distances as real scans.</w:t>
      </w:r>
    </w:p>
    <w:p>
      <w:pPr>
        <w:pStyle w:val="ListBullet"/>
      </w:pPr>
      <w:r>
        <w:rPr>
          <w:b/>
          <w:i w:val="0"/>
        </w:rPr>
        <w:t>Held-out tests of the gate:</w:t>
      </w:r>
      <w:r>
        <w:rPr>
          <w:b w:val="0"/>
          <w:i w:val="0"/>
        </w:rPr>
        <w:t xml:space="preserve"> photos of other categories (colour and grayscale), other chest X-rays, and brain MRIs, an image type it never saw.</w:t>
      </w:r>
    </w:p>
    <w:p>
      <w:pPr>
        <w:pStyle w:val="Caption"/>
        <w:keepNext/>
        <w:spacing w:before="160" w:after="60"/>
      </w:pPr>
      <w:r>
        <w:rPr>
          <w:b w:val="0"/>
          <w:i w:val="0"/>
        </w:rPr>
        <w:t>Table 35. Original ultrasound gate (before the update below)</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3515"/>
        <w:gridCol w:w="907"/>
        <w:gridCol w:w="1644"/>
        <w:gridCol w:w="1644"/>
        <w:gridCol w:w="1701"/>
      </w:tblGrid>
      <w:tr>
        <w:trPr>
          <w:tblHeader w:val="true"/>
        </w:trPr>
        <w:tc>
          <w:tcPr>
            <w:tcW w:type="dxa" w:w="3515"/>
            <w:shd w:val="clear" w:color="auto" w:fill="9E1B46"/>
          </w:tcPr>
          <w:p>
            <w:pPr>
              <w:keepNext/>
              <w:spacing w:after="0" w:line="240" w:lineRule="auto"/>
            </w:pPr>
            <w:r/>
            <w:r>
              <w:rPr>
                <w:b/>
                <w:i w:val="0"/>
                <w:color w:val="FFFFFF"/>
                <w:sz w:val="18"/>
              </w:rPr>
              <w:t>Uploaded images</w:t>
            </w:r>
          </w:p>
        </w:tc>
        <w:tc>
          <w:tcPr>
            <w:tcW w:type="dxa" w:w="907"/>
            <w:shd w:val="clear" w:color="auto" w:fill="9E1B46"/>
          </w:tcPr>
          <w:p>
            <w:pPr>
              <w:keepNext/>
              <w:spacing w:after="0" w:line="240" w:lineRule="auto"/>
              <w:jc w:val="right"/>
            </w:pPr>
            <w:r/>
            <w:r>
              <w:rPr>
                <w:b/>
                <w:i w:val="0"/>
                <w:color w:val="FFFFFF"/>
                <w:sz w:val="18"/>
              </w:rPr>
              <w:t>Count</w:t>
            </w:r>
          </w:p>
        </w:tc>
        <w:tc>
          <w:tcPr>
            <w:tcW w:type="dxa" w:w="1644"/>
            <w:shd w:val="clear" w:color="auto" w:fill="9E1B46"/>
          </w:tcPr>
          <w:p>
            <w:pPr>
              <w:keepNext/>
              <w:spacing w:after="0" w:line="240" w:lineRule="auto"/>
              <w:jc w:val="right"/>
            </w:pPr>
            <w:r/>
            <w:r>
              <w:rPr>
                <w:b/>
                <w:i w:val="0"/>
                <w:color w:val="FFFFFF"/>
                <w:sz w:val="18"/>
              </w:rPr>
              <w:t>Rejected by colour</w:t>
            </w:r>
          </w:p>
        </w:tc>
        <w:tc>
          <w:tcPr>
            <w:tcW w:type="dxa" w:w="1644"/>
            <w:shd w:val="clear" w:color="auto" w:fill="9E1B46"/>
          </w:tcPr>
          <w:p>
            <w:pPr>
              <w:keepNext/>
              <w:spacing w:after="0" w:line="240" w:lineRule="auto"/>
              <w:jc w:val="right"/>
            </w:pPr>
            <w:r/>
            <w:r>
              <w:rPr>
                <w:b/>
                <w:i w:val="0"/>
                <w:color w:val="FFFFFF"/>
                <w:sz w:val="18"/>
              </w:rPr>
              <w:t>Rejected by gate</w:t>
            </w:r>
          </w:p>
        </w:tc>
        <w:tc>
          <w:tcPr>
            <w:tcW w:type="dxa" w:w="1701"/>
            <w:shd w:val="clear" w:color="auto" w:fill="9E1B46"/>
          </w:tcPr>
          <w:p>
            <w:pPr>
              <w:keepNext/>
              <w:spacing w:after="0" w:line="240" w:lineRule="auto"/>
              <w:jc w:val="right"/>
            </w:pPr>
            <w:r/>
            <w:r>
              <w:rPr>
                <w:b/>
                <w:i w:val="0"/>
                <w:color w:val="FFFFFF"/>
                <w:sz w:val="18"/>
              </w:rPr>
              <w:t>Rejected in total</w:t>
            </w:r>
          </w:p>
        </w:tc>
      </w:tr>
      <w:tr>
        <w:trPr>
          <w:cantSplit w:val="true"/>
        </w:trPr>
        <w:tc>
          <w:tcPr>
            <w:tcW w:type="dxa" w:w="3515"/>
          </w:tcPr>
          <w:p>
            <w:pPr>
              <w:keepNext/>
              <w:spacing w:after="0" w:line="240" w:lineRule="auto"/>
            </w:pPr>
            <w:r/>
            <w:r>
              <w:rPr>
                <w:b w:val="0"/>
                <w:i w:val="0"/>
                <w:sz w:val="18"/>
              </w:rPr>
              <w:t>Test ultrasounds (should pass)</w:t>
            </w:r>
          </w:p>
        </w:tc>
        <w:tc>
          <w:tcPr>
            <w:tcW w:type="dxa" w:w="907"/>
          </w:tcPr>
          <w:p>
            <w:pPr>
              <w:keepNext/>
              <w:spacing w:after="0" w:line="240" w:lineRule="auto"/>
              <w:jc w:val="right"/>
            </w:pPr>
            <w:r/>
            <w:r>
              <w:rPr>
                <w:b w:val="0"/>
                <w:i w:val="0"/>
                <w:sz w:val="18"/>
              </w:rPr>
              <w:t>710</w:t>
            </w:r>
          </w:p>
        </w:tc>
        <w:tc>
          <w:tcPr>
            <w:tcW w:type="dxa" w:w="1644"/>
          </w:tcPr>
          <w:p>
            <w:pPr>
              <w:keepNext/>
              <w:spacing w:after="0" w:line="240" w:lineRule="auto"/>
              <w:jc w:val="right"/>
            </w:pPr>
            <w:r/>
            <w:r>
              <w:rPr>
                <w:b w:val="0"/>
                <w:i w:val="0"/>
                <w:sz w:val="18"/>
              </w:rPr>
              <w:t>0.0%</w:t>
            </w:r>
          </w:p>
        </w:tc>
        <w:tc>
          <w:tcPr>
            <w:tcW w:type="dxa" w:w="1644"/>
          </w:tcPr>
          <w:p>
            <w:pPr>
              <w:keepNext/>
              <w:spacing w:after="0" w:line="240" w:lineRule="auto"/>
              <w:jc w:val="right"/>
            </w:pPr>
            <w:r/>
            <w:r>
              <w:rPr>
                <w:b w:val="0"/>
                <w:i w:val="0"/>
                <w:sz w:val="18"/>
              </w:rPr>
              <w:t>0.0%</w:t>
            </w:r>
          </w:p>
        </w:tc>
        <w:tc>
          <w:tcPr>
            <w:tcW w:type="dxa" w:w="1701"/>
          </w:tcPr>
          <w:p>
            <w:pPr>
              <w:keepNext/>
              <w:spacing w:after="0" w:line="240" w:lineRule="auto"/>
              <w:jc w:val="right"/>
            </w:pPr>
            <w:r/>
            <w:r>
              <w:rPr>
                <w:b w:val="0"/>
                <w:i w:val="0"/>
                <w:sz w:val="18"/>
              </w:rPr>
              <w:t>0.0%</w:t>
            </w:r>
          </w:p>
        </w:tc>
      </w:tr>
      <w:tr>
        <w:trPr>
          <w:cantSplit w:val="true"/>
        </w:trPr>
        <w:tc>
          <w:tcPr>
            <w:tcW w:type="dxa" w:w="3515"/>
            <w:shd w:val="clear" w:color="auto" w:fill="FBE9EF"/>
          </w:tcPr>
          <w:p>
            <w:pPr>
              <w:keepNext/>
              <w:spacing w:after="0" w:line="240" w:lineRule="auto"/>
            </w:pPr>
            <w:r/>
            <w:r>
              <w:rPr>
                <w:b w:val="0"/>
                <w:i w:val="0"/>
                <w:sz w:val="18"/>
              </w:rPr>
              <w:t>Colour photos, unseen categories</w:t>
            </w:r>
          </w:p>
        </w:tc>
        <w:tc>
          <w:tcPr>
            <w:tcW w:type="dxa" w:w="907"/>
            <w:shd w:val="clear" w:color="auto" w:fill="FBE9EF"/>
          </w:tcPr>
          <w:p>
            <w:pPr>
              <w:keepNext/>
              <w:spacing w:after="0" w:line="240" w:lineRule="auto"/>
              <w:jc w:val="right"/>
            </w:pPr>
            <w:r/>
            <w:r>
              <w:rPr>
                <w:b w:val="0"/>
                <w:i w:val="0"/>
                <w:sz w:val="18"/>
              </w:rPr>
              <w:t>300</w:t>
            </w:r>
          </w:p>
        </w:tc>
        <w:tc>
          <w:tcPr>
            <w:tcW w:type="dxa" w:w="1644"/>
            <w:shd w:val="clear" w:color="auto" w:fill="FBE9EF"/>
          </w:tcPr>
          <w:p>
            <w:pPr>
              <w:keepNext/>
              <w:spacing w:after="0" w:line="240" w:lineRule="auto"/>
              <w:jc w:val="right"/>
            </w:pPr>
            <w:r/>
            <w:r>
              <w:rPr>
                <w:b w:val="0"/>
                <w:i w:val="0"/>
                <w:sz w:val="18"/>
              </w:rPr>
              <w:t>90.3%</w:t>
            </w:r>
          </w:p>
        </w:tc>
        <w:tc>
          <w:tcPr>
            <w:tcW w:type="dxa" w:w="1644"/>
            <w:shd w:val="clear" w:color="auto" w:fill="FBE9EF"/>
          </w:tcPr>
          <w:p>
            <w:pPr>
              <w:keepNext/>
              <w:spacing w:after="0" w:line="240" w:lineRule="auto"/>
              <w:jc w:val="right"/>
            </w:pPr>
            <w:r/>
            <w:r>
              <w:rPr>
                <w:b w:val="0"/>
                <w:i w:val="0"/>
                <w:sz w:val="18"/>
              </w:rPr>
              <w:t>98.0%</w:t>
            </w:r>
          </w:p>
        </w:tc>
        <w:tc>
          <w:tcPr>
            <w:tcW w:type="dxa" w:w="1701"/>
            <w:shd w:val="clear" w:color="auto" w:fill="FBE9EF"/>
          </w:tcPr>
          <w:p>
            <w:pPr>
              <w:keepNext/>
              <w:spacing w:after="0" w:line="240" w:lineRule="auto"/>
              <w:jc w:val="right"/>
            </w:pPr>
            <w:r/>
            <w:r>
              <w:rPr>
                <w:b w:val="0"/>
                <w:i w:val="0"/>
                <w:sz w:val="18"/>
              </w:rPr>
              <w:t>99.0%</w:t>
            </w:r>
          </w:p>
        </w:tc>
      </w:tr>
      <w:tr>
        <w:trPr>
          <w:cantSplit w:val="true"/>
        </w:trPr>
        <w:tc>
          <w:tcPr>
            <w:tcW w:type="dxa" w:w="3515"/>
          </w:tcPr>
          <w:p>
            <w:pPr>
              <w:keepNext/>
              <w:spacing w:after="0" w:line="240" w:lineRule="auto"/>
            </w:pPr>
            <w:r/>
            <w:r>
              <w:rPr>
                <w:b w:val="0"/>
                <w:i w:val="0"/>
                <w:sz w:val="18"/>
              </w:rPr>
              <w:t>Grayscale photos, unseen categories</w:t>
            </w:r>
          </w:p>
        </w:tc>
        <w:tc>
          <w:tcPr>
            <w:tcW w:type="dxa" w:w="907"/>
          </w:tcPr>
          <w:p>
            <w:pPr>
              <w:keepNext/>
              <w:spacing w:after="0" w:line="240" w:lineRule="auto"/>
              <w:jc w:val="right"/>
            </w:pPr>
            <w:r/>
            <w:r>
              <w:rPr>
                <w:b w:val="0"/>
                <w:i w:val="0"/>
                <w:sz w:val="18"/>
              </w:rPr>
              <w:t>300</w:t>
            </w:r>
          </w:p>
        </w:tc>
        <w:tc>
          <w:tcPr>
            <w:tcW w:type="dxa" w:w="1644"/>
          </w:tcPr>
          <w:p>
            <w:pPr>
              <w:keepNext/>
              <w:spacing w:after="0" w:line="240" w:lineRule="auto"/>
              <w:jc w:val="right"/>
            </w:pPr>
            <w:r/>
            <w:r>
              <w:rPr>
                <w:b w:val="0"/>
                <w:i w:val="0"/>
                <w:sz w:val="18"/>
              </w:rPr>
              <w:t>0.0%</w:t>
            </w:r>
          </w:p>
        </w:tc>
        <w:tc>
          <w:tcPr>
            <w:tcW w:type="dxa" w:w="1644"/>
          </w:tcPr>
          <w:p>
            <w:pPr>
              <w:keepNext/>
              <w:spacing w:after="0" w:line="240" w:lineRule="auto"/>
              <w:jc w:val="right"/>
            </w:pPr>
            <w:r/>
            <w:r>
              <w:rPr>
                <w:b w:val="0"/>
                <w:i w:val="0"/>
                <w:sz w:val="18"/>
              </w:rPr>
              <w:t>98.0%</w:t>
            </w:r>
          </w:p>
        </w:tc>
        <w:tc>
          <w:tcPr>
            <w:tcW w:type="dxa" w:w="1701"/>
          </w:tcPr>
          <w:p>
            <w:pPr>
              <w:keepNext/>
              <w:spacing w:after="0" w:line="240" w:lineRule="auto"/>
              <w:jc w:val="right"/>
            </w:pPr>
            <w:r/>
            <w:r>
              <w:rPr>
                <w:b w:val="0"/>
                <w:i w:val="0"/>
                <w:sz w:val="18"/>
              </w:rPr>
              <w:t>98.0%</w:t>
            </w:r>
          </w:p>
        </w:tc>
      </w:tr>
      <w:tr>
        <w:trPr>
          <w:cantSplit w:val="true"/>
        </w:trPr>
        <w:tc>
          <w:tcPr>
            <w:tcW w:type="dxa" w:w="3515"/>
            <w:shd w:val="clear" w:color="auto" w:fill="FBE9EF"/>
          </w:tcPr>
          <w:p>
            <w:pPr>
              <w:keepNext/>
              <w:spacing w:after="0" w:line="240" w:lineRule="auto"/>
            </w:pPr>
            <w:r/>
            <w:r>
              <w:rPr>
                <w:b w:val="0"/>
                <w:i w:val="0"/>
                <w:sz w:val="18"/>
              </w:rPr>
              <w:t>Chest X-rays, held out</w:t>
            </w:r>
          </w:p>
        </w:tc>
        <w:tc>
          <w:tcPr>
            <w:tcW w:type="dxa" w:w="907"/>
            <w:shd w:val="clear" w:color="auto" w:fill="FBE9EF"/>
          </w:tcPr>
          <w:p>
            <w:pPr>
              <w:keepNext/>
              <w:spacing w:after="0" w:line="240" w:lineRule="auto"/>
              <w:jc w:val="right"/>
            </w:pPr>
            <w:r/>
            <w:r>
              <w:rPr>
                <w:b w:val="0"/>
                <w:i w:val="0"/>
                <w:sz w:val="18"/>
              </w:rPr>
              <w:t>300</w:t>
            </w:r>
          </w:p>
        </w:tc>
        <w:tc>
          <w:tcPr>
            <w:tcW w:type="dxa" w:w="1644"/>
            <w:shd w:val="clear" w:color="auto" w:fill="FBE9EF"/>
          </w:tcPr>
          <w:p>
            <w:pPr>
              <w:keepNext/>
              <w:spacing w:after="0" w:line="240" w:lineRule="auto"/>
              <w:jc w:val="right"/>
            </w:pPr>
            <w:r/>
            <w:r>
              <w:rPr>
                <w:b w:val="0"/>
                <w:i w:val="0"/>
                <w:sz w:val="18"/>
              </w:rPr>
              <w:t>0.0%</w:t>
            </w:r>
          </w:p>
        </w:tc>
        <w:tc>
          <w:tcPr>
            <w:tcW w:type="dxa" w:w="1644"/>
            <w:shd w:val="clear" w:color="auto" w:fill="FBE9EF"/>
          </w:tcPr>
          <w:p>
            <w:pPr>
              <w:keepNext/>
              <w:spacing w:after="0" w:line="240" w:lineRule="auto"/>
              <w:jc w:val="right"/>
            </w:pPr>
            <w:r/>
            <w:r>
              <w:rPr>
                <w:b w:val="0"/>
                <w:i w:val="0"/>
                <w:sz w:val="18"/>
              </w:rPr>
              <w:t>100.0%</w:t>
            </w:r>
          </w:p>
        </w:tc>
        <w:tc>
          <w:tcPr>
            <w:tcW w:type="dxa" w:w="1701"/>
            <w:shd w:val="clear" w:color="auto" w:fill="FBE9EF"/>
          </w:tcPr>
          <w:p>
            <w:pPr>
              <w:keepNext/>
              <w:spacing w:after="0" w:line="240" w:lineRule="auto"/>
              <w:jc w:val="right"/>
            </w:pPr>
            <w:r/>
            <w:r>
              <w:rPr>
                <w:b w:val="0"/>
                <w:i w:val="0"/>
                <w:sz w:val="18"/>
              </w:rPr>
              <w:t>100.0%</w:t>
            </w:r>
          </w:p>
        </w:tc>
      </w:tr>
      <w:tr>
        <w:trPr>
          <w:cantSplit w:val="true"/>
        </w:trPr>
        <w:tc>
          <w:tcPr>
            <w:tcW w:type="dxa" w:w="3515"/>
          </w:tcPr>
          <w:p>
            <w:pPr>
              <w:spacing w:after="0" w:line="240" w:lineRule="auto"/>
            </w:pPr>
            <w:r/>
            <w:r>
              <w:rPr>
                <w:b w:val="0"/>
                <w:i w:val="0"/>
                <w:sz w:val="18"/>
              </w:rPr>
              <w:t>Brain MRI, never seen</w:t>
            </w:r>
          </w:p>
        </w:tc>
        <w:tc>
          <w:tcPr>
            <w:tcW w:type="dxa" w:w="907"/>
          </w:tcPr>
          <w:p>
            <w:pPr>
              <w:spacing w:after="0" w:line="240" w:lineRule="auto"/>
              <w:jc w:val="right"/>
            </w:pPr>
            <w:r/>
            <w:r>
              <w:rPr>
                <w:b w:val="0"/>
                <w:i w:val="0"/>
                <w:sz w:val="18"/>
              </w:rPr>
              <w:t>250</w:t>
            </w:r>
          </w:p>
        </w:tc>
        <w:tc>
          <w:tcPr>
            <w:tcW w:type="dxa" w:w="1644"/>
          </w:tcPr>
          <w:p>
            <w:pPr>
              <w:spacing w:after="0" w:line="240" w:lineRule="auto"/>
              <w:jc w:val="right"/>
            </w:pPr>
            <w:r/>
            <w:r>
              <w:rPr>
                <w:b w:val="0"/>
                <w:i w:val="0"/>
                <w:sz w:val="18"/>
              </w:rPr>
              <w:t>0.0%</w:t>
            </w:r>
          </w:p>
        </w:tc>
        <w:tc>
          <w:tcPr>
            <w:tcW w:type="dxa" w:w="1644"/>
          </w:tcPr>
          <w:p>
            <w:pPr>
              <w:spacing w:after="0" w:line="240" w:lineRule="auto"/>
              <w:jc w:val="right"/>
            </w:pPr>
            <w:r/>
            <w:r>
              <w:rPr>
                <w:b w:val="0"/>
                <w:i w:val="0"/>
                <w:sz w:val="18"/>
              </w:rPr>
              <w:t>94.4%</w:t>
            </w:r>
          </w:p>
        </w:tc>
        <w:tc>
          <w:tcPr>
            <w:tcW w:type="dxa" w:w="1701"/>
          </w:tcPr>
          <w:p>
            <w:pPr>
              <w:spacing w:after="0" w:line="240" w:lineRule="auto"/>
              <w:jc w:val="right"/>
            </w:pPr>
            <w:r/>
            <w:r>
              <w:rPr>
                <w:b w:val="0"/>
                <w:i w:val="0"/>
                <w:sz w:val="18"/>
              </w:rPr>
              <w:t>94.4%</w:t>
            </w:r>
          </w:p>
        </w:tc>
      </w:tr>
    </w:tbl>
    <w:p>
      <w:pPr>
        <w:spacing w:after="160" w:before="60"/>
      </w:pPr>
      <w:r>
        <w:rPr>
          <w:b w:val="0"/>
          <w:i/>
          <w:color w:val="555555"/>
          <w:sz w:val="17"/>
        </w:rPr>
        <w:t>Real test ultrasounds are never wrongly rejected. About 6% of unseen brain MRIs still pass. Ultrasounds of other organs were not part of this test; one such image passed, which led to the update below (section 6.13).</w:t>
      </w:r>
    </w:p>
    <w:p>
      <w:pPr>
        <w:keepNext/>
        <w:spacing w:after="40"/>
        <w:jc w:val="center"/>
      </w:pPr>
      <w:r>
        <w:drawing>
          <wp:inline xmlns:a="http://schemas.openxmlformats.org/drawingml/2006/main" xmlns:pic="http://schemas.openxmlformats.org/drawingml/2006/picture">
            <wp:extent cx="4500000" cy="2000000"/>
            <wp:docPr id="3" name="Picture 3"/>
            <wp:cNvGraphicFramePr>
              <a:graphicFrameLocks noChangeAspect="1"/>
            </wp:cNvGraphicFramePr>
            <a:graphic>
              <a:graphicData uri="http://schemas.openxmlformats.org/drawingml/2006/picture">
                <pic:pic>
                  <pic:nvPicPr>
                    <pic:cNvPr id="0" name="breast_gate.png"/>
                    <pic:cNvPicPr/>
                  </pic:nvPicPr>
                  <pic:blipFill>
                    <a:blip r:embed="rId13"/>
                    <a:stretch>
                      <a:fillRect/>
                    </a:stretch>
                  </pic:blipFill>
                  <pic:spPr>
                    <a:xfrm>
                      <a:off x="0" y="0"/>
                      <a:ext cx="4500000" cy="2000000"/>
                    </a:xfrm>
                    <a:prstGeom prst="rect"/>
                  </pic:spPr>
                </pic:pic>
              </a:graphicData>
            </a:graphic>
          </wp:inline>
        </w:drawing>
      </w:r>
    </w:p>
    <w:p>
      <w:pPr>
        <w:pStyle w:val="Caption"/>
        <w:spacing w:after="200"/>
        <w:jc w:val="center"/>
      </w:pPr>
      <w:r>
        <w:rPr>
          <w:b w:val="0"/>
          <w:i w:val="0"/>
        </w:rPr>
        <w:t>Figure 3. Score distributions of the original gate for ultrasounds and the other image types (log scale).</w:t>
      </w:r>
    </w:p>
    <w:p>
      <w:pPr>
        <w:pStyle w:val="Heading3"/>
      </w:pPr>
      <w:r>
        <w:t>Gate update (20 September 2026): refusing ultrasounds of other organs</w:t>
      </w:r>
    </w:p>
    <w:p>
      <w:r>
        <w:rPr>
          <w:b w:val="0"/>
          <w:i w:val="0"/>
        </w:rPr>
        <w:t>The web-image check (section 6.13) showed that an ultrasound of another body part passed the gate, because the gate had only seen photos and X-rays as negatives. The gate was therefore retrained (ml/train_gate_v2.py). Only the gate changed: the classifier network is untouched, so no ultrasound result changed. The gate is a logistic regression on the network's 2,048-number embedding, so retraining needed only the embeddings of new images, which were computed locally on the CPU.</w:t>
      </w:r>
    </w:p>
    <w:p>
      <w:pPr>
        <w:pStyle w:val="ListBullet"/>
      </w:pPr>
      <w:r>
        <w:rPr>
          <w:b/>
          <w:i w:val="0"/>
        </w:rPr>
        <w:t>Training negatives:</w:t>
      </w:r>
      <w:r>
        <w:rPr>
          <w:b w:val="0"/>
          <w:i w:val="0"/>
        </w:rPr>
        <w:t xml:space="preserve"> 600 grayscale photos (four categories), 400 chest X-rays, and other-organ ultrasounds: 250 thyroid nodule ultrasounds (DDTI), 250 thyroid ultrasounds (AUITD, Algeria), 250 fetal head ultrasounds and 250 kidney ultrasounds (Kaggle datasets). Positives: the 1,851 training breast ultrasounds. Same settings as before (regularisation 0.1, balanced classes, standardised inputs).</w:t>
      </w:r>
    </w:p>
    <w:p>
      <w:pPr>
        <w:pStyle w:val="ListBullet"/>
      </w:pPr>
      <w:r>
        <w:rPr>
          <w:b/>
          <w:i w:val="0"/>
        </w:rPr>
        <w:t>Threshold:</w:t>
      </w:r>
      <w:r>
        <w:rPr>
          <w:b w:val="0"/>
          <w:i w:val="0"/>
        </w:rPr>
        <w:t xml:space="preserve"> the lower of 0.5 and the 1st percentile of validation breast scores, now 0.452 (was 0.500), so about 99% of validation breast scans still pass.</w:t>
      </w:r>
    </w:p>
    <w:p>
      <w:pPr>
        <w:pStyle w:val="ListBullet"/>
      </w:pPr>
      <w:r>
        <w:rPr>
          <w:b/>
          <w:i w:val="0"/>
        </w:rPr>
        <w:t>Honest estimate for unseen organs:</w:t>
      </w:r>
      <w:r>
        <w:rPr>
          <w:b w:val="0"/>
          <w:i w:val="0"/>
        </w:rPr>
        <w:t xml:space="preserve"> a first version was trained without the kidney and the AUITD thyroid data, so those two sets were genuinely unseen. It refused 43% of unseen thyroid ultrasounds (a different dataset) and 60% of kidney ultrasounds (an organ it never saw). The deployed version then also trained on those two sets, so its scores on them are no longer a test of generalisation.</w:t>
      </w:r>
    </w:p>
    <w:p>
      <w:pPr>
        <w:pStyle w:val="Caption"/>
        <w:keepNext/>
        <w:spacing w:before="160" w:after="60"/>
      </w:pPr>
      <w:r>
        <w:rPr>
          <w:b w:val="0"/>
          <w:i w:val="0"/>
        </w:rPr>
        <w:t>Table 36. Old gate against the updated (deployed) gate (colour check and gate together)</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4535"/>
        <w:gridCol w:w="907"/>
        <w:gridCol w:w="1984"/>
        <w:gridCol w:w="1984"/>
      </w:tblGrid>
      <w:tr>
        <w:trPr>
          <w:tblHeader w:val="true"/>
        </w:trPr>
        <w:tc>
          <w:tcPr>
            <w:tcW w:type="dxa" w:w="4535"/>
            <w:shd w:val="clear" w:color="auto" w:fill="9E1B46"/>
          </w:tcPr>
          <w:p>
            <w:pPr>
              <w:keepNext/>
              <w:spacing w:after="0" w:line="240" w:lineRule="auto"/>
            </w:pPr>
            <w:r/>
            <w:r>
              <w:rPr>
                <w:b/>
                <w:i w:val="0"/>
                <w:color w:val="FFFFFF"/>
                <w:sz w:val="18"/>
              </w:rPr>
              <w:t>Held-out images</w:t>
            </w:r>
          </w:p>
        </w:tc>
        <w:tc>
          <w:tcPr>
            <w:tcW w:type="dxa" w:w="907"/>
            <w:shd w:val="clear" w:color="auto" w:fill="9E1B46"/>
          </w:tcPr>
          <w:p>
            <w:pPr>
              <w:keepNext/>
              <w:spacing w:after="0" w:line="240" w:lineRule="auto"/>
              <w:jc w:val="right"/>
            </w:pPr>
            <w:r/>
            <w:r>
              <w:rPr>
                <w:b/>
                <w:i w:val="0"/>
                <w:color w:val="FFFFFF"/>
                <w:sz w:val="18"/>
              </w:rPr>
              <w:t>Count</w:t>
            </w:r>
          </w:p>
        </w:tc>
        <w:tc>
          <w:tcPr>
            <w:tcW w:type="dxa" w:w="1984"/>
            <w:shd w:val="clear" w:color="auto" w:fill="9E1B46"/>
          </w:tcPr>
          <w:p>
            <w:pPr>
              <w:keepNext/>
              <w:spacing w:after="0" w:line="240" w:lineRule="auto"/>
              <w:jc w:val="right"/>
            </w:pPr>
            <w:r/>
            <w:r>
              <w:rPr>
                <w:b/>
                <w:i w:val="0"/>
                <w:color w:val="FFFFFF"/>
                <w:sz w:val="18"/>
              </w:rPr>
              <w:t>Refused by the old gate</w:t>
            </w:r>
          </w:p>
        </w:tc>
        <w:tc>
          <w:tcPr>
            <w:tcW w:type="dxa" w:w="1984"/>
            <w:shd w:val="clear" w:color="auto" w:fill="9E1B46"/>
          </w:tcPr>
          <w:p>
            <w:pPr>
              <w:keepNext/>
              <w:spacing w:after="0" w:line="240" w:lineRule="auto"/>
              <w:jc w:val="right"/>
            </w:pPr>
            <w:r/>
            <w:r>
              <w:rPr>
                <w:b/>
                <w:i w:val="0"/>
                <w:color w:val="FFFFFF"/>
                <w:sz w:val="18"/>
              </w:rPr>
              <w:t>Refused by the updated gate</w:t>
            </w:r>
          </w:p>
        </w:tc>
      </w:tr>
      <w:tr>
        <w:trPr>
          <w:cantSplit w:val="true"/>
        </w:trPr>
        <w:tc>
          <w:tcPr>
            <w:tcW w:type="dxa" w:w="4535"/>
          </w:tcPr>
          <w:p>
            <w:pPr>
              <w:keepNext/>
              <w:spacing w:after="0" w:line="240" w:lineRule="auto"/>
            </w:pPr>
            <w:r/>
            <w:r>
              <w:rPr>
                <w:b w:val="0"/>
                <w:i w:val="0"/>
                <w:sz w:val="18"/>
              </w:rPr>
              <w:t>Breast test ultrasounds (must pass; rejected = wrong)</w:t>
            </w:r>
          </w:p>
        </w:tc>
        <w:tc>
          <w:tcPr>
            <w:tcW w:type="dxa" w:w="907"/>
          </w:tcPr>
          <w:p>
            <w:pPr>
              <w:keepNext/>
              <w:spacing w:after="0" w:line="240" w:lineRule="auto"/>
              <w:jc w:val="right"/>
            </w:pPr>
            <w:r/>
            <w:r>
              <w:rPr>
                <w:b w:val="0"/>
                <w:i w:val="0"/>
                <w:sz w:val="18"/>
              </w:rPr>
              <w:t>710</w:t>
            </w:r>
          </w:p>
        </w:tc>
        <w:tc>
          <w:tcPr>
            <w:tcW w:type="dxa" w:w="1984"/>
          </w:tcPr>
          <w:p>
            <w:pPr>
              <w:keepNext/>
              <w:spacing w:after="0" w:line="240" w:lineRule="auto"/>
              <w:jc w:val="right"/>
            </w:pPr>
            <w:r/>
            <w:r>
              <w:rPr>
                <w:b w:val="0"/>
                <w:i w:val="0"/>
                <w:sz w:val="18"/>
              </w:rPr>
              <w:t>0.0%</w:t>
            </w:r>
          </w:p>
        </w:tc>
        <w:tc>
          <w:tcPr>
            <w:tcW w:type="dxa" w:w="1984"/>
          </w:tcPr>
          <w:p>
            <w:pPr>
              <w:keepNext/>
              <w:spacing w:after="0" w:line="240" w:lineRule="auto"/>
              <w:jc w:val="right"/>
            </w:pPr>
            <w:r/>
            <w:r>
              <w:rPr>
                <w:b w:val="0"/>
                <w:i w:val="0"/>
                <w:sz w:val="18"/>
              </w:rPr>
              <w:t>0.3%</w:t>
            </w:r>
          </w:p>
        </w:tc>
      </w:tr>
      <w:tr>
        <w:trPr>
          <w:cantSplit w:val="true"/>
        </w:trPr>
        <w:tc>
          <w:tcPr>
            <w:tcW w:type="dxa" w:w="4535"/>
            <w:shd w:val="clear" w:color="auto" w:fill="FBE9EF"/>
          </w:tcPr>
          <w:p>
            <w:pPr>
              <w:keepNext/>
              <w:spacing w:after="0" w:line="240" w:lineRule="auto"/>
            </w:pPr>
            <w:r/>
            <w:r>
              <w:rPr>
                <w:b w:val="0"/>
                <w:i w:val="0"/>
                <w:sz w:val="18"/>
              </w:rPr>
              <w:t>Colour and grayscale photos, unseen categories</w:t>
            </w:r>
          </w:p>
        </w:tc>
        <w:tc>
          <w:tcPr>
            <w:tcW w:type="dxa" w:w="907"/>
            <w:shd w:val="clear" w:color="auto" w:fill="FBE9EF"/>
          </w:tcPr>
          <w:p>
            <w:pPr>
              <w:keepNext/>
              <w:spacing w:after="0" w:line="240" w:lineRule="auto"/>
              <w:jc w:val="right"/>
            </w:pPr>
            <w:r/>
            <w:r>
              <w:rPr>
                <w:b w:val="0"/>
                <w:i w:val="0"/>
                <w:sz w:val="18"/>
              </w:rPr>
              <w:t>300</w:t>
            </w:r>
          </w:p>
        </w:tc>
        <w:tc>
          <w:tcPr>
            <w:tcW w:type="dxa" w:w="1984"/>
            <w:shd w:val="clear" w:color="auto" w:fill="FBE9EF"/>
          </w:tcPr>
          <w:p>
            <w:pPr>
              <w:keepNext/>
              <w:spacing w:after="0" w:line="240" w:lineRule="auto"/>
              <w:jc w:val="right"/>
            </w:pPr>
            <w:r/>
            <w:r>
              <w:rPr>
                <w:b w:val="0"/>
                <w:i w:val="0"/>
                <w:sz w:val="18"/>
              </w:rPr>
              <w:t>100.0%</w:t>
            </w:r>
          </w:p>
        </w:tc>
        <w:tc>
          <w:tcPr>
            <w:tcW w:type="dxa" w:w="1984"/>
            <w:shd w:val="clear" w:color="auto" w:fill="FBE9EF"/>
          </w:tcPr>
          <w:p>
            <w:pPr>
              <w:keepNext/>
              <w:spacing w:after="0" w:line="240" w:lineRule="auto"/>
              <w:jc w:val="right"/>
            </w:pPr>
            <w:r/>
            <w:r>
              <w:rPr>
                <w:b w:val="0"/>
                <w:i w:val="0"/>
                <w:sz w:val="18"/>
              </w:rPr>
              <w:t>99.3%</w:t>
            </w:r>
          </w:p>
        </w:tc>
      </w:tr>
      <w:tr>
        <w:trPr>
          <w:cantSplit w:val="true"/>
        </w:trPr>
        <w:tc>
          <w:tcPr>
            <w:tcW w:type="dxa" w:w="4535"/>
          </w:tcPr>
          <w:p>
            <w:pPr>
              <w:keepNext/>
              <w:spacing w:after="0" w:line="240" w:lineRule="auto"/>
            </w:pPr>
            <w:r/>
            <w:r>
              <w:rPr>
                <w:b w:val="0"/>
                <w:i w:val="0"/>
                <w:sz w:val="18"/>
              </w:rPr>
              <w:t>Chest X-rays, held out</w:t>
            </w:r>
          </w:p>
        </w:tc>
        <w:tc>
          <w:tcPr>
            <w:tcW w:type="dxa" w:w="907"/>
          </w:tcPr>
          <w:p>
            <w:pPr>
              <w:keepNext/>
              <w:spacing w:after="0" w:line="240" w:lineRule="auto"/>
              <w:jc w:val="right"/>
            </w:pPr>
            <w:r/>
            <w:r>
              <w:rPr>
                <w:b w:val="0"/>
                <w:i w:val="0"/>
                <w:sz w:val="18"/>
              </w:rPr>
              <w:t>40</w:t>
            </w:r>
          </w:p>
        </w:tc>
        <w:tc>
          <w:tcPr>
            <w:tcW w:type="dxa" w:w="1984"/>
          </w:tcPr>
          <w:p>
            <w:pPr>
              <w:keepNext/>
              <w:spacing w:after="0" w:line="240" w:lineRule="auto"/>
              <w:jc w:val="right"/>
            </w:pPr>
            <w:r/>
            <w:r>
              <w:rPr>
                <w:b w:val="0"/>
                <w:i w:val="0"/>
                <w:sz w:val="18"/>
              </w:rPr>
              <w:t>100.0%</w:t>
            </w:r>
          </w:p>
        </w:tc>
        <w:tc>
          <w:tcPr>
            <w:tcW w:type="dxa" w:w="1984"/>
          </w:tcPr>
          <w:p>
            <w:pPr>
              <w:keepNext/>
              <w:spacing w:after="0" w:line="240" w:lineRule="auto"/>
              <w:jc w:val="right"/>
            </w:pPr>
            <w:r/>
            <w:r>
              <w:rPr>
                <w:b w:val="0"/>
                <w:i w:val="0"/>
                <w:sz w:val="18"/>
              </w:rPr>
              <w:t>100.0%</w:t>
            </w:r>
          </w:p>
        </w:tc>
      </w:tr>
      <w:tr>
        <w:trPr>
          <w:cantSplit w:val="true"/>
        </w:trPr>
        <w:tc>
          <w:tcPr>
            <w:tcW w:type="dxa" w:w="4535"/>
            <w:shd w:val="clear" w:color="auto" w:fill="FBE9EF"/>
          </w:tcPr>
          <w:p>
            <w:pPr>
              <w:keepNext/>
              <w:spacing w:after="0" w:line="240" w:lineRule="auto"/>
            </w:pPr>
            <w:r/>
            <w:r>
              <w:rPr>
                <w:b w:val="0"/>
                <w:i w:val="0"/>
                <w:sz w:val="18"/>
              </w:rPr>
              <w:t>Brain MRI, never seen</w:t>
            </w:r>
          </w:p>
        </w:tc>
        <w:tc>
          <w:tcPr>
            <w:tcW w:type="dxa" w:w="907"/>
            <w:shd w:val="clear" w:color="auto" w:fill="FBE9EF"/>
          </w:tcPr>
          <w:p>
            <w:pPr>
              <w:keepNext/>
              <w:spacing w:after="0" w:line="240" w:lineRule="auto"/>
              <w:jc w:val="right"/>
            </w:pPr>
            <w:r/>
            <w:r>
              <w:rPr>
                <w:b w:val="0"/>
                <w:i w:val="0"/>
                <w:sz w:val="18"/>
              </w:rPr>
              <w:t>250</w:t>
            </w:r>
          </w:p>
        </w:tc>
        <w:tc>
          <w:tcPr>
            <w:tcW w:type="dxa" w:w="1984"/>
            <w:shd w:val="clear" w:color="auto" w:fill="FBE9EF"/>
          </w:tcPr>
          <w:p>
            <w:pPr>
              <w:keepNext/>
              <w:spacing w:after="0" w:line="240" w:lineRule="auto"/>
              <w:jc w:val="right"/>
            </w:pPr>
            <w:r/>
            <w:r>
              <w:rPr>
                <w:b w:val="0"/>
                <w:i w:val="0"/>
                <w:sz w:val="18"/>
              </w:rPr>
              <w:t>94.4%</w:t>
            </w:r>
          </w:p>
        </w:tc>
        <w:tc>
          <w:tcPr>
            <w:tcW w:type="dxa" w:w="1984"/>
            <w:shd w:val="clear" w:color="auto" w:fill="FBE9EF"/>
          </w:tcPr>
          <w:p>
            <w:pPr>
              <w:keepNext/>
              <w:spacing w:after="0" w:line="240" w:lineRule="auto"/>
              <w:jc w:val="right"/>
            </w:pPr>
            <w:r/>
            <w:r>
              <w:rPr>
                <w:b w:val="0"/>
                <w:i w:val="0"/>
                <w:sz w:val="18"/>
              </w:rPr>
              <w:t>98.8%</w:t>
            </w:r>
          </w:p>
        </w:tc>
      </w:tr>
      <w:tr>
        <w:trPr>
          <w:cantSplit w:val="true"/>
        </w:trPr>
        <w:tc>
          <w:tcPr>
            <w:tcW w:type="dxa" w:w="4535"/>
          </w:tcPr>
          <w:p>
            <w:pPr>
              <w:keepNext/>
              <w:spacing w:after="0" w:line="240" w:lineRule="auto"/>
            </w:pPr>
            <w:r/>
            <w:r>
              <w:rPr>
                <w:b w:val="0"/>
                <w:i w:val="0"/>
                <w:sz w:val="18"/>
              </w:rPr>
              <w:t>Thyroid ultrasound, different dataset (AUITD)</w:t>
            </w:r>
          </w:p>
        </w:tc>
        <w:tc>
          <w:tcPr>
            <w:tcW w:type="dxa" w:w="907"/>
          </w:tcPr>
          <w:p>
            <w:pPr>
              <w:keepNext/>
              <w:spacing w:after="0" w:line="240" w:lineRule="auto"/>
              <w:jc w:val="right"/>
            </w:pPr>
            <w:r/>
            <w:r>
              <w:rPr>
                <w:b w:val="0"/>
                <w:i w:val="0"/>
                <w:sz w:val="18"/>
              </w:rPr>
              <w:t>300</w:t>
            </w:r>
          </w:p>
        </w:tc>
        <w:tc>
          <w:tcPr>
            <w:tcW w:type="dxa" w:w="1984"/>
          </w:tcPr>
          <w:p>
            <w:pPr>
              <w:keepNext/>
              <w:spacing w:after="0" w:line="240" w:lineRule="auto"/>
              <w:jc w:val="right"/>
            </w:pPr>
            <w:r/>
            <w:r>
              <w:rPr>
                <w:b w:val="0"/>
                <w:i w:val="0"/>
                <w:sz w:val="18"/>
              </w:rPr>
              <w:t>0.7%</w:t>
            </w:r>
          </w:p>
        </w:tc>
        <w:tc>
          <w:tcPr>
            <w:tcW w:type="dxa" w:w="1984"/>
          </w:tcPr>
          <w:p>
            <w:pPr>
              <w:keepNext/>
              <w:spacing w:after="0" w:line="240" w:lineRule="auto"/>
              <w:jc w:val="right"/>
            </w:pPr>
            <w:r/>
            <w:r>
              <w:rPr>
                <w:b w:val="0"/>
                <w:i w:val="0"/>
                <w:sz w:val="18"/>
              </w:rPr>
              <w:t>92.3%</w:t>
            </w:r>
          </w:p>
        </w:tc>
      </w:tr>
      <w:tr>
        <w:trPr>
          <w:cantSplit w:val="true"/>
        </w:trPr>
        <w:tc>
          <w:tcPr>
            <w:tcW w:type="dxa" w:w="4535"/>
            <w:shd w:val="clear" w:color="auto" w:fill="FBE9EF"/>
          </w:tcPr>
          <w:p>
            <w:pPr>
              <w:keepNext/>
              <w:spacing w:after="0" w:line="240" w:lineRule="auto"/>
            </w:pPr>
            <w:r/>
            <w:r>
              <w:rPr>
                <w:b w:val="0"/>
                <w:i w:val="0"/>
                <w:sz w:val="18"/>
              </w:rPr>
              <w:t>Kidney ultrasound, organ never seen</w:t>
            </w:r>
          </w:p>
        </w:tc>
        <w:tc>
          <w:tcPr>
            <w:tcW w:type="dxa" w:w="907"/>
            <w:shd w:val="clear" w:color="auto" w:fill="FBE9EF"/>
          </w:tcPr>
          <w:p>
            <w:pPr>
              <w:keepNext/>
              <w:spacing w:after="0" w:line="240" w:lineRule="auto"/>
              <w:jc w:val="right"/>
            </w:pPr>
            <w:r/>
            <w:r>
              <w:rPr>
                <w:b w:val="0"/>
                <w:i w:val="0"/>
                <w:sz w:val="18"/>
              </w:rPr>
              <w:t>300</w:t>
            </w:r>
          </w:p>
        </w:tc>
        <w:tc>
          <w:tcPr>
            <w:tcW w:type="dxa" w:w="1984"/>
            <w:shd w:val="clear" w:color="auto" w:fill="FBE9EF"/>
          </w:tcPr>
          <w:p>
            <w:pPr>
              <w:keepNext/>
              <w:spacing w:after="0" w:line="240" w:lineRule="auto"/>
              <w:jc w:val="right"/>
            </w:pPr>
            <w:r/>
            <w:r>
              <w:rPr>
                <w:b w:val="0"/>
                <w:i w:val="0"/>
                <w:sz w:val="18"/>
              </w:rPr>
              <w:t>21.7%</w:t>
            </w:r>
          </w:p>
        </w:tc>
        <w:tc>
          <w:tcPr>
            <w:tcW w:type="dxa" w:w="1984"/>
            <w:shd w:val="clear" w:color="auto" w:fill="FBE9EF"/>
          </w:tcPr>
          <w:p>
            <w:pPr>
              <w:keepNext/>
              <w:spacing w:after="0" w:line="240" w:lineRule="auto"/>
              <w:jc w:val="right"/>
            </w:pPr>
            <w:r/>
            <w:r>
              <w:rPr>
                <w:b w:val="0"/>
                <w:i w:val="0"/>
                <w:sz w:val="18"/>
              </w:rPr>
              <w:t>100.0%</w:t>
            </w:r>
          </w:p>
        </w:tc>
      </w:tr>
      <w:tr>
        <w:trPr>
          <w:cantSplit w:val="true"/>
        </w:trPr>
        <w:tc>
          <w:tcPr>
            <w:tcW w:type="dxa" w:w="4535"/>
          </w:tcPr>
          <w:p>
            <w:pPr>
              <w:spacing w:after="0" w:line="240" w:lineRule="auto"/>
            </w:pPr>
            <w:r/>
            <w:r>
              <w:rPr>
                <w:b w:val="0"/>
                <w:i w:val="0"/>
                <w:sz w:val="18"/>
              </w:rPr>
              <w:t>Fetal head ultrasound, held-out images</w:t>
            </w:r>
          </w:p>
        </w:tc>
        <w:tc>
          <w:tcPr>
            <w:tcW w:type="dxa" w:w="907"/>
          </w:tcPr>
          <w:p>
            <w:pPr>
              <w:spacing w:after="0" w:line="240" w:lineRule="auto"/>
              <w:jc w:val="right"/>
            </w:pPr>
            <w:r/>
            <w:r>
              <w:rPr>
                <w:b w:val="0"/>
                <w:i w:val="0"/>
                <w:sz w:val="18"/>
              </w:rPr>
              <w:t>200</w:t>
            </w:r>
          </w:p>
        </w:tc>
        <w:tc>
          <w:tcPr>
            <w:tcW w:type="dxa" w:w="1984"/>
          </w:tcPr>
          <w:p>
            <w:pPr>
              <w:spacing w:after="0" w:line="240" w:lineRule="auto"/>
              <w:jc w:val="right"/>
            </w:pPr>
            <w:r/>
            <w:r>
              <w:rPr>
                <w:b w:val="0"/>
                <w:i w:val="0"/>
                <w:sz w:val="18"/>
              </w:rPr>
              <w:t>2.0%</w:t>
            </w:r>
          </w:p>
        </w:tc>
        <w:tc>
          <w:tcPr>
            <w:tcW w:type="dxa" w:w="1984"/>
          </w:tcPr>
          <w:p>
            <w:pPr>
              <w:spacing w:after="0" w:line="240" w:lineRule="auto"/>
              <w:jc w:val="right"/>
            </w:pPr>
            <w:r/>
            <w:r>
              <w:rPr>
                <w:b w:val="0"/>
                <w:i w:val="0"/>
                <w:sz w:val="18"/>
              </w:rPr>
              <w:t>100.0%</w:t>
            </w:r>
          </w:p>
        </w:tc>
      </w:tr>
    </w:tbl>
    <w:p>
      <w:pPr>
        <w:spacing w:after="160" w:before="60"/>
      </w:pPr>
      <w:r>
        <w:rPr>
          <w:b w:val="0"/>
          <w:i/>
          <w:color w:val="555555"/>
          <w:sz w:val="17"/>
        </w:rPr>
        <w:t>The first row must stay near 0%: the updated gate wrongly refuses 0.3% of real breast test scans (2 of 710). The thyroid, kidney and fetal rows use other images of sources the updated gate trained on, so they are in-distribution.</w:t>
      </w:r>
    </w:p>
    <w:p>
      <w:pPr>
        <w:pStyle w:val="Caption"/>
        <w:keepNext/>
        <w:spacing w:before="160" w:after="60"/>
      </w:pPr>
      <w:r>
        <w:rPr>
          <w:b w:val="0"/>
          <w:i w:val="0"/>
        </w:rPr>
        <w:t>Table 37. Generalisation to unseen ultrasound datasets and organs</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4535"/>
        <w:gridCol w:w="907"/>
        <w:gridCol w:w="1984"/>
        <w:gridCol w:w="1984"/>
      </w:tblGrid>
      <w:tr>
        <w:trPr>
          <w:tblHeader w:val="true"/>
        </w:trPr>
        <w:tc>
          <w:tcPr>
            <w:tcW w:type="dxa" w:w="4535"/>
            <w:shd w:val="clear" w:color="auto" w:fill="9E1B46"/>
          </w:tcPr>
          <w:p>
            <w:pPr>
              <w:keepNext/>
              <w:spacing w:after="0" w:line="240" w:lineRule="auto"/>
            </w:pPr>
            <w:r/>
            <w:r>
              <w:rPr>
                <w:b/>
                <w:i w:val="0"/>
                <w:color w:val="FFFFFF"/>
                <w:sz w:val="18"/>
              </w:rPr>
              <w:t>Truly unseen ultrasounds (first version)</w:t>
            </w:r>
          </w:p>
        </w:tc>
        <w:tc>
          <w:tcPr>
            <w:tcW w:type="dxa" w:w="907"/>
            <w:shd w:val="clear" w:color="auto" w:fill="9E1B46"/>
          </w:tcPr>
          <w:p>
            <w:pPr>
              <w:keepNext/>
              <w:spacing w:after="0" w:line="240" w:lineRule="auto"/>
              <w:jc w:val="right"/>
            </w:pPr>
            <w:r/>
            <w:r>
              <w:rPr>
                <w:b/>
                <w:i w:val="0"/>
                <w:color w:val="FFFFFF"/>
                <w:sz w:val="18"/>
              </w:rPr>
              <w:t>Count</w:t>
            </w:r>
          </w:p>
        </w:tc>
        <w:tc>
          <w:tcPr>
            <w:tcW w:type="dxa" w:w="1984"/>
            <w:shd w:val="clear" w:color="auto" w:fill="9E1B46"/>
          </w:tcPr>
          <w:p>
            <w:pPr>
              <w:keepNext/>
              <w:spacing w:after="0" w:line="240" w:lineRule="auto"/>
              <w:jc w:val="right"/>
            </w:pPr>
            <w:r/>
            <w:r>
              <w:rPr>
                <w:b/>
                <w:i w:val="0"/>
                <w:color w:val="FFFFFF"/>
                <w:sz w:val="18"/>
              </w:rPr>
              <w:t>Refused by the old gate</w:t>
            </w:r>
          </w:p>
        </w:tc>
        <w:tc>
          <w:tcPr>
            <w:tcW w:type="dxa" w:w="1984"/>
            <w:shd w:val="clear" w:color="auto" w:fill="9E1B46"/>
          </w:tcPr>
          <w:p>
            <w:pPr>
              <w:keepNext/>
              <w:spacing w:after="0" w:line="240" w:lineRule="auto"/>
              <w:jc w:val="right"/>
            </w:pPr>
            <w:r/>
            <w:r>
              <w:rPr>
                <w:b/>
                <w:i w:val="0"/>
                <w:color w:val="FFFFFF"/>
                <w:sz w:val="18"/>
              </w:rPr>
              <w:t>Refused by the first new gate</w:t>
            </w:r>
          </w:p>
        </w:tc>
      </w:tr>
      <w:tr>
        <w:trPr>
          <w:cantSplit w:val="true"/>
        </w:trPr>
        <w:tc>
          <w:tcPr>
            <w:tcW w:type="dxa" w:w="4535"/>
          </w:tcPr>
          <w:p>
            <w:pPr>
              <w:keepNext/>
              <w:spacing w:after="0" w:line="240" w:lineRule="auto"/>
            </w:pPr>
            <w:r/>
            <w:r>
              <w:rPr>
                <w:b w:val="0"/>
                <w:i w:val="0"/>
                <w:sz w:val="18"/>
              </w:rPr>
              <w:t>Thyroid ultrasound, different dataset (AUITD)</w:t>
            </w:r>
          </w:p>
        </w:tc>
        <w:tc>
          <w:tcPr>
            <w:tcW w:type="dxa" w:w="907"/>
          </w:tcPr>
          <w:p>
            <w:pPr>
              <w:keepNext/>
              <w:spacing w:after="0" w:line="240" w:lineRule="auto"/>
              <w:jc w:val="right"/>
            </w:pPr>
            <w:r/>
            <w:r>
              <w:rPr>
                <w:b w:val="0"/>
                <w:i w:val="0"/>
                <w:sz w:val="18"/>
              </w:rPr>
              <w:t>300</w:t>
            </w:r>
          </w:p>
        </w:tc>
        <w:tc>
          <w:tcPr>
            <w:tcW w:type="dxa" w:w="1984"/>
          </w:tcPr>
          <w:p>
            <w:pPr>
              <w:keepNext/>
              <w:spacing w:after="0" w:line="240" w:lineRule="auto"/>
              <w:jc w:val="right"/>
            </w:pPr>
            <w:r/>
            <w:r>
              <w:rPr>
                <w:b w:val="0"/>
                <w:i w:val="0"/>
                <w:sz w:val="18"/>
              </w:rPr>
              <w:t>2.0%</w:t>
            </w:r>
          </w:p>
        </w:tc>
        <w:tc>
          <w:tcPr>
            <w:tcW w:type="dxa" w:w="1984"/>
          </w:tcPr>
          <w:p>
            <w:pPr>
              <w:keepNext/>
              <w:spacing w:after="0" w:line="240" w:lineRule="auto"/>
              <w:jc w:val="right"/>
            </w:pPr>
            <w:r/>
            <w:r>
              <w:rPr>
                <w:b w:val="0"/>
                <w:i w:val="0"/>
                <w:sz w:val="18"/>
              </w:rPr>
              <w:t>43.0%</w:t>
            </w:r>
          </w:p>
        </w:tc>
      </w:tr>
      <w:tr>
        <w:trPr>
          <w:cantSplit w:val="true"/>
        </w:trPr>
        <w:tc>
          <w:tcPr>
            <w:tcW w:type="dxa" w:w="4535"/>
            <w:shd w:val="clear" w:color="auto" w:fill="FBE9EF"/>
          </w:tcPr>
          <w:p>
            <w:pPr>
              <w:keepNext/>
              <w:spacing w:after="0" w:line="240" w:lineRule="auto"/>
            </w:pPr>
            <w:r/>
            <w:r>
              <w:rPr>
                <w:b w:val="0"/>
                <w:i w:val="0"/>
                <w:sz w:val="18"/>
              </w:rPr>
              <w:t>Kidney ultrasound, organ never seen</w:t>
            </w:r>
          </w:p>
        </w:tc>
        <w:tc>
          <w:tcPr>
            <w:tcW w:type="dxa" w:w="907"/>
            <w:shd w:val="clear" w:color="auto" w:fill="FBE9EF"/>
          </w:tcPr>
          <w:p>
            <w:pPr>
              <w:keepNext/>
              <w:spacing w:after="0" w:line="240" w:lineRule="auto"/>
              <w:jc w:val="right"/>
            </w:pPr>
            <w:r/>
            <w:r>
              <w:rPr>
                <w:b w:val="0"/>
                <w:i w:val="0"/>
                <w:sz w:val="18"/>
              </w:rPr>
              <w:t>300</w:t>
            </w:r>
          </w:p>
        </w:tc>
        <w:tc>
          <w:tcPr>
            <w:tcW w:type="dxa" w:w="1984"/>
            <w:shd w:val="clear" w:color="auto" w:fill="FBE9EF"/>
          </w:tcPr>
          <w:p>
            <w:pPr>
              <w:keepNext/>
              <w:spacing w:after="0" w:line="240" w:lineRule="auto"/>
              <w:jc w:val="right"/>
            </w:pPr>
            <w:r/>
            <w:r>
              <w:rPr>
                <w:b w:val="0"/>
                <w:i w:val="0"/>
                <w:sz w:val="18"/>
              </w:rPr>
              <w:t>22.7%</w:t>
            </w:r>
          </w:p>
        </w:tc>
        <w:tc>
          <w:tcPr>
            <w:tcW w:type="dxa" w:w="1984"/>
            <w:shd w:val="clear" w:color="auto" w:fill="FBE9EF"/>
          </w:tcPr>
          <w:p>
            <w:pPr>
              <w:keepNext/>
              <w:spacing w:after="0" w:line="240" w:lineRule="auto"/>
              <w:jc w:val="right"/>
            </w:pPr>
            <w:r/>
            <w:r>
              <w:rPr>
                <w:b w:val="0"/>
                <w:i w:val="0"/>
                <w:sz w:val="18"/>
              </w:rPr>
              <w:t>60.3%</w:t>
            </w:r>
          </w:p>
        </w:tc>
      </w:tr>
      <w:tr>
        <w:trPr>
          <w:cantSplit w:val="true"/>
        </w:trPr>
        <w:tc>
          <w:tcPr>
            <w:tcW w:type="dxa" w:w="4535"/>
          </w:tcPr>
          <w:p>
            <w:pPr>
              <w:spacing w:after="0" w:line="240" w:lineRule="auto"/>
            </w:pPr>
            <w:r/>
            <w:r>
              <w:rPr>
                <w:b w:val="0"/>
                <w:i w:val="0"/>
                <w:sz w:val="18"/>
              </w:rPr>
              <w:t>Fetal head ultrasound, held-out images</w:t>
            </w:r>
          </w:p>
        </w:tc>
        <w:tc>
          <w:tcPr>
            <w:tcW w:type="dxa" w:w="907"/>
          </w:tcPr>
          <w:p>
            <w:pPr>
              <w:spacing w:after="0" w:line="240" w:lineRule="auto"/>
              <w:jc w:val="right"/>
            </w:pPr>
            <w:r/>
            <w:r>
              <w:rPr>
                <w:b w:val="0"/>
                <w:i w:val="0"/>
                <w:sz w:val="18"/>
              </w:rPr>
              <w:t>200</w:t>
            </w:r>
          </w:p>
        </w:tc>
        <w:tc>
          <w:tcPr>
            <w:tcW w:type="dxa" w:w="1984"/>
          </w:tcPr>
          <w:p>
            <w:pPr>
              <w:spacing w:after="0" w:line="240" w:lineRule="auto"/>
              <w:jc w:val="right"/>
            </w:pPr>
            <w:r/>
            <w:r>
              <w:rPr>
                <w:b w:val="0"/>
                <w:i w:val="0"/>
                <w:sz w:val="18"/>
              </w:rPr>
              <w:t>2.0%</w:t>
            </w:r>
          </w:p>
        </w:tc>
        <w:tc>
          <w:tcPr>
            <w:tcW w:type="dxa" w:w="1984"/>
          </w:tcPr>
          <w:p>
            <w:pPr>
              <w:spacing w:after="0" w:line="240" w:lineRule="auto"/>
              <w:jc w:val="right"/>
            </w:pPr>
            <w:r/>
            <w:r>
              <w:rPr>
                <w:b w:val="0"/>
                <w:i w:val="0"/>
                <w:sz w:val="18"/>
              </w:rPr>
              <w:t>100.0%</w:t>
            </w:r>
          </w:p>
        </w:tc>
      </w:tr>
    </w:tbl>
    <w:p>
      <w:pPr>
        <w:spacing w:after="160" w:before="60"/>
      </w:pPr>
      <w:r>
        <w:rPr>
          <w:b w:val="0"/>
          <w:i/>
          <w:color w:val="555555"/>
          <w:sz w:val="17"/>
        </w:rPr>
        <w:t>The fetal row is the same dataset as its training images, so it is not a generalisation test. New organs (liver, abdomen, carotid, obstetric scans) are therefore refused only partly; more organ data would help.</w:t>
      </w:r>
    </w:p>
    <w:p>
      <w:r>
        <w:rPr>
          <w:b w:val="0"/>
          <w:i w:val="0"/>
        </w:rPr>
        <w:t>After installing the updated gate, the earlier checks were repeated through the API: the two built-in demo scans, the real carcinoma and fibroadenoma web images and all seven test-kit scans (clean, compressed, low resolution and annotated) still pass; the generic non-breast ultrasound that slipped through before is now refused; the two wrong images are still refused; colour-tinted images are still refused by the colour check.</w:t>
      </w:r>
    </w:p>
    <w:p>
      <w:pPr>
        <w:pStyle w:val="Heading2"/>
      </w:pPr>
      <w:r>
        <w:t>6.10 The screening threshold decision</w:t>
      </w:r>
    </w:p>
    <w:p>
      <w:r>
        <w:rPr>
          <w:b w:val="0"/>
          <w:i w:val="0"/>
        </w:rPr>
        <w:t>The notebook fitted a threshold of 0.21 (at least 90% of cancers caught on out-of-fold predictions). After the results were in, the threshold was raised to 0.25 to reduce false alarms, and the displayed accuracy in the app was updated with it.</w:t>
      </w:r>
    </w:p>
    <w:p>
      <w:pPr>
        <w:pStyle w:val="Caption"/>
        <w:keepNext/>
        <w:spacing w:before="160" w:after="60"/>
      </w:pPr>
      <w:r>
        <w:rPr>
          <w:b w:val="0"/>
          <w:i w:val="0"/>
        </w:rPr>
        <w:t>Table 38. Threshold trade-off on the 710 held-out scans</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2154"/>
        <w:gridCol w:w="1474"/>
        <w:gridCol w:w="1814"/>
        <w:gridCol w:w="2041"/>
        <w:gridCol w:w="1928"/>
      </w:tblGrid>
      <w:tr>
        <w:trPr>
          <w:tblHeader w:val="true"/>
        </w:trPr>
        <w:tc>
          <w:tcPr>
            <w:tcW w:type="dxa" w:w="2154"/>
            <w:shd w:val="clear" w:color="auto" w:fill="9E1B46"/>
          </w:tcPr>
          <w:p>
            <w:pPr>
              <w:keepNext/>
              <w:spacing w:after="0" w:line="240" w:lineRule="auto"/>
            </w:pPr>
            <w:r/>
            <w:r>
              <w:rPr>
                <w:b/>
                <w:i w:val="0"/>
                <w:color w:val="FFFFFF"/>
                <w:sz w:val="18"/>
              </w:rPr>
              <w:t>Threshold</w:t>
            </w:r>
          </w:p>
        </w:tc>
        <w:tc>
          <w:tcPr>
            <w:tcW w:type="dxa" w:w="1474"/>
            <w:shd w:val="clear" w:color="auto" w:fill="9E1B46"/>
          </w:tcPr>
          <w:p>
            <w:pPr>
              <w:keepNext/>
              <w:spacing w:after="0" w:line="240" w:lineRule="auto"/>
              <w:jc w:val="right"/>
            </w:pPr>
            <w:r/>
            <w:r>
              <w:rPr>
                <w:b/>
                <w:i w:val="0"/>
                <w:color w:val="FFFFFF"/>
                <w:sz w:val="18"/>
              </w:rPr>
              <w:t>Accuracy</w:t>
            </w:r>
          </w:p>
        </w:tc>
        <w:tc>
          <w:tcPr>
            <w:tcW w:type="dxa" w:w="1814"/>
            <w:shd w:val="clear" w:color="auto" w:fill="9E1B46"/>
          </w:tcPr>
          <w:p>
            <w:pPr>
              <w:keepNext/>
              <w:spacing w:after="0" w:line="240" w:lineRule="auto"/>
              <w:jc w:val="right"/>
            </w:pPr>
            <w:r/>
            <w:r>
              <w:rPr>
                <w:b/>
                <w:i w:val="0"/>
                <w:color w:val="FFFFFF"/>
                <w:sz w:val="18"/>
              </w:rPr>
              <w:t>Cancers caught</w:t>
            </w:r>
          </w:p>
        </w:tc>
        <w:tc>
          <w:tcPr>
            <w:tcW w:type="dxa" w:w="2041"/>
            <w:shd w:val="clear" w:color="auto" w:fill="9E1B46"/>
          </w:tcPr>
          <w:p>
            <w:pPr>
              <w:keepNext/>
              <w:spacing w:after="0" w:line="240" w:lineRule="auto"/>
              <w:jc w:val="right"/>
            </w:pPr>
            <w:r/>
            <w:r>
              <w:rPr>
                <w:b/>
                <w:i w:val="0"/>
                <w:color w:val="FFFFFF"/>
                <w:sz w:val="18"/>
              </w:rPr>
              <w:t>Non-cancer cleared</w:t>
            </w:r>
          </w:p>
        </w:tc>
        <w:tc>
          <w:tcPr>
            <w:tcW w:type="dxa" w:w="1928"/>
            <w:shd w:val="clear" w:color="auto" w:fill="9E1B46"/>
          </w:tcPr>
          <w:p>
            <w:pPr>
              <w:keepNext/>
              <w:spacing w:after="0" w:line="240" w:lineRule="auto"/>
              <w:jc w:val="right"/>
            </w:pPr>
            <w:r/>
            <w:r>
              <w:rPr>
                <w:b/>
                <w:i w:val="0"/>
                <w:color w:val="FFFFFF"/>
                <w:sz w:val="18"/>
              </w:rPr>
              <w:t>Missed cancers (of 240)</w:t>
            </w:r>
          </w:p>
        </w:tc>
      </w:tr>
      <w:tr>
        <w:trPr>
          <w:cantSplit w:val="true"/>
        </w:trPr>
        <w:tc>
          <w:tcPr>
            <w:tcW w:type="dxa" w:w="2154"/>
          </w:tcPr>
          <w:p>
            <w:pPr>
              <w:keepNext/>
              <w:spacing w:after="0" w:line="240" w:lineRule="auto"/>
            </w:pPr>
            <w:r/>
            <w:r>
              <w:rPr>
                <w:b w:val="0"/>
                <w:i w:val="0"/>
                <w:sz w:val="18"/>
              </w:rPr>
              <w:t>0.21 (notebook)</w:t>
            </w:r>
          </w:p>
        </w:tc>
        <w:tc>
          <w:tcPr>
            <w:tcW w:type="dxa" w:w="1474"/>
          </w:tcPr>
          <w:p>
            <w:pPr>
              <w:keepNext/>
              <w:spacing w:after="0" w:line="240" w:lineRule="auto"/>
              <w:jc w:val="right"/>
            </w:pPr>
            <w:r/>
            <w:r>
              <w:rPr>
                <w:b w:val="0"/>
                <w:i w:val="0"/>
                <w:sz w:val="18"/>
              </w:rPr>
              <w:t>68.3%</w:t>
            </w:r>
          </w:p>
        </w:tc>
        <w:tc>
          <w:tcPr>
            <w:tcW w:type="dxa" w:w="1814"/>
          </w:tcPr>
          <w:p>
            <w:pPr>
              <w:keepNext/>
              <w:spacing w:after="0" w:line="240" w:lineRule="auto"/>
              <w:jc w:val="right"/>
            </w:pPr>
            <w:r/>
            <w:r>
              <w:rPr>
                <w:b w:val="0"/>
                <w:i w:val="0"/>
                <w:sz w:val="18"/>
              </w:rPr>
              <w:t>90.8%</w:t>
            </w:r>
          </w:p>
        </w:tc>
        <w:tc>
          <w:tcPr>
            <w:tcW w:type="dxa" w:w="2041"/>
          </w:tcPr>
          <w:p>
            <w:pPr>
              <w:keepNext/>
              <w:spacing w:after="0" w:line="240" w:lineRule="auto"/>
              <w:jc w:val="right"/>
            </w:pPr>
            <w:r/>
            <w:r>
              <w:rPr>
                <w:b w:val="0"/>
                <w:i w:val="0"/>
                <w:sz w:val="18"/>
              </w:rPr>
              <w:t>57.4%</w:t>
            </w:r>
          </w:p>
        </w:tc>
        <w:tc>
          <w:tcPr>
            <w:tcW w:type="dxa" w:w="1928"/>
          </w:tcPr>
          <w:p>
            <w:pPr>
              <w:keepNext/>
              <w:spacing w:after="0" w:line="240" w:lineRule="auto"/>
              <w:jc w:val="right"/>
            </w:pPr>
            <w:r/>
            <w:r>
              <w:rPr>
                <w:b w:val="0"/>
                <w:i w:val="0"/>
                <w:sz w:val="18"/>
              </w:rPr>
              <w:t>22</w:t>
            </w:r>
          </w:p>
        </w:tc>
      </w:tr>
      <w:tr>
        <w:trPr>
          <w:cantSplit w:val="true"/>
        </w:trPr>
        <w:tc>
          <w:tcPr>
            <w:tcW w:type="dxa" w:w="2154"/>
            <w:shd w:val="clear" w:color="auto" w:fill="FBE9EF"/>
          </w:tcPr>
          <w:p>
            <w:pPr>
              <w:keepNext/>
              <w:spacing w:after="0" w:line="240" w:lineRule="auto"/>
            </w:pPr>
            <w:r/>
            <w:r>
              <w:rPr>
                <w:b/>
                <w:i w:val="0"/>
                <w:sz w:val="18"/>
              </w:rPr>
              <w:t>0.25 (deployed)</w:t>
            </w:r>
          </w:p>
        </w:tc>
        <w:tc>
          <w:tcPr>
            <w:tcW w:type="dxa" w:w="1474"/>
            <w:shd w:val="clear" w:color="auto" w:fill="FBE9EF"/>
          </w:tcPr>
          <w:p>
            <w:pPr>
              <w:keepNext/>
              <w:spacing w:after="0" w:line="240" w:lineRule="auto"/>
              <w:jc w:val="right"/>
            </w:pPr>
            <w:r/>
            <w:r>
              <w:rPr>
                <w:b/>
                <w:i w:val="0"/>
                <w:sz w:val="18"/>
              </w:rPr>
              <w:t>71.8%</w:t>
            </w:r>
          </w:p>
        </w:tc>
        <w:tc>
          <w:tcPr>
            <w:tcW w:type="dxa" w:w="1814"/>
            <w:shd w:val="clear" w:color="auto" w:fill="FBE9EF"/>
          </w:tcPr>
          <w:p>
            <w:pPr>
              <w:keepNext/>
              <w:spacing w:after="0" w:line="240" w:lineRule="auto"/>
              <w:jc w:val="right"/>
            </w:pPr>
            <w:r/>
            <w:r>
              <w:rPr>
                <w:b/>
                <w:i w:val="0"/>
                <w:sz w:val="18"/>
              </w:rPr>
              <w:t>89.2%</w:t>
            </w:r>
          </w:p>
        </w:tc>
        <w:tc>
          <w:tcPr>
            <w:tcW w:type="dxa" w:w="2041"/>
            <w:shd w:val="clear" w:color="auto" w:fill="FBE9EF"/>
          </w:tcPr>
          <w:p>
            <w:pPr>
              <w:keepNext/>
              <w:spacing w:after="0" w:line="240" w:lineRule="auto"/>
              <w:jc w:val="right"/>
            </w:pPr>
            <w:r/>
            <w:r>
              <w:rPr>
                <w:b/>
                <w:i w:val="0"/>
                <w:sz w:val="18"/>
              </w:rPr>
              <w:t>63.6%</w:t>
            </w:r>
          </w:p>
        </w:tc>
        <w:tc>
          <w:tcPr>
            <w:tcW w:type="dxa" w:w="1928"/>
            <w:shd w:val="clear" w:color="auto" w:fill="FBE9EF"/>
          </w:tcPr>
          <w:p>
            <w:pPr>
              <w:keepNext/>
              <w:spacing w:after="0" w:line="240" w:lineRule="auto"/>
              <w:jc w:val="right"/>
            </w:pPr>
            <w:r/>
            <w:r>
              <w:rPr>
                <w:b/>
                <w:i w:val="0"/>
                <w:sz w:val="18"/>
              </w:rPr>
              <w:t>26</w:t>
            </w:r>
          </w:p>
        </w:tc>
      </w:tr>
      <w:tr>
        <w:trPr>
          <w:cantSplit w:val="true"/>
        </w:trPr>
        <w:tc>
          <w:tcPr>
            <w:tcW w:type="dxa" w:w="2154"/>
          </w:tcPr>
          <w:p>
            <w:pPr>
              <w:spacing w:after="0" w:line="240" w:lineRule="auto"/>
            </w:pPr>
            <w:r/>
            <w:r>
              <w:rPr>
                <w:b w:val="0"/>
                <w:i w:val="0"/>
                <w:sz w:val="18"/>
              </w:rPr>
              <w:t>0.30</w:t>
            </w:r>
          </w:p>
        </w:tc>
        <w:tc>
          <w:tcPr>
            <w:tcW w:type="dxa" w:w="1474"/>
          </w:tcPr>
          <w:p>
            <w:pPr>
              <w:spacing w:after="0" w:line="240" w:lineRule="auto"/>
              <w:jc w:val="right"/>
            </w:pPr>
            <w:r/>
            <w:r>
              <w:rPr>
                <w:b w:val="0"/>
                <w:i w:val="0"/>
                <w:sz w:val="18"/>
              </w:rPr>
              <w:t>73.9%</w:t>
            </w:r>
          </w:p>
        </w:tc>
        <w:tc>
          <w:tcPr>
            <w:tcW w:type="dxa" w:w="1814"/>
          </w:tcPr>
          <w:p>
            <w:pPr>
              <w:spacing w:after="0" w:line="240" w:lineRule="auto"/>
              <w:jc w:val="right"/>
            </w:pPr>
            <w:r/>
            <w:r>
              <w:rPr>
                <w:b w:val="0"/>
                <w:i w:val="0"/>
                <w:sz w:val="18"/>
              </w:rPr>
              <w:t>85.8%</w:t>
            </w:r>
          </w:p>
        </w:tc>
        <w:tc>
          <w:tcPr>
            <w:tcW w:type="dxa" w:w="2041"/>
          </w:tcPr>
          <w:p>
            <w:pPr>
              <w:spacing w:after="0" w:line="240" w:lineRule="auto"/>
              <w:jc w:val="right"/>
            </w:pPr>
            <w:r/>
            <w:r>
              <w:rPr>
                <w:b w:val="0"/>
                <w:i w:val="0"/>
                <w:sz w:val="18"/>
              </w:rPr>
              <w:t>68.5%</w:t>
            </w:r>
          </w:p>
        </w:tc>
        <w:tc>
          <w:tcPr>
            <w:tcW w:type="dxa" w:w="1928"/>
          </w:tcPr>
          <w:p>
            <w:pPr>
              <w:spacing w:after="0" w:line="240" w:lineRule="auto"/>
              <w:jc w:val="right"/>
            </w:pPr>
            <w:r/>
            <w:r>
              <w:rPr>
                <w:b w:val="0"/>
                <w:i w:val="0"/>
                <w:sz w:val="18"/>
              </w:rPr>
              <w:t>34</w:t>
            </w:r>
          </w:p>
        </w:tc>
      </w:tr>
    </w:tbl>
    <w:p>
      <w:pPr>
        <w:spacing w:after="80"/>
      </w:pPr>
    </w:p>
    <w:tbl>
      <w:tblPr>
        <w:tblW w:type="auto" w:w="0"/>
        <w:jc w:val="center"/>
        <w:tblLayout w:type="fixed"/>
        <w:tblLook w:firstColumn="1" w:firstRow="1" w:lastColumn="0" w:lastRow="0" w:noHBand="0" w:noVBand="1" w:val="04A0"/>
        <w:tblCellMar>
          <w:top w:w="90" w:type="dxa"/>
          <w:left w:w="160" w:type="dxa"/>
          <w:bottom w:w="90" w:type="dxa"/>
          <w:right w:w="160" w:type="dxa"/>
        </w:tblCellMar>
      </w:tblPr>
      <w:tblGrid>
        <w:gridCol w:w="9411"/>
      </w:tblGrid>
      <w:tr>
        <w:tc>
          <w:tcPr>
            <w:tcW w:type="dxa" w:w="9411"/>
            <w:shd w:val="clear" w:color="auto" w:fill="FBE9EF"/>
            <w:tcBorders>
              <w:left w:val="single" w:sz="24" w:color="9E1B46"/>
            </w:tcBorders>
          </w:tcPr>
          <w:p>
            <w:pPr>
              <w:spacing w:after="40"/>
            </w:pPr>
            <w:r/>
            <w:r>
              <w:rPr>
                <w:b/>
                <w:i w:val="0"/>
                <w:color w:val="9E1B46"/>
                <w:sz w:val="21"/>
              </w:rPr>
              <w:t>Honest caveat</w:t>
            </w:r>
          </w:p>
          <w:p>
            <w:pPr>
              <w:spacing w:after="0"/>
            </w:pPr>
            <w:r>
              <w:rPr>
                <w:b w:val="0"/>
                <w:i w:val="0"/>
                <w:sz w:val="20"/>
              </w:rPr>
              <w:t>The value 0.25 was chosen after looking at these test scans, so a small amount of tuning on the test set is involved. It is a choice about where to trade false alarms against missed cancers, not a model improvement. Going to 0.30 would miss 8 more cancers to clear about 5 more points of non-cancer scans, which is not a good trade for a screening tool.</w:t>
            </w:r>
          </w:p>
        </w:tc>
      </w:tr>
    </w:tbl>
    <w:p>
      <w:pPr>
        <w:spacing w:after="80"/>
      </w:pPr>
    </w:p>
    <w:p>
      <w:pPr>
        <w:pStyle w:val="Heading2"/>
      </w:pPr>
      <w:r>
        <w:t>6.11 Explainability</w:t>
      </w:r>
    </w:p>
    <w:p>
      <w:r>
        <w:rPr>
          <w:b w:val="0"/>
          <w:i w:val="0"/>
        </w:rPr>
        <w:t>The heatmap is a class activation map: because the network ends in global average pooling and one linear layer, the map is the classifier's weights applied to every position of the last 7 × 7 feature map, which is exact. The server upsamples it to 512 pixels, colours it blue to cyan to yellow to red, overlays it with up to 60% opacity where it is hot, crops it back to the scan's shape and returns it as a JPEG (quality 85). Checked against the radiologists' lesion outlines on 688 test scans, its hottest point falls inside the lesion 31% of the time, against 10% for a random point, with a mean overlap (IoU) of 0.14. That beats chance but is weak, so the app should describe the heatmap as illustrative of where the model looked, not as the tumour location.</w:t>
      </w:r>
    </w:p>
    <w:p>
      <w:pPr>
        <w:keepNext/>
        <w:spacing w:after="40"/>
        <w:jc w:val="center"/>
      </w:pPr>
      <w:r>
        <w:drawing>
          <wp:inline xmlns:a="http://schemas.openxmlformats.org/drawingml/2006/main" xmlns:pic="http://schemas.openxmlformats.org/drawingml/2006/picture">
            <wp:extent cx="5580000" cy="2989286"/>
            <wp:docPr id="4" name="Picture 4"/>
            <wp:cNvGraphicFramePr>
              <a:graphicFrameLocks noChangeAspect="1"/>
            </wp:cNvGraphicFramePr>
            <a:graphic>
              <a:graphicData uri="http://schemas.openxmlformats.org/drawingml/2006/picture">
                <pic:pic>
                  <pic:nvPicPr>
                    <pic:cNvPr id="0" name="breast_cam_examples.png"/>
                    <pic:cNvPicPr/>
                  </pic:nvPicPr>
                  <pic:blipFill>
                    <a:blip r:embed="rId14"/>
                    <a:stretch>
                      <a:fillRect/>
                    </a:stretch>
                  </pic:blipFill>
                  <pic:spPr>
                    <a:xfrm>
                      <a:off x="0" y="0"/>
                      <a:ext cx="5580000" cy="2989286"/>
                    </a:xfrm>
                    <a:prstGeom prst="rect"/>
                  </pic:spPr>
                </pic:pic>
              </a:graphicData>
            </a:graphic>
          </wp:inline>
        </w:drawing>
      </w:r>
    </w:p>
    <w:p>
      <w:pPr>
        <w:pStyle w:val="Caption"/>
        <w:spacing w:after="200"/>
        <w:jc w:val="center"/>
      </w:pPr>
      <w:r>
        <w:rPr>
          <w:b w:val="0"/>
          <w:i w:val="0"/>
        </w:rPr>
        <w:t>Figure 4. Class activation maps (colour) against radiologist lesion outlines (white).</w:t>
      </w:r>
    </w:p>
    <w:p>
      <w:pPr>
        <w:pStyle w:val="Heading2"/>
      </w:pPr>
      <w:r>
        <w:t>6.12 Limitations</w:t>
      </w:r>
    </w:p>
    <w:p>
      <w:pPr>
        <w:pStyle w:val="ListBullet"/>
      </w:pPr>
      <w:r>
        <w:rPr>
          <w:b w:val="0"/>
          <w:i w:val="0"/>
        </w:rPr>
        <w:t>More than one in three benign scans is still flagged suspicious; on unseen scanners the rate is higher.</w:t>
      </w:r>
    </w:p>
    <w:p>
      <w:pPr>
        <w:pStyle w:val="ListBullet"/>
      </w:pPr>
      <w:r>
        <w:rPr>
          <w:b w:val="0"/>
          <w:i w:val="0"/>
        </w:rPr>
        <w:t>The test set mixes very different data: BUS-BRA contains only lesions that were sent for biopsy, so its benign cases are harder than a typical benign lump. Real-world false-alarm rates will differ.</w:t>
      </w:r>
    </w:p>
    <w:p>
      <w:pPr>
        <w:pStyle w:val="ListBullet"/>
      </w:pPr>
      <w:r>
        <w:rPr>
          <w:b w:val="0"/>
          <w:i w:val="0"/>
        </w:rPr>
        <w:t>About one third of the test scans are malignant, far above real screening prevalence. At realistic prevalence most flagged scans would be false alarms, which is normal for a screening tool but must be explained to users.</w:t>
      </w:r>
    </w:p>
    <w:p>
      <w:pPr>
        <w:pStyle w:val="ListBullet"/>
      </w:pPr>
      <w:r>
        <w:rPr>
          <w:b w:val="0"/>
          <w:i w:val="0"/>
        </w:rPr>
        <w:t>The Toshiba scanner, the BrEaST hospital and the U-Systems scanner remain weak; they need more scans from those machines.</w:t>
      </w:r>
    </w:p>
    <w:p>
      <w:pPr>
        <w:pStyle w:val="ListBullet"/>
      </w:pPr>
      <w:r>
        <w:rPr>
          <w:b w:val="0"/>
          <w:i w:val="0"/>
        </w:rPr>
        <w:t>Telling benign from malignant on a single ultrasound image is hard even for radiologists, so further gains from retraining are expected to be small.</w:t>
      </w:r>
    </w:p>
    <w:p>
      <w:pPr>
        <w:pStyle w:val="ListBullet"/>
      </w:pPr>
      <w:r>
        <w:rPr>
          <w:b w:val="0"/>
          <w:i w:val="0"/>
        </w:rPr>
        <w:t>All training hospitals are in Egypt, Poland and Brazil; none is in Pakistan.</w:t>
      </w:r>
    </w:p>
    <w:p>
      <w:pPr>
        <w:pStyle w:val="ListBullet"/>
      </w:pPr>
      <w:r>
        <w:rPr>
          <w:b/>
          <w:i w:val="0"/>
        </w:rPr>
        <w:t>Ultrasounds of other body parts are only partly refused.</w:t>
      </w:r>
      <w:r>
        <w:rPr>
          <w:b w:val="0"/>
          <w:i w:val="0"/>
        </w:rPr>
        <w:t xml:space="preserve"> The original gate let them through. The updated gate refuses the organs it was trained on (thyroid, fetal head, kidney) but only about 43% to 60% of unseen ones, so a scan of another organ can still receive a breast verdict (section 6.9).</w:t>
      </w:r>
    </w:p>
    <w:p>
      <w:pPr>
        <w:pStyle w:val="Heading2"/>
      </w:pPr>
      <w:r>
        <w:t>6.13 Informal check with images from the web</w:t>
      </w:r>
    </w:p>
    <w:p>
      <w:r>
        <w:rPr>
          <w:b w:val="0"/>
          <w:i w:val="0"/>
        </w:rPr>
        <w:t>Because users may try images found online, two experiments were run through the running server (20 September 2026). They are informal: two real web images are far too few to estimate accuracy.</w:t>
      </w:r>
    </w:p>
    <w:p>
      <w:pPr>
        <w:pStyle w:val="Heading3"/>
      </w:pPr>
      <w:r>
        <w:t>Real images from Wikipedia (free licences; descriptions give the label)</w:t>
      </w:r>
    </w:p>
    <w:p>
      <w:pPr>
        <w:pStyle w:val="Caption"/>
        <w:keepNext/>
        <w:spacing w:before="160" w:after="60"/>
      </w:pPr>
      <w:r>
        <w:rPr>
          <w:b w:val="0"/>
          <w:i w:val="0"/>
        </w:rPr>
        <w:t>Table 39. Web images through the deployed model</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3061"/>
        <w:gridCol w:w="3175"/>
        <w:gridCol w:w="3175"/>
      </w:tblGrid>
      <w:tr>
        <w:trPr>
          <w:tblHeader w:val="true"/>
        </w:trPr>
        <w:tc>
          <w:tcPr>
            <w:tcW w:type="dxa" w:w="3061"/>
            <w:shd w:val="clear" w:color="auto" w:fill="9E1B46"/>
          </w:tcPr>
          <w:p>
            <w:pPr>
              <w:keepNext/>
              <w:spacing w:after="0" w:line="240" w:lineRule="auto"/>
            </w:pPr>
            <w:r/>
            <w:r>
              <w:rPr>
                <w:b/>
                <w:i w:val="0"/>
                <w:color w:val="FFFFFF"/>
                <w:sz w:val="17"/>
              </w:rPr>
              <w:t>Image</w:t>
            </w:r>
          </w:p>
        </w:tc>
        <w:tc>
          <w:tcPr>
            <w:tcW w:type="dxa" w:w="3175"/>
            <w:shd w:val="clear" w:color="auto" w:fill="9E1B46"/>
          </w:tcPr>
          <w:p>
            <w:pPr>
              <w:keepNext/>
              <w:spacing w:after="0" w:line="240" w:lineRule="auto"/>
            </w:pPr>
            <w:r/>
            <w:r>
              <w:rPr>
                <w:b/>
                <w:i w:val="0"/>
                <w:color w:val="FFFFFF"/>
                <w:sz w:val="17"/>
              </w:rPr>
              <w:t>Description</w:t>
            </w:r>
          </w:p>
        </w:tc>
        <w:tc>
          <w:tcPr>
            <w:tcW w:type="dxa" w:w="3175"/>
            <w:shd w:val="clear" w:color="auto" w:fill="9E1B46"/>
          </w:tcPr>
          <w:p>
            <w:pPr>
              <w:keepNext/>
              <w:spacing w:after="0" w:line="240" w:lineRule="auto"/>
            </w:pPr>
            <w:r/>
            <w:r>
              <w:rPr>
                <w:b/>
                <w:i w:val="0"/>
                <w:color w:val="FFFFFF"/>
                <w:sz w:val="17"/>
              </w:rPr>
              <w:t>App result</w:t>
            </w:r>
          </w:p>
        </w:tc>
      </w:tr>
      <w:tr>
        <w:trPr>
          <w:cantSplit w:val="true"/>
        </w:trPr>
        <w:tc>
          <w:tcPr>
            <w:tcW w:type="dxa" w:w="3061"/>
          </w:tcPr>
          <w:p>
            <w:pPr>
              <w:keepNext/>
              <w:spacing w:after="0" w:line="240" w:lineRule="auto"/>
            </w:pPr>
            <w:r/>
            <w:r>
              <w:rPr>
                <w:b w:val="0"/>
                <w:i w:val="0"/>
                <w:sz w:val="17"/>
              </w:rPr>
              <w:t>Mamma ca 1.jpg (497 x 344 px)</w:t>
            </w:r>
          </w:p>
        </w:tc>
        <w:tc>
          <w:tcPr>
            <w:tcW w:type="dxa" w:w="3175"/>
          </w:tcPr>
          <w:p>
            <w:pPr>
              <w:keepNext/>
              <w:spacing w:after="0" w:line="240" w:lineRule="auto"/>
            </w:pPr>
            <w:r/>
            <w:r>
              <w:rPr>
                <w:b w:val="0"/>
                <w:i w:val="0"/>
                <w:sz w:val="17"/>
              </w:rPr>
              <w:t>Breast carcinoma on ultrasound (malignant)</w:t>
            </w:r>
          </w:p>
        </w:tc>
        <w:tc>
          <w:tcPr>
            <w:tcW w:type="dxa" w:w="3175"/>
          </w:tcPr>
          <w:p>
            <w:pPr>
              <w:keepNext/>
              <w:spacing w:after="0" w:line="240" w:lineRule="auto"/>
            </w:pPr>
            <w:r/>
            <w:r>
              <w:rPr>
                <w:b w:val="0"/>
                <w:i w:val="0"/>
                <w:sz w:val="17"/>
              </w:rPr>
              <w:t>Suspicious Finding, 93%: correct</w:t>
            </w:r>
          </w:p>
        </w:tc>
      </w:tr>
      <w:tr>
        <w:trPr>
          <w:cantSplit w:val="true"/>
        </w:trPr>
        <w:tc>
          <w:tcPr>
            <w:tcW w:type="dxa" w:w="3061"/>
            <w:shd w:val="clear" w:color="auto" w:fill="FBE9EF"/>
          </w:tcPr>
          <w:p>
            <w:pPr>
              <w:keepNext/>
              <w:spacing w:after="0" w:line="240" w:lineRule="auto"/>
            </w:pPr>
            <w:r/>
            <w:r>
              <w:rPr>
                <w:b w:val="0"/>
                <w:i w:val="0"/>
                <w:sz w:val="17"/>
              </w:rPr>
              <w:t>Breast US Fibroadenoma (Nevit, 600 x 550 px)</w:t>
            </w:r>
          </w:p>
        </w:tc>
        <w:tc>
          <w:tcPr>
            <w:tcW w:type="dxa" w:w="3175"/>
            <w:shd w:val="clear" w:color="auto" w:fill="FBE9EF"/>
          </w:tcPr>
          <w:p>
            <w:pPr>
              <w:keepNext/>
              <w:spacing w:after="0" w:line="240" w:lineRule="auto"/>
            </w:pPr>
            <w:r/>
            <w:r>
              <w:rPr>
                <w:b w:val="0"/>
                <w:i w:val="0"/>
                <w:sz w:val="17"/>
              </w:rPr>
              <w:t>Fibroadenoma (benign)</w:t>
            </w:r>
          </w:p>
        </w:tc>
        <w:tc>
          <w:tcPr>
            <w:tcW w:type="dxa" w:w="3175"/>
            <w:shd w:val="clear" w:color="auto" w:fill="FBE9EF"/>
          </w:tcPr>
          <w:p>
            <w:pPr>
              <w:keepNext/>
              <w:spacing w:after="0" w:line="240" w:lineRule="auto"/>
            </w:pPr>
            <w:r/>
            <w:r>
              <w:rPr>
                <w:b w:val="0"/>
                <w:i w:val="0"/>
                <w:sz w:val="17"/>
              </w:rPr>
              <w:t>Suspicious Finding, 66%: a false alarm (malignant 66%, benign 29%)</w:t>
            </w:r>
          </w:p>
        </w:tc>
      </w:tr>
      <w:tr>
        <w:trPr>
          <w:cantSplit w:val="true"/>
        </w:trPr>
        <w:tc>
          <w:tcPr>
            <w:tcW w:type="dxa" w:w="3061"/>
          </w:tcPr>
          <w:p>
            <w:pPr>
              <w:spacing w:after="0" w:line="240" w:lineRule="auto"/>
            </w:pPr>
            <w:r/>
            <w:r>
              <w:rPr>
                <w:b w:val="0"/>
                <w:i w:val="0"/>
                <w:sz w:val="17"/>
              </w:rPr>
              <w:t>Ultrasound Scan ND (800 x 600 px)</w:t>
            </w:r>
          </w:p>
        </w:tc>
        <w:tc>
          <w:tcPr>
            <w:tcW w:type="dxa" w:w="3175"/>
          </w:tcPr>
          <w:p>
            <w:pPr>
              <w:spacing w:after="0" w:line="240" w:lineRule="auto"/>
            </w:pPr>
            <w:r/>
            <w:r>
              <w:rPr>
                <w:b w:val="0"/>
                <w:i w:val="0"/>
                <w:sz w:val="17"/>
              </w:rPr>
              <w:t>Generic medical ultrasound, organ not stated (not a breast scan)</w:t>
            </w:r>
          </w:p>
        </w:tc>
        <w:tc>
          <w:tcPr>
            <w:tcW w:type="dxa" w:w="3175"/>
          </w:tcPr>
          <w:p>
            <w:pPr>
              <w:spacing w:after="0" w:line="240" w:lineRule="auto"/>
            </w:pPr>
            <w:r/>
            <w:r>
              <w:rPr>
                <w:b w:val="0"/>
                <w:i w:val="0"/>
                <w:sz w:val="17"/>
              </w:rPr>
              <w:t>Original gate: passed and returned Likely Benign, 96% (should have been refused). After the gate update (section 6.9): refused</w:t>
            </w:r>
          </w:p>
        </w:tc>
      </w:tr>
    </w:tbl>
    <w:p>
      <w:pPr>
        <w:spacing w:after="160" w:before="60"/>
      </w:pPr>
      <w:r>
        <w:rPr>
          <w:b w:val="0"/>
          <w:i/>
          <w:color w:val="555555"/>
          <w:sz w:val="17"/>
        </w:rPr>
        <w:t>The images were taken from Wikipedia articles (the Wikimedia Commons site itself was not reachable from the development PC). The benign false alarm is consistent with the measured false-alarm rate (about a third of non-cancer scans).</w:t>
      </w:r>
    </w:p>
    <w:p>
      <w:pPr>
        <w:pStyle w:val="Heading3"/>
      </w:pPr>
      <w:r>
        <w:t>Web-style damage to the seven test-kit scans</w:t>
      </w:r>
    </w:p>
    <w:p>
      <w:pPr>
        <w:pStyle w:val="Caption"/>
        <w:keepNext/>
        <w:spacing w:before="160" w:after="60"/>
      </w:pPr>
      <w:r>
        <w:rPr>
          <w:b w:val="0"/>
          <w:i w:val="0"/>
        </w:rPr>
        <w:t>Table 40. Robustness to typical web changes (7 scans)</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4195"/>
        <w:gridCol w:w="2154"/>
        <w:gridCol w:w="1587"/>
        <w:gridCol w:w="1474"/>
      </w:tblGrid>
      <w:tr>
        <w:trPr>
          <w:tblHeader w:val="true"/>
        </w:trPr>
        <w:tc>
          <w:tcPr>
            <w:tcW w:type="dxa" w:w="4195"/>
            <w:shd w:val="clear" w:color="auto" w:fill="9E1B46"/>
          </w:tcPr>
          <w:p>
            <w:pPr>
              <w:keepNext/>
              <w:spacing w:after="0" w:line="240" w:lineRule="auto"/>
            </w:pPr>
            <w:r/>
            <w:r>
              <w:rPr>
                <w:b/>
                <w:i w:val="0"/>
                <w:color w:val="FFFFFF"/>
                <w:sz w:val="17"/>
              </w:rPr>
              <w:t>Change applied</w:t>
            </w:r>
          </w:p>
        </w:tc>
        <w:tc>
          <w:tcPr>
            <w:tcW w:type="dxa" w:w="2154"/>
            <w:shd w:val="clear" w:color="auto" w:fill="9E1B46"/>
          </w:tcPr>
          <w:p>
            <w:pPr>
              <w:keepNext/>
              <w:spacing w:after="0" w:line="240" w:lineRule="auto"/>
              <w:jc w:val="right"/>
            </w:pPr>
            <w:r/>
            <w:r>
              <w:rPr>
                <w:b/>
                <w:i w:val="0"/>
                <w:color w:val="FFFFFF"/>
                <w:sz w:val="17"/>
              </w:rPr>
              <w:t>Same answer as the clean upload</w:t>
            </w:r>
          </w:p>
        </w:tc>
        <w:tc>
          <w:tcPr>
            <w:tcW w:type="dxa" w:w="1587"/>
            <w:shd w:val="clear" w:color="auto" w:fill="9E1B46"/>
          </w:tcPr>
          <w:p>
            <w:pPr>
              <w:keepNext/>
              <w:spacing w:after="0" w:line="240" w:lineRule="auto"/>
              <w:jc w:val="right"/>
            </w:pPr>
            <w:r/>
            <w:r>
              <w:rPr>
                <w:b/>
                <w:i w:val="0"/>
                <w:color w:val="FFFFFF"/>
                <w:sz w:val="17"/>
              </w:rPr>
              <w:t>Refused by the checks</w:t>
            </w:r>
          </w:p>
        </w:tc>
        <w:tc>
          <w:tcPr>
            <w:tcW w:type="dxa" w:w="1474"/>
            <w:shd w:val="clear" w:color="auto" w:fill="9E1B46"/>
          </w:tcPr>
          <w:p>
            <w:pPr>
              <w:keepNext/>
              <w:spacing w:after="0" w:line="240" w:lineRule="auto"/>
              <w:jc w:val="right"/>
            </w:pPr>
            <w:r/>
            <w:r>
              <w:rPr>
                <w:b/>
                <w:i w:val="0"/>
                <w:color w:val="FFFFFF"/>
                <w:sz w:val="17"/>
              </w:rPr>
              <w:t>Different answer</w:t>
            </w:r>
          </w:p>
        </w:tc>
      </w:tr>
      <w:tr>
        <w:trPr>
          <w:cantSplit w:val="true"/>
        </w:trPr>
        <w:tc>
          <w:tcPr>
            <w:tcW w:type="dxa" w:w="4195"/>
          </w:tcPr>
          <w:p>
            <w:pPr>
              <w:keepNext/>
              <w:spacing w:after="0" w:line="240" w:lineRule="auto"/>
            </w:pPr>
            <w:r/>
            <w:r>
              <w:rPr>
                <w:b w:val="0"/>
                <w:i w:val="0"/>
                <w:sz w:val="17"/>
              </w:rPr>
              <w:t>Heavy JPEG compression (quality 30)</w:t>
            </w:r>
          </w:p>
        </w:tc>
        <w:tc>
          <w:tcPr>
            <w:tcW w:type="dxa" w:w="2154"/>
          </w:tcPr>
          <w:p>
            <w:pPr>
              <w:keepNext/>
              <w:spacing w:after="0" w:line="240" w:lineRule="auto"/>
              <w:jc w:val="right"/>
            </w:pPr>
            <w:r/>
            <w:r>
              <w:rPr>
                <w:b w:val="0"/>
                <w:i w:val="0"/>
                <w:sz w:val="17"/>
              </w:rPr>
              <w:t>7 of 7</w:t>
            </w:r>
          </w:p>
        </w:tc>
        <w:tc>
          <w:tcPr>
            <w:tcW w:type="dxa" w:w="1587"/>
          </w:tcPr>
          <w:p>
            <w:pPr>
              <w:keepNext/>
              <w:spacing w:after="0" w:line="240" w:lineRule="auto"/>
              <w:jc w:val="right"/>
            </w:pPr>
            <w:r/>
            <w:r>
              <w:rPr>
                <w:b w:val="0"/>
                <w:i w:val="0"/>
                <w:sz w:val="17"/>
              </w:rPr>
              <w:t>0</w:t>
            </w:r>
          </w:p>
        </w:tc>
        <w:tc>
          <w:tcPr>
            <w:tcW w:type="dxa" w:w="1474"/>
          </w:tcPr>
          <w:p>
            <w:pPr>
              <w:keepNext/>
              <w:spacing w:after="0" w:line="240" w:lineRule="auto"/>
              <w:jc w:val="right"/>
            </w:pPr>
            <w:r/>
            <w:r>
              <w:rPr>
                <w:b w:val="0"/>
                <w:i w:val="0"/>
                <w:sz w:val="17"/>
              </w:rPr>
              <w:t>0</w:t>
            </w:r>
          </w:p>
        </w:tc>
      </w:tr>
      <w:tr>
        <w:trPr>
          <w:cantSplit w:val="true"/>
        </w:trPr>
        <w:tc>
          <w:tcPr>
            <w:tcW w:type="dxa" w:w="4195"/>
            <w:shd w:val="clear" w:color="auto" w:fill="FBE9EF"/>
          </w:tcPr>
          <w:p>
            <w:pPr>
              <w:keepNext/>
              <w:spacing w:after="0" w:line="240" w:lineRule="auto"/>
            </w:pPr>
            <w:r/>
            <w:r>
              <w:rPr>
                <w:b w:val="0"/>
                <w:i w:val="0"/>
                <w:sz w:val="17"/>
              </w:rPr>
              <w:t>Low resolution (shrunk to a quarter, enlarged back)</w:t>
            </w:r>
          </w:p>
        </w:tc>
        <w:tc>
          <w:tcPr>
            <w:tcW w:type="dxa" w:w="2154"/>
            <w:shd w:val="clear" w:color="auto" w:fill="FBE9EF"/>
          </w:tcPr>
          <w:p>
            <w:pPr>
              <w:keepNext/>
              <w:spacing w:after="0" w:line="240" w:lineRule="auto"/>
              <w:jc w:val="right"/>
            </w:pPr>
            <w:r/>
            <w:r>
              <w:rPr>
                <w:b w:val="0"/>
                <w:i w:val="0"/>
                <w:sz w:val="17"/>
              </w:rPr>
              <w:t>7 of 7</w:t>
            </w:r>
          </w:p>
        </w:tc>
        <w:tc>
          <w:tcPr>
            <w:tcW w:type="dxa" w:w="1587"/>
            <w:shd w:val="clear" w:color="auto" w:fill="FBE9EF"/>
          </w:tcPr>
          <w:p>
            <w:pPr>
              <w:keepNext/>
              <w:spacing w:after="0" w:line="240" w:lineRule="auto"/>
              <w:jc w:val="right"/>
            </w:pPr>
            <w:r/>
            <w:r>
              <w:rPr>
                <w:b w:val="0"/>
                <w:i w:val="0"/>
                <w:sz w:val="17"/>
              </w:rPr>
              <w:t>0</w:t>
            </w:r>
          </w:p>
        </w:tc>
        <w:tc>
          <w:tcPr>
            <w:tcW w:type="dxa" w:w="1474"/>
            <w:shd w:val="clear" w:color="auto" w:fill="FBE9EF"/>
          </w:tcPr>
          <w:p>
            <w:pPr>
              <w:keepNext/>
              <w:spacing w:after="0" w:line="240" w:lineRule="auto"/>
              <w:jc w:val="right"/>
            </w:pPr>
            <w:r/>
            <w:r>
              <w:rPr>
                <w:b w:val="0"/>
                <w:i w:val="0"/>
                <w:sz w:val="17"/>
              </w:rPr>
              <w:t>0</w:t>
            </w:r>
          </w:p>
        </w:tc>
      </w:tr>
      <w:tr>
        <w:trPr>
          <w:cantSplit w:val="true"/>
        </w:trPr>
        <w:tc>
          <w:tcPr>
            <w:tcW w:type="dxa" w:w="4195"/>
          </w:tcPr>
          <w:p>
            <w:pPr>
              <w:keepNext/>
              <w:spacing w:after="0" w:line="240" w:lineRule="auto"/>
            </w:pPr>
            <w:r/>
            <w:r>
              <w:rPr>
                <w:b w:val="0"/>
                <w:i w:val="0"/>
                <w:sz w:val="17"/>
              </w:rPr>
              <w:t>Annotation marks and text (white line, yellow crosses, caption)</w:t>
            </w:r>
          </w:p>
        </w:tc>
        <w:tc>
          <w:tcPr>
            <w:tcW w:type="dxa" w:w="2154"/>
          </w:tcPr>
          <w:p>
            <w:pPr>
              <w:keepNext/>
              <w:spacing w:after="0" w:line="240" w:lineRule="auto"/>
              <w:jc w:val="right"/>
            </w:pPr>
            <w:r/>
            <w:r>
              <w:rPr>
                <w:b w:val="0"/>
                <w:i w:val="0"/>
                <w:sz w:val="17"/>
              </w:rPr>
              <w:t>7 of 7</w:t>
            </w:r>
          </w:p>
        </w:tc>
        <w:tc>
          <w:tcPr>
            <w:tcW w:type="dxa" w:w="1587"/>
          </w:tcPr>
          <w:p>
            <w:pPr>
              <w:keepNext/>
              <w:spacing w:after="0" w:line="240" w:lineRule="auto"/>
              <w:jc w:val="right"/>
            </w:pPr>
            <w:r/>
            <w:r>
              <w:rPr>
                <w:b w:val="0"/>
                <w:i w:val="0"/>
                <w:sz w:val="17"/>
              </w:rPr>
              <w:t>0</w:t>
            </w:r>
          </w:p>
        </w:tc>
        <w:tc>
          <w:tcPr>
            <w:tcW w:type="dxa" w:w="1474"/>
          </w:tcPr>
          <w:p>
            <w:pPr>
              <w:keepNext/>
              <w:spacing w:after="0" w:line="240" w:lineRule="auto"/>
              <w:jc w:val="right"/>
            </w:pPr>
            <w:r/>
            <w:r>
              <w:rPr>
                <w:b w:val="0"/>
                <w:i w:val="0"/>
                <w:sz w:val="17"/>
              </w:rPr>
              <w:t>0</w:t>
            </w:r>
          </w:p>
        </w:tc>
      </w:tr>
      <w:tr>
        <w:trPr>
          <w:cantSplit w:val="true"/>
        </w:trPr>
        <w:tc>
          <w:tcPr>
            <w:tcW w:type="dxa" w:w="4195"/>
            <w:shd w:val="clear" w:color="auto" w:fill="FBE9EF"/>
          </w:tcPr>
          <w:p>
            <w:pPr>
              <w:spacing w:after="0" w:line="240" w:lineRule="auto"/>
            </w:pPr>
            <w:r/>
            <w:r>
              <w:rPr>
                <w:b w:val="0"/>
                <w:i w:val="0"/>
                <w:sz w:val="17"/>
              </w:rPr>
              <w:t>Sepia colour tint</w:t>
            </w:r>
          </w:p>
        </w:tc>
        <w:tc>
          <w:tcPr>
            <w:tcW w:type="dxa" w:w="2154"/>
            <w:shd w:val="clear" w:color="auto" w:fill="FBE9EF"/>
          </w:tcPr>
          <w:p>
            <w:pPr>
              <w:spacing w:after="0" w:line="240" w:lineRule="auto"/>
              <w:jc w:val="right"/>
            </w:pPr>
            <w:r/>
            <w:r>
              <w:rPr>
                <w:b w:val="0"/>
                <w:i w:val="0"/>
                <w:sz w:val="17"/>
              </w:rPr>
              <w:t>4 of 7</w:t>
            </w:r>
          </w:p>
        </w:tc>
        <w:tc>
          <w:tcPr>
            <w:tcW w:type="dxa" w:w="1587"/>
            <w:shd w:val="clear" w:color="auto" w:fill="FBE9EF"/>
          </w:tcPr>
          <w:p>
            <w:pPr>
              <w:spacing w:after="0" w:line="240" w:lineRule="auto"/>
              <w:jc w:val="right"/>
            </w:pPr>
            <w:r/>
            <w:r>
              <w:rPr>
                <w:b w:val="0"/>
                <w:i w:val="0"/>
                <w:sz w:val="17"/>
              </w:rPr>
              <w:t>3</w:t>
            </w:r>
          </w:p>
        </w:tc>
        <w:tc>
          <w:tcPr>
            <w:tcW w:type="dxa" w:w="1474"/>
            <w:shd w:val="clear" w:color="auto" w:fill="FBE9EF"/>
          </w:tcPr>
          <w:p>
            <w:pPr>
              <w:spacing w:after="0" w:line="240" w:lineRule="auto"/>
              <w:jc w:val="right"/>
            </w:pPr>
            <w:r/>
            <w:r>
              <w:rPr>
                <w:b w:val="0"/>
                <w:i w:val="0"/>
                <w:sz w:val="17"/>
              </w:rPr>
              <w:t>0</w:t>
            </w:r>
          </w:p>
        </w:tc>
      </w:tr>
    </w:tbl>
    <w:p>
      <w:pPr>
        <w:spacing w:after="160" w:before="60"/>
      </w:pPr>
      <w:r>
        <w:rPr>
          <w:b w:val="0"/>
          <w:i/>
          <w:color w:val="555555"/>
          <w:sz w:val="17"/>
        </w:rPr>
        <w:t>Confidence moved by up to about 35 points on one scan with annotation marks (79% to 44%), but the class did not change. Tinted images are often refused because the colour check treats them as photos or Doppler scans.</w:t>
      </w:r>
    </w:p>
    <w:p>
      <w:r>
        <w:rPr>
          <w:b/>
          <w:i w:val="0"/>
        </w:rPr>
        <w:t>Conclusion.</w:t>
      </w:r>
      <w:r>
        <w:rPr>
          <w:b w:val="0"/>
          <w:i w:val="0"/>
        </w:rPr>
        <w:t xml:space="preserve"> Compression, low resolution and on-screen marks do not change the answer. Colour-tinted or colour Doppler images are refused. Grayscale ultrasounds of other organs were wrongly accepted by the original gate; the updated gate (section 6.9) refuses the generic example and the organs it was trained on, but unseen organs only partly. A benign lesion can still be flagged, so results on web images should not be read as validation. Adding more organs (abdomen, carotid, obstetric) as gate negatives would improve this further.</w:t>
      </w:r>
    </w:p>
    <w:p>
      <w:pPr>
        <w:pStyle w:val="Heading2"/>
      </w:pPr>
      <w:r>
        <w:t>6.14 Search for more data and an external check on BUSI-WHU (21 September 2026)</w:t>
      </w:r>
    </w:p>
    <w:p>
      <w:r>
        <w:rPr>
          <w:b w:val="0"/>
          <w:i w:val="0"/>
        </w:rPr>
        <w:t>The question was whether more scans, ideally from other hospitals or from Pakistan, would raise the ultrasound accuracy. Kaggle was searched with its command line and the candidates were checked against their original publications.</w:t>
      </w:r>
    </w:p>
    <w:p>
      <w:pPr>
        <w:pStyle w:val="Caption"/>
        <w:keepNext/>
        <w:spacing w:before="160" w:after="60"/>
      </w:pPr>
      <w:r>
        <w:rPr>
          <w:b w:val="0"/>
          <w:i w:val="0"/>
        </w:rPr>
        <w:t>Table 41. Ultrasound datasets considered</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1474"/>
        <w:gridCol w:w="2154"/>
        <w:gridCol w:w="2381"/>
        <w:gridCol w:w="1020"/>
        <w:gridCol w:w="2381"/>
      </w:tblGrid>
      <w:tr>
        <w:trPr>
          <w:tblHeader w:val="true"/>
        </w:trPr>
        <w:tc>
          <w:tcPr>
            <w:tcW w:type="dxa" w:w="1474"/>
            <w:shd w:val="clear" w:color="auto" w:fill="9E1B46"/>
          </w:tcPr>
          <w:p>
            <w:pPr>
              <w:keepNext/>
              <w:spacing w:after="0" w:line="240" w:lineRule="auto"/>
            </w:pPr>
            <w:r/>
            <w:r>
              <w:rPr>
                <w:b/>
                <w:i w:val="0"/>
                <w:color w:val="FFFFFF"/>
                <w:sz w:val="16"/>
              </w:rPr>
              <w:t>Dataset</w:t>
            </w:r>
          </w:p>
        </w:tc>
        <w:tc>
          <w:tcPr>
            <w:tcW w:type="dxa" w:w="2154"/>
            <w:shd w:val="clear" w:color="auto" w:fill="9E1B46"/>
          </w:tcPr>
          <w:p>
            <w:pPr>
              <w:keepNext/>
              <w:spacing w:after="0" w:line="240" w:lineRule="auto"/>
            </w:pPr>
            <w:r/>
            <w:r>
              <w:rPr>
                <w:b/>
                <w:i w:val="0"/>
                <w:color w:val="FFFFFF"/>
                <w:sz w:val="16"/>
              </w:rPr>
              <w:t>Origin</w:t>
            </w:r>
          </w:p>
        </w:tc>
        <w:tc>
          <w:tcPr>
            <w:tcW w:type="dxa" w:w="2381"/>
            <w:shd w:val="clear" w:color="auto" w:fill="9E1B46"/>
          </w:tcPr>
          <w:p>
            <w:pPr>
              <w:keepNext/>
              <w:spacing w:after="0" w:line="240" w:lineRule="auto"/>
            </w:pPr>
            <w:r/>
            <w:r>
              <w:rPr>
                <w:b/>
                <w:i w:val="0"/>
                <w:color w:val="FFFFFF"/>
                <w:sz w:val="16"/>
              </w:rPr>
              <w:t>Size and classes</w:t>
            </w:r>
          </w:p>
        </w:tc>
        <w:tc>
          <w:tcPr>
            <w:tcW w:type="dxa" w:w="1020"/>
            <w:shd w:val="clear" w:color="auto" w:fill="9E1B46"/>
          </w:tcPr>
          <w:p>
            <w:pPr>
              <w:keepNext/>
              <w:spacing w:after="0" w:line="240" w:lineRule="auto"/>
            </w:pPr>
            <w:r/>
            <w:r>
              <w:rPr>
                <w:b/>
                <w:i w:val="0"/>
                <w:color w:val="FFFFFF"/>
                <w:sz w:val="16"/>
              </w:rPr>
              <w:t>Licence</w:t>
            </w:r>
          </w:p>
        </w:tc>
        <w:tc>
          <w:tcPr>
            <w:tcW w:type="dxa" w:w="2381"/>
            <w:shd w:val="clear" w:color="auto" w:fill="9E1B46"/>
          </w:tcPr>
          <w:p>
            <w:pPr>
              <w:keepNext/>
              <w:spacing w:after="0" w:line="240" w:lineRule="auto"/>
            </w:pPr>
            <w:r/>
            <w:r>
              <w:rPr>
                <w:b/>
                <w:i w:val="0"/>
                <w:color w:val="FFFFFF"/>
                <w:sz w:val="16"/>
              </w:rPr>
              <w:t>Verdict</w:t>
            </w:r>
          </w:p>
        </w:tc>
      </w:tr>
      <w:tr>
        <w:trPr>
          <w:cantSplit w:val="true"/>
        </w:trPr>
        <w:tc>
          <w:tcPr>
            <w:tcW w:type="dxa" w:w="1474"/>
          </w:tcPr>
          <w:p>
            <w:pPr>
              <w:keepNext/>
              <w:spacing w:after="0" w:line="240" w:lineRule="auto"/>
            </w:pPr>
            <w:r/>
            <w:r>
              <w:rPr>
                <w:b w:val="0"/>
                <w:i w:val="0"/>
                <w:sz w:val="16"/>
              </w:rPr>
              <w:t>BUSI_WHU</w:t>
            </w:r>
          </w:p>
        </w:tc>
        <w:tc>
          <w:tcPr>
            <w:tcW w:type="dxa" w:w="2154"/>
          </w:tcPr>
          <w:p>
            <w:pPr>
              <w:keepNext/>
              <w:spacing w:after="0" w:line="240" w:lineRule="auto"/>
            </w:pPr>
            <w:r/>
            <w:r>
              <w:rPr>
                <w:b w:val="0"/>
                <w:i w:val="0"/>
                <w:sz w:val="16"/>
              </w:rPr>
              <w:t>Renmin Hospital of Wuhan University, China, 2020 to 2022, ethics-approved</w:t>
            </w:r>
          </w:p>
        </w:tc>
        <w:tc>
          <w:tcPr>
            <w:tcW w:type="dxa" w:w="2381"/>
          </w:tcPr>
          <w:p>
            <w:pPr>
              <w:keepNext/>
              <w:spacing w:after="0" w:line="240" w:lineRule="auto"/>
            </w:pPr>
            <w:r/>
            <w:r>
              <w:rPr>
                <w:b w:val="0"/>
                <w:i w:val="0"/>
                <w:sz w:val="16"/>
              </w:rPr>
              <w:t>927 scans with lesion masks; 560 benign and 367 malignant according to the literature</w:t>
            </w:r>
          </w:p>
        </w:tc>
        <w:tc>
          <w:tcPr>
            <w:tcW w:type="dxa" w:w="1020"/>
          </w:tcPr>
          <w:p>
            <w:pPr>
              <w:keepNext/>
              <w:spacing w:after="0" w:line="240" w:lineRule="auto"/>
            </w:pPr>
            <w:r/>
            <w:r>
              <w:rPr>
                <w:b w:val="0"/>
                <w:i w:val="0"/>
                <w:sz w:val="16"/>
              </w:rPr>
              <w:t>CC BY 4.0</w:t>
            </w:r>
          </w:p>
        </w:tc>
        <w:tc>
          <w:tcPr>
            <w:tcW w:type="dxa" w:w="2381"/>
          </w:tcPr>
          <w:p>
            <w:pPr>
              <w:keepNext/>
              <w:spacing w:after="0" w:line="240" w:lineRule="auto"/>
            </w:pPr>
            <w:r/>
            <w:r>
              <w:rPr>
                <w:b w:val="0"/>
                <w:i w:val="0"/>
                <w:sz w:val="16"/>
              </w:rPr>
              <w:t>Downloaded and checked (below). The release has no class labels</w:t>
            </w:r>
          </w:p>
        </w:tc>
      </w:tr>
      <w:tr>
        <w:trPr>
          <w:cantSplit w:val="true"/>
        </w:trPr>
        <w:tc>
          <w:tcPr>
            <w:tcW w:type="dxa" w:w="1474"/>
            <w:shd w:val="clear" w:color="auto" w:fill="FBE9EF"/>
          </w:tcPr>
          <w:p>
            <w:pPr>
              <w:keepNext/>
              <w:spacing w:after="0" w:line="240" w:lineRule="auto"/>
            </w:pPr>
            <w:r/>
            <w:r>
              <w:rPr>
                <w:b w:val="0"/>
                <w:i w:val="0"/>
                <w:sz w:val="16"/>
              </w:rPr>
              <w:t>HiSBreast</w:t>
            </w:r>
          </w:p>
        </w:tc>
        <w:tc>
          <w:tcPr>
            <w:tcW w:type="dxa" w:w="2154"/>
            <w:shd w:val="clear" w:color="auto" w:fill="FBE9EF"/>
          </w:tcPr>
          <w:p>
            <w:pPr>
              <w:keepNext/>
              <w:spacing w:after="0" w:line="240" w:lineRule="auto"/>
            </w:pPr>
            <w:r/>
            <w:r>
              <w:rPr>
                <w:b w:val="0"/>
                <w:i w:val="0"/>
                <w:sz w:val="16"/>
              </w:rPr>
              <w:t>Ca Mau General Hospital, Vietnam</w:t>
            </w:r>
          </w:p>
        </w:tc>
        <w:tc>
          <w:tcPr>
            <w:tcW w:type="dxa" w:w="2381"/>
            <w:shd w:val="clear" w:color="auto" w:fill="FBE9EF"/>
          </w:tcPr>
          <w:p>
            <w:pPr>
              <w:keepNext/>
              <w:spacing w:after="0" w:line="240" w:lineRule="auto"/>
            </w:pPr>
            <w:r/>
            <w:r>
              <w:rPr>
                <w:b w:val="0"/>
                <w:i w:val="0"/>
                <w:sz w:val="16"/>
              </w:rPr>
              <w:t>972 samples with the doctor's description and diagnosis</w:t>
            </w:r>
          </w:p>
        </w:tc>
        <w:tc>
          <w:tcPr>
            <w:tcW w:type="dxa" w:w="1020"/>
            <w:shd w:val="clear" w:color="auto" w:fill="FBE9EF"/>
          </w:tcPr>
          <w:p>
            <w:pPr>
              <w:keepNext/>
              <w:spacing w:after="0" w:line="240" w:lineRule="auto"/>
            </w:pPr>
            <w:r/>
            <w:r>
              <w:rPr>
                <w:b w:val="0"/>
                <w:i w:val="0"/>
                <w:sz w:val="16"/>
              </w:rPr>
              <w:t>CC BY 4.0</w:t>
            </w:r>
          </w:p>
        </w:tc>
        <w:tc>
          <w:tcPr>
            <w:tcW w:type="dxa" w:w="2381"/>
            <w:shd w:val="clear" w:color="auto" w:fill="FBE9EF"/>
          </w:tcPr>
          <w:p>
            <w:pPr>
              <w:keepNext/>
              <w:spacing w:after="0" w:line="240" w:lineRule="auto"/>
            </w:pPr>
            <w:r/>
            <w:r>
              <w:rPr>
                <w:b w:val="0"/>
                <w:i w:val="0"/>
                <w:sz w:val="16"/>
              </w:rPr>
              <w:t>Possible; labels and file details not yet checked</w:t>
            </w:r>
          </w:p>
        </w:tc>
      </w:tr>
      <w:tr>
        <w:trPr>
          <w:cantSplit w:val="true"/>
        </w:trPr>
        <w:tc>
          <w:tcPr>
            <w:tcW w:type="dxa" w:w="1474"/>
          </w:tcPr>
          <w:p>
            <w:pPr>
              <w:keepNext/>
              <w:spacing w:after="0" w:line="240" w:lineRule="auto"/>
            </w:pPr>
            <w:r/>
            <w:r>
              <w:rPr>
                <w:b w:val="0"/>
                <w:i w:val="0"/>
                <w:sz w:val="16"/>
              </w:rPr>
              <w:t>BUS-CoT</w:t>
            </w:r>
          </w:p>
        </w:tc>
        <w:tc>
          <w:tcPr>
            <w:tcW w:type="dxa" w:w="2154"/>
          </w:tcPr>
          <w:p>
            <w:pPr>
              <w:keepNext/>
              <w:spacing w:after="0" w:line="240" w:lineRule="auto"/>
            </w:pPr>
            <w:r/>
            <w:r>
              <w:rPr>
                <w:b w:val="0"/>
                <w:i w:val="0"/>
                <w:sz w:val="16"/>
              </w:rPr>
              <w:t>Scientific Data 2026 paper</w:t>
            </w:r>
          </w:p>
        </w:tc>
        <w:tc>
          <w:tcPr>
            <w:tcW w:type="dxa" w:w="2381"/>
          </w:tcPr>
          <w:p>
            <w:pPr>
              <w:keepNext/>
              <w:spacing w:after="0" w:line="240" w:lineRule="auto"/>
            </w:pPr>
            <w:r/>
            <w:r>
              <w:rPr>
                <w:b w:val="0"/>
                <w:i w:val="0"/>
                <w:sz w:val="16"/>
              </w:rPr>
              <w:t>11,439 images, 4,838 patients, 99 tumour types, pathology labels</w:t>
            </w:r>
          </w:p>
        </w:tc>
        <w:tc>
          <w:tcPr>
            <w:tcW w:type="dxa" w:w="1020"/>
          </w:tcPr>
          <w:p>
            <w:pPr>
              <w:keepNext/>
              <w:spacing w:after="0" w:line="240" w:lineRule="auto"/>
            </w:pPr>
            <w:r/>
            <w:r>
              <w:rPr>
                <w:b w:val="0"/>
                <w:i w:val="0"/>
                <w:sz w:val="16"/>
              </w:rPr>
              <w:t>Not confirmed</w:t>
            </w:r>
          </w:p>
        </w:tc>
        <w:tc>
          <w:tcPr>
            <w:tcW w:type="dxa" w:w="2381"/>
          </w:tcPr>
          <w:p>
            <w:pPr>
              <w:keepNext/>
              <w:spacing w:after="0" w:line="240" w:lineRule="auto"/>
            </w:pPr>
            <w:r/>
            <w:r>
              <w:rPr>
                <w:b w:val="0"/>
                <w:i w:val="0"/>
                <w:sz w:val="16"/>
              </w:rPr>
              <w:t>Potentially the largest gain; get it from the paper's official link, not the third-party Kaggle copy</w:t>
            </w:r>
          </w:p>
        </w:tc>
      </w:tr>
      <w:tr>
        <w:trPr>
          <w:cantSplit w:val="true"/>
        </w:trPr>
        <w:tc>
          <w:tcPr>
            <w:tcW w:type="dxa" w:w="1474"/>
            <w:shd w:val="clear" w:color="auto" w:fill="FBE9EF"/>
          </w:tcPr>
          <w:p>
            <w:pPr>
              <w:keepNext/>
              <w:spacing w:after="0" w:line="240" w:lineRule="auto"/>
            </w:pPr>
            <w:r/>
            <w:r>
              <w:rPr>
                <w:b w:val="0"/>
                <w:i w:val="0"/>
                <w:sz w:val="16"/>
              </w:rPr>
              <w:t>BUS_UC</w:t>
            </w:r>
          </w:p>
        </w:tc>
        <w:tc>
          <w:tcPr>
            <w:tcW w:type="dxa" w:w="2154"/>
            <w:shd w:val="clear" w:color="auto" w:fill="FBE9EF"/>
          </w:tcPr>
          <w:p>
            <w:pPr>
              <w:keepNext/>
              <w:spacing w:after="0" w:line="240" w:lineRule="auto"/>
            </w:pPr>
            <w:r/>
            <w:r>
              <w:rPr>
                <w:b w:val="0"/>
                <w:i w:val="0"/>
                <w:sz w:val="16"/>
              </w:rPr>
              <w:t>Copied from the teaching website ultrasoundcases.info</w:t>
            </w:r>
          </w:p>
        </w:tc>
        <w:tc>
          <w:tcPr>
            <w:tcW w:type="dxa" w:w="2381"/>
            <w:shd w:val="clear" w:color="auto" w:fill="FBE9EF"/>
          </w:tcPr>
          <w:p>
            <w:pPr>
              <w:keepNext/>
              <w:spacing w:after="0" w:line="240" w:lineRule="auto"/>
            </w:pPr>
            <w:r/>
            <w:r>
              <w:rPr>
                <w:b w:val="0"/>
                <w:i w:val="0"/>
                <w:sz w:val="16"/>
              </w:rPr>
              <w:t>811 scans at 256 pixels, no ground truth</w:t>
            </w:r>
          </w:p>
        </w:tc>
        <w:tc>
          <w:tcPr>
            <w:tcW w:type="dxa" w:w="1020"/>
            <w:shd w:val="clear" w:color="auto" w:fill="FBE9EF"/>
          </w:tcPr>
          <w:p>
            <w:pPr>
              <w:keepNext/>
              <w:spacing w:after="0" w:line="240" w:lineRule="auto"/>
            </w:pPr>
            <w:r/>
            <w:r>
              <w:rPr>
                <w:b w:val="0"/>
                <w:i w:val="0"/>
                <w:sz w:val="16"/>
              </w:rPr>
              <w:t>Unclear</w:t>
            </w:r>
          </w:p>
        </w:tc>
        <w:tc>
          <w:tcPr>
            <w:tcW w:type="dxa" w:w="2381"/>
            <w:shd w:val="clear" w:color="auto" w:fill="FBE9EF"/>
          </w:tcPr>
          <w:p>
            <w:pPr>
              <w:keepNext/>
              <w:spacing w:after="0" w:line="240" w:lineRule="auto"/>
            </w:pPr>
            <w:r/>
            <w:r>
              <w:rPr>
                <w:b w:val="0"/>
                <w:i w:val="0"/>
                <w:sz w:val="16"/>
              </w:rPr>
              <w:t>Rejected</w:t>
            </w:r>
          </w:p>
        </w:tc>
      </w:tr>
      <w:tr>
        <w:trPr>
          <w:cantSplit w:val="true"/>
        </w:trPr>
        <w:tc>
          <w:tcPr>
            <w:tcW w:type="dxa" w:w="1474"/>
          </w:tcPr>
          <w:p>
            <w:pPr>
              <w:keepNext/>
              <w:spacing w:after="0" w:line="240" w:lineRule="auto"/>
            </w:pPr>
            <w:r/>
            <w:r>
              <w:rPr>
                <w:b w:val="0"/>
                <w:i w:val="0"/>
                <w:sz w:val="16"/>
              </w:rPr>
              <w:t>AISSLab, US3M, other unsourced uploads</w:t>
            </w:r>
          </w:p>
        </w:tc>
        <w:tc>
          <w:tcPr>
            <w:tcW w:type="dxa" w:w="2154"/>
          </w:tcPr>
          <w:p>
            <w:pPr>
              <w:keepNext/>
              <w:spacing w:after="0" w:line="240" w:lineRule="auto"/>
            </w:pPr>
            <w:r/>
            <w:r>
              <w:rPr>
                <w:b w:val="0"/>
                <w:i w:val="0"/>
                <w:sz w:val="16"/>
              </w:rPr>
              <w:t>No paper or hospital found</w:t>
            </w:r>
          </w:p>
        </w:tc>
        <w:tc>
          <w:tcPr>
            <w:tcW w:type="dxa" w:w="2381"/>
          </w:tcPr>
          <w:p>
            <w:pPr>
              <w:keepNext/>
              <w:spacing w:after="0" w:line="240" w:lineRule="auto"/>
            </w:pPr>
            <w:r/>
            <w:r>
              <w:rPr>
                <w:b w:val="0"/>
                <w:i w:val="0"/>
                <w:sz w:val="16"/>
              </w:rPr>
              <w:t>Various</w:t>
            </w:r>
          </w:p>
        </w:tc>
        <w:tc>
          <w:tcPr>
            <w:tcW w:type="dxa" w:w="1020"/>
          </w:tcPr>
          <w:p>
            <w:pPr>
              <w:keepNext/>
              <w:spacing w:after="0" w:line="240" w:lineRule="auto"/>
            </w:pPr>
            <w:r/>
            <w:r>
              <w:rPr>
                <w:b w:val="0"/>
                <w:i w:val="0"/>
                <w:sz w:val="16"/>
              </w:rPr>
              <w:t>Unknown</w:t>
            </w:r>
          </w:p>
        </w:tc>
        <w:tc>
          <w:tcPr>
            <w:tcW w:type="dxa" w:w="2381"/>
          </w:tcPr>
          <w:p>
            <w:pPr>
              <w:keepNext/>
              <w:spacing w:after="0" w:line="240" w:lineRule="auto"/>
            </w:pPr>
            <w:r/>
            <w:r>
              <w:rPr>
                <w:b w:val="0"/>
                <w:i w:val="0"/>
                <w:sz w:val="16"/>
              </w:rPr>
              <w:t>Rejected</w:t>
            </w:r>
          </w:p>
        </w:tc>
      </w:tr>
      <w:tr>
        <w:trPr>
          <w:cantSplit w:val="true"/>
        </w:trPr>
        <w:tc>
          <w:tcPr>
            <w:tcW w:type="dxa" w:w="1474"/>
            <w:shd w:val="clear" w:color="auto" w:fill="FBE9EF"/>
          </w:tcPr>
          <w:p>
            <w:pPr>
              <w:keepNext/>
              <w:spacing w:after="0" w:line="240" w:lineRule="auto"/>
            </w:pPr>
            <w:r/>
            <w:r>
              <w:rPr>
                <w:b w:val="0"/>
                <w:i w:val="0"/>
                <w:sz w:val="16"/>
              </w:rPr>
              <w:t>BUSI copies, BUSI-BUS, combined sets</w:t>
            </w:r>
          </w:p>
        </w:tc>
        <w:tc>
          <w:tcPr>
            <w:tcW w:type="dxa" w:w="2154"/>
            <w:shd w:val="clear" w:color="auto" w:fill="FBE9EF"/>
          </w:tcPr>
          <w:p>
            <w:pPr>
              <w:keepNext/>
              <w:spacing w:after="0" w:line="240" w:lineRule="auto"/>
            </w:pPr>
            <w:r/>
            <w:r>
              <w:rPr>
                <w:b w:val="0"/>
                <w:i w:val="0"/>
                <w:sz w:val="16"/>
              </w:rPr>
              <w:t>Mirrors or mixes of data already used</w:t>
            </w:r>
          </w:p>
        </w:tc>
        <w:tc>
          <w:tcPr>
            <w:tcW w:type="dxa" w:w="2381"/>
            <w:shd w:val="clear" w:color="auto" w:fill="FBE9EF"/>
          </w:tcPr>
          <w:p>
            <w:pPr>
              <w:keepNext/>
              <w:spacing w:after="0" w:line="240" w:lineRule="auto"/>
            </w:pPr>
            <w:r/>
            <w:r>
              <w:rPr>
                <w:b w:val="0"/>
                <w:i w:val="0"/>
                <w:sz w:val="16"/>
              </w:rPr>
              <w:t>Various</w:t>
            </w:r>
          </w:p>
        </w:tc>
        <w:tc>
          <w:tcPr>
            <w:tcW w:type="dxa" w:w="1020"/>
            <w:shd w:val="clear" w:color="auto" w:fill="FBE9EF"/>
          </w:tcPr>
          <w:p>
            <w:pPr>
              <w:keepNext/>
              <w:spacing w:after="0" w:line="240" w:lineRule="auto"/>
            </w:pPr>
            <w:r/>
            <w:r>
              <w:rPr>
                <w:b w:val="0"/>
                <w:i w:val="0"/>
                <w:sz w:val="16"/>
              </w:rPr>
              <w:t>Various</w:t>
            </w:r>
          </w:p>
        </w:tc>
        <w:tc>
          <w:tcPr>
            <w:tcW w:type="dxa" w:w="2381"/>
            <w:shd w:val="clear" w:color="auto" w:fill="FBE9EF"/>
          </w:tcPr>
          <w:p>
            <w:pPr>
              <w:keepNext/>
              <w:spacing w:after="0" w:line="240" w:lineRule="auto"/>
            </w:pPr>
            <w:r/>
            <w:r>
              <w:rPr>
                <w:b w:val="0"/>
                <w:i w:val="0"/>
                <w:sz w:val="16"/>
              </w:rPr>
              <w:t>Rejected: would leak test scans</w:t>
            </w:r>
          </w:p>
        </w:tc>
      </w:tr>
      <w:tr>
        <w:trPr>
          <w:cantSplit w:val="true"/>
        </w:trPr>
        <w:tc>
          <w:tcPr>
            <w:tcW w:type="dxa" w:w="1474"/>
          </w:tcPr>
          <w:p>
            <w:pPr>
              <w:spacing w:after="0" w:line="240" w:lineRule="auto"/>
            </w:pPr>
            <w:r/>
            <w:r>
              <w:rPr>
                <w:b w:val="0"/>
                <w:i w:val="0"/>
                <w:sz w:val="16"/>
              </w:rPr>
              <w:t>Synthetic sets</w:t>
            </w:r>
          </w:p>
        </w:tc>
        <w:tc>
          <w:tcPr>
            <w:tcW w:type="dxa" w:w="2154"/>
          </w:tcPr>
          <w:p>
            <w:pPr>
              <w:spacing w:after="0" w:line="240" w:lineRule="auto"/>
            </w:pPr>
            <w:r/>
            <w:r>
              <w:rPr>
                <w:b w:val="0"/>
                <w:i w:val="0"/>
                <w:sz w:val="16"/>
              </w:rPr>
              <w:t>AI-generated images</w:t>
            </w:r>
          </w:p>
        </w:tc>
        <w:tc>
          <w:tcPr>
            <w:tcW w:type="dxa" w:w="2381"/>
          </w:tcPr>
          <w:p>
            <w:pPr>
              <w:spacing w:after="0" w:line="240" w:lineRule="auto"/>
            </w:pPr>
            <w:r/>
            <w:r>
              <w:rPr>
                <w:b w:val="0"/>
                <w:i w:val="0"/>
                <w:sz w:val="16"/>
              </w:rPr>
              <w:t>Various</w:t>
            </w:r>
          </w:p>
        </w:tc>
        <w:tc>
          <w:tcPr>
            <w:tcW w:type="dxa" w:w="1020"/>
          </w:tcPr>
          <w:p>
            <w:pPr>
              <w:spacing w:after="0" w:line="240" w:lineRule="auto"/>
            </w:pPr>
            <w:r/>
            <w:r>
              <w:rPr>
                <w:b w:val="0"/>
                <w:i w:val="0"/>
                <w:sz w:val="16"/>
              </w:rPr>
              <w:t>Various</w:t>
            </w:r>
          </w:p>
        </w:tc>
        <w:tc>
          <w:tcPr>
            <w:tcW w:type="dxa" w:w="2381"/>
          </w:tcPr>
          <w:p>
            <w:pPr>
              <w:spacing w:after="0" w:line="240" w:lineRule="auto"/>
            </w:pPr>
            <w:r/>
            <w:r>
              <w:rPr>
                <w:b w:val="0"/>
                <w:i w:val="0"/>
                <w:sz w:val="16"/>
              </w:rPr>
              <w:t>Rejected: never train or test a screening model on them</w:t>
            </w:r>
          </w:p>
        </w:tc>
      </w:tr>
    </w:tbl>
    <w:p>
      <w:pPr>
        <w:spacing w:after="160" w:before="60"/>
      </w:pPr>
      <w:r>
        <w:rPr>
          <w:b w:val="0"/>
          <w:i/>
          <w:color w:val="555555"/>
          <w:sz w:val="17"/>
        </w:rPr>
        <w:t>No public Pakistani breast ultrasound dataset was found on Kaggle or by web search. The realistic route is a local hospital through the supervisor, with ethics approval; even a few hundred labelled scans as an external test would answer the main open question in section 11.</w:t>
      </w:r>
    </w:p>
    <w:p>
      <w:r>
        <w:rPr>
          <w:b/>
          <w:i w:val="0"/>
        </w:rPr>
        <w:t>BUSI-WHU download.</w:t>
      </w:r>
      <w:r>
        <w:rPr>
          <w:b w:val="0"/>
          <w:i w:val="0"/>
        </w:rPr>
        <w:t xml:space="preserve"> The official release (BUSI_WHU.rar, 88,358,687 bytes, from Mendeley Data) matched its published SHA-256 checksum. The Kaggle copy has the same structure: 927 scans (555 train, 186 validation, 186 test) as 8-bit bitmaps of about 442 by 407 pixels, each with a binary lesion mask. </w:t>
      </w:r>
      <w:r>
        <w:rPr>
          <w:b/>
          <w:i w:val="0"/>
        </w:rPr>
        <w:t>Neither contains benign or malignant labels</w:t>
      </w:r>
      <w:r>
        <w:rPr>
          <w:b w:val="0"/>
          <w:i w:val="0"/>
        </w:rPr>
        <w:t>; the 560 and 367 figures come from papers only. An accuracy test was therefore not possible.</w:t>
      </w:r>
    </w:p>
    <w:p>
      <w:pPr>
        <w:keepNext/>
      </w:pPr>
      <w:r>
        <w:rPr>
          <w:b/>
          <w:i w:val="0"/>
        </w:rPr>
        <w:t>What could be checked without labels.</w:t>
      </w:r>
      <w:r>
        <w:rPr>
          <w:b w:val="0"/>
          <w:i w:val="0"/>
        </w:rPr>
        <w:t xml:space="preserve"> All 927 scans were run through the deployed pipeline (colour check, ultrasound gate, model, temperature, threshold 0.25).</w:t>
      </w:r>
    </w:p>
    <w:p>
      <w:pPr>
        <w:pStyle w:val="Caption"/>
        <w:keepNext/>
        <w:spacing w:before="160" w:after="60"/>
      </w:pPr>
      <w:r>
        <w:rPr>
          <w:b w:val="0"/>
          <w:i w:val="0"/>
        </w:rPr>
        <w:t>Table 42. Deployed model on the 927 BUSI-WHU scans (no labels)</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4535"/>
        <w:gridCol w:w="4876"/>
      </w:tblGrid>
      <w:tr>
        <w:trPr>
          <w:tblHeader w:val="true"/>
        </w:trPr>
        <w:tc>
          <w:tcPr>
            <w:tcW w:type="dxa" w:w="4535"/>
            <w:shd w:val="clear" w:color="auto" w:fill="9E1B46"/>
          </w:tcPr>
          <w:p>
            <w:pPr>
              <w:keepNext/>
              <w:spacing w:after="0" w:line="240" w:lineRule="auto"/>
            </w:pPr>
            <w:r/>
            <w:r>
              <w:rPr>
                <w:b/>
                <w:i w:val="0"/>
                <w:color w:val="FFFFFF"/>
                <w:sz w:val="17"/>
              </w:rPr>
              <w:t>Measurement</w:t>
            </w:r>
          </w:p>
        </w:tc>
        <w:tc>
          <w:tcPr>
            <w:tcW w:type="dxa" w:w="4876"/>
            <w:shd w:val="clear" w:color="auto" w:fill="9E1B46"/>
          </w:tcPr>
          <w:p>
            <w:pPr>
              <w:keepNext/>
              <w:spacing w:after="0" w:line="240" w:lineRule="auto"/>
            </w:pPr>
            <w:r/>
            <w:r>
              <w:rPr>
                <w:b/>
                <w:i w:val="0"/>
                <w:color w:val="FFFFFF"/>
                <w:sz w:val="17"/>
              </w:rPr>
              <w:t>Result</w:t>
            </w:r>
          </w:p>
        </w:tc>
      </w:tr>
      <w:tr>
        <w:trPr>
          <w:cantSplit w:val="true"/>
        </w:trPr>
        <w:tc>
          <w:tcPr>
            <w:tcW w:type="dxa" w:w="4535"/>
          </w:tcPr>
          <w:p>
            <w:pPr>
              <w:keepNext/>
              <w:spacing w:after="0" w:line="240" w:lineRule="auto"/>
            </w:pPr>
            <w:r/>
            <w:r>
              <w:rPr>
                <w:b w:val="0"/>
                <w:i w:val="0"/>
                <w:sz w:val="17"/>
              </w:rPr>
              <w:t>Refused by the colour check</w:t>
            </w:r>
          </w:p>
        </w:tc>
        <w:tc>
          <w:tcPr>
            <w:tcW w:type="dxa" w:w="4876"/>
          </w:tcPr>
          <w:p>
            <w:pPr>
              <w:keepNext/>
              <w:spacing w:after="0" w:line="240" w:lineRule="auto"/>
            </w:pPr>
            <w:r/>
            <w:r>
              <w:rPr>
                <w:b w:val="0"/>
                <w:i w:val="0"/>
                <w:sz w:val="17"/>
              </w:rPr>
              <w:t>0%</w:t>
            </w:r>
          </w:p>
        </w:tc>
      </w:tr>
      <w:tr>
        <w:trPr>
          <w:cantSplit w:val="true"/>
        </w:trPr>
        <w:tc>
          <w:tcPr>
            <w:tcW w:type="dxa" w:w="4535"/>
            <w:shd w:val="clear" w:color="auto" w:fill="FBE9EF"/>
          </w:tcPr>
          <w:p>
            <w:pPr>
              <w:keepNext/>
              <w:spacing w:after="0" w:line="240" w:lineRule="auto"/>
            </w:pPr>
            <w:r/>
            <w:r>
              <w:rPr>
                <w:b w:val="0"/>
                <w:i w:val="0"/>
                <w:sz w:val="17"/>
              </w:rPr>
              <w:t>Refused by the ultrasound gate</w:t>
            </w:r>
          </w:p>
        </w:tc>
        <w:tc>
          <w:tcPr>
            <w:tcW w:type="dxa" w:w="4876"/>
            <w:shd w:val="clear" w:color="auto" w:fill="FBE9EF"/>
          </w:tcPr>
          <w:p>
            <w:pPr>
              <w:keepNext/>
              <w:spacing w:after="0" w:line="240" w:lineRule="auto"/>
            </w:pPr>
            <w:r/>
            <w:r>
              <w:rPr>
                <w:b w:val="0"/>
                <w:i w:val="0"/>
                <w:sz w:val="17"/>
              </w:rPr>
              <w:t>4.3% (40 of 927), against 0.3% on the project's own test scans</w:t>
            </w:r>
          </w:p>
        </w:tc>
      </w:tr>
      <w:tr>
        <w:trPr>
          <w:cantSplit w:val="true"/>
        </w:trPr>
        <w:tc>
          <w:tcPr>
            <w:tcW w:type="dxa" w:w="4535"/>
          </w:tcPr>
          <w:p>
            <w:pPr>
              <w:keepNext/>
              <w:spacing w:after="0" w:line="240" w:lineRule="auto"/>
            </w:pPr>
            <w:r/>
            <w:r>
              <w:rPr>
                <w:b w:val="0"/>
                <w:i w:val="0"/>
                <w:sz w:val="17"/>
              </w:rPr>
              <w:t>Flagged suspicious at the screening threshold (887 scans that passed)</w:t>
            </w:r>
          </w:p>
        </w:tc>
        <w:tc>
          <w:tcPr>
            <w:tcW w:type="dxa" w:w="4876"/>
          </w:tcPr>
          <w:p>
            <w:pPr>
              <w:keepNext/>
              <w:spacing w:after="0" w:line="240" w:lineRule="auto"/>
            </w:pPr>
            <w:r/>
            <w:r>
              <w:rPr>
                <w:b w:val="0"/>
                <w:i w:val="0"/>
                <w:sz w:val="17"/>
              </w:rPr>
              <w:t>58.6%</w:t>
            </w:r>
          </w:p>
        </w:tc>
      </w:tr>
      <w:tr>
        <w:trPr>
          <w:cantSplit w:val="true"/>
        </w:trPr>
        <w:tc>
          <w:tcPr>
            <w:tcW w:type="dxa" w:w="4535"/>
            <w:shd w:val="clear" w:color="auto" w:fill="FBE9EF"/>
          </w:tcPr>
          <w:p>
            <w:pPr>
              <w:keepNext/>
              <w:spacing w:after="0" w:line="240" w:lineRule="auto"/>
            </w:pPr>
            <w:r/>
            <w:r>
              <w:rPr>
                <w:b w:val="0"/>
                <w:i w:val="0"/>
                <w:sz w:val="17"/>
              </w:rPr>
              <w:t>Flag rate expected if the model behaved as on our own test set</w:t>
            </w:r>
          </w:p>
        </w:tc>
        <w:tc>
          <w:tcPr>
            <w:tcW w:type="dxa" w:w="4876"/>
            <w:shd w:val="clear" w:color="auto" w:fill="FBE9EF"/>
          </w:tcPr>
          <w:p>
            <w:pPr>
              <w:keepNext/>
              <w:spacing w:after="0" w:line="240" w:lineRule="auto"/>
            </w:pPr>
            <w:r/>
            <w:r>
              <w:rPr>
                <w:b w:val="0"/>
                <w:i w:val="0"/>
                <w:sz w:val="17"/>
              </w:rPr>
              <w:t>57.3% (from sensitivity 0.89, specificity 0.64 and the literature's 39.6% malignant share)</w:t>
            </w:r>
          </w:p>
        </w:tc>
      </w:tr>
      <w:tr>
        <w:trPr>
          <w:cantSplit w:val="true"/>
        </w:trPr>
        <w:tc>
          <w:tcPr>
            <w:tcW w:type="dxa" w:w="4535"/>
          </w:tcPr>
          <w:p>
            <w:pPr>
              <w:keepNext/>
              <w:spacing w:after="0" w:line="240" w:lineRule="auto"/>
            </w:pPr>
            <w:r/>
            <w:r>
              <w:rPr>
                <w:b w:val="0"/>
                <w:i w:val="0"/>
                <w:sz w:val="17"/>
              </w:rPr>
              <w:t>Most likely class (neutral rule)</w:t>
            </w:r>
          </w:p>
        </w:tc>
        <w:tc>
          <w:tcPr>
            <w:tcW w:type="dxa" w:w="4876"/>
          </w:tcPr>
          <w:p>
            <w:pPr>
              <w:keepNext/>
              <w:spacing w:after="0" w:line="240" w:lineRule="auto"/>
            </w:pPr>
            <w:r/>
            <w:r>
              <w:rPr>
                <w:b w:val="0"/>
                <w:i w:val="0"/>
                <w:sz w:val="17"/>
              </w:rPr>
              <w:t>normal 1.4%, benign 54.0%, malignant 44.6%</w:t>
            </w:r>
          </w:p>
        </w:tc>
      </w:tr>
      <w:tr>
        <w:trPr>
          <w:cantSplit w:val="true"/>
        </w:trPr>
        <w:tc>
          <w:tcPr>
            <w:tcW w:type="dxa" w:w="4535"/>
            <w:shd w:val="clear" w:color="auto" w:fill="FBE9EF"/>
          </w:tcPr>
          <w:p>
            <w:pPr>
              <w:spacing w:after="0" w:line="240" w:lineRule="auto"/>
            </w:pPr>
            <w:r/>
            <w:r>
              <w:rPr>
                <w:b w:val="0"/>
                <w:i w:val="0"/>
                <w:sz w:val="17"/>
              </w:rPr>
              <w:t>P(malignant) at or above 0.5, 0.75, 0.9</w:t>
            </w:r>
          </w:p>
        </w:tc>
        <w:tc>
          <w:tcPr>
            <w:tcW w:type="dxa" w:w="4876"/>
            <w:shd w:val="clear" w:color="auto" w:fill="FBE9EF"/>
          </w:tcPr>
          <w:p>
            <w:pPr>
              <w:spacing w:after="0" w:line="240" w:lineRule="auto"/>
            </w:pPr>
            <w:r/>
            <w:r>
              <w:rPr>
                <w:b w:val="0"/>
                <w:i w:val="0"/>
                <w:sz w:val="17"/>
              </w:rPr>
              <w:t>43.2%, 28.5%, 16.7%</w:t>
            </w:r>
          </w:p>
        </w:tc>
      </w:tr>
    </w:tbl>
    <w:p>
      <w:pPr>
        <w:spacing w:after="80"/>
      </w:pPr>
    </w:p>
    <w:p>
      <w:pPr>
        <w:pStyle w:val="ListBullet"/>
      </w:pPr>
      <w:r>
        <w:rPr>
          <w:b/>
          <w:i w:val="0"/>
        </w:rPr>
        <w:t>Reading.</w:t>
      </w:r>
      <w:r>
        <w:rPr>
          <w:b w:val="0"/>
          <w:i w:val="0"/>
        </w:rPr>
        <w:t xml:space="preserve"> The model does not collapse on a hospital it never saw: its flag rate is close to what its own test results predict. This is consistent with reasonable behaviour, but it is not proof of accuracy, because a right flag rate can hide wrong scans.</w:t>
      </w:r>
    </w:p>
    <w:p>
      <w:pPr>
        <w:pStyle w:val="ListBullet"/>
      </w:pPr>
      <w:r>
        <w:rPr>
          <w:b/>
          <w:i w:val="0"/>
        </w:rPr>
        <w:t>A real weakness found.</w:t>
      </w:r>
      <w:r>
        <w:rPr>
          <w:b w:val="0"/>
          <w:i w:val="0"/>
        </w:rPr>
        <w:t xml:space="preserve"> The gate wrongly refused 4.3% of genuine breast ultrasounds from this hospital (cysts, lesions and tightly cropped views were checked by eye). A user from such a hospital would be told the image does not look like a breast ultrasound. The gate needs more variety of real breast scans; because the gate only needs to know that an image is a breast ultrasound, the unlabelled BUSI-WHU scans can be used for that.</w:t>
      </w:r>
    </w:p>
    <w:p>
      <w:pPr>
        <w:pStyle w:val="ListBullet"/>
      </w:pPr>
      <w:r>
        <w:rPr>
          <w:b/>
          <w:i w:val="0"/>
        </w:rPr>
        <w:t>Masks.</w:t>
      </w:r>
      <w:r>
        <w:rPr>
          <w:b w:val="0"/>
          <w:i w:val="0"/>
        </w:rPr>
        <w:t xml:space="preserve"> The lesion masks help the planned lesion-first two-step model, although masks were not the limiting factor (the other datasets already have them).</w:t>
      </w:r>
    </w:p>
    <w:p>
      <w:pPr>
        <w:pStyle w:val="ListBullet"/>
      </w:pPr>
      <w:r>
        <w:rPr>
          <w:b/>
          <w:i w:val="0"/>
        </w:rPr>
        <w:t>Next steps.</w:t>
      </w:r>
      <w:r>
        <w:rPr>
          <w:b w:val="0"/>
          <w:i w:val="0"/>
        </w:rPr>
        <w:t xml:space="preserve"> Retrain the gate with BUSI-WHU scans as extra positives; obtain labels (ask the dataset authors, or use HiSBreast or BUS-CoT) before any accuracy claim; keep the 710 current test scans fixed so old and new models stay comparable.</w:t>
      </w:r>
    </w:p>
    <w:p>
      <w:pPr>
        <w:pStyle w:val="Heading1"/>
        <w:pageBreakBefore w:val="0"/>
      </w:pPr>
      <w:r>
        <w:t>7. Breast cancer risk questionnaire (component B)</w:t>
      </w:r>
    </w:p>
    <w:p>
      <w:pPr>
        <w:pStyle w:val="Heading2"/>
      </w:pPr>
      <w:r>
        <w:t>7.1 Data and design</w:t>
      </w:r>
    </w:p>
    <w:p>
      <w:r>
        <w:rPr>
          <w:b w:val="0"/>
          <w:i w:val="0"/>
        </w:rPr>
        <w:t>The model is trained on the Breast Cancer Surveillance Consortium (BCSC) Risk Estimation dataset: 2,392,998 screening mammograms of women with no previous breast cancer (recorded 1996 to 2002), aggregated into 280,660 risk-factor combinations, with 11,638 cancers (invasive or DCIS) diagnosed within one year of the mammogram. Each row is one combination plus a count, so training uses the counts as sample weights. The dataset ships with its own training and validation flag, used as supplied.</w:t>
      </w:r>
    </w:p>
    <w:p>
      <w:pPr>
        <w:pStyle w:val="ListBullet"/>
      </w:pPr>
      <w:r>
        <w:rPr>
          <w:b/>
          <w:i w:val="0"/>
        </w:rPr>
        <w:t>Only questions a woman can answer:</w:t>
      </w:r>
      <w:r>
        <w:rPr>
          <w:b w:val="0"/>
          <w:i w:val="0"/>
        </w:rPr>
        <w:t xml:space="preserve"> age, menopause, body-mass index, age at first birth, close relatives with breast cancer, previous breast biopsy, hormone therapy. Breast density and the last mammogram result are optional. "Don't know" is treated as missing, exactly as BCSC codes it (XGBoost learns which branch missing values should follow).</w:t>
      </w:r>
    </w:p>
    <w:p>
      <w:pPr>
        <w:pStyle w:val="ListBullet"/>
      </w:pPr>
      <w:r>
        <w:rPr>
          <w:b/>
          <w:i w:val="0"/>
        </w:rPr>
        <w:t>Race and ethnicity are excluded:</w:t>
      </w:r>
      <w:r>
        <w:rPr>
          <w:b w:val="0"/>
          <w:i w:val="0"/>
        </w:rPr>
        <w:t xml:space="preserve"> US census categories do not transfer to Femora's users.</w:t>
      </w:r>
    </w:p>
    <w:p>
      <w:pPr>
        <w:pStyle w:val="ListBullet"/>
      </w:pPr>
      <w:r>
        <w:rPr>
          <w:b/>
          <w:i w:val="0"/>
        </w:rPr>
        <w:t>Monotonic constraints</w:t>
      </w:r>
      <w:r>
        <w:rPr>
          <w:b w:val="0"/>
          <w:i w:val="0"/>
        </w:rPr>
        <w:t xml:space="preserve"> on established risk factors (age, family history, biopsy, density, hormone therapy) keep the model medically sensible: adding a risk factor never lowers the estimate.</w:t>
      </w:r>
    </w:p>
    <w:p>
      <w:pPr>
        <w:pStyle w:val="ListBullet"/>
      </w:pPr>
      <w:r>
        <w:rPr>
          <w:b/>
          <w:i w:val="0"/>
        </w:rPr>
        <w:t>No re-balancing (SMOTE):</w:t>
      </w:r>
      <w:r>
        <w:rPr>
          <w:b w:val="0"/>
          <w:i w:val="0"/>
        </w:rPr>
        <w:t xml:space="preserve"> the goal is a calibrated absolute risk, not a classifier.</w:t>
      </w:r>
    </w:p>
    <w:p>
      <w:pPr>
        <w:pStyle w:val="ListBullet"/>
      </w:pPr>
      <w:r>
        <w:rPr>
          <w:b/>
          <w:i w:val="0"/>
        </w:rPr>
        <w:t>Symptoms</w:t>
      </w:r>
      <w:r>
        <w:rPr>
          <w:b w:val="0"/>
          <w:i w:val="0"/>
        </w:rPr>
        <w:t xml:space="preserve"> (lump, nipple discharge, skin change) are not in any public outcome dataset, so the app handles them with NICE NG12 referral rules, separate from the model (section 7.5).</w:t>
      </w:r>
    </w:p>
    <w:p>
      <w:pPr>
        <w:pStyle w:val="Heading2"/>
      </w:pPr>
      <w:r>
        <w:t>7.2 How answers become model inputs</w:t>
      </w:r>
    </w:p>
    <w:p>
      <w:pPr>
        <w:pStyle w:val="Caption"/>
        <w:keepNext/>
        <w:spacing w:before="160" w:after="60"/>
      </w:pPr>
      <w:r>
        <w:rPr>
          <w:b w:val="0"/>
          <w:i w:val="0"/>
        </w:rPr>
        <w:t>Table 43. Feature coding (identical in the notebook and the server)</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1814"/>
        <w:gridCol w:w="7597"/>
      </w:tblGrid>
      <w:tr>
        <w:trPr>
          <w:tblHeader w:val="true"/>
        </w:trPr>
        <w:tc>
          <w:tcPr>
            <w:tcW w:type="dxa" w:w="1814"/>
            <w:shd w:val="clear" w:color="auto" w:fill="9E1B46"/>
          </w:tcPr>
          <w:p>
            <w:pPr>
              <w:spacing w:after="0" w:line="240" w:lineRule="auto"/>
            </w:pPr>
            <w:r/>
            <w:r>
              <w:rPr>
                <w:b/>
                <w:i w:val="0"/>
                <w:color w:val="FFFFFF"/>
                <w:sz w:val="18"/>
              </w:rPr>
              <w:t>Model input</w:t>
            </w:r>
          </w:p>
        </w:tc>
        <w:tc>
          <w:tcPr>
            <w:tcW w:type="dxa" w:w="7597"/>
            <w:shd w:val="clear" w:color="auto" w:fill="9E1B46"/>
          </w:tcPr>
          <w:p>
            <w:pPr>
              <w:spacing w:after="0" w:line="240" w:lineRule="auto"/>
            </w:pPr>
            <w:r/>
            <w:r>
              <w:rPr>
                <w:b/>
                <w:i w:val="0"/>
                <w:color w:val="FFFFFF"/>
                <w:sz w:val="18"/>
              </w:rPr>
              <w:t>Coding from the answers</w:t>
            </w:r>
          </w:p>
        </w:tc>
      </w:tr>
      <w:tr>
        <w:trPr>
          <w:cantSplit w:val="true"/>
        </w:trPr>
        <w:tc>
          <w:tcPr>
            <w:tcW w:type="dxa" w:w="1814"/>
          </w:tcPr>
          <w:p>
            <w:pPr>
              <w:spacing w:after="0" w:line="240" w:lineRule="auto"/>
            </w:pPr>
            <w:r/>
            <w:r>
              <w:rPr>
                <w:b w:val="0"/>
                <w:i w:val="0"/>
                <w:sz w:val="18"/>
              </w:rPr>
              <w:t>agegrp</w:t>
            </w:r>
          </w:p>
        </w:tc>
        <w:tc>
          <w:tcPr>
            <w:tcW w:type="dxa" w:w="7597"/>
          </w:tcPr>
          <w:p>
            <w:pPr>
              <w:spacing w:after="0" w:line="240" w:lineRule="auto"/>
            </w:pPr>
            <w:r/>
            <w:r>
              <w:rPr>
                <w:b w:val="0"/>
                <w:i w:val="0"/>
                <w:sz w:val="18"/>
              </w:rPr>
              <w:t>(age - 35) / 5 + 1, limited to 1 to 10 (35-39 up to 80-84); younger or older women use the nearest group and get a note</w:t>
            </w:r>
          </w:p>
        </w:tc>
      </w:tr>
      <w:tr>
        <w:trPr>
          <w:cantSplit w:val="true"/>
        </w:trPr>
        <w:tc>
          <w:tcPr>
            <w:tcW w:type="dxa" w:w="1814"/>
            <w:shd w:val="clear" w:color="auto" w:fill="FBE9EF"/>
          </w:tcPr>
          <w:p>
            <w:pPr>
              <w:spacing w:after="0" w:line="240" w:lineRule="auto"/>
            </w:pPr>
            <w:r/>
            <w:r>
              <w:rPr>
                <w:b w:val="0"/>
                <w:i w:val="0"/>
                <w:sz w:val="18"/>
              </w:rPr>
              <w:t>menopaus</w:t>
            </w:r>
          </w:p>
        </w:tc>
        <w:tc>
          <w:tcPr>
            <w:tcW w:type="dxa" w:w="7597"/>
            <w:shd w:val="clear" w:color="auto" w:fill="FBE9EF"/>
          </w:tcPr>
          <w:p>
            <w:pPr>
              <w:spacing w:after="0" w:line="240" w:lineRule="auto"/>
            </w:pPr>
            <w:r/>
            <w:r>
              <w:rPr>
                <w:b w:val="0"/>
                <w:i w:val="0"/>
                <w:sz w:val="18"/>
              </w:rPr>
              <w:t>1 if post-menopausal or age 55 and over; 0 if pre-menopausal; missing if unknown</w:t>
            </w:r>
          </w:p>
        </w:tc>
      </w:tr>
      <w:tr>
        <w:trPr>
          <w:cantSplit w:val="true"/>
        </w:trPr>
        <w:tc>
          <w:tcPr>
            <w:tcW w:type="dxa" w:w="1814"/>
          </w:tcPr>
          <w:p>
            <w:pPr>
              <w:spacing w:after="0" w:line="240" w:lineRule="auto"/>
            </w:pPr>
            <w:r/>
            <w:r>
              <w:rPr>
                <w:b w:val="0"/>
                <w:i w:val="0"/>
                <w:sz w:val="18"/>
              </w:rPr>
              <w:t>bmi</w:t>
            </w:r>
          </w:p>
        </w:tc>
        <w:tc>
          <w:tcPr>
            <w:tcW w:type="dxa" w:w="7597"/>
          </w:tcPr>
          <w:p>
            <w:pPr>
              <w:spacing w:after="0" w:line="240" w:lineRule="auto"/>
            </w:pPr>
            <w:r/>
            <w:r>
              <w:rPr>
                <w:b w:val="0"/>
                <w:i w:val="0"/>
                <w:sz w:val="18"/>
              </w:rPr>
              <w:t>1 below 25; 2 for 25 to under 30; 3 for 30 to under 35; 4 for 35 and over</w:t>
            </w:r>
          </w:p>
        </w:tc>
      </w:tr>
      <w:tr>
        <w:trPr>
          <w:cantSplit w:val="true"/>
        </w:trPr>
        <w:tc>
          <w:tcPr>
            <w:tcW w:type="dxa" w:w="1814"/>
            <w:shd w:val="clear" w:color="auto" w:fill="FBE9EF"/>
          </w:tcPr>
          <w:p>
            <w:pPr>
              <w:spacing w:after="0" w:line="240" w:lineRule="auto"/>
            </w:pPr>
            <w:r/>
            <w:r>
              <w:rPr>
                <w:b w:val="0"/>
                <w:i w:val="0"/>
                <w:sz w:val="18"/>
              </w:rPr>
              <w:t>agefirst</w:t>
            </w:r>
          </w:p>
        </w:tc>
        <w:tc>
          <w:tcPr>
            <w:tcW w:type="dxa" w:w="7597"/>
            <w:shd w:val="clear" w:color="auto" w:fill="FBE9EF"/>
          </w:tcPr>
          <w:p>
            <w:pPr>
              <w:spacing w:after="0" w:line="240" w:lineRule="auto"/>
            </w:pPr>
            <w:r/>
            <w:r>
              <w:rPr>
                <w:b w:val="0"/>
                <w:i w:val="0"/>
                <w:sz w:val="18"/>
              </w:rPr>
              <w:t>0 first birth under 30; 1 at 30 or older; 2 never; missing if unknown</w:t>
            </w:r>
          </w:p>
        </w:tc>
      </w:tr>
      <w:tr>
        <w:trPr>
          <w:cantSplit w:val="true"/>
        </w:trPr>
        <w:tc>
          <w:tcPr>
            <w:tcW w:type="dxa" w:w="1814"/>
          </w:tcPr>
          <w:p>
            <w:pPr>
              <w:spacing w:after="0" w:line="240" w:lineRule="auto"/>
            </w:pPr>
            <w:r/>
            <w:r>
              <w:rPr>
                <w:b w:val="0"/>
                <w:i w:val="0"/>
                <w:sz w:val="18"/>
              </w:rPr>
              <w:t>nrelbc</w:t>
            </w:r>
          </w:p>
        </w:tc>
        <w:tc>
          <w:tcPr>
            <w:tcW w:type="dxa" w:w="7597"/>
          </w:tcPr>
          <w:p>
            <w:pPr>
              <w:spacing w:after="0" w:line="240" w:lineRule="auto"/>
            </w:pPr>
            <w:r/>
            <w:r>
              <w:rPr>
                <w:b w:val="0"/>
                <w:i w:val="0"/>
                <w:sz w:val="18"/>
              </w:rPr>
              <w:t>0, 1 or 2 (two or more) close relatives with breast cancer; missing if unanswered</w:t>
            </w:r>
          </w:p>
        </w:tc>
      </w:tr>
      <w:tr>
        <w:trPr>
          <w:cantSplit w:val="true"/>
        </w:trPr>
        <w:tc>
          <w:tcPr>
            <w:tcW w:type="dxa" w:w="1814"/>
            <w:shd w:val="clear" w:color="auto" w:fill="FBE9EF"/>
          </w:tcPr>
          <w:p>
            <w:pPr>
              <w:spacing w:after="0" w:line="240" w:lineRule="auto"/>
            </w:pPr>
            <w:r/>
            <w:r>
              <w:rPr>
                <w:b w:val="0"/>
                <w:i w:val="0"/>
                <w:sz w:val="18"/>
              </w:rPr>
              <w:t>brstproc</w:t>
            </w:r>
          </w:p>
        </w:tc>
        <w:tc>
          <w:tcPr>
            <w:tcW w:type="dxa" w:w="7597"/>
            <w:shd w:val="clear" w:color="auto" w:fill="FBE9EF"/>
          </w:tcPr>
          <w:p>
            <w:pPr>
              <w:spacing w:after="0" w:line="240" w:lineRule="auto"/>
            </w:pPr>
            <w:r/>
            <w:r>
              <w:rPr>
                <w:b w:val="0"/>
                <w:i w:val="0"/>
                <w:sz w:val="18"/>
              </w:rPr>
              <w:t>1 previous breast biopsy, 0 none; missing if unanswered</w:t>
            </w:r>
          </w:p>
        </w:tc>
      </w:tr>
      <w:tr>
        <w:trPr>
          <w:cantSplit w:val="true"/>
        </w:trPr>
        <w:tc>
          <w:tcPr>
            <w:tcW w:type="dxa" w:w="1814"/>
          </w:tcPr>
          <w:p>
            <w:pPr>
              <w:spacing w:after="0" w:line="240" w:lineRule="auto"/>
            </w:pPr>
            <w:r/>
            <w:r>
              <w:rPr>
                <w:b w:val="0"/>
                <w:i w:val="0"/>
                <w:sz w:val="18"/>
              </w:rPr>
              <w:t>hrt, surgmeno</w:t>
            </w:r>
          </w:p>
        </w:tc>
        <w:tc>
          <w:tcPr>
            <w:tcW w:type="dxa" w:w="7597"/>
          </w:tcPr>
          <w:p>
            <w:pPr>
              <w:spacing w:after="0" w:line="240" w:lineRule="auto"/>
            </w:pPr>
            <w:r/>
            <w:r>
              <w:rPr>
                <w:b w:val="0"/>
                <w:i w:val="0"/>
                <w:sz w:val="18"/>
              </w:rPr>
              <w:t>Current hormone therapy; menopause from ovary removal. Only used when post-menopausal, otherwise missing</w:t>
            </w:r>
          </w:p>
        </w:tc>
      </w:tr>
      <w:tr>
        <w:trPr>
          <w:cantSplit w:val="true"/>
        </w:trPr>
        <w:tc>
          <w:tcPr>
            <w:tcW w:type="dxa" w:w="1814"/>
            <w:shd w:val="clear" w:color="auto" w:fill="FBE9EF"/>
          </w:tcPr>
          <w:p>
            <w:pPr>
              <w:spacing w:after="0" w:line="240" w:lineRule="auto"/>
            </w:pPr>
            <w:r/>
            <w:r>
              <w:rPr>
                <w:b w:val="0"/>
                <w:i w:val="0"/>
                <w:sz w:val="18"/>
              </w:rPr>
              <w:t>density</w:t>
            </w:r>
          </w:p>
        </w:tc>
        <w:tc>
          <w:tcPr>
            <w:tcW w:type="dxa" w:w="7597"/>
            <w:shd w:val="clear" w:color="auto" w:fill="FBE9EF"/>
          </w:tcPr>
          <w:p>
            <w:pPr>
              <w:spacing w:after="0" w:line="240" w:lineRule="auto"/>
            </w:pPr>
            <w:r/>
            <w:r>
              <w:rPr>
                <w:b w:val="0"/>
                <w:i w:val="0"/>
                <w:sz w:val="18"/>
              </w:rPr>
              <w:t>BI-RADS a, b, c, d coded 1 to 4; missing if not known</w:t>
            </w:r>
          </w:p>
        </w:tc>
      </w:tr>
      <w:tr>
        <w:trPr>
          <w:cantSplit w:val="true"/>
        </w:trPr>
        <w:tc>
          <w:tcPr>
            <w:tcW w:type="dxa" w:w="1814"/>
          </w:tcPr>
          <w:p>
            <w:pPr>
              <w:spacing w:after="0" w:line="240" w:lineRule="auto"/>
            </w:pPr>
            <w:r/>
            <w:r>
              <w:rPr>
                <w:b w:val="0"/>
                <w:i w:val="0"/>
                <w:sz w:val="18"/>
              </w:rPr>
              <w:t>lastmamm</w:t>
            </w:r>
          </w:p>
        </w:tc>
        <w:tc>
          <w:tcPr>
            <w:tcW w:type="dxa" w:w="7597"/>
          </w:tcPr>
          <w:p>
            <w:pPr>
              <w:spacing w:after="0" w:line="240" w:lineRule="auto"/>
            </w:pPr>
            <w:r/>
            <w:r>
              <w:rPr>
                <w:b w:val="0"/>
                <w:i w:val="0"/>
                <w:sz w:val="18"/>
              </w:rPr>
              <w:t>0 normal, 1 false positive; missing if never had one or unknown</w:t>
            </w:r>
          </w:p>
        </w:tc>
      </w:tr>
    </w:tbl>
    <w:p>
      <w:pPr>
        <w:spacing w:after="80"/>
      </w:pPr>
    </w:p>
    <w:p>
      <w:pPr>
        <w:pStyle w:val="Heading2"/>
      </w:pPr>
      <w:r>
        <w:t>7.3 Model settings</w:t>
      </w:r>
    </w:p>
    <w:p>
      <w:pPr>
        <w:pStyle w:val="Caption"/>
        <w:keepNext/>
        <w:spacing w:before="160" w:after="60"/>
      </w:pPr>
      <w:r>
        <w:rPr>
          <w:b w:val="0"/>
          <w:i w:val="0"/>
        </w:rPr>
        <w:t>Table 44. Risk model training settings</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2494"/>
        <w:gridCol w:w="6917"/>
      </w:tblGrid>
      <w:tr>
        <w:trPr>
          <w:tblHeader w:val="true"/>
        </w:trPr>
        <w:tc>
          <w:tcPr>
            <w:tcW w:type="dxa" w:w="2494"/>
            <w:shd w:val="clear" w:color="auto" w:fill="9E1B46"/>
          </w:tcPr>
          <w:p>
            <w:pPr>
              <w:spacing w:after="0" w:line="240" w:lineRule="auto"/>
            </w:pPr>
            <w:r/>
            <w:r>
              <w:rPr>
                <w:b/>
                <w:i w:val="0"/>
                <w:color w:val="FFFFFF"/>
                <w:sz w:val="18"/>
              </w:rPr>
              <w:t>Setting</w:t>
            </w:r>
          </w:p>
        </w:tc>
        <w:tc>
          <w:tcPr>
            <w:tcW w:type="dxa" w:w="6917"/>
            <w:shd w:val="clear" w:color="auto" w:fill="9E1B46"/>
          </w:tcPr>
          <w:p>
            <w:pPr>
              <w:spacing w:after="0" w:line="240" w:lineRule="auto"/>
            </w:pPr>
            <w:r/>
            <w:r>
              <w:rPr>
                <w:b/>
                <w:i w:val="0"/>
                <w:color w:val="FFFFFF"/>
                <w:sz w:val="18"/>
              </w:rPr>
              <w:t>Value</w:t>
            </w:r>
          </w:p>
        </w:tc>
      </w:tr>
      <w:tr>
        <w:trPr>
          <w:cantSplit w:val="true"/>
        </w:trPr>
        <w:tc>
          <w:tcPr>
            <w:tcW w:type="dxa" w:w="2494"/>
          </w:tcPr>
          <w:p>
            <w:pPr>
              <w:spacing w:after="0" w:line="240" w:lineRule="auto"/>
            </w:pPr>
            <w:r/>
            <w:r>
              <w:rPr>
                <w:b w:val="0"/>
                <w:i w:val="0"/>
                <w:sz w:val="18"/>
              </w:rPr>
              <w:t>Algorithm</w:t>
            </w:r>
          </w:p>
        </w:tc>
        <w:tc>
          <w:tcPr>
            <w:tcW w:type="dxa" w:w="6917"/>
          </w:tcPr>
          <w:p>
            <w:pPr>
              <w:spacing w:after="0" w:line="240" w:lineRule="auto"/>
            </w:pPr>
            <w:r/>
            <w:r>
              <w:rPr>
                <w:b w:val="0"/>
                <w:i w:val="0"/>
                <w:sz w:val="18"/>
              </w:rPr>
              <w:t>XGBoost classifier, histogram tree method, binary logistic objective</w:t>
            </w:r>
          </w:p>
        </w:tc>
      </w:tr>
      <w:tr>
        <w:trPr>
          <w:cantSplit w:val="true"/>
        </w:trPr>
        <w:tc>
          <w:tcPr>
            <w:tcW w:type="dxa" w:w="2494"/>
            <w:shd w:val="clear" w:color="auto" w:fill="FBE9EF"/>
          </w:tcPr>
          <w:p>
            <w:pPr>
              <w:spacing w:after="0" w:line="240" w:lineRule="auto"/>
            </w:pPr>
            <w:r/>
            <w:r>
              <w:rPr>
                <w:b w:val="0"/>
                <w:i w:val="0"/>
                <w:sz w:val="18"/>
              </w:rPr>
              <w:t>Trees</w:t>
            </w:r>
          </w:p>
        </w:tc>
        <w:tc>
          <w:tcPr>
            <w:tcW w:type="dxa" w:w="6917"/>
            <w:shd w:val="clear" w:color="auto" w:fill="FBE9EF"/>
          </w:tcPr>
          <w:p>
            <w:pPr>
              <w:spacing w:after="0" w:line="240" w:lineRule="auto"/>
            </w:pPr>
            <w:r/>
            <w:r>
              <w:rPr>
                <w:b w:val="0"/>
                <w:i w:val="0"/>
                <w:sz w:val="18"/>
              </w:rPr>
              <w:t>Up to 1,000 with early stopping after 50 rounds without improvement; stopped at 80 trees</w:t>
            </w:r>
          </w:p>
        </w:tc>
      </w:tr>
      <w:tr>
        <w:trPr>
          <w:cantSplit w:val="true"/>
        </w:trPr>
        <w:tc>
          <w:tcPr>
            <w:tcW w:type="dxa" w:w="2494"/>
          </w:tcPr>
          <w:p>
            <w:pPr>
              <w:spacing w:after="0" w:line="240" w:lineRule="auto"/>
            </w:pPr>
            <w:r/>
            <w:r>
              <w:rPr>
                <w:b w:val="0"/>
                <w:i w:val="0"/>
                <w:sz w:val="18"/>
              </w:rPr>
              <w:t>Depth / learning rate</w:t>
            </w:r>
          </w:p>
        </w:tc>
        <w:tc>
          <w:tcPr>
            <w:tcW w:type="dxa" w:w="6917"/>
          </w:tcPr>
          <w:p>
            <w:pPr>
              <w:spacing w:after="0" w:line="240" w:lineRule="auto"/>
            </w:pPr>
            <w:r/>
            <w:r>
              <w:rPr>
                <w:b w:val="0"/>
                <w:i w:val="0"/>
                <w:sz w:val="18"/>
              </w:rPr>
              <w:t>Maximum depth 4 / learning rate 0.03</w:t>
            </w:r>
          </w:p>
        </w:tc>
      </w:tr>
      <w:tr>
        <w:trPr>
          <w:cantSplit w:val="true"/>
        </w:trPr>
        <w:tc>
          <w:tcPr>
            <w:tcW w:type="dxa" w:w="2494"/>
            <w:shd w:val="clear" w:color="auto" w:fill="FBE9EF"/>
          </w:tcPr>
          <w:p>
            <w:pPr>
              <w:spacing w:after="0" w:line="240" w:lineRule="auto"/>
            </w:pPr>
            <w:r/>
            <w:r>
              <w:rPr>
                <w:b w:val="0"/>
                <w:i w:val="0"/>
                <w:sz w:val="18"/>
              </w:rPr>
              <w:t>Sampling</w:t>
            </w:r>
          </w:p>
        </w:tc>
        <w:tc>
          <w:tcPr>
            <w:tcW w:type="dxa" w:w="6917"/>
            <w:shd w:val="clear" w:color="auto" w:fill="FBE9EF"/>
          </w:tcPr>
          <w:p>
            <w:pPr>
              <w:spacing w:after="0" w:line="240" w:lineRule="auto"/>
            </w:pPr>
            <w:r/>
            <w:r>
              <w:rPr>
                <w:b w:val="0"/>
                <w:i w:val="0"/>
                <w:sz w:val="18"/>
              </w:rPr>
              <w:t>subsample 0.8, colsample_bytree 0.9, minimum child weight 20</w:t>
            </w:r>
          </w:p>
        </w:tc>
      </w:tr>
      <w:tr>
        <w:trPr>
          <w:cantSplit w:val="true"/>
        </w:trPr>
        <w:tc>
          <w:tcPr>
            <w:tcW w:type="dxa" w:w="2494"/>
          </w:tcPr>
          <w:p>
            <w:pPr>
              <w:spacing w:after="0" w:line="240" w:lineRule="auto"/>
            </w:pPr>
            <w:r/>
            <w:r>
              <w:rPr>
                <w:b w:val="0"/>
                <w:i w:val="0"/>
                <w:sz w:val="18"/>
              </w:rPr>
              <w:t>Constraints</w:t>
            </w:r>
          </w:p>
        </w:tc>
        <w:tc>
          <w:tcPr>
            <w:tcW w:type="dxa" w:w="6917"/>
          </w:tcPr>
          <w:p>
            <w:pPr>
              <w:spacing w:after="0" w:line="240" w:lineRule="auto"/>
            </w:pPr>
            <w:r/>
            <w:r>
              <w:rPr>
                <w:b w:val="0"/>
                <w:i w:val="0"/>
                <w:sz w:val="18"/>
              </w:rPr>
              <w:t>Monotone increasing for agegrp, nrelbc, brstproc, hrt and density; free for menopaus, bmi, agefirst, surgmeno and lastmamm</w:t>
            </w:r>
          </w:p>
        </w:tc>
      </w:tr>
      <w:tr>
        <w:trPr>
          <w:cantSplit w:val="true"/>
        </w:trPr>
        <w:tc>
          <w:tcPr>
            <w:tcW w:type="dxa" w:w="2494"/>
            <w:shd w:val="clear" w:color="auto" w:fill="FBE9EF"/>
          </w:tcPr>
          <w:p>
            <w:pPr>
              <w:spacing w:after="0" w:line="240" w:lineRule="auto"/>
            </w:pPr>
            <w:r/>
            <w:r>
              <w:rPr>
                <w:b w:val="0"/>
                <w:i w:val="0"/>
                <w:sz w:val="18"/>
              </w:rPr>
              <w:t>Sample weights</w:t>
            </w:r>
          </w:p>
        </w:tc>
        <w:tc>
          <w:tcPr>
            <w:tcW w:type="dxa" w:w="6917"/>
            <w:shd w:val="clear" w:color="auto" w:fill="FBE9EF"/>
          </w:tcPr>
          <w:p>
            <w:pPr>
              <w:spacing w:after="0" w:line="240" w:lineRule="auto"/>
            </w:pPr>
            <w:r/>
            <w:r>
              <w:rPr>
                <w:b w:val="0"/>
                <w:i w:val="0"/>
                <w:sz w:val="18"/>
              </w:rPr>
              <w:t>The count column (number of mammograms in each combination)</w:t>
            </w:r>
          </w:p>
        </w:tc>
      </w:tr>
      <w:tr>
        <w:trPr>
          <w:cantSplit w:val="true"/>
        </w:trPr>
        <w:tc>
          <w:tcPr>
            <w:tcW w:type="dxa" w:w="2494"/>
          </w:tcPr>
          <w:p>
            <w:pPr>
              <w:spacing w:after="0" w:line="240" w:lineRule="auto"/>
            </w:pPr>
            <w:r/>
            <w:r>
              <w:rPr>
                <w:b w:val="0"/>
                <w:i w:val="0"/>
                <w:sz w:val="18"/>
              </w:rPr>
              <w:t>Early stopping data</w:t>
            </w:r>
          </w:p>
        </w:tc>
        <w:tc>
          <w:tcPr>
            <w:tcW w:type="dxa" w:w="6917"/>
          </w:tcPr>
          <w:p>
            <w:pPr>
              <w:spacing w:after="0" w:line="240" w:lineRule="auto"/>
            </w:pPr>
            <w:r/>
            <w:r>
              <w:rPr>
                <w:b w:val="0"/>
                <w:i w:val="0"/>
                <w:sz w:val="18"/>
              </w:rPr>
              <w:t>A stratified 15% slice of the training rows; the BCSC validation split is never touched during training</w:t>
            </w:r>
          </w:p>
        </w:tc>
      </w:tr>
      <w:tr>
        <w:trPr>
          <w:cantSplit w:val="true"/>
        </w:trPr>
        <w:tc>
          <w:tcPr>
            <w:tcW w:type="dxa" w:w="2494"/>
            <w:shd w:val="clear" w:color="auto" w:fill="FBE9EF"/>
          </w:tcPr>
          <w:p>
            <w:pPr>
              <w:spacing w:after="0" w:line="240" w:lineRule="auto"/>
            </w:pPr>
            <w:r/>
            <w:r>
              <w:rPr>
                <w:b w:val="0"/>
                <w:i w:val="0"/>
                <w:sz w:val="18"/>
              </w:rPr>
              <w:t>Seed</w:t>
            </w:r>
          </w:p>
        </w:tc>
        <w:tc>
          <w:tcPr>
            <w:tcW w:type="dxa" w:w="6917"/>
            <w:shd w:val="clear" w:color="auto" w:fill="FBE9EF"/>
          </w:tcPr>
          <w:p>
            <w:pPr>
              <w:spacing w:after="0" w:line="240" w:lineRule="auto"/>
            </w:pPr>
            <w:r/>
            <w:r>
              <w:rPr>
                <w:b w:val="0"/>
                <w:i w:val="0"/>
                <w:sz w:val="18"/>
              </w:rPr>
              <w:t>42</w:t>
            </w:r>
          </w:p>
        </w:tc>
      </w:tr>
    </w:tbl>
    <w:p>
      <w:pPr>
        <w:spacing w:after="80"/>
      </w:pPr>
    </w:p>
    <w:p>
      <w:pPr>
        <w:pStyle w:val="Heading2"/>
      </w:pPr>
      <w:r>
        <w:t>7.4 Results</w:t>
      </w:r>
    </w:p>
    <w:p>
      <w:pPr>
        <w:pStyle w:val="Caption"/>
        <w:keepNext/>
        <w:spacing w:before="160" w:after="60"/>
      </w:pPr>
      <w:r>
        <w:rPr>
          <w:b w:val="0"/>
          <w:i w:val="0"/>
        </w:rPr>
        <w:t>Table 45. Validation on about 597,859 mammograms</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4762"/>
        <w:gridCol w:w="1361"/>
        <w:gridCol w:w="1587"/>
        <w:gridCol w:w="1701"/>
      </w:tblGrid>
      <w:tr>
        <w:trPr>
          <w:tblHeader w:val="true"/>
        </w:trPr>
        <w:tc>
          <w:tcPr>
            <w:tcW w:type="dxa" w:w="4762"/>
            <w:shd w:val="clear" w:color="auto" w:fill="9E1B46"/>
          </w:tcPr>
          <w:p>
            <w:pPr>
              <w:keepNext/>
              <w:spacing w:after="0" w:line="240" w:lineRule="auto"/>
            </w:pPr>
            <w:r/>
            <w:r>
              <w:rPr>
                <w:b/>
                <w:i w:val="0"/>
                <w:color w:val="FFFFFF"/>
                <w:sz w:val="18"/>
              </w:rPr>
              <w:t>Model</w:t>
            </w:r>
          </w:p>
        </w:tc>
        <w:tc>
          <w:tcPr>
            <w:tcW w:type="dxa" w:w="1361"/>
            <w:shd w:val="clear" w:color="auto" w:fill="9E1B46"/>
          </w:tcPr>
          <w:p>
            <w:pPr>
              <w:keepNext/>
              <w:spacing w:after="0" w:line="240" w:lineRule="auto"/>
              <w:jc w:val="right"/>
            </w:pPr>
            <w:r/>
            <w:r>
              <w:rPr>
                <w:b/>
                <w:i w:val="0"/>
                <w:color w:val="FFFFFF"/>
                <w:sz w:val="18"/>
              </w:rPr>
              <w:t>AUC</w:t>
            </w:r>
          </w:p>
        </w:tc>
        <w:tc>
          <w:tcPr>
            <w:tcW w:type="dxa" w:w="1587"/>
            <w:shd w:val="clear" w:color="auto" w:fill="9E1B46"/>
          </w:tcPr>
          <w:p>
            <w:pPr>
              <w:keepNext/>
              <w:spacing w:after="0" w:line="240" w:lineRule="auto"/>
              <w:jc w:val="right"/>
            </w:pPr>
            <w:r/>
            <w:r>
              <w:rPr>
                <w:b/>
                <w:i w:val="0"/>
                <w:color w:val="FFFFFF"/>
                <w:sz w:val="18"/>
              </w:rPr>
              <w:t>Brier score</w:t>
            </w:r>
          </w:p>
        </w:tc>
        <w:tc>
          <w:tcPr>
            <w:tcW w:type="dxa" w:w="1701"/>
            <w:shd w:val="clear" w:color="auto" w:fill="9E1B46"/>
          </w:tcPr>
          <w:p>
            <w:pPr>
              <w:keepNext/>
              <w:spacing w:after="0" w:line="240" w:lineRule="auto"/>
              <w:jc w:val="right"/>
            </w:pPr>
            <w:r/>
            <w:r>
              <w:rPr>
                <w:b/>
                <w:i w:val="0"/>
                <w:color w:val="FFFFFF"/>
                <w:sz w:val="18"/>
              </w:rPr>
              <w:t>Expected / observed</w:t>
            </w:r>
          </w:p>
        </w:tc>
      </w:tr>
      <w:tr>
        <w:trPr>
          <w:cantSplit w:val="true"/>
        </w:trPr>
        <w:tc>
          <w:tcPr>
            <w:tcW w:type="dxa" w:w="4762"/>
          </w:tcPr>
          <w:p>
            <w:pPr>
              <w:keepNext/>
              <w:spacing w:after="0" w:line="240" w:lineRule="auto"/>
            </w:pPr>
            <w:r/>
            <w:r>
              <w:rPr>
                <w:b w:val="0"/>
                <w:i w:val="0"/>
                <w:sz w:val="18"/>
              </w:rPr>
              <w:t>Age only (logistic regression)</w:t>
            </w:r>
          </w:p>
        </w:tc>
        <w:tc>
          <w:tcPr>
            <w:tcW w:type="dxa" w:w="1361"/>
          </w:tcPr>
          <w:p>
            <w:pPr>
              <w:keepNext/>
              <w:spacing w:after="0" w:line="240" w:lineRule="auto"/>
              <w:jc w:val="right"/>
            </w:pPr>
            <w:r/>
            <w:r>
              <w:rPr>
                <w:b w:val="0"/>
                <w:i w:val="0"/>
                <w:sz w:val="18"/>
              </w:rPr>
              <w:t>0.6027</w:t>
            </w:r>
          </w:p>
        </w:tc>
        <w:tc>
          <w:tcPr>
            <w:tcW w:type="dxa" w:w="1587"/>
          </w:tcPr>
          <w:p>
            <w:pPr>
              <w:keepNext/>
              <w:spacing w:after="0" w:line="240" w:lineRule="auto"/>
              <w:jc w:val="right"/>
            </w:pPr>
            <w:r/>
            <w:r>
              <w:rPr>
                <w:b w:val="0"/>
                <w:i w:val="0"/>
                <w:sz w:val="18"/>
              </w:rPr>
              <w:t>0.004776</w:t>
            </w:r>
          </w:p>
        </w:tc>
        <w:tc>
          <w:tcPr>
            <w:tcW w:type="dxa" w:w="1701"/>
          </w:tcPr>
          <w:p>
            <w:pPr>
              <w:keepNext/>
              <w:spacing w:after="0" w:line="240" w:lineRule="auto"/>
              <w:jc w:val="right"/>
            </w:pPr>
            <w:r/>
            <w:r>
              <w:rPr>
                <w:b w:val="0"/>
                <w:i w:val="0"/>
                <w:sz w:val="18"/>
              </w:rPr>
              <w:t>1.010</w:t>
            </w:r>
          </w:p>
        </w:tc>
      </w:tr>
      <w:tr>
        <w:trPr>
          <w:cantSplit w:val="true"/>
        </w:trPr>
        <w:tc>
          <w:tcPr>
            <w:tcW w:type="dxa" w:w="4762"/>
            <w:shd w:val="clear" w:color="auto" w:fill="FBE9EF"/>
          </w:tcPr>
          <w:p>
            <w:pPr>
              <w:keepNext/>
              <w:spacing w:after="0" w:line="240" w:lineRule="auto"/>
            </w:pPr>
            <w:r/>
            <w:r>
              <w:rPr>
                <w:b w:val="0"/>
                <w:i w:val="0"/>
                <w:sz w:val="18"/>
              </w:rPr>
              <w:t>All questions (logistic regression, one-hot)</w:t>
            </w:r>
          </w:p>
        </w:tc>
        <w:tc>
          <w:tcPr>
            <w:tcW w:type="dxa" w:w="1361"/>
            <w:shd w:val="clear" w:color="auto" w:fill="FBE9EF"/>
          </w:tcPr>
          <w:p>
            <w:pPr>
              <w:keepNext/>
              <w:spacing w:after="0" w:line="240" w:lineRule="auto"/>
              <w:jc w:val="right"/>
            </w:pPr>
            <w:r/>
            <w:r>
              <w:rPr>
                <w:b w:val="0"/>
                <w:i w:val="0"/>
                <w:sz w:val="18"/>
              </w:rPr>
              <w:t>0.6403</w:t>
            </w:r>
          </w:p>
        </w:tc>
        <w:tc>
          <w:tcPr>
            <w:tcW w:type="dxa" w:w="1587"/>
            <w:shd w:val="clear" w:color="auto" w:fill="FBE9EF"/>
          </w:tcPr>
          <w:p>
            <w:pPr>
              <w:keepNext/>
              <w:spacing w:after="0" w:line="240" w:lineRule="auto"/>
              <w:jc w:val="right"/>
            </w:pPr>
            <w:r/>
            <w:r>
              <w:rPr>
                <w:b w:val="0"/>
                <w:i w:val="0"/>
                <w:sz w:val="18"/>
              </w:rPr>
              <w:t>0.004773</w:t>
            </w:r>
          </w:p>
        </w:tc>
        <w:tc>
          <w:tcPr>
            <w:tcW w:type="dxa" w:w="1701"/>
            <w:shd w:val="clear" w:color="auto" w:fill="FBE9EF"/>
          </w:tcPr>
          <w:p>
            <w:pPr>
              <w:keepNext/>
              <w:spacing w:after="0" w:line="240" w:lineRule="auto"/>
              <w:jc w:val="right"/>
            </w:pPr>
            <w:r/>
            <w:r>
              <w:rPr>
                <w:b w:val="0"/>
                <w:i w:val="0"/>
                <w:sz w:val="18"/>
              </w:rPr>
              <w:t>1.020</w:t>
            </w:r>
          </w:p>
        </w:tc>
      </w:tr>
      <w:tr>
        <w:trPr>
          <w:cantSplit w:val="true"/>
        </w:trPr>
        <w:tc>
          <w:tcPr>
            <w:tcW w:type="dxa" w:w="4762"/>
          </w:tcPr>
          <w:p>
            <w:pPr>
              <w:spacing w:after="0" w:line="240" w:lineRule="auto"/>
            </w:pPr>
            <w:r/>
            <w:r>
              <w:rPr>
                <w:b w:val="0"/>
                <w:i w:val="0"/>
                <w:sz w:val="18"/>
              </w:rPr>
              <w:t>All questions (XGBoost, monotone) - deployed</w:t>
            </w:r>
          </w:p>
        </w:tc>
        <w:tc>
          <w:tcPr>
            <w:tcW w:type="dxa" w:w="1361"/>
          </w:tcPr>
          <w:p>
            <w:pPr>
              <w:spacing w:after="0" w:line="240" w:lineRule="auto"/>
              <w:jc w:val="right"/>
            </w:pPr>
            <w:r/>
            <w:r>
              <w:rPr>
                <w:b w:val="0"/>
                <w:i w:val="0"/>
                <w:sz w:val="18"/>
              </w:rPr>
              <w:t>0.6416</w:t>
            </w:r>
          </w:p>
        </w:tc>
        <w:tc>
          <w:tcPr>
            <w:tcW w:type="dxa" w:w="1587"/>
          </w:tcPr>
          <w:p>
            <w:pPr>
              <w:spacing w:after="0" w:line="240" w:lineRule="auto"/>
              <w:jc w:val="right"/>
            </w:pPr>
            <w:r/>
            <w:r>
              <w:rPr>
                <w:b w:val="0"/>
                <w:i w:val="0"/>
                <w:sz w:val="18"/>
              </w:rPr>
              <w:t>0.004773</w:t>
            </w:r>
          </w:p>
        </w:tc>
        <w:tc>
          <w:tcPr>
            <w:tcW w:type="dxa" w:w="1701"/>
          </w:tcPr>
          <w:p>
            <w:pPr>
              <w:spacing w:after="0" w:line="240" w:lineRule="auto"/>
              <w:jc w:val="right"/>
            </w:pPr>
            <w:r/>
            <w:r>
              <w:rPr>
                <w:b w:val="0"/>
                <w:i w:val="0"/>
                <w:sz w:val="18"/>
              </w:rPr>
              <w:t>1.014</w:t>
            </w:r>
          </w:p>
        </w:tc>
      </w:tr>
    </w:tbl>
    <w:p>
      <w:pPr>
        <w:spacing w:after="160" w:before="60"/>
      </w:pPr>
      <w:r>
        <w:rPr>
          <w:b w:val="0"/>
          <w:i/>
          <w:color w:val="555555"/>
          <w:sz w:val="17"/>
        </w:rPr>
        <w:t>Expected / observed compares the number of cancers the model predicts with the number that occurred; 1.00 is perfect. All numbers are weighted by the mammogram counts.</w:t>
      </w:r>
    </w:p>
    <w:p>
      <w:r>
        <w:rPr>
          <w:b/>
          <w:i w:val="0"/>
        </w:rPr>
        <w:t>Why not report an accuracy percentage.</w:t>
      </w:r>
      <w:r>
        <w:rPr>
          <w:b w:val="0"/>
          <w:i w:val="0"/>
        </w:rPr>
        <w:t xml:space="preserve"> Only about 0.5% of these women develop cancer within a year. A model that says nobody has cancer would be 99.5% accurate and useless. AUC and calibration are the honest measures. An AUC of 0.64 is normal for risk-factor models (published models score roughly 0.6 to 0.7): risk factors say who is at somewhat higher risk, not who has cancer. The model adds about four AUC points over age alone (0.60).</w:t>
      </w:r>
    </w:p>
    <w:p>
      <w:pPr>
        <w:pStyle w:val="Caption"/>
        <w:keepNext/>
        <w:spacing w:before="160" w:after="60"/>
      </w:pPr>
      <w:r>
        <w:rPr>
          <w:b w:val="0"/>
          <w:i w:val="0"/>
        </w:rPr>
        <w:t>Table 46. Do the bands separate risk? (validation data)</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1928"/>
        <w:gridCol w:w="2268"/>
        <w:gridCol w:w="2381"/>
        <w:gridCol w:w="2835"/>
      </w:tblGrid>
      <w:tr>
        <w:trPr>
          <w:tblHeader w:val="true"/>
        </w:trPr>
        <w:tc>
          <w:tcPr>
            <w:tcW w:type="dxa" w:w="1928"/>
            <w:shd w:val="clear" w:color="auto" w:fill="9E1B46"/>
          </w:tcPr>
          <w:p>
            <w:pPr>
              <w:keepNext/>
              <w:spacing w:after="0" w:line="240" w:lineRule="auto"/>
            </w:pPr>
            <w:r/>
            <w:r>
              <w:rPr>
                <w:b/>
                <w:i w:val="0"/>
                <w:color w:val="FFFFFF"/>
                <w:sz w:val="18"/>
              </w:rPr>
              <w:t>Risk band</w:t>
            </w:r>
          </w:p>
        </w:tc>
        <w:tc>
          <w:tcPr>
            <w:tcW w:type="dxa" w:w="2268"/>
            <w:shd w:val="clear" w:color="auto" w:fill="9E1B46"/>
          </w:tcPr>
          <w:p>
            <w:pPr>
              <w:keepNext/>
              <w:spacing w:after="0" w:line="240" w:lineRule="auto"/>
              <w:jc w:val="right"/>
            </w:pPr>
            <w:r/>
            <w:r>
              <w:rPr>
                <w:b/>
                <w:i w:val="0"/>
                <w:color w:val="FFFFFF"/>
                <w:sz w:val="18"/>
              </w:rPr>
              <w:t>Share of women</w:t>
            </w:r>
          </w:p>
        </w:tc>
        <w:tc>
          <w:tcPr>
            <w:tcW w:type="dxa" w:w="2381"/>
            <w:shd w:val="clear" w:color="auto" w:fill="9E1B46"/>
          </w:tcPr>
          <w:p>
            <w:pPr>
              <w:keepNext/>
              <w:spacing w:after="0" w:line="240" w:lineRule="auto"/>
              <w:jc w:val="right"/>
            </w:pPr>
            <w:r/>
            <w:r>
              <w:rPr>
                <w:b/>
                <w:i w:val="0"/>
                <w:color w:val="FFFFFF"/>
                <w:sz w:val="18"/>
              </w:rPr>
              <w:t>Cancers observed</w:t>
            </w:r>
          </w:p>
        </w:tc>
        <w:tc>
          <w:tcPr>
            <w:tcW w:type="dxa" w:w="2835"/>
            <w:shd w:val="clear" w:color="auto" w:fill="9E1B46"/>
          </w:tcPr>
          <w:p>
            <w:pPr>
              <w:keepNext/>
              <w:spacing w:after="0" w:line="240" w:lineRule="auto"/>
              <w:jc w:val="right"/>
            </w:pPr>
            <w:r/>
            <w:r>
              <w:rPr>
                <w:b/>
                <w:i w:val="0"/>
                <w:color w:val="FFFFFF"/>
                <w:sz w:val="18"/>
              </w:rPr>
              <w:t>Observed risk vs age average</w:t>
            </w:r>
          </w:p>
        </w:tc>
      </w:tr>
      <w:tr>
        <w:trPr>
          <w:cantSplit w:val="true"/>
        </w:trPr>
        <w:tc>
          <w:tcPr>
            <w:tcW w:type="dxa" w:w="1928"/>
          </w:tcPr>
          <w:p>
            <w:pPr>
              <w:keepNext/>
              <w:spacing w:after="0" w:line="240" w:lineRule="auto"/>
            </w:pPr>
            <w:r/>
            <w:r>
              <w:rPr>
                <w:b w:val="0"/>
                <w:i w:val="0"/>
                <w:sz w:val="18"/>
              </w:rPr>
              <w:t>Low</w:t>
            </w:r>
          </w:p>
        </w:tc>
        <w:tc>
          <w:tcPr>
            <w:tcW w:type="dxa" w:w="2268"/>
          </w:tcPr>
          <w:p>
            <w:pPr>
              <w:keepNext/>
              <w:spacing w:after="0" w:line="240" w:lineRule="auto"/>
              <w:jc w:val="right"/>
            </w:pPr>
            <w:r/>
            <w:r>
              <w:rPr>
                <w:b w:val="0"/>
                <w:i w:val="0"/>
                <w:sz w:val="18"/>
              </w:rPr>
              <w:t>94.00%</w:t>
            </w:r>
          </w:p>
        </w:tc>
        <w:tc>
          <w:tcPr>
            <w:tcW w:type="dxa" w:w="2381"/>
          </w:tcPr>
          <w:p>
            <w:pPr>
              <w:keepNext/>
              <w:spacing w:after="0" w:line="240" w:lineRule="auto"/>
              <w:jc w:val="right"/>
            </w:pPr>
            <w:r/>
            <w:r>
              <w:rPr>
                <w:b w:val="0"/>
                <w:i w:val="0"/>
                <w:sz w:val="18"/>
              </w:rPr>
              <w:t>2,530</w:t>
            </w:r>
          </w:p>
        </w:tc>
        <w:tc>
          <w:tcPr>
            <w:tcW w:type="dxa" w:w="2835"/>
          </w:tcPr>
          <w:p>
            <w:pPr>
              <w:keepNext/>
              <w:spacing w:after="0" w:line="240" w:lineRule="auto"/>
              <w:jc w:val="right"/>
            </w:pPr>
            <w:r/>
            <w:r>
              <w:rPr>
                <w:b w:val="0"/>
                <w:i w:val="0"/>
                <w:sz w:val="18"/>
              </w:rPr>
              <w:t>0.93 x</w:t>
            </w:r>
          </w:p>
        </w:tc>
      </w:tr>
      <w:tr>
        <w:trPr>
          <w:cantSplit w:val="true"/>
        </w:trPr>
        <w:tc>
          <w:tcPr>
            <w:tcW w:type="dxa" w:w="1928"/>
            <w:shd w:val="clear" w:color="auto" w:fill="FBE9EF"/>
          </w:tcPr>
          <w:p>
            <w:pPr>
              <w:keepNext/>
              <w:spacing w:after="0" w:line="240" w:lineRule="auto"/>
            </w:pPr>
            <w:r/>
            <w:r>
              <w:rPr>
                <w:b w:val="0"/>
                <w:i w:val="0"/>
                <w:sz w:val="18"/>
              </w:rPr>
              <w:t>Medium</w:t>
            </w:r>
          </w:p>
        </w:tc>
        <w:tc>
          <w:tcPr>
            <w:tcW w:type="dxa" w:w="2268"/>
            <w:shd w:val="clear" w:color="auto" w:fill="FBE9EF"/>
          </w:tcPr>
          <w:p>
            <w:pPr>
              <w:keepNext/>
              <w:spacing w:after="0" w:line="240" w:lineRule="auto"/>
              <w:jc w:val="right"/>
            </w:pPr>
            <w:r/>
            <w:r>
              <w:rPr>
                <w:b w:val="0"/>
                <w:i w:val="0"/>
                <w:sz w:val="18"/>
              </w:rPr>
              <w:t>5.96%</w:t>
            </w:r>
          </w:p>
        </w:tc>
        <w:tc>
          <w:tcPr>
            <w:tcW w:type="dxa" w:w="2381"/>
            <w:shd w:val="clear" w:color="auto" w:fill="FBE9EF"/>
          </w:tcPr>
          <w:p>
            <w:pPr>
              <w:keepNext/>
              <w:spacing w:after="0" w:line="240" w:lineRule="auto"/>
              <w:jc w:val="right"/>
            </w:pPr>
            <w:r/>
            <w:r>
              <w:rPr>
                <w:b w:val="0"/>
                <w:i w:val="0"/>
                <w:sz w:val="18"/>
              </w:rPr>
              <w:t>336</w:t>
            </w:r>
          </w:p>
        </w:tc>
        <w:tc>
          <w:tcPr>
            <w:tcW w:type="dxa" w:w="2835"/>
            <w:shd w:val="clear" w:color="auto" w:fill="FBE9EF"/>
          </w:tcPr>
          <w:p>
            <w:pPr>
              <w:keepNext/>
              <w:spacing w:after="0" w:line="240" w:lineRule="auto"/>
              <w:jc w:val="right"/>
            </w:pPr>
            <w:r/>
            <w:r>
              <w:rPr>
                <w:b w:val="0"/>
                <w:i w:val="0"/>
                <w:sz w:val="18"/>
              </w:rPr>
              <w:t>1.87 x</w:t>
            </w:r>
          </w:p>
        </w:tc>
      </w:tr>
      <w:tr>
        <w:trPr>
          <w:cantSplit w:val="true"/>
        </w:trPr>
        <w:tc>
          <w:tcPr>
            <w:tcW w:type="dxa" w:w="1928"/>
          </w:tcPr>
          <w:p>
            <w:pPr>
              <w:spacing w:after="0" w:line="240" w:lineRule="auto"/>
            </w:pPr>
            <w:r/>
            <w:r>
              <w:rPr>
                <w:b w:val="0"/>
                <w:i w:val="0"/>
                <w:sz w:val="18"/>
              </w:rPr>
              <w:t>High</w:t>
            </w:r>
          </w:p>
        </w:tc>
        <w:tc>
          <w:tcPr>
            <w:tcW w:type="dxa" w:w="2268"/>
          </w:tcPr>
          <w:p>
            <w:pPr>
              <w:spacing w:after="0" w:line="240" w:lineRule="auto"/>
              <w:jc w:val="right"/>
            </w:pPr>
            <w:r/>
            <w:r>
              <w:rPr>
                <w:b w:val="0"/>
                <w:i w:val="0"/>
                <w:sz w:val="18"/>
              </w:rPr>
              <w:t>0.03%</w:t>
            </w:r>
          </w:p>
        </w:tc>
        <w:tc>
          <w:tcPr>
            <w:tcW w:type="dxa" w:w="2381"/>
          </w:tcPr>
          <w:p>
            <w:pPr>
              <w:spacing w:after="0" w:line="240" w:lineRule="auto"/>
              <w:jc w:val="right"/>
            </w:pPr>
            <w:r/>
            <w:r>
              <w:rPr>
                <w:b w:val="0"/>
                <w:i w:val="0"/>
                <w:sz w:val="18"/>
              </w:rPr>
              <w:t>5</w:t>
            </w:r>
          </w:p>
        </w:tc>
        <w:tc>
          <w:tcPr>
            <w:tcW w:type="dxa" w:w="2835"/>
          </w:tcPr>
          <w:p>
            <w:pPr>
              <w:spacing w:after="0" w:line="240" w:lineRule="auto"/>
              <w:jc w:val="right"/>
            </w:pPr>
            <w:r/>
            <w:r>
              <w:rPr>
                <w:b w:val="0"/>
                <w:i w:val="0"/>
                <w:sz w:val="18"/>
              </w:rPr>
              <w:t>3.80 x</w:t>
            </w:r>
          </w:p>
        </w:tc>
      </w:tr>
    </w:tbl>
    <w:p>
      <w:pPr>
        <w:spacing w:after="160" w:before="60"/>
      </w:pPr>
      <w:r>
        <w:rPr>
          <w:b w:val="0"/>
          <w:i/>
          <w:color w:val="555555"/>
          <w:sz w:val="17"/>
        </w:rPr>
        <w:t>Bands compare a woman's risk with the average for her age: low below 1.35 times, medium 1.35 to 2.4, high above 2.4 (NICE familial-risk categories). The high band holds only about 0.03% of women (5 cancers), so it will rarely appear and its value is uncertain.</w:t>
      </w:r>
    </w:p>
    <w:p>
      <w:pPr>
        <w:pStyle w:val="Caption"/>
        <w:keepNext/>
        <w:spacing w:before="160" w:after="60"/>
      </w:pPr>
      <w:r>
        <w:rPr>
          <w:b w:val="0"/>
          <w:i w:val="0"/>
        </w:rPr>
        <w:t>Table 47. Age baseline used for the comparison</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2835"/>
        <w:gridCol w:w="6576"/>
      </w:tblGrid>
      <w:tr>
        <w:trPr>
          <w:tblHeader w:val="true"/>
        </w:trPr>
        <w:tc>
          <w:tcPr>
            <w:tcW w:type="dxa" w:w="2835"/>
            <w:shd w:val="clear" w:color="auto" w:fill="9E1B46"/>
          </w:tcPr>
          <w:p>
            <w:pPr>
              <w:spacing w:after="0" w:line="240" w:lineRule="auto"/>
            </w:pPr>
            <w:r/>
            <w:r>
              <w:rPr>
                <w:b/>
                <w:i w:val="0"/>
                <w:color w:val="FFFFFF"/>
                <w:sz w:val="18"/>
              </w:rPr>
              <w:t>Age group</w:t>
            </w:r>
          </w:p>
        </w:tc>
        <w:tc>
          <w:tcPr>
            <w:tcW w:type="dxa" w:w="6576"/>
            <w:shd w:val="clear" w:color="auto" w:fill="9E1B46"/>
          </w:tcPr>
          <w:p>
            <w:pPr>
              <w:spacing w:after="0" w:line="240" w:lineRule="auto"/>
              <w:jc w:val="right"/>
            </w:pPr>
            <w:r/>
            <w:r>
              <w:rPr>
                <w:b/>
                <w:i w:val="0"/>
                <w:color w:val="FFFFFF"/>
                <w:sz w:val="18"/>
              </w:rPr>
              <w:t>Average one-year risk per 1,000 women</w:t>
            </w:r>
          </w:p>
        </w:tc>
      </w:tr>
      <w:tr>
        <w:trPr>
          <w:cantSplit w:val="true"/>
        </w:trPr>
        <w:tc>
          <w:tcPr>
            <w:tcW w:type="dxa" w:w="2835"/>
          </w:tcPr>
          <w:p>
            <w:pPr>
              <w:spacing w:after="0" w:line="240" w:lineRule="auto"/>
            </w:pPr>
            <w:r/>
            <w:r>
              <w:rPr>
                <w:b w:val="0"/>
                <w:i w:val="0"/>
                <w:sz w:val="18"/>
              </w:rPr>
              <w:t>35-39</w:t>
            </w:r>
          </w:p>
        </w:tc>
        <w:tc>
          <w:tcPr>
            <w:tcW w:type="dxa" w:w="6576"/>
          </w:tcPr>
          <w:p>
            <w:pPr>
              <w:spacing w:after="0" w:line="240" w:lineRule="auto"/>
              <w:jc w:val="right"/>
            </w:pPr>
            <w:r/>
            <w:r>
              <w:rPr>
                <w:b w:val="0"/>
                <w:i w:val="0"/>
                <w:sz w:val="18"/>
              </w:rPr>
              <w:t>2.76</w:t>
            </w:r>
          </w:p>
        </w:tc>
      </w:tr>
      <w:tr>
        <w:trPr>
          <w:cantSplit w:val="true"/>
        </w:trPr>
        <w:tc>
          <w:tcPr>
            <w:tcW w:type="dxa" w:w="2835"/>
            <w:shd w:val="clear" w:color="auto" w:fill="FBE9EF"/>
          </w:tcPr>
          <w:p>
            <w:pPr>
              <w:spacing w:after="0" w:line="240" w:lineRule="auto"/>
            </w:pPr>
            <w:r/>
            <w:r>
              <w:rPr>
                <w:b w:val="0"/>
                <w:i w:val="0"/>
                <w:sz w:val="18"/>
              </w:rPr>
              <w:t>40-44</w:t>
            </w:r>
          </w:p>
        </w:tc>
        <w:tc>
          <w:tcPr>
            <w:tcW w:type="dxa" w:w="6576"/>
            <w:shd w:val="clear" w:color="auto" w:fill="FBE9EF"/>
          </w:tcPr>
          <w:p>
            <w:pPr>
              <w:spacing w:after="0" w:line="240" w:lineRule="auto"/>
              <w:jc w:val="right"/>
            </w:pPr>
            <w:r/>
            <w:r>
              <w:rPr>
                <w:b w:val="0"/>
                <w:i w:val="0"/>
                <w:sz w:val="18"/>
              </w:rPr>
              <w:t>2.60</w:t>
            </w:r>
          </w:p>
        </w:tc>
      </w:tr>
      <w:tr>
        <w:trPr>
          <w:cantSplit w:val="true"/>
        </w:trPr>
        <w:tc>
          <w:tcPr>
            <w:tcW w:type="dxa" w:w="2835"/>
          </w:tcPr>
          <w:p>
            <w:pPr>
              <w:spacing w:after="0" w:line="240" w:lineRule="auto"/>
            </w:pPr>
            <w:r/>
            <w:r>
              <w:rPr>
                <w:b w:val="0"/>
                <w:i w:val="0"/>
                <w:sz w:val="18"/>
              </w:rPr>
              <w:t>45-49</w:t>
            </w:r>
          </w:p>
        </w:tc>
        <w:tc>
          <w:tcPr>
            <w:tcW w:type="dxa" w:w="6576"/>
          </w:tcPr>
          <w:p>
            <w:pPr>
              <w:spacing w:after="0" w:line="240" w:lineRule="auto"/>
              <w:jc w:val="right"/>
            </w:pPr>
            <w:r/>
            <w:r>
              <w:rPr>
                <w:b w:val="0"/>
                <w:i w:val="0"/>
                <w:sz w:val="18"/>
              </w:rPr>
              <w:t>3.35</w:t>
            </w:r>
          </w:p>
        </w:tc>
      </w:tr>
      <w:tr>
        <w:trPr>
          <w:cantSplit w:val="true"/>
        </w:trPr>
        <w:tc>
          <w:tcPr>
            <w:tcW w:type="dxa" w:w="2835"/>
            <w:shd w:val="clear" w:color="auto" w:fill="FBE9EF"/>
          </w:tcPr>
          <w:p>
            <w:pPr>
              <w:spacing w:after="0" w:line="240" w:lineRule="auto"/>
            </w:pPr>
            <w:r/>
            <w:r>
              <w:rPr>
                <w:b w:val="0"/>
                <w:i w:val="0"/>
                <w:sz w:val="18"/>
              </w:rPr>
              <w:t>50-54</w:t>
            </w:r>
          </w:p>
        </w:tc>
        <w:tc>
          <w:tcPr>
            <w:tcW w:type="dxa" w:w="6576"/>
            <w:shd w:val="clear" w:color="auto" w:fill="FBE9EF"/>
          </w:tcPr>
          <w:p>
            <w:pPr>
              <w:spacing w:after="0" w:line="240" w:lineRule="auto"/>
              <w:jc w:val="right"/>
            </w:pPr>
            <w:r/>
            <w:r>
              <w:rPr>
                <w:b w:val="0"/>
                <w:i w:val="0"/>
                <w:sz w:val="18"/>
              </w:rPr>
              <w:t>4.21</w:t>
            </w:r>
          </w:p>
        </w:tc>
      </w:tr>
      <w:tr>
        <w:trPr>
          <w:cantSplit w:val="true"/>
        </w:trPr>
        <w:tc>
          <w:tcPr>
            <w:tcW w:type="dxa" w:w="2835"/>
          </w:tcPr>
          <w:p>
            <w:pPr>
              <w:spacing w:after="0" w:line="240" w:lineRule="auto"/>
            </w:pPr>
            <w:r/>
            <w:r>
              <w:rPr>
                <w:b w:val="0"/>
                <w:i w:val="0"/>
                <w:sz w:val="18"/>
              </w:rPr>
              <w:t>55-59</w:t>
            </w:r>
          </w:p>
        </w:tc>
        <w:tc>
          <w:tcPr>
            <w:tcW w:type="dxa" w:w="6576"/>
          </w:tcPr>
          <w:p>
            <w:pPr>
              <w:spacing w:after="0" w:line="240" w:lineRule="auto"/>
              <w:jc w:val="right"/>
            </w:pPr>
            <w:r/>
            <w:r>
              <w:rPr>
                <w:b w:val="0"/>
                <w:i w:val="0"/>
                <w:sz w:val="18"/>
              </w:rPr>
              <w:t>5.35</w:t>
            </w:r>
          </w:p>
        </w:tc>
      </w:tr>
      <w:tr>
        <w:trPr>
          <w:cantSplit w:val="true"/>
        </w:trPr>
        <w:tc>
          <w:tcPr>
            <w:tcW w:type="dxa" w:w="2835"/>
            <w:shd w:val="clear" w:color="auto" w:fill="FBE9EF"/>
          </w:tcPr>
          <w:p>
            <w:pPr>
              <w:spacing w:after="0" w:line="240" w:lineRule="auto"/>
            </w:pPr>
            <w:r/>
            <w:r>
              <w:rPr>
                <w:b w:val="0"/>
                <w:i w:val="0"/>
                <w:sz w:val="18"/>
              </w:rPr>
              <w:t>60-64</w:t>
            </w:r>
          </w:p>
        </w:tc>
        <w:tc>
          <w:tcPr>
            <w:tcW w:type="dxa" w:w="6576"/>
            <w:shd w:val="clear" w:color="auto" w:fill="FBE9EF"/>
          </w:tcPr>
          <w:p>
            <w:pPr>
              <w:spacing w:after="0" w:line="240" w:lineRule="auto"/>
              <w:jc w:val="right"/>
            </w:pPr>
            <w:r/>
            <w:r>
              <w:rPr>
                <w:b w:val="0"/>
                <w:i w:val="0"/>
                <w:sz w:val="18"/>
              </w:rPr>
              <w:t>5.99</w:t>
            </w:r>
          </w:p>
        </w:tc>
      </w:tr>
      <w:tr>
        <w:trPr>
          <w:cantSplit w:val="true"/>
        </w:trPr>
        <w:tc>
          <w:tcPr>
            <w:tcW w:type="dxa" w:w="2835"/>
          </w:tcPr>
          <w:p>
            <w:pPr>
              <w:spacing w:after="0" w:line="240" w:lineRule="auto"/>
            </w:pPr>
            <w:r/>
            <w:r>
              <w:rPr>
                <w:b w:val="0"/>
                <w:i w:val="0"/>
                <w:sz w:val="18"/>
              </w:rPr>
              <w:t>65-69</w:t>
            </w:r>
          </w:p>
        </w:tc>
        <w:tc>
          <w:tcPr>
            <w:tcW w:type="dxa" w:w="6576"/>
          </w:tcPr>
          <w:p>
            <w:pPr>
              <w:spacing w:after="0" w:line="240" w:lineRule="auto"/>
              <w:jc w:val="right"/>
            </w:pPr>
            <w:r/>
            <w:r>
              <w:rPr>
                <w:b w:val="0"/>
                <w:i w:val="0"/>
                <w:sz w:val="18"/>
              </w:rPr>
              <w:t>6.22</w:t>
            </w:r>
          </w:p>
        </w:tc>
      </w:tr>
      <w:tr>
        <w:trPr>
          <w:cantSplit w:val="true"/>
        </w:trPr>
        <w:tc>
          <w:tcPr>
            <w:tcW w:type="dxa" w:w="2835"/>
            <w:shd w:val="clear" w:color="auto" w:fill="FBE9EF"/>
          </w:tcPr>
          <w:p>
            <w:pPr>
              <w:spacing w:after="0" w:line="240" w:lineRule="auto"/>
            </w:pPr>
            <w:r/>
            <w:r>
              <w:rPr>
                <w:b w:val="0"/>
                <w:i w:val="0"/>
                <w:sz w:val="18"/>
              </w:rPr>
              <w:t>70-74</w:t>
            </w:r>
          </w:p>
        </w:tc>
        <w:tc>
          <w:tcPr>
            <w:tcW w:type="dxa" w:w="6576"/>
            <w:shd w:val="clear" w:color="auto" w:fill="FBE9EF"/>
          </w:tcPr>
          <w:p>
            <w:pPr>
              <w:spacing w:after="0" w:line="240" w:lineRule="auto"/>
              <w:jc w:val="right"/>
            </w:pPr>
            <w:r/>
            <w:r>
              <w:rPr>
                <w:b w:val="0"/>
                <w:i w:val="0"/>
                <w:sz w:val="18"/>
              </w:rPr>
              <w:t>6.82</w:t>
            </w:r>
          </w:p>
        </w:tc>
      </w:tr>
      <w:tr>
        <w:trPr>
          <w:cantSplit w:val="true"/>
        </w:trPr>
        <w:tc>
          <w:tcPr>
            <w:tcW w:type="dxa" w:w="2835"/>
          </w:tcPr>
          <w:p>
            <w:pPr>
              <w:spacing w:after="0" w:line="240" w:lineRule="auto"/>
            </w:pPr>
            <w:r/>
            <w:r>
              <w:rPr>
                <w:b w:val="0"/>
                <w:i w:val="0"/>
                <w:sz w:val="18"/>
              </w:rPr>
              <w:t>75-79</w:t>
            </w:r>
          </w:p>
        </w:tc>
        <w:tc>
          <w:tcPr>
            <w:tcW w:type="dxa" w:w="6576"/>
          </w:tcPr>
          <w:p>
            <w:pPr>
              <w:spacing w:after="0" w:line="240" w:lineRule="auto"/>
              <w:jc w:val="right"/>
            </w:pPr>
            <w:r/>
            <w:r>
              <w:rPr>
                <w:b w:val="0"/>
                <w:i w:val="0"/>
                <w:sz w:val="18"/>
              </w:rPr>
              <w:t>6.95</w:t>
            </w:r>
          </w:p>
        </w:tc>
      </w:tr>
      <w:tr>
        <w:trPr>
          <w:cantSplit w:val="true"/>
        </w:trPr>
        <w:tc>
          <w:tcPr>
            <w:tcW w:type="dxa" w:w="2835"/>
            <w:shd w:val="clear" w:color="auto" w:fill="FBE9EF"/>
          </w:tcPr>
          <w:p>
            <w:pPr>
              <w:spacing w:after="0" w:line="240" w:lineRule="auto"/>
            </w:pPr>
            <w:r/>
            <w:r>
              <w:rPr>
                <w:b w:val="0"/>
                <w:i w:val="0"/>
                <w:sz w:val="18"/>
              </w:rPr>
              <w:t>80-84</w:t>
            </w:r>
          </w:p>
        </w:tc>
        <w:tc>
          <w:tcPr>
            <w:tcW w:type="dxa" w:w="6576"/>
            <w:shd w:val="clear" w:color="auto" w:fill="FBE9EF"/>
          </w:tcPr>
          <w:p>
            <w:pPr>
              <w:spacing w:after="0" w:line="240" w:lineRule="auto"/>
              <w:jc w:val="right"/>
            </w:pPr>
            <w:r/>
            <w:r>
              <w:rPr>
                <w:b w:val="0"/>
                <w:i w:val="0"/>
                <w:sz w:val="18"/>
              </w:rPr>
              <w:t>7.06</w:t>
            </w:r>
          </w:p>
        </w:tc>
      </w:tr>
    </w:tbl>
    <w:p>
      <w:pPr>
        <w:spacing w:after="80"/>
      </w:pPr>
    </w:p>
    <w:p>
      <w:pPr>
        <w:keepNext/>
        <w:spacing w:after="40"/>
        <w:jc w:val="center"/>
      </w:pPr>
      <w:r>
        <w:drawing>
          <wp:inline xmlns:a="http://schemas.openxmlformats.org/drawingml/2006/main" xmlns:pic="http://schemas.openxmlformats.org/drawingml/2006/picture">
            <wp:extent cx="5580000" cy="2139000"/>
            <wp:docPr id="5" name="Picture 5"/>
            <wp:cNvGraphicFramePr>
              <a:graphicFrameLocks noChangeAspect="1"/>
            </wp:cNvGraphicFramePr>
            <a:graphic>
              <a:graphicData uri="http://schemas.openxmlformats.org/drawingml/2006/picture">
                <pic:pic>
                  <pic:nvPicPr>
                    <pic:cNvPr id="0" name="breast_risk_evaluation.png"/>
                    <pic:cNvPicPr/>
                  </pic:nvPicPr>
                  <pic:blipFill>
                    <a:blip r:embed="rId15"/>
                    <a:stretch>
                      <a:fillRect/>
                    </a:stretch>
                  </pic:blipFill>
                  <pic:spPr>
                    <a:xfrm>
                      <a:off x="0" y="0"/>
                      <a:ext cx="5580000" cy="2139000"/>
                    </a:xfrm>
                    <a:prstGeom prst="rect"/>
                  </pic:spPr>
                </pic:pic>
              </a:graphicData>
            </a:graphic>
          </wp:inline>
        </w:drawing>
      </w:r>
    </w:p>
    <w:p>
      <w:pPr>
        <w:pStyle w:val="Caption"/>
        <w:spacing w:after="200"/>
        <w:jc w:val="center"/>
      </w:pPr>
      <w:r>
        <w:rPr>
          <w:b w:val="0"/>
          <w:i w:val="0"/>
        </w:rPr>
        <w:t>Figure 5. Calibration by risk decile and ROC curve on the validation data.</w:t>
      </w:r>
    </w:p>
    <w:p>
      <w:pPr>
        <w:keepNext/>
        <w:spacing w:after="40"/>
        <w:jc w:val="center"/>
      </w:pPr>
      <w:r>
        <w:drawing>
          <wp:inline xmlns:a="http://schemas.openxmlformats.org/drawingml/2006/main" xmlns:pic="http://schemas.openxmlformats.org/drawingml/2006/picture">
            <wp:extent cx="4140000" cy="2328750"/>
            <wp:docPr id="6" name="Picture 6"/>
            <wp:cNvGraphicFramePr>
              <a:graphicFrameLocks noChangeAspect="1"/>
            </wp:cNvGraphicFramePr>
            <a:graphic>
              <a:graphicData uri="http://schemas.openxmlformats.org/drawingml/2006/picture">
                <pic:pic>
                  <pic:nvPicPr>
                    <pic:cNvPr id="0" name="breast_risk_feature_importance.png"/>
                    <pic:cNvPicPr/>
                  </pic:nvPicPr>
                  <pic:blipFill>
                    <a:blip r:embed="rId16"/>
                    <a:stretch>
                      <a:fillRect/>
                    </a:stretch>
                  </pic:blipFill>
                  <pic:spPr>
                    <a:xfrm>
                      <a:off x="0" y="0"/>
                      <a:ext cx="4140000" cy="2328750"/>
                    </a:xfrm>
                    <a:prstGeom prst="rect"/>
                  </pic:spPr>
                </pic:pic>
              </a:graphicData>
            </a:graphic>
          </wp:inline>
        </w:drawing>
      </w:r>
    </w:p>
    <w:p>
      <w:pPr>
        <w:pStyle w:val="Caption"/>
        <w:spacing w:after="200"/>
        <w:jc w:val="center"/>
      </w:pPr>
      <w:r>
        <w:rPr>
          <w:b w:val="0"/>
          <w:i w:val="0"/>
        </w:rPr>
        <w:t>Figure 6. Which questions matter most to the model (age and breast density dominate).</w:t>
      </w:r>
    </w:p>
    <w:p>
      <w:pPr>
        <w:pStyle w:val="Heading2"/>
      </w:pPr>
      <w:r>
        <w:t>7.5 What the user sees and why</w:t>
      </w:r>
    </w:p>
    <w:p>
      <w:pPr>
        <w:pStyle w:val="ListBullet"/>
      </w:pPr>
      <w:r>
        <w:rPr>
          <w:b/>
          <w:i w:val="0"/>
        </w:rPr>
        <w:t>Factors.</w:t>
      </w:r>
      <w:r>
        <w:rPr>
          <w:b w:val="0"/>
          <w:i w:val="0"/>
        </w:rPr>
        <w:t xml:space="preserve"> SHAP contributions above 0.05 (excluding age) name up to three answers that raised the estimate: Family History or Strong Family History, Previous Biopsy, Dense Breasts (density c or d), Hormone Therapy, First Birth After 30, No Births, BMI, Past Abnormal Mammogram.</w:t>
      </w:r>
    </w:p>
    <w:p>
      <w:pPr>
        <w:pStyle w:val="ListBullet"/>
      </w:pPr>
      <w:r>
        <w:rPr>
          <w:b/>
          <w:i w:val="0"/>
        </w:rPr>
        <w:t>Symptoms follow NICE NG12 referral rules, not the model.</w:t>
      </w:r>
      <w:r>
        <w:rPr>
          <w:b w:val="0"/>
          <w:i w:val="0"/>
        </w:rPr>
        <w:t xml:space="preserve"> Urgent means a doctor within two weeks; soon means a check-up. Breast pain alone is not treated as a warning sign.</w:t>
      </w:r>
    </w:p>
    <w:p>
      <w:pPr>
        <w:pStyle w:val="ListBullet"/>
      </w:pPr>
      <w:r>
        <w:rPr>
          <w:b/>
          <w:i w:val="0"/>
        </w:rPr>
        <w:t>Guidance</w:t>
      </w:r>
      <w:r>
        <w:rPr>
          <w:b w:val="0"/>
          <w:i w:val="0"/>
        </w:rPr>
        <w:t xml:space="preserve"> depends on the level and flags: urgent symptoms, a check-up, a screening discussion for medium or high risk (mentioning genetic counselling when two or more relatives are affected), routine mammograms from age 40, weight and hormone-therapy advice after menopause, and the monthly self-exam.</w:t>
      </w:r>
    </w:p>
    <w:p>
      <w:pPr>
        <w:pStyle w:val="ListBullet"/>
      </w:pPr>
      <w:r>
        <w:rPr>
          <w:b/>
          <w:i w:val="0"/>
        </w:rPr>
        <w:t>Notes</w:t>
      </w:r>
      <w:r>
        <w:rPr>
          <w:b w:val="0"/>
          <w:i w:val="0"/>
        </w:rPr>
        <w:t xml:space="preserve"> appear when the age is outside 35 to 84 or when breast density is missing for a woman of 40 or older.</w:t>
      </w:r>
    </w:p>
    <w:p>
      <w:pPr>
        <w:pStyle w:val="Caption"/>
        <w:keepNext/>
        <w:spacing w:before="160" w:after="60"/>
      </w:pPr>
      <w:r>
        <w:rPr>
          <w:b w:val="0"/>
          <w:i w:val="0"/>
        </w:rPr>
        <w:t>Table 48. Symptom referral rules (NICE NG12)</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3061"/>
        <w:gridCol w:w="3175"/>
        <w:gridCol w:w="3175"/>
      </w:tblGrid>
      <w:tr>
        <w:trPr>
          <w:tblHeader w:val="true"/>
        </w:trPr>
        <w:tc>
          <w:tcPr>
            <w:tcW w:type="dxa" w:w="3061"/>
            <w:shd w:val="clear" w:color="auto" w:fill="9E1B46"/>
          </w:tcPr>
          <w:p>
            <w:pPr>
              <w:keepNext/>
              <w:spacing w:after="0" w:line="240" w:lineRule="auto"/>
            </w:pPr>
            <w:r/>
            <w:r>
              <w:rPr>
                <w:b/>
                <w:i w:val="0"/>
                <w:color w:val="FFFFFF"/>
                <w:sz w:val="18"/>
              </w:rPr>
              <w:t>Symptom</w:t>
            </w:r>
          </w:p>
        </w:tc>
        <w:tc>
          <w:tcPr>
            <w:tcW w:type="dxa" w:w="3175"/>
            <w:shd w:val="clear" w:color="auto" w:fill="9E1B46"/>
          </w:tcPr>
          <w:p>
            <w:pPr>
              <w:keepNext/>
              <w:spacing w:after="0" w:line="240" w:lineRule="auto"/>
            </w:pPr>
            <w:r/>
            <w:r>
              <w:rPr>
                <w:b/>
                <w:i w:val="0"/>
                <w:color w:val="FFFFFF"/>
                <w:sz w:val="18"/>
              </w:rPr>
              <w:t>Urgent (two-week) from age</w:t>
            </w:r>
          </w:p>
        </w:tc>
        <w:tc>
          <w:tcPr>
            <w:tcW w:type="dxa" w:w="3175"/>
            <w:shd w:val="clear" w:color="auto" w:fill="9E1B46"/>
          </w:tcPr>
          <w:p>
            <w:pPr>
              <w:keepNext/>
              <w:spacing w:after="0" w:line="240" w:lineRule="auto"/>
            </w:pPr>
            <w:r/>
            <w:r>
              <w:rPr>
                <w:b/>
                <w:i w:val="0"/>
                <w:color w:val="FFFFFF"/>
                <w:sz w:val="18"/>
              </w:rPr>
              <w:t>Otherwise</w:t>
            </w:r>
          </w:p>
        </w:tc>
      </w:tr>
      <w:tr>
        <w:trPr>
          <w:cantSplit w:val="true"/>
        </w:trPr>
        <w:tc>
          <w:tcPr>
            <w:tcW w:type="dxa" w:w="3061"/>
          </w:tcPr>
          <w:p>
            <w:pPr>
              <w:keepNext/>
              <w:spacing w:after="0" w:line="240" w:lineRule="auto"/>
            </w:pPr>
            <w:r/>
            <w:r>
              <w:rPr>
                <w:b w:val="0"/>
                <w:i w:val="0"/>
                <w:sz w:val="18"/>
              </w:rPr>
              <w:t>Breast lump</w:t>
            </w:r>
          </w:p>
        </w:tc>
        <w:tc>
          <w:tcPr>
            <w:tcW w:type="dxa" w:w="3175"/>
          </w:tcPr>
          <w:p>
            <w:pPr>
              <w:keepNext/>
              <w:spacing w:after="0" w:line="240" w:lineRule="auto"/>
            </w:pPr>
            <w:r/>
            <w:r>
              <w:rPr>
                <w:b w:val="0"/>
                <w:i w:val="0"/>
                <w:sz w:val="18"/>
              </w:rPr>
              <w:t>30</w:t>
            </w:r>
          </w:p>
        </w:tc>
        <w:tc>
          <w:tcPr>
            <w:tcW w:type="dxa" w:w="3175"/>
          </w:tcPr>
          <w:p>
            <w:pPr>
              <w:keepNext/>
              <w:spacing w:after="0" w:line="240" w:lineRule="auto"/>
            </w:pPr>
            <w:r/>
            <w:r>
              <w:rPr>
                <w:b w:val="0"/>
                <w:i w:val="0"/>
                <w:sz w:val="18"/>
              </w:rPr>
              <w:t>Check-up soon</w:t>
            </w:r>
          </w:p>
        </w:tc>
      </w:tr>
      <w:tr>
        <w:trPr>
          <w:cantSplit w:val="true"/>
        </w:trPr>
        <w:tc>
          <w:tcPr>
            <w:tcW w:type="dxa" w:w="3061"/>
            <w:shd w:val="clear" w:color="auto" w:fill="FBE9EF"/>
          </w:tcPr>
          <w:p>
            <w:pPr>
              <w:keepNext/>
              <w:spacing w:after="0" w:line="240" w:lineRule="auto"/>
            </w:pPr>
            <w:r/>
            <w:r>
              <w:rPr>
                <w:b w:val="0"/>
                <w:i w:val="0"/>
                <w:sz w:val="18"/>
              </w:rPr>
              <w:t>Armpit lump</w:t>
            </w:r>
          </w:p>
        </w:tc>
        <w:tc>
          <w:tcPr>
            <w:tcW w:type="dxa" w:w="3175"/>
            <w:shd w:val="clear" w:color="auto" w:fill="FBE9EF"/>
          </w:tcPr>
          <w:p>
            <w:pPr>
              <w:keepNext/>
              <w:spacing w:after="0" w:line="240" w:lineRule="auto"/>
            </w:pPr>
            <w:r/>
            <w:r>
              <w:rPr>
                <w:b w:val="0"/>
                <w:i w:val="0"/>
                <w:sz w:val="18"/>
              </w:rPr>
              <w:t>30</w:t>
            </w:r>
          </w:p>
        </w:tc>
        <w:tc>
          <w:tcPr>
            <w:tcW w:type="dxa" w:w="3175"/>
            <w:shd w:val="clear" w:color="auto" w:fill="FBE9EF"/>
          </w:tcPr>
          <w:p>
            <w:pPr>
              <w:keepNext/>
              <w:spacing w:after="0" w:line="240" w:lineRule="auto"/>
            </w:pPr>
            <w:r/>
            <w:r>
              <w:rPr>
                <w:b w:val="0"/>
                <w:i w:val="0"/>
                <w:sz w:val="18"/>
              </w:rPr>
              <w:t>Check-up soon</w:t>
            </w:r>
          </w:p>
        </w:tc>
      </w:tr>
      <w:tr>
        <w:trPr>
          <w:cantSplit w:val="true"/>
        </w:trPr>
        <w:tc>
          <w:tcPr>
            <w:tcW w:type="dxa" w:w="3061"/>
          </w:tcPr>
          <w:p>
            <w:pPr>
              <w:keepNext/>
              <w:spacing w:after="0" w:line="240" w:lineRule="auto"/>
            </w:pPr>
            <w:r/>
            <w:r>
              <w:rPr>
                <w:b w:val="0"/>
                <w:i w:val="0"/>
                <w:sz w:val="18"/>
              </w:rPr>
              <w:t>Nipple discharge</w:t>
            </w:r>
          </w:p>
        </w:tc>
        <w:tc>
          <w:tcPr>
            <w:tcW w:type="dxa" w:w="3175"/>
          </w:tcPr>
          <w:p>
            <w:pPr>
              <w:keepNext/>
              <w:spacing w:after="0" w:line="240" w:lineRule="auto"/>
            </w:pPr>
            <w:r/>
            <w:r>
              <w:rPr>
                <w:b w:val="0"/>
                <w:i w:val="0"/>
                <w:sz w:val="18"/>
              </w:rPr>
              <w:t>50</w:t>
            </w:r>
          </w:p>
        </w:tc>
        <w:tc>
          <w:tcPr>
            <w:tcW w:type="dxa" w:w="3175"/>
          </w:tcPr>
          <w:p>
            <w:pPr>
              <w:keepNext/>
              <w:spacing w:after="0" w:line="240" w:lineRule="auto"/>
            </w:pPr>
            <w:r/>
            <w:r>
              <w:rPr>
                <w:b w:val="0"/>
                <w:i w:val="0"/>
                <w:sz w:val="18"/>
              </w:rPr>
              <w:t>Check-up soon</w:t>
            </w:r>
          </w:p>
        </w:tc>
      </w:tr>
      <w:tr>
        <w:trPr>
          <w:cantSplit w:val="true"/>
        </w:trPr>
        <w:tc>
          <w:tcPr>
            <w:tcW w:type="dxa" w:w="3061"/>
            <w:shd w:val="clear" w:color="auto" w:fill="FBE9EF"/>
          </w:tcPr>
          <w:p>
            <w:pPr>
              <w:keepNext/>
              <w:spacing w:after="0" w:line="240" w:lineRule="auto"/>
            </w:pPr>
            <w:r/>
            <w:r>
              <w:rPr>
                <w:b w:val="0"/>
                <w:i w:val="0"/>
                <w:sz w:val="18"/>
              </w:rPr>
              <w:t>Nipple changes</w:t>
            </w:r>
          </w:p>
        </w:tc>
        <w:tc>
          <w:tcPr>
            <w:tcW w:type="dxa" w:w="3175"/>
            <w:shd w:val="clear" w:color="auto" w:fill="FBE9EF"/>
          </w:tcPr>
          <w:p>
            <w:pPr>
              <w:keepNext/>
              <w:spacing w:after="0" w:line="240" w:lineRule="auto"/>
            </w:pPr>
            <w:r/>
            <w:r>
              <w:rPr>
                <w:b w:val="0"/>
                <w:i w:val="0"/>
                <w:sz w:val="18"/>
              </w:rPr>
              <w:t>50</w:t>
            </w:r>
          </w:p>
        </w:tc>
        <w:tc>
          <w:tcPr>
            <w:tcW w:type="dxa" w:w="3175"/>
            <w:shd w:val="clear" w:color="auto" w:fill="FBE9EF"/>
          </w:tcPr>
          <w:p>
            <w:pPr>
              <w:keepNext/>
              <w:spacing w:after="0" w:line="240" w:lineRule="auto"/>
            </w:pPr>
            <w:r/>
            <w:r>
              <w:rPr>
                <w:b w:val="0"/>
                <w:i w:val="0"/>
                <w:sz w:val="18"/>
              </w:rPr>
              <w:t>Check-up soon</w:t>
            </w:r>
          </w:p>
        </w:tc>
      </w:tr>
      <w:tr>
        <w:trPr>
          <w:cantSplit w:val="true"/>
        </w:trPr>
        <w:tc>
          <w:tcPr>
            <w:tcW w:type="dxa" w:w="3061"/>
          </w:tcPr>
          <w:p>
            <w:pPr>
              <w:keepNext/>
              <w:spacing w:after="0" w:line="240" w:lineRule="auto"/>
            </w:pPr>
            <w:r/>
            <w:r>
              <w:rPr>
                <w:b w:val="0"/>
                <w:i w:val="0"/>
                <w:sz w:val="18"/>
              </w:rPr>
              <w:t>Skin changes</w:t>
            </w:r>
          </w:p>
        </w:tc>
        <w:tc>
          <w:tcPr>
            <w:tcW w:type="dxa" w:w="3175"/>
          </w:tcPr>
          <w:p>
            <w:pPr>
              <w:keepNext/>
              <w:spacing w:after="0" w:line="240" w:lineRule="auto"/>
            </w:pPr>
            <w:r/>
            <w:r>
              <w:rPr>
                <w:b w:val="0"/>
                <w:i w:val="0"/>
                <w:sz w:val="18"/>
              </w:rPr>
              <w:t>any age</w:t>
            </w:r>
          </w:p>
        </w:tc>
        <w:tc>
          <w:tcPr>
            <w:tcW w:type="dxa" w:w="3175"/>
          </w:tcPr>
          <w:p>
            <w:pPr>
              <w:keepNext/>
              <w:spacing w:after="0" w:line="240" w:lineRule="auto"/>
            </w:pPr>
            <w:r/>
            <w:r>
              <w:rPr>
                <w:b w:val="0"/>
                <w:i w:val="0"/>
                <w:sz w:val="18"/>
              </w:rPr>
              <w:t>-</w:t>
            </w:r>
          </w:p>
        </w:tc>
      </w:tr>
      <w:tr>
        <w:trPr>
          <w:cantSplit w:val="true"/>
        </w:trPr>
        <w:tc>
          <w:tcPr>
            <w:tcW w:type="dxa" w:w="3061"/>
            <w:shd w:val="clear" w:color="auto" w:fill="FBE9EF"/>
          </w:tcPr>
          <w:p>
            <w:pPr>
              <w:keepNext/>
              <w:spacing w:after="0" w:line="240" w:lineRule="auto"/>
            </w:pPr>
            <w:r/>
            <w:r>
              <w:rPr>
                <w:b w:val="0"/>
                <w:i w:val="0"/>
                <w:sz w:val="18"/>
              </w:rPr>
              <w:t>Change in size or shape</w:t>
            </w:r>
          </w:p>
        </w:tc>
        <w:tc>
          <w:tcPr>
            <w:tcW w:type="dxa" w:w="3175"/>
            <w:shd w:val="clear" w:color="auto" w:fill="FBE9EF"/>
          </w:tcPr>
          <w:p>
            <w:pPr>
              <w:keepNext/>
              <w:spacing w:after="0" w:line="240" w:lineRule="auto"/>
            </w:pPr>
            <w:r/>
            <w:r>
              <w:rPr>
                <w:b w:val="0"/>
                <w:i w:val="0"/>
                <w:sz w:val="18"/>
              </w:rPr>
              <w:t>never urgent</w:t>
            </w:r>
          </w:p>
        </w:tc>
        <w:tc>
          <w:tcPr>
            <w:tcW w:type="dxa" w:w="3175"/>
            <w:shd w:val="clear" w:color="auto" w:fill="FBE9EF"/>
          </w:tcPr>
          <w:p>
            <w:pPr>
              <w:keepNext/>
              <w:spacing w:after="0" w:line="240" w:lineRule="auto"/>
            </w:pPr>
            <w:r/>
            <w:r>
              <w:rPr>
                <w:b w:val="0"/>
                <w:i w:val="0"/>
                <w:sz w:val="18"/>
              </w:rPr>
              <w:t>Check-up soon</w:t>
            </w:r>
          </w:p>
        </w:tc>
      </w:tr>
      <w:tr>
        <w:trPr>
          <w:cantSplit w:val="true"/>
        </w:trPr>
        <w:tc>
          <w:tcPr>
            <w:tcW w:type="dxa" w:w="3061"/>
          </w:tcPr>
          <w:p>
            <w:pPr>
              <w:spacing w:after="0" w:line="240" w:lineRule="auto"/>
            </w:pPr>
            <w:r/>
            <w:r>
              <w:rPr>
                <w:b w:val="0"/>
                <w:i w:val="0"/>
                <w:sz w:val="18"/>
              </w:rPr>
              <w:t>Breast pain</w:t>
            </w:r>
          </w:p>
        </w:tc>
        <w:tc>
          <w:tcPr>
            <w:tcW w:type="dxa" w:w="3175"/>
          </w:tcPr>
          <w:p>
            <w:pPr>
              <w:spacing w:after="0" w:line="240" w:lineRule="auto"/>
            </w:pPr>
            <w:r/>
            <w:r>
              <w:rPr>
                <w:b w:val="0"/>
                <w:i w:val="0"/>
                <w:sz w:val="18"/>
              </w:rPr>
              <w:t>not a flag</w:t>
            </w:r>
          </w:p>
        </w:tc>
        <w:tc>
          <w:tcPr>
            <w:tcW w:type="dxa" w:w="3175"/>
          </w:tcPr>
          <w:p>
            <w:pPr>
              <w:spacing w:after="0" w:line="240" w:lineRule="auto"/>
            </w:pPr>
            <w:r/>
            <w:r>
              <w:rPr>
                <w:b w:val="0"/>
                <w:i w:val="0"/>
                <w:sz w:val="18"/>
              </w:rPr>
              <w:t>Information only</w:t>
            </w:r>
          </w:p>
        </w:tc>
      </w:tr>
    </w:tbl>
    <w:p>
      <w:pPr>
        <w:spacing w:after="80"/>
      </w:pPr>
    </w:p>
    <w:p>
      <w:pPr>
        <w:pStyle w:val="Heading2"/>
      </w:pPr>
      <w:r>
        <w:t>7.6 Behaviour check through the API</w:t>
      </w:r>
    </w:p>
    <w:p>
      <w:pPr>
        <w:pStyle w:val="Caption"/>
        <w:keepNext/>
        <w:spacing w:before="160" w:after="60"/>
      </w:pPr>
      <w:r>
        <w:rPr>
          <w:b w:val="0"/>
          <w:i w:val="0"/>
        </w:rPr>
        <w:t>Table 49. Risk estimates rise sensibly as factors are added</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4649"/>
        <w:gridCol w:w="1474"/>
        <w:gridCol w:w="1928"/>
        <w:gridCol w:w="1361"/>
      </w:tblGrid>
      <w:tr>
        <w:trPr>
          <w:tblHeader w:val="true"/>
        </w:trPr>
        <w:tc>
          <w:tcPr>
            <w:tcW w:type="dxa" w:w="4649"/>
            <w:shd w:val="clear" w:color="auto" w:fill="9E1B46"/>
          </w:tcPr>
          <w:p>
            <w:pPr>
              <w:spacing w:after="0" w:line="240" w:lineRule="auto"/>
            </w:pPr>
            <w:r/>
            <w:r>
              <w:rPr>
                <w:b/>
                <w:i w:val="0"/>
                <w:color w:val="FFFFFF"/>
                <w:sz w:val="18"/>
              </w:rPr>
              <w:t>Example profile (45 years unless stated)</w:t>
            </w:r>
          </w:p>
        </w:tc>
        <w:tc>
          <w:tcPr>
            <w:tcW w:type="dxa" w:w="1474"/>
            <w:shd w:val="clear" w:color="auto" w:fill="9E1B46"/>
          </w:tcPr>
          <w:p>
            <w:pPr>
              <w:spacing w:after="0" w:line="240" w:lineRule="auto"/>
              <w:jc w:val="right"/>
            </w:pPr>
            <w:r/>
            <w:r>
              <w:rPr>
                <w:b/>
                <w:i w:val="0"/>
                <w:color w:val="FFFFFF"/>
                <w:sz w:val="18"/>
              </w:rPr>
              <w:t>One-year risk</w:t>
            </w:r>
          </w:p>
        </w:tc>
        <w:tc>
          <w:tcPr>
            <w:tcW w:type="dxa" w:w="1928"/>
            <w:shd w:val="clear" w:color="auto" w:fill="9E1B46"/>
          </w:tcPr>
          <w:p>
            <w:pPr>
              <w:spacing w:after="0" w:line="240" w:lineRule="auto"/>
              <w:jc w:val="right"/>
            </w:pPr>
            <w:r/>
            <w:r>
              <w:rPr>
                <w:b/>
                <w:i w:val="0"/>
                <w:color w:val="FFFFFF"/>
                <w:sz w:val="18"/>
              </w:rPr>
              <w:t>Compared with average</w:t>
            </w:r>
          </w:p>
        </w:tc>
        <w:tc>
          <w:tcPr>
            <w:tcW w:type="dxa" w:w="1361"/>
            <w:shd w:val="clear" w:color="auto" w:fill="9E1B46"/>
          </w:tcPr>
          <w:p>
            <w:pPr>
              <w:spacing w:after="0" w:line="240" w:lineRule="auto"/>
              <w:jc w:val="right"/>
            </w:pPr>
            <w:r/>
            <w:r>
              <w:rPr>
                <w:b/>
                <w:i w:val="0"/>
                <w:color w:val="FFFFFF"/>
                <w:sz w:val="18"/>
              </w:rPr>
              <w:t>Level</w:t>
            </w:r>
          </w:p>
        </w:tc>
      </w:tr>
      <w:tr>
        <w:trPr>
          <w:cantSplit w:val="true"/>
        </w:trPr>
        <w:tc>
          <w:tcPr>
            <w:tcW w:type="dxa" w:w="4649"/>
          </w:tcPr>
          <w:p>
            <w:pPr>
              <w:spacing w:after="0" w:line="240" w:lineRule="auto"/>
            </w:pPr>
            <w:r/>
            <w:r>
              <w:rPr>
                <w:b w:val="0"/>
                <w:i w:val="0"/>
                <w:sz w:val="18"/>
              </w:rPr>
              <w:t>Typical woman</w:t>
            </w:r>
          </w:p>
        </w:tc>
        <w:tc>
          <w:tcPr>
            <w:tcW w:type="dxa" w:w="1474"/>
          </w:tcPr>
          <w:p>
            <w:pPr>
              <w:spacing w:after="0" w:line="240" w:lineRule="auto"/>
              <w:jc w:val="right"/>
            </w:pPr>
            <w:r/>
            <w:r>
              <w:rPr>
                <w:b w:val="0"/>
                <w:i w:val="0"/>
                <w:sz w:val="18"/>
              </w:rPr>
              <w:t>0.33%</w:t>
            </w:r>
          </w:p>
        </w:tc>
        <w:tc>
          <w:tcPr>
            <w:tcW w:type="dxa" w:w="1928"/>
          </w:tcPr>
          <w:p>
            <w:pPr>
              <w:spacing w:after="0" w:line="240" w:lineRule="auto"/>
              <w:jc w:val="right"/>
            </w:pPr>
            <w:r/>
            <w:r>
              <w:rPr>
                <w:b w:val="0"/>
                <w:i w:val="0"/>
                <w:sz w:val="18"/>
              </w:rPr>
              <w:t>0.99 x</w:t>
            </w:r>
          </w:p>
        </w:tc>
        <w:tc>
          <w:tcPr>
            <w:tcW w:type="dxa" w:w="1361"/>
          </w:tcPr>
          <w:p>
            <w:pPr>
              <w:spacing w:after="0" w:line="240" w:lineRule="auto"/>
              <w:jc w:val="right"/>
            </w:pPr>
            <w:r/>
            <w:r>
              <w:rPr>
                <w:b w:val="0"/>
                <w:i w:val="0"/>
                <w:sz w:val="18"/>
              </w:rPr>
              <w:t>Low</w:t>
            </w:r>
          </w:p>
        </w:tc>
      </w:tr>
      <w:tr>
        <w:trPr>
          <w:cantSplit w:val="true"/>
        </w:trPr>
        <w:tc>
          <w:tcPr>
            <w:tcW w:type="dxa" w:w="4649"/>
            <w:shd w:val="clear" w:color="auto" w:fill="FBE9EF"/>
          </w:tcPr>
          <w:p>
            <w:pPr>
              <w:spacing w:after="0" w:line="240" w:lineRule="auto"/>
            </w:pPr>
            <w:r/>
            <w:r>
              <w:rPr>
                <w:b w:val="0"/>
                <w:i w:val="0"/>
                <w:sz w:val="18"/>
              </w:rPr>
              <w:t>25 years (model covers 35 to 84, so 35-39 is used)</w:t>
            </w:r>
          </w:p>
        </w:tc>
        <w:tc>
          <w:tcPr>
            <w:tcW w:type="dxa" w:w="1474"/>
            <w:shd w:val="clear" w:color="auto" w:fill="FBE9EF"/>
          </w:tcPr>
          <w:p>
            <w:pPr>
              <w:spacing w:after="0" w:line="240" w:lineRule="auto"/>
              <w:jc w:val="right"/>
            </w:pPr>
            <w:r/>
            <w:r>
              <w:rPr>
                <w:b w:val="0"/>
                <w:i w:val="0"/>
                <w:sz w:val="18"/>
              </w:rPr>
              <w:t>0.23%</w:t>
            </w:r>
          </w:p>
        </w:tc>
        <w:tc>
          <w:tcPr>
            <w:tcW w:type="dxa" w:w="1928"/>
            <w:shd w:val="clear" w:color="auto" w:fill="FBE9EF"/>
          </w:tcPr>
          <w:p>
            <w:pPr>
              <w:spacing w:after="0" w:line="240" w:lineRule="auto"/>
              <w:jc w:val="right"/>
            </w:pPr>
            <w:r/>
            <w:r>
              <w:rPr>
                <w:b w:val="0"/>
                <w:i w:val="0"/>
                <w:sz w:val="18"/>
              </w:rPr>
              <w:t>0.83 x</w:t>
            </w:r>
          </w:p>
        </w:tc>
        <w:tc>
          <w:tcPr>
            <w:tcW w:type="dxa" w:w="1361"/>
            <w:shd w:val="clear" w:color="auto" w:fill="FBE9EF"/>
          </w:tcPr>
          <w:p>
            <w:pPr>
              <w:spacing w:after="0" w:line="240" w:lineRule="auto"/>
              <w:jc w:val="right"/>
            </w:pPr>
            <w:r/>
            <w:r>
              <w:rPr>
                <w:b w:val="0"/>
                <w:i w:val="0"/>
                <w:sz w:val="18"/>
              </w:rPr>
              <w:t>Low</w:t>
            </w:r>
          </w:p>
        </w:tc>
      </w:tr>
      <w:tr>
        <w:trPr>
          <w:cantSplit w:val="true"/>
        </w:trPr>
        <w:tc>
          <w:tcPr>
            <w:tcW w:type="dxa" w:w="4649"/>
          </w:tcPr>
          <w:p>
            <w:pPr>
              <w:spacing w:after="0" w:line="240" w:lineRule="auto"/>
            </w:pPr>
            <w:r/>
            <w:r>
              <w:rPr>
                <w:b w:val="0"/>
                <w:i w:val="0"/>
                <w:sz w:val="18"/>
              </w:rPr>
              <w:t>60 years, post-menopausal</w:t>
            </w:r>
          </w:p>
        </w:tc>
        <w:tc>
          <w:tcPr>
            <w:tcW w:type="dxa" w:w="1474"/>
          </w:tcPr>
          <w:p>
            <w:pPr>
              <w:spacing w:after="0" w:line="240" w:lineRule="auto"/>
              <w:jc w:val="right"/>
            </w:pPr>
            <w:r/>
            <w:r>
              <w:rPr>
                <w:b w:val="0"/>
                <w:i w:val="0"/>
                <w:sz w:val="18"/>
              </w:rPr>
              <w:t>0.55%</w:t>
            </w:r>
          </w:p>
        </w:tc>
        <w:tc>
          <w:tcPr>
            <w:tcW w:type="dxa" w:w="1928"/>
          </w:tcPr>
          <w:p>
            <w:pPr>
              <w:spacing w:after="0" w:line="240" w:lineRule="auto"/>
              <w:jc w:val="right"/>
            </w:pPr>
            <w:r/>
            <w:r>
              <w:rPr>
                <w:b w:val="0"/>
                <w:i w:val="0"/>
                <w:sz w:val="18"/>
              </w:rPr>
              <w:t>0.92 x</w:t>
            </w:r>
          </w:p>
        </w:tc>
        <w:tc>
          <w:tcPr>
            <w:tcW w:type="dxa" w:w="1361"/>
          </w:tcPr>
          <w:p>
            <w:pPr>
              <w:spacing w:after="0" w:line="240" w:lineRule="auto"/>
              <w:jc w:val="right"/>
            </w:pPr>
            <w:r/>
            <w:r>
              <w:rPr>
                <w:b w:val="0"/>
                <w:i w:val="0"/>
                <w:sz w:val="18"/>
              </w:rPr>
              <w:t>Low</w:t>
            </w:r>
          </w:p>
        </w:tc>
      </w:tr>
      <w:tr>
        <w:trPr>
          <w:cantSplit w:val="true"/>
        </w:trPr>
        <w:tc>
          <w:tcPr>
            <w:tcW w:type="dxa" w:w="4649"/>
            <w:shd w:val="clear" w:color="auto" w:fill="FBE9EF"/>
          </w:tcPr>
          <w:p>
            <w:pPr>
              <w:spacing w:after="0" w:line="240" w:lineRule="auto"/>
            </w:pPr>
            <w:r/>
            <w:r>
              <w:rPr>
                <w:b w:val="0"/>
                <w:i w:val="0"/>
                <w:sz w:val="18"/>
              </w:rPr>
              <w:t>Mother or sister with breast cancer</w:t>
            </w:r>
          </w:p>
        </w:tc>
        <w:tc>
          <w:tcPr>
            <w:tcW w:type="dxa" w:w="1474"/>
            <w:shd w:val="clear" w:color="auto" w:fill="FBE9EF"/>
          </w:tcPr>
          <w:p>
            <w:pPr>
              <w:spacing w:after="0" w:line="240" w:lineRule="auto"/>
              <w:jc w:val="right"/>
            </w:pPr>
            <w:r/>
            <w:r>
              <w:rPr>
                <w:b w:val="0"/>
                <w:i w:val="0"/>
                <w:sz w:val="18"/>
              </w:rPr>
              <w:t>0.42%</w:t>
            </w:r>
          </w:p>
        </w:tc>
        <w:tc>
          <w:tcPr>
            <w:tcW w:type="dxa" w:w="1928"/>
            <w:shd w:val="clear" w:color="auto" w:fill="FBE9EF"/>
          </w:tcPr>
          <w:p>
            <w:pPr>
              <w:spacing w:after="0" w:line="240" w:lineRule="auto"/>
              <w:jc w:val="right"/>
            </w:pPr>
            <w:r/>
            <w:r>
              <w:rPr>
                <w:b w:val="0"/>
                <w:i w:val="0"/>
                <w:sz w:val="18"/>
              </w:rPr>
              <w:t>1.26 x</w:t>
            </w:r>
          </w:p>
        </w:tc>
        <w:tc>
          <w:tcPr>
            <w:tcW w:type="dxa" w:w="1361"/>
            <w:shd w:val="clear" w:color="auto" w:fill="FBE9EF"/>
          </w:tcPr>
          <w:p>
            <w:pPr>
              <w:spacing w:after="0" w:line="240" w:lineRule="auto"/>
              <w:jc w:val="right"/>
            </w:pPr>
            <w:r/>
            <w:r>
              <w:rPr>
                <w:b w:val="0"/>
                <w:i w:val="0"/>
                <w:sz w:val="18"/>
              </w:rPr>
              <w:t>Low</w:t>
            </w:r>
          </w:p>
        </w:tc>
      </w:tr>
      <w:tr>
        <w:trPr>
          <w:cantSplit w:val="true"/>
        </w:trPr>
        <w:tc>
          <w:tcPr>
            <w:tcW w:type="dxa" w:w="4649"/>
          </w:tcPr>
          <w:p>
            <w:pPr>
              <w:spacing w:after="0" w:line="240" w:lineRule="auto"/>
            </w:pPr>
            <w:r/>
            <w:r>
              <w:rPr>
                <w:b w:val="0"/>
                <w:i w:val="0"/>
                <w:sz w:val="18"/>
              </w:rPr>
              <w:t>Two or more close relatives</w:t>
            </w:r>
          </w:p>
        </w:tc>
        <w:tc>
          <w:tcPr>
            <w:tcW w:type="dxa" w:w="1474"/>
          </w:tcPr>
          <w:p>
            <w:pPr>
              <w:spacing w:after="0" w:line="240" w:lineRule="auto"/>
              <w:jc w:val="right"/>
            </w:pPr>
            <w:r/>
            <w:r>
              <w:rPr>
                <w:b w:val="0"/>
                <w:i w:val="0"/>
                <w:sz w:val="18"/>
              </w:rPr>
              <w:t>0.49%</w:t>
            </w:r>
          </w:p>
        </w:tc>
        <w:tc>
          <w:tcPr>
            <w:tcW w:type="dxa" w:w="1928"/>
          </w:tcPr>
          <w:p>
            <w:pPr>
              <w:spacing w:after="0" w:line="240" w:lineRule="auto"/>
              <w:jc w:val="right"/>
            </w:pPr>
            <w:r/>
            <w:r>
              <w:rPr>
                <w:b w:val="0"/>
                <w:i w:val="0"/>
                <w:sz w:val="18"/>
              </w:rPr>
              <w:t>1.47 x</w:t>
            </w:r>
          </w:p>
        </w:tc>
        <w:tc>
          <w:tcPr>
            <w:tcW w:type="dxa" w:w="1361"/>
          </w:tcPr>
          <w:p>
            <w:pPr>
              <w:spacing w:after="0" w:line="240" w:lineRule="auto"/>
              <w:jc w:val="right"/>
            </w:pPr>
            <w:r/>
            <w:r>
              <w:rPr>
                <w:b w:val="0"/>
                <w:i w:val="0"/>
                <w:sz w:val="18"/>
              </w:rPr>
              <w:t>Medium</w:t>
            </w:r>
          </w:p>
        </w:tc>
      </w:tr>
      <w:tr>
        <w:trPr>
          <w:cantSplit w:val="true"/>
        </w:trPr>
        <w:tc>
          <w:tcPr>
            <w:tcW w:type="dxa" w:w="4649"/>
            <w:shd w:val="clear" w:color="auto" w:fill="FBE9EF"/>
          </w:tcPr>
          <w:p>
            <w:pPr>
              <w:spacing w:after="0" w:line="240" w:lineRule="auto"/>
            </w:pPr>
            <w:r/>
            <w:r>
              <w:rPr>
                <w:b w:val="0"/>
                <w:i w:val="0"/>
                <w:sz w:val="18"/>
              </w:rPr>
              <w:t>Previous breast biopsy</w:t>
            </w:r>
          </w:p>
        </w:tc>
        <w:tc>
          <w:tcPr>
            <w:tcW w:type="dxa" w:w="1474"/>
            <w:shd w:val="clear" w:color="auto" w:fill="FBE9EF"/>
          </w:tcPr>
          <w:p>
            <w:pPr>
              <w:spacing w:after="0" w:line="240" w:lineRule="auto"/>
              <w:jc w:val="right"/>
            </w:pPr>
            <w:r/>
            <w:r>
              <w:rPr>
                <w:b w:val="0"/>
                <w:i w:val="0"/>
                <w:sz w:val="18"/>
              </w:rPr>
              <w:t>0.43%</w:t>
            </w:r>
          </w:p>
        </w:tc>
        <w:tc>
          <w:tcPr>
            <w:tcW w:type="dxa" w:w="1928"/>
            <w:shd w:val="clear" w:color="auto" w:fill="FBE9EF"/>
          </w:tcPr>
          <w:p>
            <w:pPr>
              <w:spacing w:after="0" w:line="240" w:lineRule="auto"/>
              <w:jc w:val="right"/>
            </w:pPr>
            <w:r/>
            <w:r>
              <w:rPr>
                <w:b w:val="0"/>
                <w:i w:val="0"/>
                <w:sz w:val="18"/>
              </w:rPr>
              <w:t>1.28 x</w:t>
            </w:r>
          </w:p>
        </w:tc>
        <w:tc>
          <w:tcPr>
            <w:tcW w:type="dxa" w:w="1361"/>
            <w:shd w:val="clear" w:color="auto" w:fill="FBE9EF"/>
          </w:tcPr>
          <w:p>
            <w:pPr>
              <w:spacing w:after="0" w:line="240" w:lineRule="auto"/>
              <w:jc w:val="right"/>
            </w:pPr>
            <w:r/>
            <w:r>
              <w:rPr>
                <w:b w:val="0"/>
                <w:i w:val="0"/>
                <w:sz w:val="18"/>
              </w:rPr>
              <w:t>Low</w:t>
            </w:r>
          </w:p>
        </w:tc>
      </w:tr>
      <w:tr>
        <w:trPr>
          <w:cantSplit w:val="true"/>
        </w:trPr>
        <w:tc>
          <w:tcPr>
            <w:tcW w:type="dxa" w:w="4649"/>
          </w:tcPr>
          <w:p>
            <w:pPr>
              <w:spacing w:after="0" w:line="240" w:lineRule="auto"/>
            </w:pPr>
            <w:r/>
            <w:r>
              <w:rPr>
                <w:b w:val="0"/>
                <w:i w:val="0"/>
                <w:sz w:val="18"/>
              </w:rPr>
              <w:t>Very dense breasts (BI-RADS d)</w:t>
            </w:r>
          </w:p>
        </w:tc>
        <w:tc>
          <w:tcPr>
            <w:tcW w:type="dxa" w:w="1474"/>
          </w:tcPr>
          <w:p>
            <w:pPr>
              <w:spacing w:after="0" w:line="240" w:lineRule="auto"/>
              <w:jc w:val="right"/>
            </w:pPr>
            <w:r/>
            <w:r>
              <w:rPr>
                <w:b w:val="0"/>
                <w:i w:val="0"/>
                <w:sz w:val="18"/>
              </w:rPr>
              <w:t>0.37%</w:t>
            </w:r>
          </w:p>
        </w:tc>
        <w:tc>
          <w:tcPr>
            <w:tcW w:type="dxa" w:w="1928"/>
          </w:tcPr>
          <w:p>
            <w:pPr>
              <w:spacing w:after="0" w:line="240" w:lineRule="auto"/>
              <w:jc w:val="right"/>
            </w:pPr>
            <w:r/>
            <w:r>
              <w:rPr>
                <w:b w:val="0"/>
                <w:i w:val="0"/>
                <w:sz w:val="18"/>
              </w:rPr>
              <w:t>1.10 x</w:t>
            </w:r>
          </w:p>
        </w:tc>
        <w:tc>
          <w:tcPr>
            <w:tcW w:type="dxa" w:w="1361"/>
          </w:tcPr>
          <w:p>
            <w:pPr>
              <w:spacing w:after="0" w:line="240" w:lineRule="auto"/>
              <w:jc w:val="right"/>
            </w:pPr>
            <w:r/>
            <w:r>
              <w:rPr>
                <w:b w:val="0"/>
                <w:i w:val="0"/>
                <w:sz w:val="18"/>
              </w:rPr>
              <w:t>Low</w:t>
            </w:r>
          </w:p>
        </w:tc>
      </w:tr>
      <w:tr>
        <w:trPr>
          <w:cantSplit w:val="true"/>
        </w:trPr>
        <w:tc>
          <w:tcPr>
            <w:tcW w:type="dxa" w:w="4649"/>
            <w:shd w:val="clear" w:color="auto" w:fill="FBE9EF"/>
          </w:tcPr>
          <w:p>
            <w:pPr>
              <w:spacing w:after="0" w:line="240" w:lineRule="auto"/>
            </w:pPr>
            <w:r/>
            <w:r>
              <w:rPr>
                <w:b w:val="0"/>
                <w:i w:val="0"/>
                <w:sz w:val="18"/>
              </w:rPr>
              <w:t>Two or more relatives + biopsy + dense breasts</w:t>
            </w:r>
          </w:p>
        </w:tc>
        <w:tc>
          <w:tcPr>
            <w:tcW w:type="dxa" w:w="1474"/>
            <w:shd w:val="clear" w:color="auto" w:fill="FBE9EF"/>
          </w:tcPr>
          <w:p>
            <w:pPr>
              <w:spacing w:after="0" w:line="240" w:lineRule="auto"/>
              <w:jc w:val="right"/>
            </w:pPr>
            <w:r/>
            <w:r>
              <w:rPr>
                <w:b w:val="0"/>
                <w:i w:val="0"/>
                <w:sz w:val="18"/>
              </w:rPr>
              <w:t>0.67%</w:t>
            </w:r>
          </w:p>
        </w:tc>
        <w:tc>
          <w:tcPr>
            <w:tcW w:type="dxa" w:w="1928"/>
            <w:shd w:val="clear" w:color="auto" w:fill="FBE9EF"/>
          </w:tcPr>
          <w:p>
            <w:pPr>
              <w:spacing w:after="0" w:line="240" w:lineRule="auto"/>
              <w:jc w:val="right"/>
            </w:pPr>
            <w:r/>
            <w:r>
              <w:rPr>
                <w:b w:val="0"/>
                <w:i w:val="0"/>
                <w:sz w:val="18"/>
              </w:rPr>
              <w:t>2.02 x</w:t>
            </w:r>
          </w:p>
        </w:tc>
        <w:tc>
          <w:tcPr>
            <w:tcW w:type="dxa" w:w="1361"/>
            <w:shd w:val="clear" w:color="auto" w:fill="FBE9EF"/>
          </w:tcPr>
          <w:p>
            <w:pPr>
              <w:spacing w:after="0" w:line="240" w:lineRule="auto"/>
              <w:jc w:val="right"/>
            </w:pPr>
            <w:r/>
            <w:r>
              <w:rPr>
                <w:b w:val="0"/>
                <w:i w:val="0"/>
                <w:sz w:val="18"/>
              </w:rPr>
              <w:t>Medium</w:t>
            </w:r>
          </w:p>
        </w:tc>
      </w:tr>
    </w:tbl>
    <w:p>
      <w:pPr>
        <w:spacing w:after="80"/>
      </w:pPr>
    </w:p>
    <w:p>
      <w:pPr>
        <w:pStyle w:val="Heading2"/>
      </w:pPr>
      <w:r>
        <w:t>7.7 Deviation from the scope document</w:t>
      </w:r>
    </w:p>
    <w:p>
      <w:r>
        <w:rPr>
          <w:b w:val="0"/>
          <w:i w:val="0"/>
        </w:rPr>
        <w:t>The scope document names the Wisconsin dataset for this component. Wisconsin holds 30 measurements of cell nuclei from biopsy images, none of which a user can self-report, so it cannot power a questionnaire. BCSC was used instead. A Wisconsin model is still trained in the notebook for comparison (accuracy 96.5%, AUC 0.994 on 114 held-out biopsies), which shows the panel why it was not used. This change should be reported to the supervisor.</w:t>
      </w:r>
    </w:p>
    <w:p>
      <w:pPr>
        <w:pStyle w:val="Heading2"/>
      </w:pPr>
      <w:r>
        <w:t>7.8 Limitations</w:t>
      </w:r>
    </w:p>
    <w:p>
      <w:pPr>
        <w:pStyle w:val="ListBullet"/>
      </w:pPr>
      <w:r>
        <w:rPr>
          <w:b w:val="0"/>
          <w:i w:val="0"/>
        </w:rPr>
        <w:t>The AUC of 0.64 was measured on BCSC's own validation split (US data). The model has not been validated on Pakistani women.</w:t>
      </w:r>
    </w:p>
    <w:p>
      <w:pPr>
        <w:pStyle w:val="ListBullet"/>
      </w:pPr>
      <w:r>
        <w:rPr>
          <w:b w:val="0"/>
          <w:i w:val="0"/>
        </w:rPr>
        <w:t>The data covers 1996 to 2002 and screening populations, and it contains no symptomatic patients.</w:t>
      </w:r>
    </w:p>
    <w:p>
      <w:pPr>
        <w:pStyle w:val="ListBullet"/>
      </w:pPr>
      <w:r>
        <w:rPr>
          <w:b w:val="0"/>
          <w:i w:val="0"/>
        </w:rPr>
        <w:t>Breast density is a strong predictor but most users will not know it; the estimate is less precise without it.</w:t>
      </w:r>
    </w:p>
    <w:p>
      <w:pPr>
        <w:pStyle w:val="Heading1"/>
        <w:pageBreakBefore w:val="0"/>
      </w:pPr>
      <w:r>
        <w:t>8. Other parts of the breast module</w:t>
      </w:r>
    </w:p>
    <w:p>
      <w:pPr>
        <w:pStyle w:val="ListBullet"/>
      </w:pPr>
      <w:r>
        <w:rPr>
          <w:b/>
          <w:i w:val="0"/>
        </w:rPr>
        <w:t>Self-exam guide and monthly reminder (done):</w:t>
      </w:r>
      <w:r>
        <w:rPr>
          <w:b w:val="0"/>
          <w:i w:val="0"/>
        </w:rPr>
        <w:t xml:space="preserve"> described in section 4.6.</w:t>
      </w:r>
    </w:p>
    <w:p>
      <w:pPr>
        <w:pStyle w:val="ListBullet"/>
      </w:pPr>
      <w:r>
        <w:rPr>
          <w:b/>
          <w:i w:val="0"/>
        </w:rPr>
        <w:t>Chatbot on results (6.3C, done as a prototype):</w:t>
      </w:r>
      <w:r>
        <w:rPr>
          <w:b w:val="0"/>
          <w:i w:val="0"/>
        </w:rPr>
        <w:t xml:space="preserve"> the AI companion now answers through the backend (section 13). The Breast tab has "Discuss with AI" buttons that send the user's own result to it.</w:t>
      </w:r>
    </w:p>
    <w:p>
      <w:pPr>
        <w:pStyle w:val="ListBullet"/>
      </w:pPr>
      <w:r>
        <w:rPr>
          <w:b/>
          <w:i w:val="0"/>
        </w:rPr>
        <w:t>Mammography (future work):</w:t>
      </w:r>
      <w:r>
        <w:rPr>
          <w:b w:val="0"/>
          <w:i w:val="0"/>
        </w:rPr>
        <w:t xml:space="preserve"> a mammogram is a different image type, so it would need its own model, dataset and upload path, plus a router to send each upload to the right model. It would not raise the ultrasound accuracy. Public data is mostly older film scans, so a domain gap like the one measured for ultrasound is likely. It was recorded in the README backlog and deferred until the core modules are finished.</w:t>
      </w:r>
    </w:p>
    <w:p>
      <w:pPr>
        <w:pStyle w:val="Heading1"/>
        <w:pageBreakBefore w:val="0"/>
      </w:pPr>
      <w:r>
        <w:t>9. Deployment and demo build</w:t>
      </w:r>
    </w:p>
    <w:p>
      <w:pPr>
        <w:pStyle w:val="Heading2"/>
      </w:pPr>
      <w:r>
        <w:t>9.1 Hosting options considered</w:t>
      </w:r>
    </w:p>
    <w:p>
      <w:pPr>
        <w:pStyle w:val="Caption"/>
        <w:keepNext/>
        <w:spacing w:before="160" w:after="60"/>
      </w:pPr>
      <w:r>
        <w:rPr>
          <w:b w:val="0"/>
          <w:i w:val="0"/>
        </w:rPr>
        <w:t>Table 50. Where the backend can run</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2608"/>
        <w:gridCol w:w="6803"/>
      </w:tblGrid>
      <w:tr>
        <w:trPr>
          <w:tblHeader w:val="true"/>
        </w:trPr>
        <w:tc>
          <w:tcPr>
            <w:tcW w:type="dxa" w:w="2608"/>
            <w:shd w:val="clear" w:color="auto" w:fill="9E1B46"/>
          </w:tcPr>
          <w:p>
            <w:pPr>
              <w:keepNext/>
              <w:spacing w:after="0" w:line="240" w:lineRule="auto"/>
            </w:pPr>
            <w:r/>
            <w:r>
              <w:rPr>
                <w:b/>
                <w:i w:val="0"/>
                <w:color w:val="FFFFFF"/>
                <w:sz w:val="18"/>
              </w:rPr>
              <w:t>Option</w:t>
            </w:r>
          </w:p>
        </w:tc>
        <w:tc>
          <w:tcPr>
            <w:tcW w:type="dxa" w:w="6803"/>
            <w:shd w:val="clear" w:color="auto" w:fill="9E1B46"/>
          </w:tcPr>
          <w:p>
            <w:pPr>
              <w:keepNext/>
              <w:spacing w:after="0" w:line="240" w:lineRule="auto"/>
            </w:pPr>
            <w:r/>
            <w:r>
              <w:rPr>
                <w:b/>
                <w:i w:val="0"/>
                <w:color w:val="FFFFFF"/>
                <w:sz w:val="18"/>
              </w:rPr>
              <w:t>Outcome</w:t>
            </w:r>
          </w:p>
        </w:tc>
      </w:tr>
      <w:tr>
        <w:trPr>
          <w:cantSplit w:val="true"/>
        </w:trPr>
        <w:tc>
          <w:tcPr>
            <w:tcW w:type="dxa" w:w="2608"/>
          </w:tcPr>
          <w:p>
            <w:pPr>
              <w:keepNext/>
              <w:spacing w:after="0" w:line="240" w:lineRule="auto"/>
            </w:pPr>
            <w:r/>
            <w:r>
              <w:rPr>
                <w:b w:val="0"/>
                <w:i w:val="0"/>
                <w:sz w:val="18"/>
              </w:rPr>
              <w:t>Hugging Face Docker Space</w:t>
            </w:r>
          </w:p>
        </w:tc>
        <w:tc>
          <w:tcPr>
            <w:tcW w:type="dxa" w:w="6803"/>
          </w:tcPr>
          <w:p>
            <w:pPr>
              <w:keepNext/>
              <w:spacing w:after="0" w:line="240" w:lineRule="auto"/>
            </w:pPr>
            <w:r/>
            <w:r>
              <w:rPr>
                <w:b w:val="0"/>
                <w:i w:val="0"/>
                <w:sz w:val="18"/>
              </w:rPr>
              <w:t>Attempted with the prepared Docker files. The service refused (HTTP 402): Docker Spaces on free hardware now require a PRO subscription. Not used.</w:t>
            </w:r>
          </w:p>
        </w:tc>
      </w:tr>
      <w:tr>
        <w:trPr>
          <w:cantSplit w:val="true"/>
        </w:trPr>
        <w:tc>
          <w:tcPr>
            <w:tcW w:type="dxa" w:w="2608"/>
            <w:shd w:val="clear" w:color="auto" w:fill="FBE9EF"/>
          </w:tcPr>
          <w:p>
            <w:pPr>
              <w:keepNext/>
              <w:spacing w:after="0" w:line="240" w:lineRule="auto"/>
            </w:pPr>
            <w:r/>
            <w:r>
              <w:rPr>
                <w:b w:val="0"/>
                <w:i w:val="0"/>
                <w:sz w:val="18"/>
              </w:rPr>
              <w:t>Vercel</w:t>
            </w:r>
          </w:p>
        </w:tc>
        <w:tc>
          <w:tcPr>
            <w:tcW w:type="dxa" w:w="6803"/>
            <w:shd w:val="clear" w:color="auto" w:fill="FBE9EF"/>
          </w:tcPr>
          <w:p>
            <w:pPr>
              <w:keepNext/>
              <w:spacing w:after="0" w:line="240" w:lineRule="auto"/>
            </w:pPr>
            <w:r/>
            <w:r>
              <w:rPr>
                <w:b w:val="0"/>
                <w:i w:val="0"/>
                <w:sz w:val="18"/>
              </w:rPr>
              <w:t>Judged unsuitable: serverless functions have tight size (about 250 MB), request-body (about 4.5 MB) and time limits, and would reload the models on every cold start. Limits should be checked against current Vercel documentation.</w:t>
            </w:r>
          </w:p>
        </w:tc>
      </w:tr>
      <w:tr>
        <w:trPr>
          <w:cantSplit w:val="true"/>
        </w:trPr>
        <w:tc>
          <w:tcPr>
            <w:tcW w:type="dxa" w:w="2608"/>
          </w:tcPr>
          <w:p>
            <w:pPr>
              <w:keepNext/>
              <w:spacing w:after="0" w:line="240" w:lineRule="auto"/>
            </w:pPr>
            <w:r/>
            <w:r>
              <w:rPr>
                <w:b w:val="0"/>
                <w:i w:val="0"/>
                <w:sz w:val="18"/>
              </w:rPr>
              <w:t>Railway, Render, Cloud Run</w:t>
            </w:r>
          </w:p>
        </w:tc>
        <w:tc>
          <w:tcPr>
            <w:tcW w:type="dxa" w:w="6803"/>
          </w:tcPr>
          <w:p>
            <w:pPr>
              <w:keepNext/>
              <w:spacing w:after="0" w:line="240" w:lineRule="auto"/>
            </w:pPr>
            <w:r/>
            <w:r>
              <w:rPr>
                <w:b w:val="0"/>
                <w:i w:val="0"/>
                <w:sz w:val="18"/>
              </w:rPr>
              <w:t>Not evaluated in depth. The Docker files work on any of them; free allowances differ and must be checked.</w:t>
            </w:r>
          </w:p>
        </w:tc>
      </w:tr>
      <w:tr>
        <w:trPr>
          <w:cantSplit w:val="true"/>
        </w:trPr>
        <w:tc>
          <w:tcPr>
            <w:tcW w:type="dxa" w:w="2608"/>
            <w:shd w:val="clear" w:color="auto" w:fill="FBE9EF"/>
          </w:tcPr>
          <w:p>
            <w:pPr>
              <w:spacing w:after="0" w:line="240" w:lineRule="auto"/>
            </w:pPr>
            <w:r/>
            <w:r>
              <w:rPr>
                <w:b/>
                <w:i w:val="0"/>
                <w:sz w:val="18"/>
              </w:rPr>
              <w:t>PC + free Cloudflare quick tunnel (chosen)</w:t>
            </w:r>
          </w:p>
        </w:tc>
        <w:tc>
          <w:tcPr>
            <w:tcW w:type="dxa" w:w="6803"/>
            <w:shd w:val="clear" w:color="auto" w:fill="FBE9EF"/>
          </w:tcPr>
          <w:p>
            <w:pPr>
              <w:spacing w:after="0" w:line="240" w:lineRule="auto"/>
            </w:pPr>
            <w:r/>
            <w:r>
              <w:rPr>
                <w:b w:val="0"/>
                <w:i w:val="0"/>
                <w:sz w:val="18"/>
              </w:rPr>
              <w:t>Free, HTTPS, no host account. Works only while the PC is on, and the address changes on each start.</w:t>
            </w:r>
          </w:p>
        </w:tc>
      </w:tr>
    </w:tbl>
    <w:p>
      <w:pPr>
        <w:spacing w:after="80"/>
      </w:pPr>
    </w:p>
    <w:p>
      <w:pPr>
        <w:pStyle w:val="Heading2"/>
      </w:pPr>
      <w:r>
        <w:t>9.2 Demo procedure</w:t>
      </w:r>
    </w:p>
    <w:p>
      <w:pPr>
        <w:pStyle w:val="ListBullet"/>
      </w:pPr>
      <w:r>
        <w:rPr>
          <w:b w:val="0"/>
          <w:i w:val="0"/>
        </w:rPr>
        <w:t>Run scripts\start_demo.ps1. It starts the backend and the tunnel, waits until the new tunnel name is visible in DNS, checks /health and prints the public address.</w:t>
      </w:r>
    </w:p>
    <w:p>
      <w:pPr>
        <w:pStyle w:val="ListBullet"/>
      </w:pPr>
      <w:r>
        <w:rPr>
          <w:b w:val="0"/>
          <w:i w:val="0"/>
        </w:rPr>
        <w:t>In the app, long-press the header, choose Server address, paste the address and save.</w:t>
      </w:r>
    </w:p>
    <w:p>
      <w:pPr>
        <w:pStyle w:val="ListBullet"/>
      </w:pPr>
      <w:r>
        <w:rPr>
          <w:b w:val="0"/>
          <w:i w:val="0"/>
        </w:rPr>
        <w:t>Keep the PC awake during the demo. Do not type or paste anything in the script window: pressing Enter there stops the server and the tunnel, and the address must be pasted into the phone app instead.</w:t>
      </w:r>
    </w:p>
    <w:p>
      <w:r>
        <w:rPr>
          <w:b/>
          <w:i w:val="0"/>
        </w:rPr>
        <w:t>Lesson from the first phone run (20 September 2026).</w:t>
      </w:r>
      <w:r>
        <w:rPr>
          <w:b w:val="0"/>
          <w:i w:val="0"/>
        </w:rPr>
        <w:t xml:space="preserve"> The first attempt failed because the address was pasted into the script window's "press Enter to stop" prompt, which shut the server and tunnel down (and the emulator default address was typed instead of the tunnel address). After restarting the script and pasting the new address into the app, the app connected and worked. The script's stop prompt now says clearly not to type or paste there, and a harmless clean-up error message about the temporary log file (caused by the short Windows temp path) was removed.</w:t>
      </w:r>
    </w:p>
    <w:p>
      <w:pPr>
        <w:pStyle w:val="Heading2"/>
      </w:pPr>
      <w:r>
        <w:t>9.3 Build environment and workarounds</w:t>
      </w:r>
    </w:p>
    <w:p>
      <w:pPr>
        <w:pStyle w:val="Caption"/>
        <w:keepNext/>
        <w:spacing w:before="160" w:after="60"/>
      </w:pPr>
      <w:r>
        <w:rPr>
          <w:b w:val="0"/>
          <w:i w:val="0"/>
        </w:rPr>
        <w:t>Table 51. Environment</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2041"/>
        <w:gridCol w:w="7370"/>
      </w:tblGrid>
      <w:tr>
        <w:trPr>
          <w:tblHeader w:val="true"/>
        </w:trPr>
        <w:tc>
          <w:tcPr>
            <w:tcW w:type="dxa" w:w="2041"/>
            <w:shd w:val="clear" w:color="auto" w:fill="9E1B46"/>
          </w:tcPr>
          <w:p>
            <w:pPr>
              <w:keepNext/>
              <w:spacing w:after="0" w:line="240" w:lineRule="auto"/>
            </w:pPr>
            <w:r/>
            <w:r>
              <w:rPr>
                <w:b/>
                <w:i w:val="0"/>
                <w:color w:val="FFFFFF"/>
                <w:sz w:val="17"/>
              </w:rPr>
              <w:t>Item</w:t>
            </w:r>
          </w:p>
        </w:tc>
        <w:tc>
          <w:tcPr>
            <w:tcW w:type="dxa" w:w="7370"/>
            <w:shd w:val="clear" w:color="auto" w:fill="9E1B46"/>
          </w:tcPr>
          <w:p>
            <w:pPr>
              <w:keepNext/>
              <w:spacing w:after="0" w:line="240" w:lineRule="auto"/>
            </w:pPr>
            <w:r/>
            <w:r>
              <w:rPr>
                <w:b/>
                <w:i w:val="0"/>
                <w:color w:val="FFFFFF"/>
                <w:sz w:val="17"/>
              </w:rPr>
              <w:t>Detail</w:t>
            </w:r>
          </w:p>
        </w:tc>
      </w:tr>
      <w:tr>
        <w:trPr>
          <w:cantSplit w:val="true"/>
        </w:trPr>
        <w:tc>
          <w:tcPr>
            <w:tcW w:type="dxa" w:w="2041"/>
          </w:tcPr>
          <w:p>
            <w:pPr>
              <w:keepNext/>
              <w:spacing w:after="0" w:line="240" w:lineRule="auto"/>
            </w:pPr>
            <w:r/>
            <w:r>
              <w:rPr>
                <w:b w:val="0"/>
                <w:i w:val="0"/>
                <w:sz w:val="17"/>
              </w:rPr>
              <w:t>Development PC</w:t>
            </w:r>
          </w:p>
        </w:tc>
        <w:tc>
          <w:tcPr>
            <w:tcW w:type="dxa" w:w="7370"/>
          </w:tcPr>
          <w:p>
            <w:pPr>
              <w:keepNext/>
              <w:spacing w:after="0" w:line="240" w:lineRule="auto"/>
            </w:pPr>
            <w:r/>
            <w:r>
              <w:rPr>
                <w:b w:val="0"/>
                <w:i w:val="0"/>
                <w:sz w:val="17"/>
              </w:rPr>
              <w:t>Windows 11, 8 GB RAM, little free space on C:, so Flutter, JDK, Android SDK, Gradle cache and package cache live on D:</w:t>
            </w:r>
          </w:p>
        </w:tc>
      </w:tr>
      <w:tr>
        <w:trPr>
          <w:cantSplit w:val="true"/>
        </w:trPr>
        <w:tc>
          <w:tcPr>
            <w:tcW w:type="dxa" w:w="2041"/>
            <w:shd w:val="clear" w:color="auto" w:fill="FBE9EF"/>
          </w:tcPr>
          <w:p>
            <w:pPr>
              <w:keepNext/>
              <w:spacing w:after="0" w:line="240" w:lineRule="auto"/>
            </w:pPr>
            <w:r/>
            <w:r>
              <w:rPr>
                <w:b w:val="0"/>
                <w:i w:val="0"/>
                <w:sz w:val="17"/>
              </w:rPr>
              <w:t>Backend runtime</w:t>
            </w:r>
          </w:p>
        </w:tc>
        <w:tc>
          <w:tcPr>
            <w:tcW w:type="dxa" w:w="7370"/>
            <w:shd w:val="clear" w:color="auto" w:fill="FBE9EF"/>
          </w:tcPr>
          <w:p>
            <w:pPr>
              <w:keepNext/>
              <w:spacing w:after="0" w:line="240" w:lineRule="auto"/>
            </w:pPr>
            <w:r/>
            <w:r>
              <w:rPr>
                <w:b w:val="0"/>
                <w:i w:val="0"/>
                <w:sz w:val="17"/>
              </w:rPr>
              <w:t>Python 3.12; fastapi 0.141.1, uvicorn 0.53.0, xgboost 3.4.1 (xgboost-cpu in Docker), numpy 2.5.3, onnxruntime 1.30.0, pillow 12.3.0, python-multipart 0.0.32</w:t>
            </w:r>
          </w:p>
        </w:tc>
      </w:tr>
      <w:tr>
        <w:trPr>
          <w:cantSplit w:val="true"/>
        </w:trPr>
        <w:tc>
          <w:tcPr>
            <w:tcW w:type="dxa" w:w="2041"/>
          </w:tcPr>
          <w:p>
            <w:pPr>
              <w:keepNext/>
              <w:spacing w:after="0" w:line="240" w:lineRule="auto"/>
            </w:pPr>
            <w:r/>
            <w:r>
              <w:rPr>
                <w:b w:val="0"/>
                <w:i w:val="0"/>
                <w:sz w:val="17"/>
              </w:rPr>
              <w:t>Training</w:t>
            </w:r>
          </w:p>
        </w:tc>
        <w:tc>
          <w:tcPr>
            <w:tcW w:type="dxa" w:w="7370"/>
          </w:tcPr>
          <w:p>
            <w:pPr>
              <w:keepNext/>
              <w:spacing w:after="0" w:line="240" w:lineRule="auto"/>
            </w:pPr>
            <w:r/>
            <w:r>
              <w:rPr>
                <w:b w:val="0"/>
                <w:i w:val="0"/>
                <w:sz w:val="17"/>
              </w:rPr>
              <w:t>Kaggle notebooks (GPU: Tesla T4). Library versions are those of Kaggle's image at run time</w:t>
            </w:r>
          </w:p>
        </w:tc>
      </w:tr>
      <w:tr>
        <w:trPr>
          <w:cantSplit w:val="true"/>
        </w:trPr>
        <w:tc>
          <w:tcPr>
            <w:tcW w:type="dxa" w:w="2041"/>
            <w:shd w:val="clear" w:color="auto" w:fill="FBE9EF"/>
          </w:tcPr>
          <w:p>
            <w:pPr>
              <w:keepNext/>
              <w:spacing w:after="0" w:line="240" w:lineRule="auto"/>
            </w:pPr>
            <w:r/>
            <w:r>
              <w:rPr>
                <w:b w:val="0"/>
                <w:i w:val="0"/>
                <w:sz w:val="17"/>
              </w:rPr>
              <w:t>Gradle memory</w:t>
            </w:r>
          </w:p>
        </w:tc>
        <w:tc>
          <w:tcPr>
            <w:tcW w:type="dxa" w:w="7370"/>
            <w:shd w:val="clear" w:color="auto" w:fill="FBE9EF"/>
          </w:tcPr>
          <w:p>
            <w:pPr>
              <w:keepNext/>
              <w:spacing w:after="0" w:line="240" w:lineRule="auto"/>
            </w:pPr>
            <w:r/>
            <w:r>
              <w:rPr>
                <w:b w:val="0"/>
                <w:i w:val="0"/>
                <w:sz w:val="17"/>
              </w:rPr>
              <w:t>The project asks for an 8 GB heap, which crashed the build on this PC. Lower limits (1.5 GB heap) and Kotlin incremental compilation off were set in the user-level Gradle file only, without changing project files</w:t>
            </w:r>
          </w:p>
        </w:tc>
      </w:tr>
      <w:tr>
        <w:trPr>
          <w:cantSplit w:val="true"/>
        </w:trPr>
        <w:tc>
          <w:tcPr>
            <w:tcW w:type="dxa" w:w="2041"/>
          </w:tcPr>
          <w:p>
            <w:pPr>
              <w:spacing w:after="0" w:line="240" w:lineRule="auto"/>
            </w:pPr>
            <w:r/>
            <w:r>
              <w:rPr>
                <w:b w:val="0"/>
                <w:i w:val="0"/>
                <w:sz w:val="17"/>
              </w:rPr>
              <w:t>Docker files</w:t>
            </w:r>
          </w:p>
        </w:tc>
        <w:tc>
          <w:tcPr>
            <w:tcW w:type="dxa" w:w="7370"/>
          </w:tcPr>
          <w:p>
            <w:pPr>
              <w:spacing w:after="0" w:line="240" w:lineRule="auto"/>
            </w:pPr>
            <w:r/>
            <w:r>
              <w:rPr>
                <w:b w:val="0"/>
                <w:i w:val="0"/>
                <w:sz w:val="17"/>
              </w:rPr>
              <w:t>backend/Dockerfile (python:3.12-slim, libgomp for xgboost, non-root user, port 7860) and pinned requirements-space.txt. Booting the app from a clean environment on port 7860 was verified; Docker itself is not installed on the PC, so the image was not built locally</w:t>
            </w:r>
          </w:p>
        </w:tc>
      </w:tr>
    </w:tbl>
    <w:p>
      <w:pPr>
        <w:spacing w:after="80"/>
      </w:pPr>
    </w:p>
    <w:p>
      <w:pPr>
        <w:pStyle w:val="Heading2"/>
      </w:pPr>
      <w:r>
        <w:t>9.4 APK builds</w:t>
      </w:r>
    </w:p>
    <w:p>
      <w:pPr>
        <w:pStyle w:val="Caption"/>
        <w:keepNext/>
        <w:spacing w:before="160" w:after="60"/>
      </w:pPr>
      <w:r>
        <w:rPr>
          <w:b w:val="0"/>
          <w:i w:val="0"/>
        </w:rPr>
        <w:t>Table 52. Release APK builds</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1701"/>
        <w:gridCol w:w="3175"/>
        <w:gridCol w:w="4535"/>
      </w:tblGrid>
      <w:tr>
        <w:trPr>
          <w:tblHeader w:val="true"/>
        </w:trPr>
        <w:tc>
          <w:tcPr>
            <w:tcW w:type="dxa" w:w="1701"/>
            <w:shd w:val="clear" w:color="auto" w:fill="9E1B46"/>
          </w:tcPr>
          <w:p>
            <w:pPr>
              <w:keepNext/>
              <w:spacing w:after="0" w:line="240" w:lineRule="auto"/>
            </w:pPr>
            <w:r/>
            <w:r>
              <w:rPr>
                <w:b/>
                <w:i w:val="0"/>
                <w:color w:val="FFFFFF"/>
                <w:sz w:val="17"/>
              </w:rPr>
              <w:t>Build</w:t>
            </w:r>
          </w:p>
        </w:tc>
        <w:tc>
          <w:tcPr>
            <w:tcW w:type="dxa" w:w="3175"/>
            <w:shd w:val="clear" w:color="auto" w:fill="9E1B46"/>
          </w:tcPr>
          <w:p>
            <w:pPr>
              <w:keepNext/>
              <w:spacing w:after="0" w:line="240" w:lineRule="auto"/>
            </w:pPr>
            <w:r/>
            <w:r>
              <w:rPr>
                <w:b/>
                <w:i w:val="0"/>
                <w:color w:val="FFFFFF"/>
                <w:sz w:val="17"/>
              </w:rPr>
              <w:t>Source state</w:t>
            </w:r>
          </w:p>
        </w:tc>
        <w:tc>
          <w:tcPr>
            <w:tcW w:type="dxa" w:w="4535"/>
            <w:shd w:val="clear" w:color="auto" w:fill="9E1B46"/>
          </w:tcPr>
          <w:p>
            <w:pPr>
              <w:keepNext/>
              <w:spacing w:after="0" w:line="240" w:lineRule="auto"/>
            </w:pPr>
            <w:r/>
            <w:r>
              <w:rPr>
                <w:b/>
                <w:i w:val="0"/>
                <w:color w:val="FFFFFF"/>
                <w:sz w:val="17"/>
              </w:rPr>
              <w:t>Result</w:t>
            </w:r>
          </w:p>
        </w:tc>
      </w:tr>
      <w:tr>
        <w:trPr>
          <w:cantSplit w:val="true"/>
        </w:trPr>
        <w:tc>
          <w:tcPr>
            <w:tcW w:type="dxa" w:w="1701"/>
          </w:tcPr>
          <w:p>
            <w:pPr>
              <w:keepNext/>
              <w:spacing w:after="0" w:line="240" w:lineRule="auto"/>
            </w:pPr>
            <w:r/>
            <w:r>
              <w:rPr>
                <w:b w:val="0"/>
                <w:i w:val="0"/>
                <w:sz w:val="17"/>
              </w:rPr>
              <w:t>1 (20 Sep 2026)</w:t>
            </w:r>
          </w:p>
        </w:tc>
        <w:tc>
          <w:tcPr>
            <w:tcW w:type="dxa" w:w="3175"/>
          </w:tcPr>
          <w:p>
            <w:pPr>
              <w:keepNext/>
              <w:spacing w:after="0" w:line="240" w:lineRule="auto"/>
            </w:pPr>
            <w:r/>
            <w:r>
              <w:rPr>
                <w:b w:val="0"/>
                <w:i w:val="0"/>
                <w:sz w:val="17"/>
              </w:rPr>
              <w:t>Commit 6479090 (in-app server address setting added)</w:t>
            </w:r>
          </w:p>
        </w:tc>
        <w:tc>
          <w:tcPr>
            <w:tcW w:type="dxa" w:w="4535"/>
          </w:tcPr>
          <w:p>
            <w:pPr>
              <w:keepNext/>
              <w:spacing w:after="0" w:line="240" w:lineRule="auto"/>
            </w:pPr>
            <w:r/>
            <w:r>
              <w:rPr>
                <w:b w:val="0"/>
                <w:i w:val="0"/>
                <w:sz w:val="17"/>
              </w:rPr>
              <w:t>app-release.apk, 19.0 MB (19,873,821 bytes), arm64-v8a, APK signature scheme v2 (debug key), SHA-256 starts 1e8848241c77dd1a. First build took about 13 minutes (cold Gradle cache)</w:t>
            </w:r>
          </w:p>
        </w:tc>
      </w:tr>
      <w:tr>
        <w:trPr>
          <w:cantSplit w:val="true"/>
        </w:trPr>
        <w:tc>
          <w:tcPr>
            <w:tcW w:type="dxa" w:w="1701"/>
            <w:shd w:val="clear" w:color="auto" w:fill="FBE9EF"/>
          </w:tcPr>
          <w:p>
            <w:pPr>
              <w:keepNext/>
              <w:spacing w:after="0" w:line="240" w:lineRule="auto"/>
            </w:pPr>
            <w:r/>
            <w:r>
              <w:rPr>
                <w:b w:val="0"/>
                <w:i w:val="0"/>
                <w:sz w:val="17"/>
              </w:rPr>
              <w:t>2 (20 Sep 2026)</w:t>
            </w:r>
          </w:p>
        </w:tc>
        <w:tc>
          <w:tcPr>
            <w:tcW w:type="dxa" w:w="3175"/>
            <w:shd w:val="clear" w:color="auto" w:fill="FBE9EF"/>
          </w:tcPr>
          <w:p>
            <w:pPr>
              <w:keepNext/>
              <w:spacing w:after="0" w:line="240" w:lineRule="auto"/>
            </w:pPr>
            <w:r/>
            <w:r>
              <w:rPr>
                <w:b w:val="0"/>
                <w:i w:val="0"/>
                <w:sz w:val="17"/>
              </w:rPr>
              <w:t>Commit 8b0caf7 (only the report, README and scripts changed since build 1)</w:t>
            </w:r>
          </w:p>
        </w:tc>
        <w:tc>
          <w:tcPr>
            <w:tcW w:type="dxa" w:w="4535"/>
            <w:shd w:val="clear" w:color="auto" w:fill="FBE9EF"/>
          </w:tcPr>
          <w:p>
            <w:pPr>
              <w:keepNext/>
              <w:spacing w:after="0" w:line="240" w:lineRule="auto"/>
            </w:pPr>
            <w:r/>
            <w:r>
              <w:rPr>
                <w:b w:val="0"/>
                <w:i w:val="0"/>
                <w:sz w:val="17"/>
              </w:rPr>
              <w:t>Same size, same SHA-256: the rebuild is byte-for-byte identical, which confirms the APK matches the current app code. Took under one minute (warm cache)</w:t>
            </w:r>
          </w:p>
        </w:tc>
      </w:tr>
      <w:tr>
        <w:trPr>
          <w:cantSplit w:val="true"/>
        </w:trPr>
        <w:tc>
          <w:tcPr>
            <w:tcW w:type="dxa" w:w="1701"/>
          </w:tcPr>
          <w:p>
            <w:pPr>
              <w:keepNext/>
              <w:spacing w:after="0" w:line="240" w:lineRule="auto"/>
            </w:pPr>
            <w:r/>
            <w:r>
              <w:rPr>
                <w:b w:val="0"/>
                <w:i w:val="0"/>
                <w:sz w:val="17"/>
              </w:rPr>
              <w:t>3 (20 Sep 2026)</w:t>
            </w:r>
          </w:p>
        </w:tc>
        <w:tc>
          <w:tcPr>
            <w:tcW w:type="dxa" w:w="3175"/>
          </w:tcPr>
          <w:p>
            <w:pPr>
              <w:keepNext/>
              <w:spacing w:after="0" w:line="240" w:lineRule="auto"/>
            </w:pPr>
            <w:r/>
            <w:r>
              <w:rPr>
                <w:b w:val="0"/>
                <w:i w:val="0"/>
                <w:sz w:val="17"/>
              </w:rPr>
              <w:t>Commit 8c5eb71 (AI companion, voice, health store, report)</w:t>
            </w:r>
          </w:p>
        </w:tc>
        <w:tc>
          <w:tcPr>
            <w:tcW w:type="dxa" w:w="4535"/>
          </w:tcPr>
          <w:p>
            <w:pPr>
              <w:keepNext/>
              <w:spacing w:after="0" w:line="240" w:lineRule="auto"/>
            </w:pPr>
            <w:r/>
            <w:r>
              <w:rPr>
                <w:b w:val="0"/>
                <w:i w:val="0"/>
                <w:sz w:val="17"/>
              </w:rPr>
              <w:t>app-release.apk, 20.9 MB (21,892,133 bytes), arm64-v8a; adds the RECORD_AUDIO permission. A first attempt crashed the Gradle JVM for lack of memory on the 8 GB PC and succeeded when nothing else was running</w:t>
            </w:r>
          </w:p>
        </w:tc>
      </w:tr>
      <w:tr>
        <w:trPr>
          <w:cantSplit w:val="true"/>
        </w:trPr>
        <w:tc>
          <w:tcPr>
            <w:tcW w:type="dxa" w:w="1701"/>
            <w:shd w:val="clear" w:color="auto" w:fill="FBE9EF"/>
          </w:tcPr>
          <w:p>
            <w:pPr>
              <w:keepNext/>
              <w:spacing w:after="0" w:line="240" w:lineRule="auto"/>
            </w:pPr>
            <w:r/>
            <w:r>
              <w:rPr>
                <w:b w:val="0"/>
                <w:i w:val="0"/>
                <w:sz w:val="17"/>
              </w:rPr>
              <w:t>4 (20 Sep 2026)</w:t>
            </w:r>
          </w:p>
        </w:tc>
        <w:tc>
          <w:tcPr>
            <w:tcW w:type="dxa" w:w="3175"/>
            <w:shd w:val="clear" w:color="auto" w:fill="FBE9EF"/>
          </w:tcPr>
          <w:p>
            <w:pPr>
              <w:keepNext/>
              <w:spacing w:after="0" w:line="240" w:lineRule="auto"/>
            </w:pPr>
            <w:r/>
            <w:r>
              <w:rPr>
                <w:b w:val="0"/>
                <w:i w:val="0"/>
                <w:sz w:val="17"/>
              </w:rPr>
              <w:t>Commit 72ecf4b (Home wired to the health store, heavy-bleeding detector fix)</w:t>
            </w:r>
          </w:p>
        </w:tc>
        <w:tc>
          <w:tcPr>
            <w:tcW w:type="dxa" w:w="4535"/>
            <w:shd w:val="clear" w:color="auto" w:fill="FBE9EF"/>
          </w:tcPr>
          <w:p>
            <w:pPr>
              <w:keepNext/>
              <w:spacing w:after="0" w:line="240" w:lineRule="auto"/>
            </w:pPr>
            <w:r/>
            <w:r>
              <w:rPr>
                <w:b w:val="0"/>
                <w:i w:val="0"/>
                <w:sz w:val="17"/>
              </w:rPr>
              <w:t>app-release.apk, 20.9 MB (21,891,981 bytes), arm64-v8a, RECORD_AUDIO present; SHA-256 starts 2ef1b6e6094741c2. Two earlier attempts of this build were stopped by low memory on the 8 GB PC; it succeeded once other programs used less memory</w:t>
            </w:r>
          </w:p>
        </w:tc>
      </w:tr>
      <w:tr>
        <w:trPr>
          <w:cantSplit w:val="true"/>
        </w:trPr>
        <w:tc>
          <w:tcPr>
            <w:tcW w:type="dxa" w:w="1701"/>
          </w:tcPr>
          <w:p>
            <w:pPr>
              <w:keepNext/>
              <w:spacing w:after="0" w:line="240" w:lineRule="auto"/>
            </w:pPr>
            <w:r/>
            <w:r>
              <w:rPr>
                <w:b w:val="0"/>
                <w:i w:val="0"/>
                <w:sz w:val="17"/>
              </w:rPr>
              <w:t>5 (20 Sep 2026)</w:t>
            </w:r>
          </w:p>
        </w:tc>
        <w:tc>
          <w:tcPr>
            <w:tcW w:type="dxa" w:w="3175"/>
          </w:tcPr>
          <w:p>
            <w:pPr>
              <w:keepNext/>
              <w:spacing w:after="0" w:line="240" w:lineRule="auto"/>
            </w:pPr>
            <w:r/>
            <w:r>
              <w:rPr>
                <w:b w:val="0"/>
                <w:i w:val="0"/>
                <w:sz w:val="17"/>
              </w:rPr>
              <w:t>Commit 0c4c007 (phone-voice fallback, backup voice model, audio played from a file)</w:t>
            </w:r>
          </w:p>
        </w:tc>
        <w:tc>
          <w:tcPr>
            <w:tcW w:type="dxa" w:w="4535"/>
          </w:tcPr>
          <w:p>
            <w:pPr>
              <w:keepNext/>
              <w:spacing w:after="0" w:line="240" w:lineRule="auto"/>
            </w:pPr>
            <w:r/>
            <w:r>
              <w:rPr>
                <w:b w:val="0"/>
                <w:i w:val="0"/>
                <w:sz w:val="17"/>
              </w:rPr>
              <w:t>app-release.apk, 20.9 MB (21,892,173 bytes), arm64-v8a, RECORD_AUDIO present; SHA-256 starts c8e0d945cb6a6be6</w:t>
            </w:r>
          </w:p>
        </w:tc>
      </w:tr>
      <w:tr>
        <w:trPr>
          <w:cantSplit w:val="true"/>
        </w:trPr>
        <w:tc>
          <w:tcPr>
            <w:tcW w:type="dxa" w:w="1701"/>
            <w:shd w:val="clear" w:color="auto" w:fill="FBE9EF"/>
          </w:tcPr>
          <w:p>
            <w:pPr>
              <w:spacing w:after="0" w:line="240" w:lineRule="auto"/>
            </w:pPr>
            <w:r/>
            <w:r>
              <w:rPr>
                <w:b w:val="0"/>
                <w:i w:val="0"/>
                <w:sz w:val="17"/>
              </w:rPr>
              <w:t>(not built yet)</w:t>
            </w:r>
          </w:p>
        </w:tc>
        <w:tc>
          <w:tcPr>
            <w:tcW w:type="dxa" w:w="3175"/>
            <w:shd w:val="clear" w:color="auto" w:fill="FBE9EF"/>
          </w:tcPr>
          <w:p>
            <w:pPr>
              <w:spacing w:after="0" w:line="240" w:lineRule="auto"/>
            </w:pPr>
            <w:r/>
            <w:r>
              <w:rPr>
                <w:b w:val="0"/>
                <w:i w:val="0"/>
                <w:sz w:val="17"/>
              </w:rPr>
              <w:t>Commit d354fb2 (accounts, package rename, companion look, faster voice)</w:t>
            </w:r>
          </w:p>
        </w:tc>
        <w:tc>
          <w:tcPr>
            <w:tcW w:type="dxa" w:w="4535"/>
            <w:shd w:val="clear" w:color="auto" w:fill="FBE9EF"/>
          </w:tcPr>
          <w:p>
            <w:pPr>
              <w:spacing w:after="0" w:line="240" w:lineRule="auto"/>
            </w:pPr>
            <w:r/>
            <w:r>
              <w:rPr>
                <w:b w:val="0"/>
                <w:i w:val="0"/>
                <w:sz w:val="17"/>
              </w:rPr>
              <w:t>No APK has been built from this code. The package name is now pk.edu.au.femora, so a new APK installs as a separate app; the earlier one should be uninstalled</w:t>
            </w:r>
          </w:p>
        </w:tc>
      </w:tr>
    </w:tbl>
    <w:p>
      <w:pPr>
        <w:spacing w:after="160" w:before="60"/>
      </w:pPr>
      <w:r>
        <w:rPr>
          <w:b w:val="0"/>
          <w:i/>
          <w:color w:val="555555"/>
          <w:sz w:val="17"/>
        </w:rPr>
        <w:t>Both builds pass apksigner verification and request INTERNET, POST_NOTIFICATIONS, RECEIVE_BOOT_COMPLETED and VIBRATE (build 3 also RECORD_AUDIO). The file is copied to the user's Desktop as femora-release-arm64.apk. Build 1 was installed and run on the developer's phone on 20 September 2026 (section 10).</w:t>
      </w:r>
    </w:p>
    <w:p>
      <w:pPr>
        <w:pStyle w:val="Heading1"/>
        <w:pageBreakBefore w:val="0"/>
      </w:pPr>
      <w:r>
        <w:t>10. Verification and testing</w:t>
      </w:r>
    </w:p>
    <w:p>
      <w:pPr>
        <w:pStyle w:val="Caption"/>
        <w:keepNext/>
        <w:spacing w:before="160" w:after="60"/>
      </w:pPr>
      <w:r>
        <w:rPr>
          <w:b w:val="0"/>
          <w:i w:val="0"/>
        </w:rPr>
        <w:t>Table 53. Verification performed</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2041"/>
        <w:gridCol w:w="4082"/>
        <w:gridCol w:w="3288"/>
      </w:tblGrid>
      <w:tr>
        <w:trPr>
          <w:tblHeader w:val="true"/>
        </w:trPr>
        <w:tc>
          <w:tcPr>
            <w:tcW w:type="dxa" w:w="2041"/>
            <w:shd w:val="clear" w:color="auto" w:fill="9E1B46"/>
          </w:tcPr>
          <w:p>
            <w:pPr>
              <w:spacing w:after="0" w:line="240" w:lineRule="auto"/>
            </w:pPr>
            <w:r/>
            <w:r>
              <w:rPr>
                <w:b/>
                <w:i w:val="0"/>
                <w:color w:val="FFFFFF"/>
                <w:sz w:val="18"/>
              </w:rPr>
              <w:t>What</w:t>
            </w:r>
          </w:p>
        </w:tc>
        <w:tc>
          <w:tcPr>
            <w:tcW w:type="dxa" w:w="4082"/>
            <w:shd w:val="clear" w:color="auto" w:fill="9E1B46"/>
          </w:tcPr>
          <w:p>
            <w:pPr>
              <w:spacing w:after="0" w:line="240" w:lineRule="auto"/>
            </w:pPr>
            <w:r/>
            <w:r>
              <w:rPr>
                <w:b/>
                <w:i w:val="0"/>
                <w:color w:val="FFFFFF"/>
                <w:sz w:val="18"/>
              </w:rPr>
              <w:t>How</w:t>
            </w:r>
          </w:p>
        </w:tc>
        <w:tc>
          <w:tcPr>
            <w:tcW w:type="dxa" w:w="3288"/>
            <w:shd w:val="clear" w:color="auto" w:fill="9E1B46"/>
          </w:tcPr>
          <w:p>
            <w:pPr>
              <w:spacing w:after="0" w:line="240" w:lineRule="auto"/>
            </w:pPr>
            <w:r/>
            <w:r>
              <w:rPr>
                <w:b/>
                <w:i w:val="0"/>
                <w:color w:val="FFFFFF"/>
                <w:sz w:val="18"/>
              </w:rPr>
              <w:t>Result</w:t>
            </w:r>
          </w:p>
        </w:tc>
      </w:tr>
      <w:tr>
        <w:trPr>
          <w:cantSplit w:val="true"/>
        </w:trPr>
        <w:tc>
          <w:tcPr>
            <w:tcW w:type="dxa" w:w="2041"/>
          </w:tcPr>
          <w:p>
            <w:pPr>
              <w:spacing w:after="0" w:line="240" w:lineRule="auto"/>
            </w:pPr>
            <w:r/>
            <w:r>
              <w:rPr>
                <w:b w:val="0"/>
                <w:i w:val="0"/>
                <w:sz w:val="18"/>
              </w:rPr>
              <w:t>Ultrasound end to end</w:t>
            </w:r>
          </w:p>
        </w:tc>
        <w:tc>
          <w:tcPr>
            <w:tcW w:type="dxa" w:w="4082"/>
          </w:tcPr>
          <w:p>
            <w:pPr>
              <w:spacing w:after="0" w:line="240" w:lineRule="auto"/>
            </w:pPr>
            <w:r/>
            <w:r>
              <w:rPr>
                <w:b w:val="0"/>
                <w:i w:val="0"/>
                <w:sz w:val="18"/>
              </w:rPr>
              <w:t>Demo scans and a real BUS-BRA scan through the API</w:t>
            </w:r>
          </w:p>
        </w:tc>
        <w:tc>
          <w:tcPr>
            <w:tcW w:type="dxa" w:w="3288"/>
          </w:tcPr>
          <w:p>
            <w:pPr>
              <w:spacing w:after="0" w:line="240" w:lineRule="auto"/>
            </w:pPr>
            <w:r/>
            <w:r>
              <w:rPr>
                <w:b w:val="0"/>
                <w:i w:val="0"/>
                <w:sz w:val="18"/>
              </w:rPr>
              <w:t>Benign demo: benign (96%); malignant demo: malignant (78%); real scan classified</w:t>
            </w:r>
          </w:p>
        </w:tc>
      </w:tr>
      <w:tr>
        <w:trPr>
          <w:cantSplit w:val="true"/>
        </w:trPr>
        <w:tc>
          <w:tcPr>
            <w:tcW w:type="dxa" w:w="2041"/>
            <w:shd w:val="clear" w:color="auto" w:fill="FBE9EF"/>
          </w:tcPr>
          <w:p>
            <w:pPr>
              <w:spacing w:after="0" w:line="240" w:lineRule="auto"/>
            </w:pPr>
            <w:r/>
            <w:r>
              <w:rPr>
                <w:b w:val="0"/>
                <w:i w:val="0"/>
                <w:sz w:val="18"/>
              </w:rPr>
              <w:t>Wrong uploads</w:t>
            </w:r>
          </w:p>
        </w:tc>
        <w:tc>
          <w:tcPr>
            <w:tcW w:type="dxa" w:w="4082"/>
            <w:shd w:val="clear" w:color="auto" w:fill="FBE9EF"/>
          </w:tcPr>
          <w:p>
            <w:pPr>
              <w:spacing w:after="0" w:line="240" w:lineRule="auto"/>
            </w:pPr>
            <w:r/>
            <w:r>
              <w:rPr>
                <w:b w:val="0"/>
                <w:i w:val="0"/>
                <w:sz w:val="18"/>
              </w:rPr>
              <w:t>Colour noise and a grayscale gradient</w:t>
            </w:r>
          </w:p>
        </w:tc>
        <w:tc>
          <w:tcPr>
            <w:tcW w:type="dxa" w:w="3288"/>
            <w:shd w:val="clear" w:color="auto" w:fill="FBE9EF"/>
          </w:tcPr>
          <w:p>
            <w:pPr>
              <w:spacing w:after="0" w:line="240" w:lineRule="auto"/>
            </w:pPr>
            <w:r/>
            <w:r>
              <w:rPr>
                <w:b w:val="0"/>
                <w:i w:val="0"/>
                <w:sz w:val="18"/>
              </w:rPr>
              <w:t>Both refused with an explanatory message</w:t>
            </w:r>
          </w:p>
        </w:tc>
      </w:tr>
      <w:tr>
        <w:trPr>
          <w:cantSplit w:val="true"/>
        </w:trPr>
        <w:tc>
          <w:tcPr>
            <w:tcW w:type="dxa" w:w="2041"/>
          </w:tcPr>
          <w:p>
            <w:pPr>
              <w:spacing w:after="0" w:line="240" w:lineRule="auto"/>
            </w:pPr>
            <w:r/>
            <w:r>
              <w:rPr>
                <w:b w:val="0"/>
                <w:i w:val="0"/>
                <w:sz w:val="18"/>
              </w:rPr>
              <w:t>Threshold change</w:t>
            </w:r>
          </w:p>
        </w:tc>
        <w:tc>
          <w:tcPr>
            <w:tcW w:type="dxa" w:w="4082"/>
          </w:tcPr>
          <w:p>
            <w:pPr>
              <w:spacing w:after="0" w:line="240" w:lineRule="auto"/>
            </w:pPr>
            <w:r/>
            <w:r>
              <w:rPr>
                <w:b w:val="0"/>
                <w:i w:val="0"/>
                <w:sz w:val="18"/>
              </w:rPr>
              <w:t>Reran the model on all 710 test scans; first reproduced the notebook's 68.3% at 0.21</w:t>
            </w:r>
          </w:p>
        </w:tc>
        <w:tc>
          <w:tcPr>
            <w:tcW w:type="dxa" w:w="3288"/>
          </w:tcPr>
          <w:p>
            <w:pPr>
              <w:spacing w:after="0" w:line="240" w:lineRule="auto"/>
            </w:pPr>
            <w:r/>
            <w:r>
              <w:rPr>
                <w:b w:val="0"/>
                <w:i w:val="0"/>
                <w:sz w:val="18"/>
              </w:rPr>
              <w:t>Reproduced, then 71.8% at 0.25</w:t>
            </w:r>
          </w:p>
        </w:tc>
      </w:tr>
      <w:tr>
        <w:trPr>
          <w:cantSplit w:val="true"/>
        </w:trPr>
        <w:tc>
          <w:tcPr>
            <w:tcW w:type="dxa" w:w="2041"/>
            <w:shd w:val="clear" w:color="auto" w:fill="FBE9EF"/>
          </w:tcPr>
          <w:p>
            <w:pPr>
              <w:spacing w:after="0" w:line="240" w:lineRule="auto"/>
            </w:pPr>
            <w:r/>
            <w:r>
              <w:rPr>
                <w:b w:val="0"/>
                <w:i w:val="0"/>
                <w:sz w:val="18"/>
              </w:rPr>
              <w:t>Risk questionnaire</w:t>
            </w:r>
          </w:p>
        </w:tc>
        <w:tc>
          <w:tcPr>
            <w:tcW w:type="dxa" w:w="4082"/>
            <w:shd w:val="clear" w:color="auto" w:fill="FBE9EF"/>
          </w:tcPr>
          <w:p>
            <w:pPr>
              <w:spacing w:after="0" w:line="240" w:lineRule="auto"/>
            </w:pPr>
            <w:r/>
            <w:r>
              <w:rPr>
                <w:b w:val="0"/>
                <w:i w:val="0"/>
                <w:sz w:val="18"/>
              </w:rPr>
              <w:t>Eight profiles through the API</w:t>
            </w:r>
          </w:p>
        </w:tc>
        <w:tc>
          <w:tcPr>
            <w:tcW w:type="dxa" w:w="3288"/>
            <w:shd w:val="clear" w:color="auto" w:fill="FBE9EF"/>
          </w:tcPr>
          <w:p>
            <w:pPr>
              <w:spacing w:after="0" w:line="240" w:lineRule="auto"/>
            </w:pPr>
            <w:r/>
            <w:r>
              <w:rPr>
                <w:b w:val="0"/>
                <w:i w:val="0"/>
                <w:sz w:val="18"/>
              </w:rPr>
              <w:t>Risk rises with each added factor; no placeholder warning</w:t>
            </w:r>
          </w:p>
        </w:tc>
      </w:tr>
      <w:tr>
        <w:trPr>
          <w:cantSplit w:val="true"/>
        </w:trPr>
        <w:tc>
          <w:tcPr>
            <w:tcW w:type="dxa" w:w="2041"/>
          </w:tcPr>
          <w:p>
            <w:pPr>
              <w:spacing w:after="0" w:line="240" w:lineRule="auto"/>
            </w:pPr>
            <w:r/>
            <w:r>
              <w:rPr>
                <w:b w:val="0"/>
                <w:i w:val="0"/>
                <w:sz w:val="18"/>
              </w:rPr>
              <w:t>Flutter tests</w:t>
            </w:r>
          </w:p>
        </w:tc>
        <w:tc>
          <w:tcPr>
            <w:tcW w:type="dxa" w:w="4082"/>
          </w:tcPr>
          <w:p>
            <w:pPr>
              <w:spacing w:after="0" w:line="240" w:lineRule="auto"/>
            </w:pPr>
            <w:r/>
            <w:r>
              <w:rPr>
                <w:b w:val="0"/>
                <w:i w:val="0"/>
                <w:sz w:val="18"/>
              </w:rPr>
              <w:t>Breast flows, PCOS flow, server-address logic, health store, chat state, companion screen with a fake microphone, onboarding and app launch, report builder</w:t>
            </w:r>
          </w:p>
        </w:tc>
        <w:tc>
          <w:tcPr>
            <w:tcW w:type="dxa" w:w="3288"/>
          </w:tcPr>
          <w:p>
            <w:pPr>
              <w:spacing w:after="0" w:line="240" w:lineRule="auto"/>
            </w:pPr>
            <w:r/>
            <w:r>
              <w:rPr>
                <w:b w:val="0"/>
                <w:i w:val="0"/>
                <w:sz w:val="18"/>
              </w:rPr>
              <w:t>350 of 350 pass; flutter analyze reports no errors and no warnings</w:t>
            </w:r>
          </w:p>
        </w:tc>
      </w:tr>
      <w:tr>
        <w:trPr>
          <w:cantSplit w:val="true"/>
        </w:trPr>
        <w:tc>
          <w:tcPr>
            <w:tcW w:type="dxa" w:w="2041"/>
            <w:shd w:val="clear" w:color="auto" w:fill="FBE9EF"/>
          </w:tcPr>
          <w:p>
            <w:pPr>
              <w:spacing w:after="0" w:line="240" w:lineRule="auto"/>
            </w:pPr>
            <w:r/>
            <w:r>
              <w:rPr>
                <w:b w:val="0"/>
                <w:i w:val="0"/>
                <w:sz w:val="18"/>
              </w:rPr>
              <w:t>Companion backend tests</w:t>
            </w:r>
          </w:p>
        </w:tc>
        <w:tc>
          <w:tcPr>
            <w:tcW w:type="dxa" w:w="4082"/>
            <w:shd w:val="clear" w:color="auto" w:fill="FBE9EF"/>
          </w:tcPr>
          <w:p>
            <w:pPr>
              <w:spacing w:after="0" w:line="240" w:lineRule="auto"/>
            </w:pPr>
            <w:r/>
            <w:r>
              <w:rPr>
                <w:b w:val="0"/>
                <w:i w:val="0"/>
                <w:sz w:val="18"/>
              </w:rPr>
              <w:t>backend/tests/test_companion.py: safety detector, language detection, prompt building, request validation, rate limit, speech clean-up, fallback (Gemini calls are faked)</w:t>
            </w:r>
          </w:p>
        </w:tc>
        <w:tc>
          <w:tcPr>
            <w:tcW w:type="dxa" w:w="3288"/>
            <w:shd w:val="clear" w:color="auto" w:fill="FBE9EF"/>
          </w:tcPr>
          <w:p>
            <w:pPr>
              <w:spacing w:after="0" w:line="240" w:lineRule="auto"/>
            </w:pPr>
            <w:r/>
            <w:r>
              <w:rPr>
                <w:b w:val="0"/>
                <w:i w:val="0"/>
                <w:sz w:val="18"/>
              </w:rPr>
              <w:t>53 of 53 pass</w:t>
            </w:r>
          </w:p>
        </w:tc>
      </w:tr>
      <w:tr>
        <w:trPr>
          <w:cantSplit w:val="true"/>
        </w:trPr>
        <w:tc>
          <w:tcPr>
            <w:tcW w:type="dxa" w:w="2041"/>
          </w:tcPr>
          <w:p>
            <w:pPr>
              <w:spacing w:after="0" w:line="240" w:lineRule="auto"/>
            </w:pPr>
            <w:r/>
            <w:r>
              <w:rPr>
                <w:b w:val="0"/>
                <w:i w:val="0"/>
                <w:sz w:val="18"/>
              </w:rPr>
              <w:t>Live Gemini check</w:t>
            </w:r>
          </w:p>
        </w:tc>
        <w:tc>
          <w:tcPr>
            <w:tcW w:type="dxa" w:w="4082"/>
          </w:tcPr>
          <w:p>
            <w:pPr>
              <w:spacing w:after="0" w:line="240" w:lineRule="auto"/>
            </w:pPr>
            <w:r/>
            <w:r>
              <w:rPr>
                <w:b w:val="0"/>
                <w:i w:val="0"/>
                <w:sz w:val="18"/>
              </w:rPr>
              <w:t>Real calls with the developer's key against the running backend: English and Urdu chat with personal context, emergency and breast-lump wording, a prompt-injection attempt, Urdu speech to text, text to speech, both models, both demo scans and a colour photo</w:t>
            </w:r>
          </w:p>
        </w:tc>
        <w:tc>
          <w:tcPr>
            <w:tcW w:type="dxa" w:w="3288"/>
          </w:tcPr>
          <w:p>
            <w:pPr>
              <w:spacing w:after="0" w:line="240" w:lineRule="auto"/>
            </w:pPr>
            <w:r/>
            <w:r>
              <w:rPr>
                <w:b w:val="0"/>
                <w:i w:val="0"/>
                <w:sz w:val="18"/>
              </w:rPr>
              <w:t>Chat 1.5 to 3 s, speech synthesis 4 to 6 s; Urdu speech transcribed in Urdu script after a stricter prompt and an automatic retry</w:t>
            </w:r>
          </w:p>
        </w:tc>
      </w:tr>
      <w:tr>
        <w:trPr>
          <w:cantSplit w:val="true"/>
        </w:trPr>
        <w:tc>
          <w:tcPr>
            <w:tcW w:type="dxa" w:w="2041"/>
            <w:shd w:val="clear" w:color="auto" w:fill="FBE9EF"/>
          </w:tcPr>
          <w:p>
            <w:pPr>
              <w:spacing w:after="0" w:line="240" w:lineRule="auto"/>
            </w:pPr>
            <w:r/>
            <w:r>
              <w:rPr>
                <w:b w:val="0"/>
                <w:i w:val="0"/>
                <w:sz w:val="18"/>
              </w:rPr>
              <w:t>Notebooks</w:t>
            </w:r>
          </w:p>
        </w:tc>
        <w:tc>
          <w:tcPr>
            <w:tcW w:type="dxa" w:w="4082"/>
            <w:shd w:val="clear" w:color="auto" w:fill="FBE9EF"/>
          </w:tcPr>
          <w:p>
            <w:pPr>
              <w:spacing w:after="0" w:line="240" w:lineRule="auto"/>
            </w:pPr>
            <w:r/>
            <w:r>
              <w:rPr>
                <w:b w:val="0"/>
                <w:i w:val="0"/>
                <w:sz w:val="18"/>
              </w:rPr>
              <w:t>Every Kaggle notebook was run first as a tiny smoke test, then in full</w:t>
            </w:r>
          </w:p>
        </w:tc>
        <w:tc>
          <w:tcPr>
            <w:tcW w:type="dxa" w:w="3288"/>
            <w:shd w:val="clear" w:color="auto" w:fill="FBE9EF"/>
          </w:tcPr>
          <w:p>
            <w:pPr>
              <w:spacing w:after="0" w:line="240" w:lineRule="auto"/>
            </w:pPr>
            <w:r/>
            <w:r>
              <w:rPr>
                <w:b w:val="0"/>
                <w:i w:val="0"/>
                <w:sz w:val="18"/>
              </w:rPr>
              <w:t>All stages ran; ONNX parity checks passed</w:t>
            </w:r>
          </w:p>
        </w:tc>
      </w:tr>
      <w:tr>
        <w:trPr>
          <w:cantSplit w:val="true"/>
        </w:trPr>
        <w:tc>
          <w:tcPr>
            <w:tcW w:type="dxa" w:w="2041"/>
          </w:tcPr>
          <w:p>
            <w:pPr>
              <w:spacing w:after="0" w:line="240" w:lineRule="auto"/>
            </w:pPr>
            <w:r/>
            <w:r>
              <w:rPr>
                <w:b w:val="0"/>
                <w:i w:val="0"/>
                <w:sz w:val="18"/>
              </w:rPr>
              <w:t>Backend boot</w:t>
            </w:r>
          </w:p>
        </w:tc>
        <w:tc>
          <w:tcPr>
            <w:tcW w:type="dxa" w:w="4082"/>
          </w:tcPr>
          <w:p>
            <w:pPr>
              <w:spacing w:after="0" w:line="240" w:lineRule="auto"/>
            </w:pPr>
            <w:r/>
            <w:r>
              <w:rPr>
                <w:b w:val="0"/>
                <w:i w:val="0"/>
                <w:sz w:val="18"/>
              </w:rPr>
              <w:t>Clean environment, pinned requirements, port 7860</w:t>
            </w:r>
          </w:p>
        </w:tc>
        <w:tc>
          <w:tcPr>
            <w:tcW w:type="dxa" w:w="3288"/>
          </w:tcPr>
          <w:p>
            <w:pPr>
              <w:spacing w:after="0" w:line="240" w:lineRule="auto"/>
            </w:pPr>
            <w:r/>
            <w:r>
              <w:rPr>
                <w:b w:val="0"/>
                <w:i w:val="0"/>
                <w:sz w:val="18"/>
              </w:rPr>
              <w:t>/health, scan, risk and /docs all answered</w:t>
            </w:r>
          </w:p>
        </w:tc>
      </w:tr>
      <w:tr>
        <w:trPr>
          <w:cantSplit w:val="true"/>
        </w:trPr>
        <w:tc>
          <w:tcPr>
            <w:tcW w:type="dxa" w:w="2041"/>
            <w:shd w:val="clear" w:color="auto" w:fill="FBE9EF"/>
          </w:tcPr>
          <w:p>
            <w:pPr>
              <w:spacing w:after="0" w:line="240" w:lineRule="auto"/>
            </w:pPr>
            <w:r/>
            <w:r>
              <w:rPr>
                <w:b w:val="0"/>
                <w:i w:val="0"/>
                <w:sz w:val="18"/>
              </w:rPr>
              <w:t>Tunnel</w:t>
            </w:r>
          </w:p>
        </w:tc>
        <w:tc>
          <w:tcPr>
            <w:tcW w:type="dxa" w:w="4082"/>
            <w:shd w:val="clear" w:color="auto" w:fill="FBE9EF"/>
          </w:tcPr>
          <w:p>
            <w:pPr>
              <w:spacing w:after="0" w:line="240" w:lineRule="auto"/>
            </w:pPr>
            <w:r/>
            <w:r>
              <w:rPr>
                <w:b w:val="0"/>
                <w:i w:val="0"/>
                <w:sz w:val="18"/>
              </w:rPr>
              <w:t>Script self-test</w:t>
            </w:r>
          </w:p>
        </w:tc>
        <w:tc>
          <w:tcPr>
            <w:tcW w:type="dxa" w:w="3288"/>
            <w:shd w:val="clear" w:color="auto" w:fill="FBE9EF"/>
          </w:tcPr>
          <w:p>
            <w:pPr>
              <w:spacing w:after="0" w:line="240" w:lineRule="auto"/>
            </w:pPr>
            <w:r/>
            <w:r>
              <w:rPr>
                <w:b w:val="0"/>
                <w:i w:val="0"/>
                <w:sz w:val="18"/>
              </w:rPr>
              <w:t>Public HTTPS address reached the backend</w:t>
            </w:r>
          </w:p>
        </w:tc>
      </w:tr>
      <w:tr>
        <w:trPr>
          <w:cantSplit w:val="true"/>
        </w:trPr>
        <w:tc>
          <w:tcPr>
            <w:tcW w:type="dxa" w:w="2041"/>
          </w:tcPr>
          <w:p>
            <w:pPr>
              <w:spacing w:after="0" w:line="240" w:lineRule="auto"/>
            </w:pPr>
            <w:r/>
            <w:r>
              <w:rPr>
                <w:b w:val="0"/>
                <w:i w:val="0"/>
                <w:sz w:val="18"/>
              </w:rPr>
              <w:t>Release APK</w:t>
            </w:r>
          </w:p>
        </w:tc>
        <w:tc>
          <w:tcPr>
            <w:tcW w:type="dxa" w:w="4082"/>
          </w:tcPr>
          <w:p>
            <w:pPr>
              <w:spacing w:after="0" w:line="240" w:lineRule="auto"/>
            </w:pPr>
            <w:r/>
            <w:r>
              <w:rPr>
                <w:b w:val="0"/>
                <w:i w:val="0"/>
                <w:sz w:val="18"/>
              </w:rPr>
              <w:t>Signature and permission check; second build compared by checksum</w:t>
            </w:r>
          </w:p>
        </w:tc>
        <w:tc>
          <w:tcPr>
            <w:tcW w:type="dxa" w:w="3288"/>
          </w:tcPr>
          <w:p>
            <w:pPr>
              <w:spacing w:after="0" w:line="240" w:lineRule="auto"/>
            </w:pPr>
            <w:r/>
            <w:r>
              <w:rPr>
                <w:b w:val="0"/>
                <w:i w:val="0"/>
                <w:sz w:val="18"/>
              </w:rPr>
              <w:t>Verified; internet permission present; rebuild identical to the first build</w:t>
            </w:r>
          </w:p>
        </w:tc>
      </w:tr>
      <w:tr>
        <w:trPr>
          <w:cantSplit w:val="true"/>
        </w:trPr>
        <w:tc>
          <w:tcPr>
            <w:tcW w:type="dxa" w:w="2041"/>
            <w:shd w:val="clear" w:color="auto" w:fill="FBE9EF"/>
          </w:tcPr>
          <w:p>
            <w:pPr>
              <w:spacing w:after="0" w:line="240" w:lineRule="auto"/>
            </w:pPr>
            <w:r/>
            <w:r>
              <w:rPr>
                <w:b w:val="0"/>
                <w:i w:val="0"/>
                <w:sz w:val="18"/>
              </w:rPr>
              <w:t>Updated ultrasound gate</w:t>
            </w:r>
          </w:p>
        </w:tc>
        <w:tc>
          <w:tcPr>
            <w:tcW w:type="dxa" w:w="4082"/>
            <w:shd w:val="clear" w:color="auto" w:fill="FBE9EF"/>
          </w:tcPr>
          <w:p>
            <w:pPr>
              <w:spacing w:after="0" w:line="240" w:lineRule="auto"/>
            </w:pPr>
            <w:r/>
            <w:r>
              <w:rPr>
                <w:b w:val="0"/>
                <w:i w:val="0"/>
                <w:sz w:val="18"/>
              </w:rPr>
              <w:t>Held-out sets through the gate offline, then demo scans, real web images and the kit scans (with damage) through the API</w:t>
            </w:r>
          </w:p>
        </w:tc>
        <w:tc>
          <w:tcPr>
            <w:tcW w:type="dxa" w:w="3288"/>
            <w:shd w:val="clear" w:color="auto" w:fill="FBE9EF"/>
          </w:tcPr>
          <w:p>
            <w:pPr>
              <w:spacing w:after="0" w:line="240" w:lineRule="auto"/>
            </w:pPr>
            <w:r/>
            <w:r>
              <w:rPr>
                <w:b w:val="0"/>
                <w:i w:val="0"/>
                <w:sz w:val="18"/>
              </w:rPr>
              <w:t>Breast scans still pass (0.3% wrongly refused); other-organ ultrasound refused; unseen organs only partly (43% to 60%)</w:t>
            </w:r>
          </w:p>
        </w:tc>
      </w:tr>
      <w:tr>
        <w:trPr>
          <w:cantSplit w:val="true"/>
        </w:trPr>
        <w:tc>
          <w:tcPr>
            <w:tcW w:type="dxa" w:w="2041"/>
          </w:tcPr>
          <w:p>
            <w:pPr>
              <w:spacing w:after="0" w:line="240" w:lineRule="auto"/>
            </w:pPr>
            <w:r/>
            <w:r>
              <w:rPr>
                <w:b w:val="0"/>
                <w:i w:val="0"/>
                <w:sz w:val="18"/>
              </w:rPr>
              <w:t>First run on a real phone</w:t>
            </w:r>
          </w:p>
        </w:tc>
        <w:tc>
          <w:tcPr>
            <w:tcW w:type="dxa" w:w="4082"/>
          </w:tcPr>
          <w:p>
            <w:pPr>
              <w:spacing w:after="0" w:line="240" w:lineRule="auto"/>
            </w:pPr>
            <w:r/>
            <w:r>
              <w:rPr>
                <w:b w:val="0"/>
                <w:i w:val="0"/>
                <w:sz w:val="18"/>
              </w:rPr>
              <w:t>APK installed on the developer's phone; demo script started; tunnel address pasted into the in-app Server address dialog</w:t>
            </w:r>
          </w:p>
        </w:tc>
        <w:tc>
          <w:tcPr>
            <w:tcW w:type="dxa" w:w="3288"/>
          </w:tcPr>
          <w:p>
            <w:pPr>
              <w:spacing w:after="0" w:line="240" w:lineRule="auto"/>
            </w:pPr>
            <w:r/>
            <w:r>
              <w:rPr>
                <w:b w:val="0"/>
                <w:i w:val="0"/>
                <w:sz w:val="18"/>
              </w:rPr>
              <w:t>Connected and working, confirmed by the developer after one retry (see the lesson in section 9.2)</w:t>
            </w:r>
          </w:p>
        </w:tc>
      </w:tr>
    </w:tbl>
    <w:p>
      <w:pPr>
        <w:spacing w:after="80"/>
      </w:pPr>
    </w:p>
    <w:p>
      <w:r>
        <w:rPr>
          <w:b/>
          <w:i w:val="0"/>
        </w:rPr>
        <w:t>Not verified:</w:t>
      </w:r>
      <w:r>
        <w:rPr>
          <w:b w:val="0"/>
          <w:i w:val="0"/>
        </w:rPr>
        <w:t xml:space="preserve"> the phone run was confirmed as working in general; each feature (both questionnaires, scan upload with the demo scans and a wrong image, heatmap toggle, self-exam reminder notification) was not itemised, so per-feature results on the phone are not yet recorded. The backend Docker image has not been built. The older template test (widget_test.dart) that used to fail was replaced by a real app-launch test (test/app_flow_test.dart).</w:t>
      </w:r>
    </w:p>
    <w:p>
      <w:pPr>
        <w:pStyle w:val="Heading2"/>
      </w:pPr>
      <w:r>
        <w:t>10.1 Checking the ultrasound module on a phone</w:t>
      </w:r>
    </w:p>
    <w:p>
      <w:r>
        <w:rPr>
          <w:b w:val="0"/>
          <w:i w:val="0"/>
        </w:rPr>
        <w:t>A test kit of real held-out scans (never used in training) was prepared on the developer's Desktop (folder femora-test-scans, with a READ_ME_FIRST.txt). It is not stored in the repository because it contains dataset images whose terms require citation. The expected results below were computed with the same ONNX model, temperature and screening threshold the server uses; the phone's result may differ by a few points because the app's image picker can re-encode the picture.</w:t>
      </w:r>
    </w:p>
    <w:p>
      <w:pPr>
        <w:pStyle w:val="Caption"/>
        <w:keepNext/>
        <w:spacing w:before="160" w:after="60"/>
      </w:pPr>
      <w:r>
        <w:rPr>
          <w:b w:val="0"/>
          <w:i w:val="0"/>
        </w:rPr>
        <w:t>Table 54. Phone test kit for the ultrasound module</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2948"/>
        <w:gridCol w:w="1928"/>
        <w:gridCol w:w="4535"/>
      </w:tblGrid>
      <w:tr>
        <w:trPr>
          <w:tblHeader w:val="true"/>
        </w:trPr>
        <w:tc>
          <w:tcPr>
            <w:tcW w:type="dxa" w:w="2948"/>
            <w:shd w:val="clear" w:color="auto" w:fill="9E1B46"/>
          </w:tcPr>
          <w:p>
            <w:pPr>
              <w:spacing w:after="0" w:line="240" w:lineRule="auto"/>
            </w:pPr>
            <w:r/>
            <w:r>
              <w:rPr>
                <w:b/>
                <w:i w:val="0"/>
                <w:color w:val="FFFFFF"/>
                <w:sz w:val="17"/>
              </w:rPr>
              <w:t>Test file</w:t>
            </w:r>
          </w:p>
        </w:tc>
        <w:tc>
          <w:tcPr>
            <w:tcW w:type="dxa" w:w="1928"/>
            <w:shd w:val="clear" w:color="auto" w:fill="9E1B46"/>
          </w:tcPr>
          <w:p>
            <w:pPr>
              <w:spacing w:after="0" w:line="240" w:lineRule="auto"/>
            </w:pPr>
            <w:r/>
            <w:r>
              <w:rPr>
                <w:b/>
                <w:i w:val="0"/>
                <w:color w:val="FFFFFF"/>
                <w:sz w:val="17"/>
              </w:rPr>
              <w:t>Real label</w:t>
            </w:r>
          </w:p>
        </w:tc>
        <w:tc>
          <w:tcPr>
            <w:tcW w:type="dxa" w:w="4535"/>
            <w:shd w:val="clear" w:color="auto" w:fill="9E1B46"/>
          </w:tcPr>
          <w:p>
            <w:pPr>
              <w:spacing w:after="0" w:line="240" w:lineRule="auto"/>
            </w:pPr>
            <w:r/>
            <w:r>
              <w:rPr>
                <w:b/>
                <w:i w:val="0"/>
                <w:color w:val="FFFFFF"/>
                <w:sz w:val="17"/>
              </w:rPr>
              <w:t>Expected in the app</w:t>
            </w:r>
          </w:p>
        </w:tc>
      </w:tr>
      <w:tr>
        <w:trPr>
          <w:cantSplit w:val="true"/>
        </w:trPr>
        <w:tc>
          <w:tcPr>
            <w:tcW w:type="dxa" w:w="2948"/>
          </w:tcPr>
          <w:p>
            <w:pPr>
              <w:spacing w:after="0" w:line="240" w:lineRule="auto"/>
            </w:pPr>
            <w:r/>
            <w:r>
              <w:rPr>
                <w:b w:val="0"/>
                <w:i w:val="0"/>
                <w:sz w:val="17"/>
              </w:rPr>
              <w:t>01_benign_BUS-BRA</w:t>
            </w:r>
          </w:p>
        </w:tc>
        <w:tc>
          <w:tcPr>
            <w:tcW w:type="dxa" w:w="1928"/>
          </w:tcPr>
          <w:p>
            <w:pPr>
              <w:spacing w:after="0" w:line="240" w:lineRule="auto"/>
            </w:pPr>
            <w:r/>
            <w:r>
              <w:rPr>
                <w:b w:val="0"/>
                <w:i w:val="0"/>
                <w:sz w:val="17"/>
              </w:rPr>
              <w:t>benign</w:t>
            </w:r>
          </w:p>
        </w:tc>
        <w:tc>
          <w:tcPr>
            <w:tcW w:type="dxa" w:w="4535"/>
          </w:tcPr>
          <w:p>
            <w:pPr>
              <w:spacing w:after="0" w:line="240" w:lineRule="auto"/>
            </w:pPr>
            <w:r/>
            <w:r>
              <w:rPr>
                <w:b w:val="0"/>
                <w:i w:val="0"/>
                <w:sz w:val="17"/>
              </w:rPr>
              <w:t>Likely Benign, about 84% (heatmap available)</w:t>
            </w:r>
          </w:p>
        </w:tc>
      </w:tr>
      <w:tr>
        <w:trPr>
          <w:cantSplit w:val="true"/>
        </w:trPr>
        <w:tc>
          <w:tcPr>
            <w:tcW w:type="dxa" w:w="2948"/>
            <w:shd w:val="clear" w:color="auto" w:fill="FBE9EF"/>
          </w:tcPr>
          <w:p>
            <w:pPr>
              <w:spacing w:after="0" w:line="240" w:lineRule="auto"/>
            </w:pPr>
            <w:r/>
            <w:r>
              <w:rPr>
                <w:b w:val="0"/>
                <w:i w:val="0"/>
                <w:sz w:val="17"/>
              </w:rPr>
              <w:t>02_benign_BUS-BRA</w:t>
            </w:r>
          </w:p>
        </w:tc>
        <w:tc>
          <w:tcPr>
            <w:tcW w:type="dxa" w:w="1928"/>
            <w:shd w:val="clear" w:color="auto" w:fill="FBE9EF"/>
          </w:tcPr>
          <w:p>
            <w:pPr>
              <w:spacing w:after="0" w:line="240" w:lineRule="auto"/>
            </w:pPr>
            <w:r/>
            <w:r>
              <w:rPr>
                <w:b w:val="0"/>
                <w:i w:val="0"/>
                <w:sz w:val="17"/>
              </w:rPr>
              <w:t>benign</w:t>
            </w:r>
          </w:p>
        </w:tc>
        <w:tc>
          <w:tcPr>
            <w:tcW w:type="dxa" w:w="4535"/>
            <w:shd w:val="clear" w:color="auto" w:fill="FBE9EF"/>
          </w:tcPr>
          <w:p>
            <w:pPr>
              <w:spacing w:after="0" w:line="240" w:lineRule="auto"/>
            </w:pPr>
            <w:r/>
            <w:r>
              <w:rPr>
                <w:b w:val="0"/>
                <w:i w:val="0"/>
                <w:sz w:val="17"/>
              </w:rPr>
              <w:t>Likely Benign, about 93%</w:t>
            </w:r>
          </w:p>
        </w:tc>
      </w:tr>
      <w:tr>
        <w:trPr>
          <w:cantSplit w:val="true"/>
        </w:trPr>
        <w:tc>
          <w:tcPr>
            <w:tcW w:type="dxa" w:w="2948"/>
          </w:tcPr>
          <w:p>
            <w:pPr>
              <w:spacing w:after="0" w:line="240" w:lineRule="auto"/>
            </w:pPr>
            <w:r/>
            <w:r>
              <w:rPr>
                <w:b w:val="0"/>
                <w:i w:val="0"/>
                <w:sz w:val="17"/>
              </w:rPr>
              <w:t>03_benign_BUSI</w:t>
            </w:r>
          </w:p>
        </w:tc>
        <w:tc>
          <w:tcPr>
            <w:tcW w:type="dxa" w:w="1928"/>
          </w:tcPr>
          <w:p>
            <w:pPr>
              <w:spacing w:after="0" w:line="240" w:lineRule="auto"/>
            </w:pPr>
            <w:r/>
            <w:r>
              <w:rPr>
                <w:b w:val="0"/>
                <w:i w:val="0"/>
                <w:sz w:val="17"/>
              </w:rPr>
              <w:t>benign</w:t>
            </w:r>
          </w:p>
        </w:tc>
        <w:tc>
          <w:tcPr>
            <w:tcW w:type="dxa" w:w="4535"/>
          </w:tcPr>
          <w:p>
            <w:pPr>
              <w:spacing w:after="0" w:line="240" w:lineRule="auto"/>
            </w:pPr>
            <w:r/>
            <w:r>
              <w:rPr>
                <w:b w:val="0"/>
                <w:i w:val="0"/>
                <w:sz w:val="17"/>
              </w:rPr>
              <w:t>Likely Benign, about 91%</w:t>
            </w:r>
          </w:p>
        </w:tc>
      </w:tr>
      <w:tr>
        <w:trPr>
          <w:cantSplit w:val="true"/>
        </w:trPr>
        <w:tc>
          <w:tcPr>
            <w:tcW w:type="dxa" w:w="2948"/>
            <w:shd w:val="clear" w:color="auto" w:fill="FBE9EF"/>
          </w:tcPr>
          <w:p>
            <w:pPr>
              <w:spacing w:after="0" w:line="240" w:lineRule="auto"/>
            </w:pPr>
            <w:r/>
            <w:r>
              <w:rPr>
                <w:b w:val="0"/>
                <w:i w:val="0"/>
                <w:sz w:val="17"/>
              </w:rPr>
              <w:t>04_malignant_BUS-BRA</w:t>
            </w:r>
          </w:p>
        </w:tc>
        <w:tc>
          <w:tcPr>
            <w:tcW w:type="dxa" w:w="1928"/>
            <w:shd w:val="clear" w:color="auto" w:fill="FBE9EF"/>
          </w:tcPr>
          <w:p>
            <w:pPr>
              <w:spacing w:after="0" w:line="240" w:lineRule="auto"/>
            </w:pPr>
            <w:r/>
            <w:r>
              <w:rPr>
                <w:b w:val="0"/>
                <w:i w:val="0"/>
                <w:sz w:val="17"/>
              </w:rPr>
              <w:t>malignant</w:t>
            </w:r>
          </w:p>
        </w:tc>
        <w:tc>
          <w:tcPr>
            <w:tcW w:type="dxa" w:w="4535"/>
            <w:shd w:val="clear" w:color="auto" w:fill="FBE9EF"/>
          </w:tcPr>
          <w:p>
            <w:pPr>
              <w:spacing w:after="0" w:line="240" w:lineRule="auto"/>
            </w:pPr>
            <w:r/>
            <w:r>
              <w:rPr>
                <w:b w:val="0"/>
                <w:i w:val="0"/>
                <w:sz w:val="17"/>
              </w:rPr>
              <w:t>Suspicious Finding, about 79%</w:t>
            </w:r>
          </w:p>
        </w:tc>
      </w:tr>
      <w:tr>
        <w:trPr>
          <w:cantSplit w:val="true"/>
        </w:trPr>
        <w:tc>
          <w:tcPr>
            <w:tcW w:type="dxa" w:w="2948"/>
          </w:tcPr>
          <w:p>
            <w:pPr>
              <w:spacing w:after="0" w:line="240" w:lineRule="auto"/>
            </w:pPr>
            <w:r/>
            <w:r>
              <w:rPr>
                <w:b w:val="0"/>
                <w:i w:val="0"/>
                <w:sz w:val="17"/>
              </w:rPr>
              <w:t>05_malignant_BUS-BRA</w:t>
            </w:r>
          </w:p>
        </w:tc>
        <w:tc>
          <w:tcPr>
            <w:tcW w:type="dxa" w:w="1928"/>
          </w:tcPr>
          <w:p>
            <w:pPr>
              <w:spacing w:after="0" w:line="240" w:lineRule="auto"/>
            </w:pPr>
            <w:r/>
            <w:r>
              <w:rPr>
                <w:b w:val="0"/>
                <w:i w:val="0"/>
                <w:sz w:val="17"/>
              </w:rPr>
              <w:t>malignant</w:t>
            </w:r>
          </w:p>
        </w:tc>
        <w:tc>
          <w:tcPr>
            <w:tcW w:type="dxa" w:w="4535"/>
          </w:tcPr>
          <w:p>
            <w:pPr>
              <w:spacing w:after="0" w:line="240" w:lineRule="auto"/>
            </w:pPr>
            <w:r/>
            <w:r>
              <w:rPr>
                <w:b w:val="0"/>
                <w:i w:val="0"/>
                <w:sz w:val="17"/>
              </w:rPr>
              <w:t>Suspicious Finding, about 91%</w:t>
            </w:r>
          </w:p>
        </w:tc>
      </w:tr>
      <w:tr>
        <w:trPr>
          <w:cantSplit w:val="true"/>
        </w:trPr>
        <w:tc>
          <w:tcPr>
            <w:tcW w:type="dxa" w:w="2948"/>
            <w:shd w:val="clear" w:color="auto" w:fill="FBE9EF"/>
          </w:tcPr>
          <w:p>
            <w:pPr>
              <w:spacing w:after="0" w:line="240" w:lineRule="auto"/>
            </w:pPr>
            <w:r/>
            <w:r>
              <w:rPr>
                <w:b w:val="0"/>
                <w:i w:val="0"/>
                <w:sz w:val="17"/>
              </w:rPr>
              <w:t>06_malignant_BUSI</w:t>
            </w:r>
          </w:p>
        </w:tc>
        <w:tc>
          <w:tcPr>
            <w:tcW w:type="dxa" w:w="1928"/>
            <w:shd w:val="clear" w:color="auto" w:fill="FBE9EF"/>
          </w:tcPr>
          <w:p>
            <w:pPr>
              <w:spacing w:after="0" w:line="240" w:lineRule="auto"/>
            </w:pPr>
            <w:r/>
            <w:r>
              <w:rPr>
                <w:b w:val="0"/>
                <w:i w:val="0"/>
                <w:sz w:val="17"/>
              </w:rPr>
              <w:t>malignant</w:t>
            </w:r>
          </w:p>
        </w:tc>
        <w:tc>
          <w:tcPr>
            <w:tcW w:type="dxa" w:w="4535"/>
            <w:shd w:val="clear" w:color="auto" w:fill="FBE9EF"/>
          </w:tcPr>
          <w:p>
            <w:pPr>
              <w:spacing w:after="0" w:line="240" w:lineRule="auto"/>
            </w:pPr>
            <w:r/>
            <w:r>
              <w:rPr>
                <w:b w:val="0"/>
                <w:i w:val="0"/>
                <w:sz w:val="17"/>
              </w:rPr>
              <w:t>Suspicious Finding, about 93%</w:t>
            </w:r>
          </w:p>
        </w:tc>
      </w:tr>
      <w:tr>
        <w:trPr>
          <w:cantSplit w:val="true"/>
        </w:trPr>
        <w:tc>
          <w:tcPr>
            <w:tcW w:type="dxa" w:w="2948"/>
          </w:tcPr>
          <w:p>
            <w:pPr>
              <w:spacing w:after="0" w:line="240" w:lineRule="auto"/>
            </w:pPr>
            <w:r/>
            <w:r>
              <w:rPr>
                <w:b w:val="0"/>
                <w:i w:val="0"/>
                <w:sz w:val="17"/>
              </w:rPr>
              <w:t>07_normal_BUSI</w:t>
            </w:r>
          </w:p>
        </w:tc>
        <w:tc>
          <w:tcPr>
            <w:tcW w:type="dxa" w:w="1928"/>
          </w:tcPr>
          <w:p>
            <w:pPr>
              <w:spacing w:after="0" w:line="240" w:lineRule="auto"/>
            </w:pPr>
            <w:r/>
            <w:r>
              <w:rPr>
                <w:b w:val="0"/>
                <w:i w:val="0"/>
                <w:sz w:val="17"/>
              </w:rPr>
              <w:t>normal</w:t>
            </w:r>
          </w:p>
        </w:tc>
        <w:tc>
          <w:tcPr>
            <w:tcW w:type="dxa" w:w="4535"/>
          </w:tcPr>
          <w:p>
            <w:pPr>
              <w:spacing w:after="0" w:line="240" w:lineRule="auto"/>
            </w:pPr>
            <w:r/>
            <w:r>
              <w:rPr>
                <w:b w:val="0"/>
                <w:i w:val="0"/>
                <w:sz w:val="17"/>
              </w:rPr>
              <w:t>Likely Normal, about 91% (no heatmap)</w:t>
            </w:r>
          </w:p>
        </w:tc>
      </w:tr>
      <w:tr>
        <w:trPr>
          <w:cantSplit w:val="true"/>
        </w:trPr>
        <w:tc>
          <w:tcPr>
            <w:tcW w:type="dxa" w:w="2948"/>
            <w:shd w:val="clear" w:color="auto" w:fill="FBE9EF"/>
          </w:tcPr>
          <w:p>
            <w:pPr>
              <w:spacing w:after="0" w:line="240" w:lineRule="auto"/>
            </w:pPr>
            <w:r/>
            <w:r>
              <w:rPr>
                <w:b w:val="0"/>
                <w:i w:val="0"/>
                <w:sz w:val="17"/>
              </w:rPr>
              <w:t>08_WRONG_colour_noise</w:t>
            </w:r>
          </w:p>
        </w:tc>
        <w:tc>
          <w:tcPr>
            <w:tcW w:type="dxa" w:w="1928"/>
            <w:shd w:val="clear" w:color="auto" w:fill="FBE9EF"/>
          </w:tcPr>
          <w:p>
            <w:pPr>
              <w:spacing w:after="0" w:line="240" w:lineRule="auto"/>
            </w:pPr>
            <w:r/>
            <w:r>
              <w:rPr>
                <w:b w:val="0"/>
                <w:i w:val="0"/>
                <w:sz w:val="17"/>
              </w:rPr>
              <w:t>not an ultrasound</w:t>
            </w:r>
          </w:p>
        </w:tc>
        <w:tc>
          <w:tcPr>
            <w:tcW w:type="dxa" w:w="4535"/>
            <w:shd w:val="clear" w:color="auto" w:fill="FBE9EF"/>
          </w:tcPr>
          <w:p>
            <w:pPr>
              <w:spacing w:after="0" w:line="240" w:lineRule="auto"/>
            </w:pPr>
            <w:r/>
            <w:r>
              <w:rPr>
                <w:b w:val="0"/>
                <w:i w:val="0"/>
                <w:sz w:val="17"/>
              </w:rPr>
              <w:t>Refused: looks like a colour photo or colour Doppler scan</w:t>
            </w:r>
          </w:p>
        </w:tc>
      </w:tr>
      <w:tr>
        <w:trPr>
          <w:cantSplit w:val="true"/>
        </w:trPr>
        <w:tc>
          <w:tcPr>
            <w:tcW w:type="dxa" w:w="2948"/>
          </w:tcPr>
          <w:p>
            <w:pPr>
              <w:spacing w:after="0" w:line="240" w:lineRule="auto"/>
            </w:pPr>
            <w:r/>
            <w:r>
              <w:rPr>
                <w:b w:val="0"/>
                <w:i w:val="0"/>
                <w:sz w:val="17"/>
              </w:rPr>
              <w:t>09_WRONG_grayscale_gradient</w:t>
            </w:r>
          </w:p>
        </w:tc>
        <w:tc>
          <w:tcPr>
            <w:tcW w:type="dxa" w:w="1928"/>
          </w:tcPr>
          <w:p>
            <w:pPr>
              <w:spacing w:after="0" w:line="240" w:lineRule="auto"/>
            </w:pPr>
            <w:r/>
            <w:r>
              <w:rPr>
                <w:b w:val="0"/>
                <w:i w:val="0"/>
                <w:sz w:val="17"/>
              </w:rPr>
              <w:t>not an ultrasound</w:t>
            </w:r>
          </w:p>
        </w:tc>
        <w:tc>
          <w:tcPr>
            <w:tcW w:type="dxa" w:w="4535"/>
          </w:tcPr>
          <w:p>
            <w:pPr>
              <w:spacing w:after="0" w:line="240" w:lineRule="auto"/>
            </w:pPr>
            <w:r/>
            <w:r>
              <w:rPr>
                <w:b w:val="0"/>
                <w:i w:val="0"/>
                <w:sz w:val="17"/>
              </w:rPr>
              <w:t>Refused: does not look like a breast ultrasound</w:t>
            </w:r>
          </w:p>
        </w:tc>
      </w:tr>
    </w:tbl>
    <w:p>
      <w:pPr>
        <w:spacing w:after="160" w:before="60"/>
      </w:pPr>
      <w:r>
        <w:rPr>
          <w:b w:val="0"/>
          <w:i/>
          <w:color w:val="555555"/>
          <w:sz w:val="17"/>
        </w:rPr>
        <w:t>The seven ultrasound scans were chosen because the model handles them correctly. Across the whole test set it still misses about one cancer in ten and flags about a third of non-cancer scans, so other scans can give a different answer without being a bug.</w:t>
      </w:r>
    </w:p>
    <w:p>
      <w:r>
        <w:rPr>
          <w:b/>
          <w:i w:val="0"/>
        </w:rPr>
        <w:t>How to run the check:</w:t>
      </w:r>
      <w:r>
        <w:rPr>
          <w:b w:val="0"/>
          <w:i w:val="0"/>
        </w:rPr>
        <w:t xml:space="preserve"> (1) start the demo script and set the server address in the app; (2) copy the kit to the phone; (3) in the Breast tab choose Upload, then Choose from Gallery, and open each file in turn; (4) compare the title and percentage, check that the heatmap toggle appears for benign and malignant results only, that the guidance cards and the disclaimer show, and that the two wrong images are refused with a message; (5) also try the two built-in sample scans and an ordinary photo from the gallery (it should be refused).</w:t>
      </w:r>
    </w:p>
    <w:p>
      <w:pPr>
        <w:pStyle w:val="Heading2"/>
      </w:pPr>
      <w:r>
        <w:t>10.2 Checking the two questionnaires on a phone</w:t>
      </w:r>
    </w:p>
    <w:p>
      <w:r>
        <w:rPr>
          <w:b w:val="0"/>
          <w:i w:val="0"/>
        </w:rPr>
        <w:t>A checklist file (femora-questionnaire-tests.txt, on the developer's Desktop) lists the exact answers to enter and the results the server gives. The expected values were produced by the running backend.</w:t>
      </w:r>
    </w:p>
    <w:p>
      <w:pPr>
        <w:pStyle w:val="Caption"/>
        <w:keepNext/>
        <w:spacing w:before="160" w:after="60"/>
      </w:pPr>
      <w:r>
        <w:rPr>
          <w:b w:val="0"/>
          <w:i w:val="0"/>
        </w:rPr>
        <w:t>Table 55. Phone test profiles for the questionnaires</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1474"/>
        <w:gridCol w:w="4535"/>
        <w:gridCol w:w="3402"/>
      </w:tblGrid>
      <w:tr>
        <w:trPr>
          <w:tblHeader w:val="true"/>
        </w:trPr>
        <w:tc>
          <w:tcPr>
            <w:tcW w:type="dxa" w:w="1474"/>
            <w:shd w:val="clear" w:color="auto" w:fill="9E1B46"/>
          </w:tcPr>
          <w:p>
            <w:pPr>
              <w:spacing w:after="0" w:line="240" w:lineRule="auto"/>
            </w:pPr>
            <w:r/>
            <w:r>
              <w:rPr>
                <w:b/>
                <w:i w:val="0"/>
                <w:color w:val="FFFFFF"/>
                <w:sz w:val="17"/>
              </w:rPr>
              <w:t>Test</w:t>
            </w:r>
          </w:p>
        </w:tc>
        <w:tc>
          <w:tcPr>
            <w:tcW w:type="dxa" w:w="4535"/>
            <w:shd w:val="clear" w:color="auto" w:fill="9E1B46"/>
          </w:tcPr>
          <w:p>
            <w:pPr>
              <w:spacing w:after="0" w:line="240" w:lineRule="auto"/>
            </w:pPr>
            <w:r/>
            <w:r>
              <w:rPr>
                <w:b/>
                <w:i w:val="0"/>
                <w:color w:val="FFFFFF"/>
                <w:sz w:val="17"/>
              </w:rPr>
              <w:t>Answers to enter (in short)</w:t>
            </w:r>
          </w:p>
        </w:tc>
        <w:tc>
          <w:tcPr>
            <w:tcW w:type="dxa" w:w="3402"/>
            <w:shd w:val="clear" w:color="auto" w:fill="9E1B46"/>
          </w:tcPr>
          <w:p>
            <w:pPr>
              <w:spacing w:after="0" w:line="240" w:lineRule="auto"/>
            </w:pPr>
            <w:r/>
            <w:r>
              <w:rPr>
                <w:b/>
                <w:i w:val="0"/>
                <w:color w:val="FFFFFF"/>
                <w:sz w:val="17"/>
              </w:rPr>
              <w:t>Expected result</w:t>
            </w:r>
          </w:p>
        </w:tc>
      </w:tr>
      <w:tr>
        <w:trPr>
          <w:cantSplit w:val="true"/>
        </w:trPr>
        <w:tc>
          <w:tcPr>
            <w:tcW w:type="dxa" w:w="1474"/>
          </w:tcPr>
          <w:p>
            <w:pPr>
              <w:spacing w:after="0" w:line="240" w:lineRule="auto"/>
            </w:pPr>
            <w:r/>
            <w:r>
              <w:rPr>
                <w:b/>
                <w:i w:val="0"/>
                <w:sz w:val="17"/>
              </w:rPr>
              <w:t>PCOS P1</w:t>
            </w:r>
          </w:p>
        </w:tc>
        <w:tc>
          <w:tcPr>
            <w:tcW w:type="dxa" w:w="4535"/>
          </w:tcPr>
          <w:p>
            <w:pPr>
              <w:spacing w:after="0" w:line="240" w:lineRule="auto"/>
            </w:pPr>
            <w:r/>
            <w:r>
              <w:rPr>
                <w:b w:val="0"/>
                <w:i w:val="0"/>
                <w:sz w:val="17"/>
              </w:rPr>
              <w:t>24 y, 165 cm, 58 kg, regular cycles, no symptoms, exercises</w:t>
            </w:r>
          </w:p>
        </w:tc>
        <w:tc>
          <w:tcPr>
            <w:tcW w:type="dxa" w:w="3402"/>
          </w:tcPr>
          <w:p>
            <w:pPr>
              <w:spacing w:after="0" w:line="240" w:lineRule="auto"/>
            </w:pPr>
            <w:r/>
            <w:r>
              <w:rPr>
                <w:b w:val="0"/>
                <w:i w:val="0"/>
                <w:sz w:val="17"/>
              </w:rPr>
              <w:t>about 1%, Low, Healthy Habits</w:t>
            </w:r>
          </w:p>
        </w:tc>
      </w:tr>
      <w:tr>
        <w:trPr>
          <w:cantSplit w:val="true"/>
        </w:trPr>
        <w:tc>
          <w:tcPr>
            <w:tcW w:type="dxa" w:w="1474"/>
            <w:shd w:val="clear" w:color="auto" w:fill="FBE9EF"/>
          </w:tcPr>
          <w:p>
            <w:pPr>
              <w:spacing w:after="0" w:line="240" w:lineRule="auto"/>
            </w:pPr>
            <w:r/>
            <w:r>
              <w:rPr>
                <w:b/>
                <w:i w:val="0"/>
                <w:sz w:val="17"/>
              </w:rPr>
              <w:t>PCOS P2</w:t>
            </w:r>
          </w:p>
        </w:tc>
        <w:tc>
          <w:tcPr>
            <w:tcW w:type="dxa" w:w="4535"/>
            <w:shd w:val="clear" w:color="auto" w:fill="FBE9EF"/>
          </w:tcPr>
          <w:p>
            <w:pPr>
              <w:spacing w:after="0" w:line="240" w:lineRule="auto"/>
            </w:pPr>
            <w:r/>
            <w:r>
              <w:rPr>
                <w:b w:val="0"/>
                <w:i w:val="0"/>
                <w:sz w:val="17"/>
              </w:rPr>
              <w:t>P1 plus acne</w:t>
            </w:r>
          </w:p>
        </w:tc>
        <w:tc>
          <w:tcPr>
            <w:tcW w:type="dxa" w:w="3402"/>
            <w:shd w:val="clear" w:color="auto" w:fill="FBE9EF"/>
          </w:tcPr>
          <w:p>
            <w:pPr>
              <w:spacing w:after="0" w:line="240" w:lineRule="auto"/>
            </w:pPr>
            <w:r/>
            <w:r>
              <w:rPr>
                <w:b w:val="0"/>
                <w:i w:val="0"/>
                <w:sz w:val="17"/>
              </w:rPr>
              <w:t>about 1%, Low, tag Acne</w:t>
            </w:r>
          </w:p>
        </w:tc>
      </w:tr>
      <w:tr>
        <w:trPr>
          <w:cantSplit w:val="true"/>
        </w:trPr>
        <w:tc>
          <w:tcPr>
            <w:tcW w:type="dxa" w:w="1474"/>
          </w:tcPr>
          <w:p>
            <w:pPr>
              <w:spacing w:after="0" w:line="240" w:lineRule="auto"/>
            </w:pPr>
            <w:r/>
            <w:r>
              <w:rPr>
                <w:b/>
                <w:i w:val="0"/>
                <w:sz w:val="17"/>
              </w:rPr>
              <w:t>PCOS P3</w:t>
            </w:r>
          </w:p>
        </w:tc>
        <w:tc>
          <w:tcPr>
            <w:tcW w:type="dxa" w:w="4535"/>
          </w:tcPr>
          <w:p>
            <w:pPr>
              <w:spacing w:after="0" w:line="240" w:lineRule="auto"/>
            </w:pPr>
            <w:r/>
            <w:r>
              <w:rPr>
                <w:b w:val="0"/>
                <w:i w:val="0"/>
                <w:sz w:val="17"/>
              </w:rPr>
              <w:t>P1 but irregular cycles, weight gain, 70 kg</w:t>
            </w:r>
          </w:p>
        </w:tc>
        <w:tc>
          <w:tcPr>
            <w:tcW w:type="dxa" w:w="3402"/>
          </w:tcPr>
          <w:p>
            <w:pPr>
              <w:spacing w:after="0" w:line="240" w:lineRule="auto"/>
            </w:pPr>
            <w:r/>
            <w:r>
              <w:rPr>
                <w:b w:val="0"/>
                <w:i w:val="0"/>
                <w:sz w:val="17"/>
              </w:rPr>
              <w:t>about 7%, Low, BMI 25.7</w:t>
            </w:r>
          </w:p>
        </w:tc>
      </w:tr>
      <w:tr>
        <w:trPr>
          <w:cantSplit w:val="true"/>
        </w:trPr>
        <w:tc>
          <w:tcPr>
            <w:tcW w:type="dxa" w:w="1474"/>
            <w:shd w:val="clear" w:color="auto" w:fill="FBE9EF"/>
          </w:tcPr>
          <w:p>
            <w:pPr>
              <w:spacing w:after="0" w:line="240" w:lineRule="auto"/>
            </w:pPr>
            <w:r/>
            <w:r>
              <w:rPr>
                <w:b/>
                <w:i w:val="0"/>
                <w:sz w:val="17"/>
              </w:rPr>
              <w:t>PCOS P4</w:t>
            </w:r>
          </w:p>
        </w:tc>
        <w:tc>
          <w:tcPr>
            <w:tcW w:type="dxa" w:w="4535"/>
            <w:shd w:val="clear" w:color="auto" w:fill="FBE9EF"/>
          </w:tcPr>
          <w:p>
            <w:pPr>
              <w:spacing w:after="0" w:line="240" w:lineRule="auto"/>
            </w:pPr>
            <w:r/>
            <w:r>
              <w:rPr>
                <w:b w:val="0"/>
                <w:i w:val="0"/>
                <w:sz w:val="17"/>
              </w:rPr>
              <w:t>irregular, weight gain, hair growth, skin darkening, acne, fast food, no exercise</w:t>
            </w:r>
          </w:p>
        </w:tc>
        <w:tc>
          <w:tcPr>
            <w:tcW w:type="dxa" w:w="3402"/>
            <w:shd w:val="clear" w:color="auto" w:fill="FBE9EF"/>
          </w:tcPr>
          <w:p>
            <w:pPr>
              <w:spacing w:after="0" w:line="240" w:lineRule="auto"/>
            </w:pPr>
            <w:r/>
            <w:r>
              <w:rPr>
                <w:b w:val="0"/>
                <w:i w:val="0"/>
                <w:sz w:val="17"/>
              </w:rPr>
              <w:t>about 99%, High, See a Specialist</w:t>
            </w:r>
          </w:p>
        </w:tc>
      </w:tr>
      <w:tr>
        <w:trPr>
          <w:cantSplit w:val="true"/>
        </w:trPr>
        <w:tc>
          <w:tcPr>
            <w:tcW w:type="dxa" w:w="1474"/>
          </w:tcPr>
          <w:p>
            <w:pPr>
              <w:spacing w:after="0" w:line="240" w:lineRule="auto"/>
            </w:pPr>
            <w:r/>
            <w:r>
              <w:rPr>
                <w:b/>
                <w:i w:val="0"/>
                <w:sz w:val="17"/>
              </w:rPr>
              <w:t>PCOS P5</w:t>
            </w:r>
          </w:p>
        </w:tc>
        <w:tc>
          <w:tcPr>
            <w:tcW w:type="dxa" w:w="4535"/>
          </w:tcPr>
          <w:p>
            <w:pPr>
              <w:spacing w:after="0" w:line="240" w:lineRule="auto"/>
            </w:pPr>
            <w:r/>
            <w:r>
              <w:rPr>
                <w:b w:val="0"/>
                <w:i w:val="0"/>
                <w:sz w:val="17"/>
              </w:rPr>
              <w:t>P4 without waist and hip</w:t>
            </w:r>
          </w:p>
        </w:tc>
        <w:tc>
          <w:tcPr>
            <w:tcW w:type="dxa" w:w="3402"/>
          </w:tcPr>
          <w:p>
            <w:pPr>
              <w:spacing w:after="0" w:line="240" w:lineRule="auto"/>
            </w:pPr>
            <w:r/>
            <w:r>
              <w:rPr>
                <w:b w:val="0"/>
                <w:i w:val="0"/>
                <w:sz w:val="17"/>
              </w:rPr>
              <w:t>still about 99%, High</w:t>
            </w:r>
          </w:p>
        </w:tc>
      </w:tr>
      <w:tr>
        <w:trPr>
          <w:cantSplit w:val="true"/>
        </w:trPr>
        <w:tc>
          <w:tcPr>
            <w:tcW w:type="dxa" w:w="1474"/>
            <w:shd w:val="clear" w:color="auto" w:fill="FBE9EF"/>
          </w:tcPr>
          <w:p>
            <w:pPr>
              <w:spacing w:after="0" w:line="240" w:lineRule="auto"/>
            </w:pPr>
            <w:r/>
            <w:r>
              <w:rPr>
                <w:b/>
                <w:i w:val="0"/>
                <w:sz w:val="17"/>
              </w:rPr>
              <w:t>Risk R1</w:t>
            </w:r>
          </w:p>
        </w:tc>
        <w:tc>
          <w:tcPr>
            <w:tcW w:type="dxa" w:w="4535"/>
            <w:shd w:val="clear" w:color="auto" w:fill="FBE9EF"/>
          </w:tcPr>
          <w:p>
            <w:pPr>
              <w:spacing w:after="0" w:line="240" w:lineRule="auto"/>
            </w:pPr>
            <w:r/>
            <w:r>
              <w:rPr>
                <w:b w:val="0"/>
                <w:i w:val="0"/>
                <w:sz w:val="17"/>
              </w:rPr>
              <w:t>45 y, no risk factors</w:t>
            </w:r>
          </w:p>
        </w:tc>
        <w:tc>
          <w:tcPr>
            <w:tcW w:type="dxa" w:w="3402"/>
            <w:shd w:val="clear" w:color="auto" w:fill="FBE9EF"/>
          </w:tcPr>
          <w:p>
            <w:pPr>
              <w:spacing w:after="0" w:line="240" w:lineRule="auto"/>
            </w:pPr>
            <w:r/>
            <w:r>
              <w:rPr>
                <w:b w:val="0"/>
                <w:i w:val="0"/>
                <w:sz w:val="17"/>
              </w:rPr>
              <w:t>0.33% a year, 0.99 x, Low</w:t>
            </w:r>
          </w:p>
        </w:tc>
      </w:tr>
      <w:tr>
        <w:trPr>
          <w:cantSplit w:val="true"/>
        </w:trPr>
        <w:tc>
          <w:tcPr>
            <w:tcW w:type="dxa" w:w="1474"/>
          </w:tcPr>
          <w:p>
            <w:pPr>
              <w:spacing w:after="0" w:line="240" w:lineRule="auto"/>
            </w:pPr>
            <w:r/>
            <w:r>
              <w:rPr>
                <w:b/>
                <w:i w:val="0"/>
                <w:sz w:val="17"/>
              </w:rPr>
              <w:t>Risk R2</w:t>
            </w:r>
          </w:p>
        </w:tc>
        <w:tc>
          <w:tcPr>
            <w:tcW w:type="dxa" w:w="4535"/>
          </w:tcPr>
          <w:p>
            <w:pPr>
              <w:spacing w:after="0" w:line="240" w:lineRule="auto"/>
            </w:pPr>
            <w:r/>
            <w:r>
              <w:rPr>
                <w:b w:val="0"/>
                <w:i w:val="0"/>
                <w:sz w:val="17"/>
              </w:rPr>
              <w:t>one close relative</w:t>
            </w:r>
          </w:p>
        </w:tc>
        <w:tc>
          <w:tcPr>
            <w:tcW w:type="dxa" w:w="3402"/>
          </w:tcPr>
          <w:p>
            <w:pPr>
              <w:spacing w:after="0" w:line="240" w:lineRule="auto"/>
            </w:pPr>
            <w:r/>
            <w:r>
              <w:rPr>
                <w:b w:val="0"/>
                <w:i w:val="0"/>
                <w:sz w:val="17"/>
              </w:rPr>
              <w:t>0.42%, 1.26 x, Low, Family History</w:t>
            </w:r>
          </w:p>
        </w:tc>
      </w:tr>
      <w:tr>
        <w:trPr>
          <w:cantSplit w:val="true"/>
        </w:trPr>
        <w:tc>
          <w:tcPr>
            <w:tcW w:type="dxa" w:w="1474"/>
            <w:shd w:val="clear" w:color="auto" w:fill="FBE9EF"/>
          </w:tcPr>
          <w:p>
            <w:pPr>
              <w:spacing w:after="0" w:line="240" w:lineRule="auto"/>
            </w:pPr>
            <w:r/>
            <w:r>
              <w:rPr>
                <w:b/>
                <w:i w:val="0"/>
                <w:sz w:val="17"/>
              </w:rPr>
              <w:t>Risk R3</w:t>
            </w:r>
          </w:p>
        </w:tc>
        <w:tc>
          <w:tcPr>
            <w:tcW w:type="dxa" w:w="4535"/>
            <w:shd w:val="clear" w:color="auto" w:fill="FBE9EF"/>
          </w:tcPr>
          <w:p>
            <w:pPr>
              <w:spacing w:after="0" w:line="240" w:lineRule="auto"/>
            </w:pPr>
            <w:r/>
            <w:r>
              <w:rPr>
                <w:b w:val="0"/>
                <w:i w:val="0"/>
                <w:sz w:val="17"/>
              </w:rPr>
              <w:t>two or more relatives</w:t>
            </w:r>
          </w:p>
        </w:tc>
        <w:tc>
          <w:tcPr>
            <w:tcW w:type="dxa" w:w="3402"/>
            <w:shd w:val="clear" w:color="auto" w:fill="FBE9EF"/>
          </w:tcPr>
          <w:p>
            <w:pPr>
              <w:spacing w:after="0" w:line="240" w:lineRule="auto"/>
            </w:pPr>
            <w:r/>
            <w:r>
              <w:rPr>
                <w:b w:val="0"/>
                <w:i w:val="0"/>
                <w:sz w:val="17"/>
              </w:rPr>
              <w:t>0.49%, 1.47 x, Medium</w:t>
            </w:r>
          </w:p>
        </w:tc>
      </w:tr>
      <w:tr>
        <w:trPr>
          <w:cantSplit w:val="true"/>
        </w:trPr>
        <w:tc>
          <w:tcPr>
            <w:tcW w:type="dxa" w:w="1474"/>
          </w:tcPr>
          <w:p>
            <w:pPr>
              <w:spacing w:after="0" w:line="240" w:lineRule="auto"/>
            </w:pPr>
            <w:r/>
            <w:r>
              <w:rPr>
                <w:b/>
                <w:i w:val="0"/>
                <w:sz w:val="17"/>
              </w:rPr>
              <w:t>Risk R4</w:t>
            </w:r>
          </w:p>
        </w:tc>
        <w:tc>
          <w:tcPr>
            <w:tcW w:type="dxa" w:w="4535"/>
          </w:tcPr>
          <w:p>
            <w:pPr>
              <w:spacing w:after="0" w:line="240" w:lineRule="auto"/>
            </w:pPr>
            <w:r/>
            <w:r>
              <w:rPr>
                <w:b w:val="0"/>
                <w:i w:val="0"/>
                <w:sz w:val="17"/>
              </w:rPr>
              <w:t>two or more relatives, biopsy, density d</w:t>
            </w:r>
          </w:p>
        </w:tc>
        <w:tc>
          <w:tcPr>
            <w:tcW w:type="dxa" w:w="3402"/>
          </w:tcPr>
          <w:p>
            <w:pPr>
              <w:spacing w:after="0" w:line="240" w:lineRule="auto"/>
            </w:pPr>
            <w:r/>
            <w:r>
              <w:rPr>
                <w:b w:val="0"/>
                <w:i w:val="0"/>
                <w:sz w:val="17"/>
              </w:rPr>
              <w:t>0.67%, 2.02 x, Medium, three factors</w:t>
            </w:r>
          </w:p>
        </w:tc>
      </w:tr>
      <w:tr>
        <w:trPr>
          <w:cantSplit w:val="true"/>
        </w:trPr>
        <w:tc>
          <w:tcPr>
            <w:tcW w:type="dxa" w:w="1474"/>
            <w:shd w:val="clear" w:color="auto" w:fill="FBE9EF"/>
          </w:tcPr>
          <w:p>
            <w:pPr>
              <w:spacing w:after="0" w:line="240" w:lineRule="auto"/>
            </w:pPr>
            <w:r/>
            <w:r>
              <w:rPr>
                <w:b/>
                <w:i w:val="0"/>
                <w:sz w:val="17"/>
              </w:rPr>
              <w:t>Risk R5</w:t>
            </w:r>
          </w:p>
        </w:tc>
        <w:tc>
          <w:tcPr>
            <w:tcW w:type="dxa" w:w="4535"/>
            <w:shd w:val="clear" w:color="auto" w:fill="FBE9EF"/>
          </w:tcPr>
          <w:p>
            <w:pPr>
              <w:spacing w:after="0" w:line="240" w:lineRule="auto"/>
            </w:pPr>
            <w:r/>
            <w:r>
              <w:rPr>
                <w:b w:val="0"/>
                <w:i w:val="0"/>
                <w:sz w:val="17"/>
              </w:rPr>
              <w:t>60 y, post-menopausal</w:t>
            </w:r>
          </w:p>
        </w:tc>
        <w:tc>
          <w:tcPr>
            <w:tcW w:type="dxa" w:w="3402"/>
            <w:shd w:val="clear" w:color="auto" w:fill="FBE9EF"/>
          </w:tcPr>
          <w:p>
            <w:pPr>
              <w:spacing w:after="0" w:line="240" w:lineRule="auto"/>
            </w:pPr>
            <w:r/>
            <w:r>
              <w:rPr>
                <w:b w:val="0"/>
                <w:i w:val="0"/>
                <w:sz w:val="17"/>
              </w:rPr>
              <w:t>0.62%, 1.04 x, Low</w:t>
            </w:r>
          </w:p>
        </w:tc>
      </w:tr>
      <w:tr>
        <w:trPr>
          <w:cantSplit w:val="true"/>
        </w:trPr>
        <w:tc>
          <w:tcPr>
            <w:tcW w:type="dxa" w:w="1474"/>
          </w:tcPr>
          <w:p>
            <w:pPr>
              <w:spacing w:after="0" w:line="240" w:lineRule="auto"/>
            </w:pPr>
            <w:r/>
            <w:r>
              <w:rPr>
                <w:b/>
                <w:i w:val="0"/>
                <w:sz w:val="17"/>
              </w:rPr>
              <w:t>Risk R6</w:t>
            </w:r>
          </w:p>
        </w:tc>
        <w:tc>
          <w:tcPr>
            <w:tcW w:type="dxa" w:w="4535"/>
          </w:tcPr>
          <w:p>
            <w:pPr>
              <w:spacing w:after="0" w:line="240" w:lineRule="auto"/>
            </w:pPr>
            <w:r/>
            <w:r>
              <w:rPr>
                <w:b w:val="0"/>
                <w:i w:val="0"/>
                <w:sz w:val="17"/>
              </w:rPr>
              <w:t>25 y</w:t>
            </w:r>
          </w:p>
        </w:tc>
        <w:tc>
          <w:tcPr>
            <w:tcW w:type="dxa" w:w="3402"/>
          </w:tcPr>
          <w:p>
            <w:pPr>
              <w:spacing w:after="0" w:line="240" w:lineRule="auto"/>
            </w:pPr>
            <w:r/>
            <w:r>
              <w:rPr>
                <w:b w:val="0"/>
                <w:i w:val="0"/>
                <w:sz w:val="17"/>
              </w:rPr>
              <w:t>0.23%, 0.83 x, Low, note about the 35 to 84 range</w:t>
            </w:r>
          </w:p>
        </w:tc>
      </w:tr>
      <w:tr>
        <w:trPr>
          <w:cantSplit w:val="true"/>
        </w:trPr>
        <w:tc>
          <w:tcPr>
            <w:tcW w:type="dxa" w:w="1474"/>
            <w:shd w:val="clear" w:color="auto" w:fill="FBE9EF"/>
          </w:tcPr>
          <w:p>
            <w:pPr>
              <w:spacing w:after="0" w:line="240" w:lineRule="auto"/>
            </w:pPr>
            <w:r/>
            <w:r>
              <w:rPr>
                <w:b/>
                <w:i w:val="0"/>
                <w:sz w:val="17"/>
              </w:rPr>
              <w:t>Risk R7</w:t>
            </w:r>
          </w:p>
        </w:tc>
        <w:tc>
          <w:tcPr>
            <w:tcW w:type="dxa" w:w="4535"/>
            <w:shd w:val="clear" w:color="auto" w:fill="FBE9EF"/>
          </w:tcPr>
          <w:p>
            <w:pPr>
              <w:spacing w:after="0" w:line="240" w:lineRule="auto"/>
            </w:pPr>
            <w:r/>
            <w:r>
              <w:rPr>
                <w:b w:val="0"/>
                <w:i w:val="0"/>
                <w:sz w:val="17"/>
              </w:rPr>
              <w:t>45 y plus breast lump</w:t>
            </w:r>
          </w:p>
        </w:tc>
        <w:tc>
          <w:tcPr>
            <w:tcW w:type="dxa" w:w="3402"/>
            <w:shd w:val="clear" w:color="auto" w:fill="FBE9EF"/>
          </w:tcPr>
          <w:p>
            <w:pPr>
              <w:spacing w:after="0" w:line="240" w:lineRule="auto"/>
            </w:pPr>
            <w:r/>
            <w:r>
              <w:rPr>
                <w:b w:val="0"/>
                <w:i w:val="0"/>
                <w:sz w:val="17"/>
              </w:rPr>
              <w:t>risk unchanged; red flag Breast Lump, urgent, See a Doctor Within 2 Weeks</w:t>
            </w:r>
          </w:p>
        </w:tc>
      </w:tr>
      <w:tr>
        <w:trPr>
          <w:cantSplit w:val="true"/>
        </w:trPr>
        <w:tc>
          <w:tcPr>
            <w:tcW w:type="dxa" w:w="1474"/>
          </w:tcPr>
          <w:p>
            <w:pPr>
              <w:spacing w:after="0" w:line="240" w:lineRule="auto"/>
            </w:pPr>
            <w:r/>
            <w:r>
              <w:rPr>
                <w:b/>
                <w:i w:val="0"/>
                <w:sz w:val="17"/>
              </w:rPr>
              <w:t>Risk R8</w:t>
            </w:r>
          </w:p>
        </w:tc>
        <w:tc>
          <w:tcPr>
            <w:tcW w:type="dxa" w:w="4535"/>
          </w:tcPr>
          <w:p>
            <w:pPr>
              <w:spacing w:after="0" w:line="240" w:lineRule="auto"/>
            </w:pPr>
            <w:r/>
            <w:r>
              <w:rPr>
                <w:b w:val="0"/>
                <w:i w:val="0"/>
                <w:sz w:val="17"/>
              </w:rPr>
              <w:t>38 y plus nipple discharge</w:t>
            </w:r>
          </w:p>
        </w:tc>
        <w:tc>
          <w:tcPr>
            <w:tcW w:type="dxa" w:w="3402"/>
          </w:tcPr>
          <w:p>
            <w:pPr>
              <w:spacing w:after="0" w:line="240" w:lineRule="auto"/>
            </w:pPr>
            <w:r/>
            <w:r>
              <w:rPr>
                <w:b w:val="0"/>
                <w:i w:val="0"/>
                <w:sz w:val="17"/>
              </w:rPr>
              <w:t>red flag, soon (urgent only from age 50)</w:t>
            </w:r>
          </w:p>
        </w:tc>
      </w:tr>
      <w:tr>
        <w:trPr>
          <w:cantSplit w:val="true"/>
        </w:trPr>
        <w:tc>
          <w:tcPr>
            <w:tcW w:type="dxa" w:w="1474"/>
            <w:shd w:val="clear" w:color="auto" w:fill="FBE9EF"/>
          </w:tcPr>
          <w:p>
            <w:pPr>
              <w:spacing w:after="0" w:line="240" w:lineRule="auto"/>
            </w:pPr>
            <w:r/>
            <w:r>
              <w:rPr>
                <w:b/>
                <w:i w:val="0"/>
                <w:sz w:val="17"/>
              </w:rPr>
              <w:t>Risk R9</w:t>
            </w:r>
          </w:p>
        </w:tc>
        <w:tc>
          <w:tcPr>
            <w:tcW w:type="dxa" w:w="4535"/>
            <w:shd w:val="clear" w:color="auto" w:fill="FBE9EF"/>
          </w:tcPr>
          <w:p>
            <w:pPr>
              <w:spacing w:after="0" w:line="240" w:lineRule="auto"/>
            </w:pPr>
            <w:r/>
            <w:r>
              <w:rPr>
                <w:b w:val="0"/>
                <w:i w:val="0"/>
                <w:sz w:val="17"/>
              </w:rPr>
              <w:t>45 y plus breast pain only</w:t>
            </w:r>
          </w:p>
        </w:tc>
        <w:tc>
          <w:tcPr>
            <w:tcW w:type="dxa" w:w="3402"/>
            <w:shd w:val="clear" w:color="auto" w:fill="FBE9EF"/>
          </w:tcPr>
          <w:p>
            <w:pPr>
              <w:spacing w:after="0" w:line="240" w:lineRule="auto"/>
            </w:pPr>
            <w:r/>
            <w:r>
              <w:rPr>
                <w:b w:val="0"/>
                <w:i w:val="0"/>
                <w:sz w:val="17"/>
              </w:rPr>
              <w:t>no red flag</w:t>
            </w:r>
          </w:p>
        </w:tc>
      </w:tr>
    </w:tbl>
    <w:p>
      <w:pPr>
        <w:spacing w:after="160" w:before="60"/>
      </w:pPr>
      <w:r>
        <w:rPr>
          <w:b w:val="0"/>
          <w:i/>
          <w:color w:val="555555"/>
          <w:sz w:val="17"/>
        </w:rPr>
        <w:t>Form checks: unanswered required questions block submission; out-of-range numbers show their allowed range; with the server stopped the app shows "Could not reach the Femora server" and keeps the form open.</w:t>
      </w:r>
    </w:p>
    <w:p>
      <w:pPr>
        <w:pStyle w:val="Heading1"/>
        <w:pageBreakBefore w:val="0"/>
      </w:pPr>
      <w:r>
        <w:t>11. Limitations, ethics and risks</w:t>
      </w:r>
    </w:p>
    <w:p>
      <w:pPr>
        <w:pStyle w:val="Heading2"/>
      </w:pPr>
      <w:r>
        <w:t>11.1 Failure modes and mitigations</w:t>
      </w:r>
    </w:p>
    <w:p>
      <w:pPr>
        <w:pStyle w:val="Caption"/>
        <w:keepNext/>
        <w:spacing w:before="160" w:after="60"/>
      </w:pPr>
      <w:r>
        <w:rPr>
          <w:b w:val="0"/>
          <w:i w:val="0"/>
        </w:rPr>
        <w:t>Table 56. Failure modes</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2494"/>
        <w:gridCol w:w="1814"/>
        <w:gridCol w:w="2835"/>
        <w:gridCol w:w="2268"/>
      </w:tblGrid>
      <w:tr>
        <w:trPr>
          <w:tblHeader w:val="true"/>
        </w:trPr>
        <w:tc>
          <w:tcPr>
            <w:tcW w:type="dxa" w:w="2494"/>
            <w:shd w:val="clear" w:color="auto" w:fill="9E1B46"/>
          </w:tcPr>
          <w:p>
            <w:pPr>
              <w:spacing w:after="0" w:line="240" w:lineRule="auto"/>
            </w:pPr>
            <w:r/>
            <w:r>
              <w:rPr>
                <w:b/>
                <w:i w:val="0"/>
                <w:color w:val="FFFFFF"/>
                <w:sz w:val="17"/>
              </w:rPr>
              <w:t>Failure</w:t>
            </w:r>
          </w:p>
        </w:tc>
        <w:tc>
          <w:tcPr>
            <w:tcW w:type="dxa" w:w="1814"/>
            <w:shd w:val="clear" w:color="auto" w:fill="9E1B46"/>
          </w:tcPr>
          <w:p>
            <w:pPr>
              <w:spacing w:after="0" w:line="240" w:lineRule="auto"/>
            </w:pPr>
            <w:r/>
            <w:r>
              <w:rPr>
                <w:b/>
                <w:i w:val="0"/>
                <w:color w:val="FFFFFF"/>
                <w:sz w:val="17"/>
              </w:rPr>
              <w:t>Consequence</w:t>
            </w:r>
          </w:p>
        </w:tc>
        <w:tc>
          <w:tcPr>
            <w:tcW w:type="dxa" w:w="2835"/>
            <w:shd w:val="clear" w:color="auto" w:fill="9E1B46"/>
          </w:tcPr>
          <w:p>
            <w:pPr>
              <w:spacing w:after="0" w:line="240" w:lineRule="auto"/>
            </w:pPr>
            <w:r/>
            <w:r>
              <w:rPr>
                <w:b/>
                <w:i w:val="0"/>
                <w:color w:val="FFFFFF"/>
                <w:sz w:val="17"/>
              </w:rPr>
              <w:t>Mitigation today</w:t>
            </w:r>
          </w:p>
        </w:tc>
        <w:tc>
          <w:tcPr>
            <w:tcW w:type="dxa" w:w="2268"/>
            <w:shd w:val="clear" w:color="auto" w:fill="9E1B46"/>
          </w:tcPr>
          <w:p>
            <w:pPr>
              <w:spacing w:after="0" w:line="240" w:lineRule="auto"/>
            </w:pPr>
            <w:r/>
            <w:r>
              <w:rPr>
                <w:b/>
                <w:i w:val="0"/>
                <w:color w:val="FFFFFF"/>
                <w:sz w:val="17"/>
              </w:rPr>
              <w:t>Still needed</w:t>
            </w:r>
          </w:p>
        </w:tc>
      </w:tr>
      <w:tr>
        <w:trPr>
          <w:cantSplit w:val="true"/>
        </w:trPr>
        <w:tc>
          <w:tcPr>
            <w:tcW w:type="dxa" w:w="2494"/>
          </w:tcPr>
          <w:p>
            <w:pPr>
              <w:spacing w:after="0" w:line="240" w:lineRule="auto"/>
            </w:pPr>
            <w:r/>
            <w:r>
              <w:rPr>
                <w:b w:val="0"/>
                <w:i w:val="0"/>
                <w:sz w:val="17"/>
              </w:rPr>
              <w:t>Cancer missed by the ultrasound model (about 11% of malignant scans)</w:t>
            </w:r>
          </w:p>
        </w:tc>
        <w:tc>
          <w:tcPr>
            <w:tcW w:type="dxa" w:w="1814"/>
          </w:tcPr>
          <w:p>
            <w:pPr>
              <w:spacing w:after="0" w:line="240" w:lineRule="auto"/>
            </w:pPr>
            <w:r/>
            <w:r>
              <w:rPr>
                <w:b w:val="0"/>
                <w:i w:val="0"/>
                <w:sz w:val="17"/>
              </w:rPr>
              <w:t>False reassurance</w:t>
            </w:r>
          </w:p>
        </w:tc>
        <w:tc>
          <w:tcPr>
            <w:tcW w:type="dxa" w:w="2835"/>
          </w:tcPr>
          <w:p>
            <w:pPr>
              <w:spacing w:after="0" w:line="240" w:lineRule="auto"/>
            </w:pPr>
            <w:r/>
            <w:r>
              <w:rPr>
                <w:b w:val="0"/>
                <w:i w:val="0"/>
                <w:sz w:val="17"/>
              </w:rPr>
              <w:t>Low screening threshold; every result advises a doctor; disclaimer</w:t>
            </w:r>
          </w:p>
        </w:tc>
        <w:tc>
          <w:tcPr>
            <w:tcW w:type="dxa" w:w="2268"/>
          </w:tcPr>
          <w:p>
            <w:pPr>
              <w:spacing w:after="0" w:line="240" w:lineRule="auto"/>
            </w:pPr>
            <w:r/>
            <w:r>
              <w:rPr>
                <w:b w:val="0"/>
                <w:i w:val="0"/>
                <w:sz w:val="17"/>
              </w:rPr>
              <w:t>Clinical validation; clear wording that a benign result is not a clearance</w:t>
            </w:r>
          </w:p>
        </w:tc>
      </w:tr>
      <w:tr>
        <w:trPr>
          <w:cantSplit w:val="true"/>
        </w:trPr>
        <w:tc>
          <w:tcPr>
            <w:tcW w:type="dxa" w:w="2494"/>
            <w:shd w:val="clear" w:color="auto" w:fill="FBE9EF"/>
          </w:tcPr>
          <w:p>
            <w:pPr>
              <w:spacing w:after="0" w:line="240" w:lineRule="auto"/>
            </w:pPr>
            <w:r/>
            <w:r>
              <w:rPr>
                <w:b w:val="0"/>
                <w:i w:val="0"/>
                <w:sz w:val="17"/>
              </w:rPr>
              <w:t>Benign scan flagged suspicious (about 36% of non-cancer scans)</w:t>
            </w:r>
          </w:p>
        </w:tc>
        <w:tc>
          <w:tcPr>
            <w:tcW w:type="dxa" w:w="1814"/>
            <w:shd w:val="clear" w:color="auto" w:fill="FBE9EF"/>
          </w:tcPr>
          <w:p>
            <w:pPr>
              <w:spacing w:after="0" w:line="240" w:lineRule="auto"/>
            </w:pPr>
            <w:r/>
            <w:r>
              <w:rPr>
                <w:b w:val="0"/>
                <w:i w:val="0"/>
                <w:sz w:val="17"/>
              </w:rPr>
              <w:t>Worry, an unneeded visit</w:t>
            </w:r>
          </w:p>
        </w:tc>
        <w:tc>
          <w:tcPr>
            <w:tcW w:type="dxa" w:w="2835"/>
            <w:shd w:val="clear" w:color="auto" w:fill="FBE9EF"/>
          </w:tcPr>
          <w:p>
            <w:pPr>
              <w:spacing w:after="0" w:line="240" w:lineRule="auto"/>
            </w:pPr>
            <w:r/>
            <w:r>
              <w:rPr>
                <w:b w:val="0"/>
                <w:i w:val="0"/>
                <w:sz w:val="17"/>
              </w:rPr>
              <w:t>Wording "suspicious, get it checked"; guidance says most findings prove benign</w:t>
            </w:r>
          </w:p>
        </w:tc>
        <w:tc>
          <w:tcPr>
            <w:tcW w:type="dxa" w:w="2268"/>
            <w:shd w:val="clear" w:color="auto" w:fill="FBE9EF"/>
          </w:tcPr>
          <w:p>
            <w:pPr>
              <w:spacing w:after="0" w:line="240" w:lineRule="auto"/>
            </w:pPr>
            <w:r/>
            <w:r>
              <w:rPr>
                <w:b w:val="0"/>
                <w:i w:val="0"/>
                <w:sz w:val="17"/>
              </w:rPr>
              <w:t>Explain real-world prevalence in the app</w:t>
            </w:r>
          </w:p>
        </w:tc>
      </w:tr>
      <w:tr>
        <w:trPr>
          <w:cantSplit w:val="true"/>
        </w:trPr>
        <w:tc>
          <w:tcPr>
            <w:tcW w:type="dxa" w:w="2494"/>
          </w:tcPr>
          <w:p>
            <w:pPr>
              <w:spacing w:after="0" w:line="240" w:lineRule="auto"/>
            </w:pPr>
            <w:r/>
            <w:r>
              <w:rPr>
                <w:b w:val="0"/>
                <w:i w:val="0"/>
                <w:sz w:val="17"/>
              </w:rPr>
              <w:t>Wrong image uploaded</w:t>
            </w:r>
          </w:p>
        </w:tc>
        <w:tc>
          <w:tcPr>
            <w:tcW w:type="dxa" w:w="1814"/>
          </w:tcPr>
          <w:p>
            <w:pPr>
              <w:spacing w:after="0" w:line="240" w:lineRule="auto"/>
            </w:pPr>
            <w:r/>
            <w:r>
              <w:rPr>
                <w:b w:val="0"/>
                <w:i w:val="0"/>
                <w:sz w:val="17"/>
              </w:rPr>
              <w:t>Meaningless prediction</w:t>
            </w:r>
          </w:p>
        </w:tc>
        <w:tc>
          <w:tcPr>
            <w:tcW w:type="dxa" w:w="2835"/>
          </w:tcPr>
          <w:p>
            <w:pPr>
              <w:spacing w:after="0" w:line="240" w:lineRule="auto"/>
            </w:pPr>
            <w:r/>
            <w:r>
              <w:rPr>
                <w:b w:val="0"/>
                <w:i w:val="0"/>
                <w:sz w:val="17"/>
              </w:rPr>
              <w:t>Colour check and ultrasound gate (about 6% of unseen brain MRIs still pass)</w:t>
            </w:r>
          </w:p>
        </w:tc>
        <w:tc>
          <w:tcPr>
            <w:tcW w:type="dxa" w:w="2268"/>
          </w:tcPr>
          <w:p>
            <w:pPr>
              <w:spacing w:after="0" w:line="240" w:lineRule="auto"/>
            </w:pPr>
            <w:r/>
            <w:r>
              <w:rPr>
                <w:b w:val="0"/>
                <w:i w:val="0"/>
                <w:sz w:val="17"/>
              </w:rPr>
              <w:t>A stronger out-of-distribution check</w:t>
            </w:r>
          </w:p>
        </w:tc>
      </w:tr>
      <w:tr>
        <w:trPr>
          <w:cantSplit w:val="true"/>
        </w:trPr>
        <w:tc>
          <w:tcPr>
            <w:tcW w:type="dxa" w:w="2494"/>
            <w:shd w:val="clear" w:color="auto" w:fill="FBE9EF"/>
          </w:tcPr>
          <w:p>
            <w:pPr>
              <w:spacing w:after="0" w:line="240" w:lineRule="auto"/>
            </w:pPr>
            <w:r/>
            <w:r>
              <w:rPr>
                <w:b w:val="0"/>
                <w:i w:val="0"/>
                <w:sz w:val="17"/>
              </w:rPr>
              <w:t>Ultrasound of another body part</w:t>
            </w:r>
          </w:p>
        </w:tc>
        <w:tc>
          <w:tcPr>
            <w:tcW w:type="dxa" w:w="1814"/>
            <w:shd w:val="clear" w:color="auto" w:fill="FBE9EF"/>
          </w:tcPr>
          <w:p>
            <w:pPr>
              <w:spacing w:after="0" w:line="240" w:lineRule="auto"/>
            </w:pPr>
            <w:r/>
            <w:r>
              <w:rPr>
                <w:b w:val="0"/>
                <w:i w:val="0"/>
                <w:sz w:val="17"/>
              </w:rPr>
              <w:t>A breast verdict for a non-breast scan (observed once, before the gate update)</w:t>
            </w:r>
          </w:p>
        </w:tc>
        <w:tc>
          <w:tcPr>
            <w:tcW w:type="dxa" w:w="2835"/>
            <w:shd w:val="clear" w:color="auto" w:fill="FBE9EF"/>
          </w:tcPr>
          <w:p>
            <w:pPr>
              <w:spacing w:after="0" w:line="240" w:lineRule="auto"/>
            </w:pPr>
            <w:r/>
            <w:r>
              <w:rPr>
                <w:b w:val="0"/>
                <w:i w:val="0"/>
                <w:sz w:val="17"/>
              </w:rPr>
              <w:t>Gate retrained with thyroid, fetal-head and kidney ultrasounds; unseen organs refused only about 43% to 60%</w:t>
            </w:r>
          </w:p>
        </w:tc>
        <w:tc>
          <w:tcPr>
            <w:tcW w:type="dxa" w:w="2268"/>
            <w:shd w:val="clear" w:color="auto" w:fill="FBE9EF"/>
          </w:tcPr>
          <w:p>
            <w:pPr>
              <w:spacing w:after="0" w:line="240" w:lineRule="auto"/>
            </w:pPr>
            <w:r/>
            <w:r>
              <w:rPr>
                <w:b w:val="0"/>
                <w:i w:val="0"/>
                <w:sz w:val="17"/>
              </w:rPr>
              <w:t>More organs (liver, abdomen, carotid, obstetric) as gate negatives</w:t>
            </w:r>
          </w:p>
        </w:tc>
      </w:tr>
      <w:tr>
        <w:trPr>
          <w:cantSplit w:val="true"/>
        </w:trPr>
        <w:tc>
          <w:tcPr>
            <w:tcW w:type="dxa" w:w="2494"/>
          </w:tcPr>
          <w:p>
            <w:pPr>
              <w:spacing w:after="0" w:line="240" w:lineRule="auto"/>
            </w:pPr>
            <w:r/>
            <w:r>
              <w:rPr>
                <w:b w:val="0"/>
                <w:i w:val="0"/>
                <w:sz w:val="17"/>
              </w:rPr>
              <w:t>New scanner or hospital</w:t>
            </w:r>
          </w:p>
        </w:tc>
        <w:tc>
          <w:tcPr>
            <w:tcW w:type="dxa" w:w="1814"/>
          </w:tcPr>
          <w:p>
            <w:pPr>
              <w:spacing w:after="0" w:line="240" w:lineRule="auto"/>
            </w:pPr>
            <w:r/>
            <w:r>
              <w:rPr>
                <w:b w:val="0"/>
                <w:i w:val="0"/>
                <w:sz w:val="17"/>
              </w:rPr>
              <w:t>Lower accuracy than reported</w:t>
            </w:r>
          </w:p>
        </w:tc>
        <w:tc>
          <w:tcPr>
            <w:tcW w:type="dxa" w:w="2835"/>
          </w:tcPr>
          <w:p>
            <w:pPr>
              <w:spacing w:after="0" w:line="240" w:lineRule="auto"/>
            </w:pPr>
            <w:r/>
            <w:r>
              <w:rPr>
                <w:b w:val="0"/>
                <w:i w:val="0"/>
                <w:sz w:val="17"/>
              </w:rPr>
              <w:t>Trained on three hospitals and four scanners</w:t>
            </w:r>
          </w:p>
        </w:tc>
        <w:tc>
          <w:tcPr>
            <w:tcW w:type="dxa" w:w="2268"/>
          </w:tcPr>
          <w:p>
            <w:pPr>
              <w:spacing w:after="0" w:line="240" w:lineRule="auto"/>
            </w:pPr>
            <w:r/>
            <w:r>
              <w:rPr>
                <w:b w:val="0"/>
                <w:i w:val="0"/>
                <w:sz w:val="17"/>
              </w:rPr>
              <w:t>More local data; per-scanner monitoring</w:t>
            </w:r>
          </w:p>
        </w:tc>
      </w:tr>
      <w:tr>
        <w:trPr>
          <w:cantSplit w:val="true"/>
        </w:trPr>
        <w:tc>
          <w:tcPr>
            <w:tcW w:type="dxa" w:w="2494"/>
            <w:shd w:val="clear" w:color="auto" w:fill="FBE9EF"/>
          </w:tcPr>
          <w:p>
            <w:pPr>
              <w:spacing w:after="0" w:line="240" w:lineRule="auto"/>
            </w:pPr>
            <w:r/>
            <w:r>
              <w:rPr>
                <w:b w:val="0"/>
                <w:i w:val="0"/>
                <w:sz w:val="17"/>
              </w:rPr>
              <w:t>Risk model on a different population</w:t>
            </w:r>
          </w:p>
        </w:tc>
        <w:tc>
          <w:tcPr>
            <w:tcW w:type="dxa" w:w="1814"/>
            <w:shd w:val="clear" w:color="auto" w:fill="FBE9EF"/>
          </w:tcPr>
          <w:p>
            <w:pPr>
              <w:spacing w:after="0" w:line="240" w:lineRule="auto"/>
            </w:pPr>
            <w:r/>
            <w:r>
              <w:rPr>
                <w:b w:val="0"/>
                <w:i w:val="0"/>
                <w:sz w:val="17"/>
              </w:rPr>
              <w:t>Miscalibrated risk</w:t>
            </w:r>
          </w:p>
        </w:tc>
        <w:tc>
          <w:tcPr>
            <w:tcW w:type="dxa" w:w="2835"/>
            <w:shd w:val="clear" w:color="auto" w:fill="FBE9EF"/>
          </w:tcPr>
          <w:p>
            <w:pPr>
              <w:spacing w:after="0" w:line="240" w:lineRule="auto"/>
            </w:pPr>
            <w:r/>
            <w:r>
              <w:rPr>
                <w:b w:val="0"/>
                <w:i w:val="0"/>
                <w:sz w:val="17"/>
              </w:rPr>
              <w:t>Relative-to-age wording</w:t>
            </w:r>
          </w:p>
        </w:tc>
        <w:tc>
          <w:tcPr>
            <w:tcW w:type="dxa" w:w="2268"/>
            <w:shd w:val="clear" w:color="auto" w:fill="FBE9EF"/>
          </w:tcPr>
          <w:p>
            <w:pPr>
              <w:spacing w:after="0" w:line="240" w:lineRule="auto"/>
            </w:pPr>
            <w:r/>
            <w:r>
              <w:rPr>
                <w:b w:val="0"/>
                <w:i w:val="0"/>
                <w:sz w:val="17"/>
              </w:rPr>
              <w:t>Validation on local data</w:t>
            </w:r>
          </w:p>
        </w:tc>
      </w:tr>
      <w:tr>
        <w:trPr>
          <w:cantSplit w:val="true"/>
        </w:trPr>
        <w:tc>
          <w:tcPr>
            <w:tcW w:type="dxa" w:w="2494"/>
          </w:tcPr>
          <w:p>
            <w:pPr>
              <w:spacing w:after="0" w:line="240" w:lineRule="auto"/>
            </w:pPr>
            <w:r/>
            <w:r>
              <w:rPr>
                <w:b w:val="0"/>
                <w:i w:val="0"/>
                <w:sz w:val="17"/>
              </w:rPr>
              <w:t>Server unreachable</w:t>
            </w:r>
          </w:p>
        </w:tc>
        <w:tc>
          <w:tcPr>
            <w:tcW w:type="dxa" w:w="1814"/>
          </w:tcPr>
          <w:p>
            <w:pPr>
              <w:spacing w:after="0" w:line="240" w:lineRule="auto"/>
            </w:pPr>
            <w:r/>
            <w:r>
              <w:rPr>
                <w:b w:val="0"/>
                <w:i w:val="0"/>
                <w:sz w:val="17"/>
              </w:rPr>
              <w:t>No result</w:t>
            </w:r>
          </w:p>
        </w:tc>
        <w:tc>
          <w:tcPr>
            <w:tcW w:type="dxa" w:w="2835"/>
          </w:tcPr>
          <w:p>
            <w:pPr>
              <w:spacing w:after="0" w:line="240" w:lineRule="auto"/>
            </w:pPr>
            <w:r/>
            <w:r>
              <w:rPr>
                <w:b w:val="0"/>
                <w:i w:val="0"/>
                <w:sz w:val="17"/>
              </w:rPr>
              <w:t>Clear error messages, form stays open</w:t>
            </w:r>
          </w:p>
        </w:tc>
        <w:tc>
          <w:tcPr>
            <w:tcW w:type="dxa" w:w="2268"/>
          </w:tcPr>
          <w:p>
            <w:pPr>
              <w:spacing w:after="0" w:line="240" w:lineRule="auto"/>
            </w:pPr>
            <w:r/>
            <w:r>
              <w:rPr>
                <w:b w:val="0"/>
                <w:i w:val="0"/>
                <w:sz w:val="17"/>
              </w:rPr>
              <w:t>Real hosting; offline fallback</w:t>
            </w:r>
          </w:p>
        </w:tc>
      </w:tr>
      <w:tr>
        <w:trPr>
          <w:cantSplit w:val="true"/>
        </w:trPr>
        <w:tc>
          <w:tcPr>
            <w:tcW w:type="dxa" w:w="2494"/>
            <w:shd w:val="clear" w:color="auto" w:fill="FBE9EF"/>
          </w:tcPr>
          <w:p>
            <w:pPr>
              <w:spacing w:after="0" w:line="240" w:lineRule="auto"/>
            </w:pPr>
            <w:r/>
            <w:r>
              <w:rPr>
                <w:b w:val="0"/>
                <w:i w:val="0"/>
                <w:sz w:val="17"/>
              </w:rPr>
              <w:t>User treats output as a diagnosis</w:t>
            </w:r>
          </w:p>
        </w:tc>
        <w:tc>
          <w:tcPr>
            <w:tcW w:type="dxa" w:w="1814"/>
            <w:shd w:val="clear" w:color="auto" w:fill="FBE9EF"/>
          </w:tcPr>
          <w:p>
            <w:pPr>
              <w:spacing w:after="0" w:line="240" w:lineRule="auto"/>
            </w:pPr>
            <w:r/>
            <w:r>
              <w:rPr>
                <w:b w:val="0"/>
                <w:i w:val="0"/>
                <w:sz w:val="17"/>
              </w:rPr>
              <w:t>Harm from delay or overreaction</w:t>
            </w:r>
          </w:p>
        </w:tc>
        <w:tc>
          <w:tcPr>
            <w:tcW w:type="dxa" w:w="2835"/>
            <w:shd w:val="clear" w:color="auto" w:fill="FBE9EF"/>
          </w:tcPr>
          <w:p>
            <w:pPr>
              <w:spacing w:after="0" w:line="240" w:lineRule="auto"/>
            </w:pPr>
            <w:r/>
            <w:r>
              <w:rPr>
                <w:b w:val="0"/>
                <w:i w:val="0"/>
                <w:sz w:val="17"/>
              </w:rPr>
              <w:t>Disclaimers on every result; onboarding states the limits</w:t>
            </w:r>
          </w:p>
        </w:tc>
        <w:tc>
          <w:tcPr>
            <w:tcW w:type="dxa" w:w="2268"/>
            <w:shd w:val="clear" w:color="auto" w:fill="FBE9EF"/>
          </w:tcPr>
          <w:p>
            <w:pPr>
              <w:spacing w:after="0" w:line="240" w:lineRule="auto"/>
            </w:pPr>
            <w:r/>
            <w:r>
              <w:rPr>
                <w:b w:val="0"/>
                <w:i w:val="0"/>
                <w:sz w:val="17"/>
              </w:rPr>
              <w:t>Clinical review of the wording</w:t>
            </w:r>
          </w:p>
        </w:tc>
      </w:tr>
      <w:tr>
        <w:trPr>
          <w:cantSplit w:val="true"/>
        </w:trPr>
        <w:tc>
          <w:tcPr>
            <w:tcW w:type="dxa" w:w="2494"/>
          </w:tcPr>
          <w:p>
            <w:pPr>
              <w:spacing w:after="0" w:line="240" w:lineRule="auto"/>
            </w:pPr>
            <w:r/>
            <w:r>
              <w:rPr>
                <w:b w:val="0"/>
                <w:i w:val="0"/>
                <w:sz w:val="17"/>
              </w:rPr>
              <w:t>Cycle prediction wrong, especially with irregular cycles</w:t>
            </w:r>
          </w:p>
        </w:tc>
        <w:tc>
          <w:tcPr>
            <w:tcW w:type="dxa" w:w="1814"/>
          </w:tcPr>
          <w:p>
            <w:pPr>
              <w:spacing w:after="0" w:line="240" w:lineRule="auto"/>
            </w:pPr>
            <w:r/>
            <w:r>
              <w:rPr>
                <w:b w:val="0"/>
                <w:i w:val="0"/>
                <w:sz w:val="17"/>
              </w:rPr>
              <w:t>Surprise period; an unreliable fertile window used as contraception</w:t>
            </w:r>
          </w:p>
        </w:tc>
        <w:tc>
          <w:tcPr>
            <w:tcW w:type="dxa" w:w="2835"/>
          </w:tcPr>
          <w:p>
            <w:pPr>
              <w:spacing w:after="0" w:line="240" w:lineRule="auto"/>
            </w:pPr>
            <w:r/>
            <w:r>
              <w:rPr>
                <w:b w:val="0"/>
                <w:i w:val="0"/>
                <w:sz w:val="17"/>
              </w:rPr>
              <w:t>Prediction shown as a window (about 90% right with 3+ cycles), wording says estimate and not a way to prevent pregnancy, notes for late or irregular cycles</w:t>
            </w:r>
          </w:p>
        </w:tc>
        <w:tc>
          <w:tcPr>
            <w:tcW w:type="dxa" w:w="2268"/>
          </w:tcPr>
          <w:p>
            <w:pPr>
              <w:spacing w:after="0" w:line="240" w:lineRule="auto"/>
            </w:pPr>
            <w:r/>
            <w:r>
              <w:rPr>
                <w:b w:val="0"/>
                <w:i w:val="0"/>
                <w:sz w:val="17"/>
              </w:rPr>
              <w:t>Validation on local data; personal hormone data</w:t>
            </w:r>
          </w:p>
        </w:tc>
      </w:tr>
      <w:tr>
        <w:trPr>
          <w:cantSplit w:val="true"/>
        </w:trPr>
        <w:tc>
          <w:tcPr>
            <w:tcW w:type="dxa" w:w="2494"/>
            <w:shd w:val="clear" w:color="auto" w:fill="FBE9EF"/>
          </w:tcPr>
          <w:p>
            <w:pPr>
              <w:spacing w:after="0" w:line="240" w:lineRule="auto"/>
            </w:pPr>
            <w:r/>
            <w:r>
              <w:rPr>
                <w:b w:val="0"/>
                <w:i w:val="0"/>
                <w:sz w:val="17"/>
              </w:rPr>
              <w:t>A reminder does not arrive or arrives late</w:t>
            </w:r>
          </w:p>
        </w:tc>
        <w:tc>
          <w:tcPr>
            <w:tcW w:type="dxa" w:w="1814"/>
            <w:shd w:val="clear" w:color="auto" w:fill="FBE9EF"/>
          </w:tcPr>
          <w:p>
            <w:pPr>
              <w:spacing w:after="0" w:line="240" w:lineRule="auto"/>
            </w:pPr>
            <w:r/>
            <w:r>
              <w:rPr>
                <w:b w:val="0"/>
                <w:i w:val="0"/>
                <w:sz w:val="17"/>
              </w:rPr>
              <w:t>A missed medication or a surprise period</w:t>
            </w:r>
          </w:p>
        </w:tc>
        <w:tc>
          <w:tcPr>
            <w:tcW w:type="dxa" w:w="2835"/>
            <w:shd w:val="clear" w:color="auto" w:fill="FBE9EF"/>
          </w:tcPr>
          <w:p>
            <w:pPr>
              <w:spacing w:after="0" w:line="240" w:lineRule="auto"/>
            </w:pPr>
            <w:r/>
            <w:r>
              <w:rPr>
                <w:b w:val="0"/>
                <w:i w:val="0"/>
                <w:sz w:val="17"/>
              </w:rPr>
              <w:t>Inexact alarms, boot receiver, a Coming up list inside the app</w:t>
            </w:r>
          </w:p>
        </w:tc>
        <w:tc>
          <w:tcPr>
            <w:tcW w:type="dxa" w:w="2268"/>
            <w:shd w:val="clear" w:color="auto" w:fill="FBE9EF"/>
          </w:tcPr>
          <w:p>
            <w:pPr>
              <w:spacing w:after="0" w:line="240" w:lineRule="auto"/>
            </w:pPr>
            <w:r/>
            <w:r>
              <w:rPr>
                <w:b w:val="0"/>
                <w:i w:val="0"/>
                <w:sz w:val="17"/>
              </w:rPr>
              <w:t>Test on real phones; guidance on battery-saver settings</w:t>
            </w:r>
          </w:p>
        </w:tc>
      </w:tr>
      <w:tr>
        <w:trPr>
          <w:cantSplit w:val="true"/>
        </w:trPr>
        <w:tc>
          <w:tcPr>
            <w:tcW w:type="dxa" w:w="2494"/>
          </w:tcPr>
          <w:p>
            <w:pPr>
              <w:spacing w:after="0" w:line="240" w:lineRule="auto"/>
            </w:pPr>
            <w:r/>
            <w:r>
              <w:rPr>
                <w:b w:val="0"/>
                <w:i w:val="0"/>
                <w:sz w:val="17"/>
              </w:rPr>
              <w:t>AI companion gives unsafe or wrong advice</w:t>
            </w:r>
          </w:p>
        </w:tc>
        <w:tc>
          <w:tcPr>
            <w:tcW w:type="dxa" w:w="1814"/>
          </w:tcPr>
          <w:p>
            <w:pPr>
              <w:spacing w:after="0" w:line="240" w:lineRule="auto"/>
            </w:pPr>
            <w:r/>
            <w:r>
              <w:rPr>
                <w:b w:val="0"/>
                <w:i w:val="0"/>
                <w:sz w:val="17"/>
              </w:rPr>
              <w:t>Harm, false reassurance</w:t>
            </w:r>
          </w:p>
        </w:tc>
        <w:tc>
          <w:tcPr>
            <w:tcW w:type="dxa" w:w="2835"/>
          </w:tcPr>
          <w:p>
            <w:pPr>
              <w:spacing w:after="0" w:line="240" w:lineRule="auto"/>
            </w:pPr>
            <w:r/>
            <w:r>
              <w:rPr>
                <w:b w:val="0"/>
                <w:i w:val="0"/>
                <w:sz w:val="17"/>
              </w:rPr>
              <w:t>Server-side red-flag detector, no-diagnosis and no-dose rules, short plain answers, offline rule-based fallback</w:t>
            </w:r>
          </w:p>
        </w:tc>
        <w:tc>
          <w:tcPr>
            <w:tcW w:type="dxa" w:w="2268"/>
          </w:tcPr>
          <w:p>
            <w:pPr>
              <w:spacing w:after="0" w:line="240" w:lineRule="auto"/>
            </w:pPr>
            <w:r/>
            <w:r>
              <w:rPr>
                <w:b w:val="0"/>
                <w:i w:val="0"/>
                <w:sz w:val="17"/>
              </w:rPr>
              <w:t>Review by a clinician; grounded knowledge base (section 13.8)</w:t>
            </w:r>
          </w:p>
        </w:tc>
      </w:tr>
    </w:tbl>
    <w:p>
      <w:pPr>
        <w:spacing w:after="80"/>
      </w:pPr>
    </w:p>
    <w:p>
      <w:pPr>
        <w:pStyle w:val="Heading2"/>
      </w:pPr>
      <w:r>
        <w:t>11.2 Ethical and legal points</w:t>
      </w:r>
    </w:p>
    <w:p>
      <w:pPr>
        <w:pStyle w:val="ListBullet"/>
      </w:pPr>
      <w:r>
        <w:rPr>
          <w:b/>
          <w:i w:val="0"/>
        </w:rPr>
        <w:t>Not a medical device.</w:t>
      </w:r>
      <w:r>
        <w:rPr>
          <w:b w:val="0"/>
          <w:i w:val="0"/>
        </w:rPr>
        <w:t xml:space="preserve"> Femora offers awareness and risk information. Using it as a diagnostic tool would require clinical validation and regulatory approval that this project does not claim.</w:t>
      </w:r>
    </w:p>
    <w:p>
      <w:pPr>
        <w:pStyle w:val="ListBullet"/>
      </w:pPr>
      <w:r>
        <w:rPr>
          <w:b/>
          <w:i w:val="0"/>
        </w:rPr>
        <w:t>Bias and representation.</w:t>
      </w:r>
      <w:r>
        <w:rPr>
          <w:b w:val="0"/>
          <w:i w:val="0"/>
        </w:rPr>
        <w:t xml:space="preserve"> The ultrasound data comes from Egypt, Poland and Brazil and the risk data from the United States. None is from Pakistan, the intended users, so performance there is unknown. This is stated in the report and should be in the app's about screen.</w:t>
      </w:r>
    </w:p>
    <w:p>
      <w:pPr>
        <w:pStyle w:val="ListBullet"/>
      </w:pPr>
      <w:r>
        <w:rPr>
          <w:b/>
          <w:i w:val="0"/>
        </w:rPr>
        <w:t>Privacy.</w:t>
      </w:r>
      <w:r>
        <w:rPr>
          <w:b w:val="0"/>
          <w:i w:val="0"/>
        </w:rPr>
        <w:t xml:space="preserve"> Scans and answers are processed in memory and not stored server-side. Images travel to a server, so real deployment needs HTTPS, a trusted host, a privacy notice and user consent. The demo tunnel passes traffic through Cloudflare.</w:t>
      </w:r>
    </w:p>
    <w:p>
      <w:pPr>
        <w:pStyle w:val="ListBullet"/>
      </w:pPr>
      <w:r>
        <w:rPr>
          <w:b/>
          <w:i w:val="0"/>
        </w:rPr>
        <w:t>Data terms.</w:t>
      </w:r>
      <w:r>
        <w:rPr>
          <w:b w:val="0"/>
          <w:i w:val="0"/>
        </w:rPr>
        <w:t xml:space="preserve"> BUS-BRA requires citation; BCSC requires the funding citation and its redistribution terms are not spelled out, so the private Kaggle copy must not be made public without checking them.</w:t>
      </w:r>
    </w:p>
    <w:p>
      <w:pPr>
        <w:pStyle w:val="ListBullet"/>
      </w:pPr>
      <w:r>
        <w:rPr>
          <w:b/>
          <w:i w:val="0"/>
        </w:rPr>
        <w:t>Fairness of communication.</w:t>
      </w:r>
      <w:r>
        <w:rPr>
          <w:b w:val="0"/>
          <w:i w:val="0"/>
        </w:rPr>
        <w:t xml:space="preserve"> Results avoid diagnostic words, always recommend a doctor and present uncertainty (calibrated probabilities, honest accuracy).</w:t>
      </w:r>
    </w:p>
    <w:p>
      <w:pPr>
        <w:pStyle w:val="Heading2"/>
      </w:pPr>
      <w:r>
        <w:t>11.3 Other limitations</w:t>
      </w:r>
    </w:p>
    <w:p>
      <w:pPr>
        <w:pStyle w:val="ListBullet"/>
      </w:pPr>
      <w:r>
        <w:rPr>
          <w:b/>
          <w:i w:val="0"/>
        </w:rPr>
        <w:t>Test-set tuning.</w:t>
      </w:r>
      <w:r>
        <w:rPr>
          <w:b w:val="0"/>
          <w:i w:val="0"/>
        </w:rPr>
        <w:t xml:space="preserve"> The 0.25 threshold was chosen after seeing the test results.</w:t>
      </w:r>
    </w:p>
    <w:p>
      <w:pPr>
        <w:pStyle w:val="ListBullet"/>
      </w:pPr>
      <w:r>
        <w:rPr>
          <w:b/>
          <w:i w:val="0"/>
        </w:rPr>
        <w:t>Small subgroups.</w:t>
      </w:r>
      <w:r>
        <w:rPr>
          <w:b w:val="0"/>
          <w:i w:val="0"/>
        </w:rPr>
        <w:t xml:space="preserve"> BrEaST (35 test scans), the normal class (22 test scans) and U-Systems (a few scans) cannot support firm conclusions.</w:t>
      </w:r>
    </w:p>
    <w:p>
      <w:pPr>
        <w:pStyle w:val="ListBullet"/>
      </w:pPr>
      <w:r>
        <w:rPr>
          <w:b/>
          <w:i w:val="0"/>
        </w:rPr>
        <w:t>Demo hosting.</w:t>
      </w:r>
      <w:r>
        <w:rPr>
          <w:b w:val="0"/>
          <w:i w:val="0"/>
        </w:rPr>
        <w:t xml:space="preserve"> The tunnel exposes a development server; it is suitable for a demonstration, not for real users.</w:t>
      </w:r>
    </w:p>
    <w:p>
      <w:pPr>
        <w:pStyle w:val="ListBullet"/>
      </w:pPr>
      <w:r>
        <w:rPr>
          <w:b/>
          <w:i w:val="0"/>
        </w:rPr>
        <w:t>Scope.</w:t>
      </w:r>
      <w:r>
        <w:rPr>
          <w:b w:val="0"/>
          <w:i w:val="0"/>
        </w:rPr>
        <w:t xml:space="preserve"> About 10% of the scope is not built: the pregnancy module (6.5) and its reminders, and small companion items (hydration reminders, a grounded knowledge base).</w:t>
      </w:r>
    </w:p>
    <w:p>
      <w:pPr>
        <w:pStyle w:val="ListBullet"/>
      </w:pPr>
      <w:r>
        <w:rPr>
          <w:b/>
          <w:i w:val="0"/>
        </w:rPr>
        <w:t>Companion privacy.</w:t>
      </w:r>
      <w:r>
        <w:rPr>
          <w:b w:val="0"/>
          <w:i w:val="0"/>
        </w:rPr>
        <w:t xml:space="preserve"> The free Gemini tier may use submitted text to improve Google products; a paid key with a data-use opt-out is needed for real users (section 13.7).</w:t>
      </w:r>
    </w:p>
    <w:p>
      <w:pPr>
        <w:pStyle w:val="Heading1"/>
        <w:pageBreakBefore w:val="0"/>
      </w:pPr>
      <w:r>
        <w:t>12. Remaining work and recommended order</w:t>
      </w:r>
    </w:p>
    <w:p>
      <w:pPr>
        <w:pStyle w:val="Caption"/>
        <w:keepNext/>
        <w:spacing w:before="160" w:after="60"/>
      </w:pPr>
      <w:r>
        <w:rPr>
          <w:b w:val="0"/>
          <w:i w:val="0"/>
        </w:rPr>
        <w:t>Table 57. Suggested plan</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850"/>
        <w:gridCol w:w="3175"/>
        <w:gridCol w:w="5386"/>
      </w:tblGrid>
      <w:tr>
        <w:trPr>
          <w:tblHeader w:val="true"/>
        </w:trPr>
        <w:tc>
          <w:tcPr>
            <w:tcW w:type="dxa" w:w="850"/>
            <w:shd w:val="clear" w:color="auto" w:fill="9E1B46"/>
          </w:tcPr>
          <w:p>
            <w:pPr>
              <w:keepNext/>
              <w:spacing w:after="0" w:line="240" w:lineRule="auto"/>
            </w:pPr>
            <w:r/>
            <w:r>
              <w:rPr>
                <w:b/>
                <w:i w:val="0"/>
                <w:color w:val="FFFFFF"/>
                <w:sz w:val="18"/>
              </w:rPr>
              <w:t>Order</w:t>
            </w:r>
          </w:p>
        </w:tc>
        <w:tc>
          <w:tcPr>
            <w:tcW w:type="dxa" w:w="3175"/>
            <w:shd w:val="clear" w:color="auto" w:fill="9E1B46"/>
          </w:tcPr>
          <w:p>
            <w:pPr>
              <w:keepNext/>
              <w:spacing w:after="0" w:line="240" w:lineRule="auto"/>
            </w:pPr>
            <w:r/>
            <w:r>
              <w:rPr>
                <w:b/>
                <w:i w:val="0"/>
                <w:color w:val="FFFFFF"/>
                <w:sz w:val="18"/>
              </w:rPr>
              <w:t>Item (scope ref.)</w:t>
            </w:r>
          </w:p>
        </w:tc>
        <w:tc>
          <w:tcPr>
            <w:tcW w:type="dxa" w:w="5386"/>
            <w:shd w:val="clear" w:color="auto" w:fill="9E1B46"/>
          </w:tcPr>
          <w:p>
            <w:pPr>
              <w:keepNext/>
              <w:spacing w:after="0" w:line="240" w:lineRule="auto"/>
            </w:pPr>
            <w:r/>
            <w:r>
              <w:rPr>
                <w:b/>
                <w:i w:val="0"/>
                <w:color w:val="FFFFFF"/>
                <w:sz w:val="18"/>
              </w:rPr>
              <w:t>What is needed</w:t>
            </w:r>
          </w:p>
        </w:tc>
      </w:tr>
      <w:tr>
        <w:trPr>
          <w:cantSplit w:val="true"/>
        </w:trPr>
        <w:tc>
          <w:tcPr>
            <w:tcW w:type="dxa" w:w="850"/>
          </w:tcPr>
          <w:p>
            <w:pPr>
              <w:keepNext/>
              <w:spacing w:after="0" w:line="240" w:lineRule="auto"/>
            </w:pPr>
            <w:r/>
            <w:r>
              <w:rPr>
                <w:b w:val="0"/>
                <w:i w:val="0"/>
                <w:sz w:val="18"/>
              </w:rPr>
              <w:t>1</w:t>
            </w:r>
          </w:p>
        </w:tc>
        <w:tc>
          <w:tcPr>
            <w:tcW w:type="dxa" w:w="3175"/>
          </w:tcPr>
          <w:p>
            <w:pPr>
              <w:keepNext/>
              <w:spacing w:after="0" w:line="240" w:lineRule="auto"/>
            </w:pPr>
            <w:r/>
            <w:r>
              <w:rPr>
                <w:b w:val="0"/>
                <w:i w:val="0"/>
                <w:sz w:val="18"/>
              </w:rPr>
              <w:t>Pregnancy care (6.5)</w:t>
            </w:r>
          </w:p>
        </w:tc>
        <w:tc>
          <w:tcPr>
            <w:tcW w:type="dxa" w:w="5386"/>
          </w:tcPr>
          <w:p>
            <w:pPr>
              <w:keepNext/>
              <w:spacing w:after="0" w:line="240" w:lineRule="auto"/>
            </w:pPr>
            <w:r/>
            <w:r>
              <w:rPr>
                <w:b w:val="0"/>
                <w:i w:val="0"/>
                <w:sz w:val="18"/>
              </w:rPr>
              <w:t>Pregnancy mode, week and trimester tracking, daily pregnancy symptoms, pre-eclampsia warning signs and pregnancy reminders; the largest remaining module</w:t>
            </w:r>
          </w:p>
        </w:tc>
      </w:tr>
      <w:tr>
        <w:trPr>
          <w:cantSplit w:val="true"/>
        </w:trPr>
        <w:tc>
          <w:tcPr>
            <w:tcW w:type="dxa" w:w="850"/>
            <w:shd w:val="clear" w:color="auto" w:fill="FBE9EF"/>
          </w:tcPr>
          <w:p>
            <w:pPr>
              <w:keepNext/>
              <w:spacing w:after="0" w:line="240" w:lineRule="auto"/>
            </w:pPr>
            <w:r/>
            <w:r>
              <w:rPr>
                <w:b w:val="0"/>
                <w:i w:val="0"/>
                <w:sz w:val="18"/>
              </w:rPr>
              <w:t>2</w:t>
            </w:r>
          </w:p>
        </w:tc>
        <w:tc>
          <w:tcPr>
            <w:tcW w:type="dxa" w:w="3175"/>
            <w:shd w:val="clear" w:color="auto" w:fill="FBE9EF"/>
          </w:tcPr>
          <w:p>
            <w:pPr>
              <w:keepNext/>
              <w:spacing w:after="0" w:line="240" w:lineRule="auto"/>
            </w:pPr>
            <w:r/>
            <w:r>
              <w:rPr>
                <w:b w:val="0"/>
                <w:i w:val="0"/>
                <w:sz w:val="18"/>
              </w:rPr>
              <w:t>Cycle tracking follow-up (6.2)</w:t>
            </w:r>
          </w:p>
        </w:tc>
        <w:tc>
          <w:tcPr>
            <w:tcW w:type="dxa" w:w="5386"/>
            <w:shd w:val="clear" w:color="auto" w:fill="FBE9EF"/>
          </w:tcPr>
          <w:p>
            <w:pPr>
              <w:keepNext/>
              <w:spacing w:after="0" w:line="240" w:lineRule="auto"/>
            </w:pPr>
            <w:r/>
            <w:r>
              <w:rPr>
                <w:b w:val="0"/>
                <w:i w:val="0"/>
                <w:sz w:val="18"/>
              </w:rPr>
              <w:t>Try it with real users on a phone; daily hormone and symptom data (mcPHASES) could sharpen the ovulation estimate; validate on local data</w:t>
            </w:r>
          </w:p>
        </w:tc>
      </w:tr>
      <w:tr>
        <w:trPr>
          <w:cantSplit w:val="true"/>
        </w:trPr>
        <w:tc>
          <w:tcPr>
            <w:tcW w:type="dxa" w:w="850"/>
          </w:tcPr>
          <w:p>
            <w:pPr>
              <w:keepNext/>
              <w:spacing w:after="0" w:line="240" w:lineRule="auto"/>
            </w:pPr>
            <w:r/>
            <w:r>
              <w:rPr>
                <w:b w:val="0"/>
                <w:i w:val="0"/>
                <w:sz w:val="18"/>
              </w:rPr>
              <w:t>3</w:t>
            </w:r>
          </w:p>
        </w:tc>
        <w:tc>
          <w:tcPr>
            <w:tcW w:type="dxa" w:w="3175"/>
          </w:tcPr>
          <w:p>
            <w:pPr>
              <w:keepNext/>
              <w:spacing w:after="0" w:line="240" w:lineRule="auto"/>
            </w:pPr>
            <w:r/>
            <w:r>
              <w:rPr>
                <w:b w:val="0"/>
                <w:i w:val="0"/>
                <w:sz w:val="18"/>
              </w:rPr>
              <w:t>Companion improvements (6.7)</w:t>
            </w:r>
          </w:p>
        </w:tc>
        <w:tc>
          <w:tcPr>
            <w:tcW w:type="dxa" w:w="5386"/>
          </w:tcPr>
          <w:p>
            <w:pPr>
              <w:keepNext/>
              <w:spacing w:after="0" w:line="240" w:lineRule="auto"/>
            </w:pPr>
            <w:r/>
            <w:r>
              <w:rPr>
                <w:b w:val="0"/>
                <w:i w:val="0"/>
                <w:sz w:val="18"/>
              </w:rPr>
              <w:t>Grounded knowledge base (retrieval from NIH, CDC and MedlinePlus text), a question-set evaluation, clinician review of wording, trend charts on Home</w:t>
            </w:r>
          </w:p>
        </w:tc>
      </w:tr>
      <w:tr>
        <w:trPr>
          <w:cantSplit w:val="true"/>
        </w:trPr>
        <w:tc>
          <w:tcPr>
            <w:tcW w:type="dxa" w:w="850"/>
            <w:shd w:val="clear" w:color="auto" w:fill="FBE9EF"/>
          </w:tcPr>
          <w:p>
            <w:pPr>
              <w:keepNext/>
              <w:spacing w:after="0" w:line="240" w:lineRule="auto"/>
            </w:pPr>
            <w:r/>
            <w:r>
              <w:rPr>
                <w:b w:val="0"/>
                <w:i w:val="0"/>
                <w:sz w:val="18"/>
              </w:rPr>
              <w:t>4</w:t>
            </w:r>
          </w:p>
        </w:tc>
        <w:tc>
          <w:tcPr>
            <w:tcW w:type="dxa" w:w="3175"/>
            <w:shd w:val="clear" w:color="auto" w:fill="FBE9EF"/>
          </w:tcPr>
          <w:p>
            <w:pPr>
              <w:keepNext/>
              <w:spacing w:after="0" w:line="240" w:lineRule="auto"/>
            </w:pPr>
            <w:r/>
            <w:r>
              <w:rPr>
                <w:b w:val="0"/>
                <w:i w:val="0"/>
                <w:sz w:val="18"/>
              </w:rPr>
              <w:t>Accounts follow-up (6.1)</w:t>
            </w:r>
          </w:p>
        </w:tc>
        <w:tc>
          <w:tcPr>
            <w:tcW w:type="dxa" w:w="5386"/>
            <w:shd w:val="clear" w:color="auto" w:fill="FBE9EF"/>
          </w:tcPr>
          <w:p>
            <w:pPr>
              <w:keepNext/>
              <w:spacing w:after="0" w:line="240" w:lineRule="auto"/>
            </w:pPr>
            <w:r/>
            <w:r>
              <w:rPr>
                <w:b w:val="0"/>
                <w:i w:val="0"/>
                <w:sz w:val="18"/>
              </w:rPr>
              <w:t>Sign-in exists (section 13.12). Still needed: try Google and phone sign-in on a phone and register the signing fingerprint in Firebase if they fail; optional cloud backup of results</w:t>
            </w:r>
          </w:p>
        </w:tc>
      </w:tr>
      <w:tr>
        <w:trPr>
          <w:cantSplit w:val="true"/>
        </w:trPr>
        <w:tc>
          <w:tcPr>
            <w:tcW w:type="dxa" w:w="850"/>
          </w:tcPr>
          <w:p>
            <w:pPr>
              <w:keepNext/>
              <w:spacing w:after="0" w:line="240" w:lineRule="auto"/>
            </w:pPr>
            <w:r/>
            <w:r>
              <w:rPr>
                <w:b w:val="0"/>
                <w:i w:val="0"/>
                <w:sz w:val="18"/>
              </w:rPr>
              <w:t>5</w:t>
            </w:r>
          </w:p>
        </w:tc>
        <w:tc>
          <w:tcPr>
            <w:tcW w:type="dxa" w:w="3175"/>
          </w:tcPr>
          <w:p>
            <w:pPr>
              <w:keepNext/>
              <w:spacing w:after="0" w:line="240" w:lineRule="auto"/>
            </w:pPr>
            <w:r/>
            <w:r>
              <w:rPr>
                <w:b w:val="0"/>
                <w:i w:val="0"/>
                <w:sz w:val="18"/>
              </w:rPr>
              <w:t>Pregnancy mode, reminders, hormonal insights (6.5, 6.8, 6.6)</w:t>
            </w:r>
          </w:p>
        </w:tc>
        <w:tc>
          <w:tcPr>
            <w:tcW w:type="dxa" w:w="5386"/>
          </w:tcPr>
          <w:p>
            <w:pPr>
              <w:keepNext/>
              <w:spacing w:after="0" w:line="240" w:lineRule="auto"/>
            </w:pPr>
            <w:r/>
            <w:r>
              <w:rPr>
                <w:b w:val="0"/>
                <w:i w:val="0"/>
                <w:sz w:val="18"/>
              </w:rPr>
              <w:t>Pregnancy tracking and warning signs; period, ovulation, medication and hydration reminders; phase-specific insights</w:t>
            </w:r>
          </w:p>
        </w:tc>
      </w:tr>
      <w:tr>
        <w:trPr>
          <w:cantSplit w:val="true"/>
        </w:trPr>
        <w:tc>
          <w:tcPr>
            <w:tcW w:type="dxa" w:w="850"/>
            <w:shd w:val="clear" w:color="auto" w:fill="FBE9EF"/>
          </w:tcPr>
          <w:p>
            <w:pPr>
              <w:keepNext/>
              <w:spacing w:after="0" w:line="240" w:lineRule="auto"/>
            </w:pPr>
            <w:r/>
            <w:r>
              <w:rPr>
                <w:b w:val="0"/>
                <w:i w:val="0"/>
                <w:sz w:val="18"/>
              </w:rPr>
              <w:t>6</w:t>
            </w:r>
          </w:p>
        </w:tc>
        <w:tc>
          <w:tcPr>
            <w:tcW w:type="dxa" w:w="3175"/>
            <w:shd w:val="clear" w:color="auto" w:fill="FBE9EF"/>
          </w:tcPr>
          <w:p>
            <w:pPr>
              <w:keepNext/>
              <w:spacing w:after="0" w:line="240" w:lineRule="auto"/>
            </w:pPr>
            <w:r/>
            <w:r>
              <w:rPr>
                <w:b w:val="0"/>
                <w:i w:val="0"/>
                <w:sz w:val="18"/>
              </w:rPr>
              <w:t>Report history (6.9)</w:t>
            </w:r>
          </w:p>
        </w:tc>
        <w:tc>
          <w:tcPr>
            <w:tcW w:type="dxa" w:w="5386"/>
            <w:shd w:val="clear" w:color="auto" w:fill="FBE9EF"/>
          </w:tcPr>
          <w:p>
            <w:pPr>
              <w:keepNext/>
              <w:spacing w:after="0" w:line="240" w:lineRule="auto"/>
            </w:pPr>
            <w:r/>
            <w:r>
              <w:rPr>
                <w:b w:val="0"/>
                <w:i w:val="0"/>
                <w:sz w:val="18"/>
              </w:rPr>
              <w:t>The report and dashboard exist; a saved list of earlier reports does not</w:t>
            </w:r>
          </w:p>
        </w:tc>
      </w:tr>
      <w:tr>
        <w:trPr>
          <w:cantSplit w:val="true"/>
        </w:trPr>
        <w:tc>
          <w:tcPr>
            <w:tcW w:type="dxa" w:w="850"/>
          </w:tcPr>
          <w:p>
            <w:pPr>
              <w:spacing w:after="0" w:line="240" w:lineRule="auto"/>
            </w:pPr>
            <w:r/>
            <w:r>
              <w:rPr>
                <w:b w:val="0"/>
                <w:i w:val="0"/>
                <w:sz w:val="18"/>
              </w:rPr>
              <w:t>7</w:t>
            </w:r>
          </w:p>
        </w:tc>
        <w:tc>
          <w:tcPr>
            <w:tcW w:type="dxa" w:w="3175"/>
          </w:tcPr>
          <w:p>
            <w:pPr>
              <w:spacing w:after="0" w:line="240" w:lineRule="auto"/>
            </w:pPr>
            <w:r/>
            <w:r>
              <w:rPr>
                <w:b w:val="0"/>
                <w:i w:val="0"/>
                <w:sz w:val="18"/>
              </w:rPr>
              <w:t>Hardening</w:t>
            </w:r>
          </w:p>
        </w:tc>
        <w:tc>
          <w:tcPr>
            <w:tcW w:type="dxa" w:w="5386"/>
          </w:tcPr>
          <w:p>
            <w:pPr>
              <w:spacing w:after="0" w:line="240" w:lineRule="auto"/>
            </w:pPr>
            <w:r/>
            <w:r>
              <w:rPr>
                <w:b w:val="0"/>
                <w:i w:val="0"/>
                <w:sz w:val="18"/>
              </w:rPr>
              <w:t>Run on a real phone, real hosting with authentication, optional lesion-focused ultrasound model, mammography (future work)</w:t>
            </w:r>
          </w:p>
        </w:tc>
      </w:tr>
    </w:tbl>
    <w:p>
      <w:pPr>
        <w:spacing w:after="80"/>
      </w:pPr>
    </w:p>
    <w:p>
      <w:pPr>
        <w:pStyle w:val="Heading1"/>
        <w:pageBreakBefore w:val="0"/>
      </w:pPr>
      <w:r>
        <w:t>13. AI companion, personal health store and health report</w:t>
      </w:r>
    </w:p>
    <w:p>
      <w:r>
        <w:rPr>
          <w:b w:val="0"/>
          <w:i w:val="0"/>
        </w:rPr>
        <w:t>This chapter covers the work added on 20 and 21 September 2026: a Gemini-based AI companion that understands and speaks Urdu and English, the on-device health store that connects every part of the app to it, first-launch onboarding, and a one-tap lab-style health report. It is in commits b098f85 (backend) and 8c5eb71 (app); sections 13.11 and 13.12 cover the refinements and the accounts added afterwards.</w:t>
      </w:r>
    </w:p>
    <w:p>
      <w:pPr>
        <w:pStyle w:val="Heading2"/>
      </w:pPr>
      <w:r>
        <w:t>13.1 What the user gets</w:t>
      </w:r>
    </w:p>
    <w:p>
      <w:pPr>
        <w:pStyle w:val="ListBullet"/>
      </w:pPr>
      <w:r>
        <w:rPr>
          <w:b/>
          <w:i w:val="0"/>
        </w:rPr>
        <w:t>Personal companion.</w:t>
      </w:r>
      <w:r>
        <w:rPr>
          <w:b w:val="0"/>
          <w:i w:val="0"/>
        </w:rPr>
        <w:t xml:space="preserve"> The AI tab greets the user by first name, lists what it knows (for example "PCOS high 71%", the last ultrasound, the last self-exam) and answers with that context.</w:t>
      </w:r>
    </w:p>
    <w:p>
      <w:pPr>
        <w:pStyle w:val="ListBullet"/>
      </w:pPr>
      <w:r>
        <w:rPr>
          <w:b/>
          <w:i w:val="0"/>
        </w:rPr>
        <w:t>Voice both ways.</w:t>
      </w:r>
      <w:r>
        <w:rPr>
          <w:b w:val="0"/>
          <w:i w:val="0"/>
        </w:rPr>
        <w:t xml:space="preserve"> The user taps the microphone, speaks in Urdu or English, taps again, and the question is transcribed, answered and read aloud. A speaker button on each answer reads it on demand, and read-aloud can be switched off.</w:t>
      </w:r>
    </w:p>
    <w:p>
      <w:pPr>
        <w:pStyle w:val="ListBullet"/>
      </w:pPr>
      <w:r>
        <w:rPr>
          <w:b/>
          <w:i w:val="0"/>
        </w:rPr>
        <w:t>Interconnected app.</w:t>
      </w:r>
      <w:r>
        <w:rPr>
          <w:b w:val="0"/>
          <w:i w:val="0"/>
        </w:rPr>
        <w:t xml:space="preserve"> PCOS results, ultrasound results (with the heatmap), risk-questionnaire results, the daily symptom and mood log and the self-exam date all save into one store on the phone; the companion and the report read from it. The Breast tab has Discuss with AI buttons that open the companion with the user's own result.</w:t>
      </w:r>
    </w:p>
    <w:p>
      <w:pPr>
        <w:pStyle w:val="ListBullet"/>
      </w:pPr>
      <w:r>
        <w:rPr>
          <w:b/>
          <w:i w:val="0"/>
        </w:rPr>
        <w:t>Onboarding.</w:t>
      </w:r>
      <w:r>
        <w:rPr>
          <w:b w:val="0"/>
          <w:i w:val="0"/>
        </w:rPr>
        <w:t xml:space="preserve"> On first launch: name, age, height, weight, areas of interest, language and a Personalise switch. Everything is optional and can be skipped or edited later.</w:t>
      </w:r>
    </w:p>
    <w:p>
      <w:pPr>
        <w:pStyle w:val="ListBullet"/>
      </w:pPr>
      <w:r>
        <w:rPr>
          <w:b/>
          <w:i w:val="0"/>
        </w:rPr>
        <w:t>One-tap report.</w:t>
      </w:r>
      <w:r>
        <w:rPr>
          <w:b w:val="0"/>
          <w:i w:val="0"/>
        </w:rPr>
        <w:t xml:space="preserve"> A separate feature (section 13.6) that makes a professional PDF from the same store.</w:t>
      </w:r>
    </w:p>
    <w:p>
      <w:pPr>
        <w:pStyle w:val="Heading2"/>
      </w:pPr>
      <w:r>
        <w:t>13.2 Architecture</w:t>
      </w:r>
    </w:p>
    <w:p>
      <w:pPr>
        <w:pStyle w:val="Caption"/>
        <w:keepNext/>
        <w:spacing w:before="160" w:after="60"/>
      </w:pPr>
      <w:r>
        <w:rPr>
          <w:b w:val="0"/>
          <w:i w:val="0"/>
        </w:rPr>
        <w:t>Table 58. Companion architecture</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1701"/>
        <w:gridCol w:w="3175"/>
        <w:gridCol w:w="4535"/>
      </w:tblGrid>
      <w:tr>
        <w:trPr>
          <w:tblHeader w:val="true"/>
        </w:trPr>
        <w:tc>
          <w:tcPr>
            <w:tcW w:type="dxa" w:w="1701"/>
            <w:shd w:val="clear" w:color="auto" w:fill="9E1B46"/>
          </w:tcPr>
          <w:p>
            <w:pPr>
              <w:keepNext/>
              <w:spacing w:after="0" w:line="240" w:lineRule="auto"/>
            </w:pPr>
            <w:r/>
            <w:r>
              <w:rPr>
                <w:b/>
                <w:i w:val="0"/>
                <w:color w:val="FFFFFF"/>
                <w:sz w:val="17"/>
              </w:rPr>
              <w:t>Part</w:t>
            </w:r>
          </w:p>
        </w:tc>
        <w:tc>
          <w:tcPr>
            <w:tcW w:type="dxa" w:w="3175"/>
            <w:shd w:val="clear" w:color="auto" w:fill="9E1B46"/>
          </w:tcPr>
          <w:p>
            <w:pPr>
              <w:keepNext/>
              <w:spacing w:after="0" w:line="240" w:lineRule="auto"/>
            </w:pPr>
            <w:r/>
            <w:r>
              <w:rPr>
                <w:b/>
                <w:i w:val="0"/>
                <w:color w:val="FFFFFF"/>
                <w:sz w:val="17"/>
              </w:rPr>
              <w:t>Where</w:t>
            </w:r>
          </w:p>
        </w:tc>
        <w:tc>
          <w:tcPr>
            <w:tcW w:type="dxa" w:w="4535"/>
            <w:shd w:val="clear" w:color="auto" w:fill="9E1B46"/>
          </w:tcPr>
          <w:p>
            <w:pPr>
              <w:keepNext/>
              <w:spacing w:after="0" w:line="240" w:lineRule="auto"/>
            </w:pPr>
            <w:r/>
            <w:r>
              <w:rPr>
                <w:b/>
                <w:i w:val="0"/>
                <w:color w:val="FFFFFF"/>
                <w:sz w:val="17"/>
              </w:rPr>
              <w:t>Job</w:t>
            </w:r>
          </w:p>
        </w:tc>
      </w:tr>
      <w:tr>
        <w:trPr>
          <w:cantSplit w:val="true"/>
        </w:trPr>
        <w:tc>
          <w:tcPr>
            <w:tcW w:type="dxa" w:w="1701"/>
          </w:tcPr>
          <w:p>
            <w:pPr>
              <w:keepNext/>
              <w:spacing w:after="0" w:line="240" w:lineRule="auto"/>
            </w:pPr>
            <w:r/>
            <w:r>
              <w:rPr>
                <w:b w:val="0"/>
                <w:i w:val="0"/>
                <w:sz w:val="17"/>
              </w:rPr>
              <w:t>Companion API</w:t>
            </w:r>
          </w:p>
        </w:tc>
        <w:tc>
          <w:tcPr>
            <w:tcW w:type="dxa" w:w="3175"/>
          </w:tcPr>
          <w:p>
            <w:pPr>
              <w:keepNext/>
              <w:spacing w:after="0" w:line="240" w:lineRule="auto"/>
            </w:pPr>
            <w:r/>
            <w:r>
              <w:rPr>
                <w:b w:val="0"/>
                <w:i w:val="0"/>
                <w:sz w:val="17"/>
              </w:rPr>
              <w:t>backend/companion.py (router included by app.py)</w:t>
            </w:r>
          </w:p>
        </w:tc>
        <w:tc>
          <w:tcPr>
            <w:tcW w:type="dxa" w:w="4535"/>
          </w:tcPr>
          <w:p>
            <w:pPr>
              <w:keepNext/>
              <w:spacing w:after="0" w:line="240" w:lineRule="auto"/>
            </w:pPr>
            <w:r/>
            <w:r>
              <w:rPr>
                <w:b w:val="0"/>
                <w:i w:val="0"/>
                <w:sz w:val="17"/>
              </w:rPr>
              <w:t>Endpoints /companion/status, /chat, /voice/transcribe, /voice/speak; safety detector; prompt building; rate limit; offline fallback</w:t>
            </w:r>
          </w:p>
        </w:tc>
      </w:tr>
      <w:tr>
        <w:trPr>
          <w:cantSplit w:val="true"/>
        </w:trPr>
        <w:tc>
          <w:tcPr>
            <w:tcW w:type="dxa" w:w="1701"/>
            <w:shd w:val="clear" w:color="auto" w:fill="FBE9EF"/>
          </w:tcPr>
          <w:p>
            <w:pPr>
              <w:keepNext/>
              <w:spacing w:after="0" w:line="240" w:lineRule="auto"/>
            </w:pPr>
            <w:r/>
            <w:r>
              <w:rPr>
                <w:b w:val="0"/>
                <w:i w:val="0"/>
                <w:sz w:val="17"/>
              </w:rPr>
              <w:t>Gemini models</w:t>
            </w:r>
          </w:p>
        </w:tc>
        <w:tc>
          <w:tcPr>
            <w:tcW w:type="dxa" w:w="3175"/>
            <w:shd w:val="clear" w:color="auto" w:fill="FBE9EF"/>
          </w:tcPr>
          <w:p>
            <w:pPr>
              <w:keepNext/>
              <w:spacing w:after="0" w:line="240" w:lineRule="auto"/>
            </w:pPr>
            <w:r/>
            <w:r>
              <w:rPr>
                <w:b w:val="0"/>
                <w:i w:val="0"/>
                <w:sz w:val="17"/>
              </w:rPr>
              <w:t>Google Generative Language REST API, key in backend/.env (git-ignored, docker-ignored)</w:t>
            </w:r>
          </w:p>
        </w:tc>
        <w:tc>
          <w:tcPr>
            <w:tcW w:type="dxa" w:w="4535"/>
            <w:shd w:val="clear" w:color="auto" w:fill="FBE9EF"/>
          </w:tcPr>
          <w:p>
            <w:pPr>
              <w:keepNext/>
              <w:spacing w:after="0" w:line="240" w:lineRule="auto"/>
            </w:pPr>
            <w:r/>
            <w:r>
              <w:rPr>
                <w:b w:val="0"/>
                <w:i w:val="0"/>
                <w:sz w:val="17"/>
              </w:rPr>
              <w:t>Chat and speech-to-text: gemini-3.1-flash-lite (backup gemini-3.6-flash); text-to-speech: gemini-3.1-flash-tts-preview, voice Kore</w:t>
            </w:r>
          </w:p>
        </w:tc>
      </w:tr>
      <w:tr>
        <w:trPr>
          <w:cantSplit w:val="true"/>
        </w:trPr>
        <w:tc>
          <w:tcPr>
            <w:tcW w:type="dxa" w:w="1701"/>
          </w:tcPr>
          <w:p>
            <w:pPr>
              <w:keepNext/>
              <w:spacing w:after="0" w:line="240" w:lineRule="auto"/>
            </w:pPr>
            <w:r/>
            <w:r>
              <w:rPr>
                <w:b w:val="0"/>
                <w:i w:val="0"/>
                <w:sz w:val="17"/>
              </w:rPr>
              <w:t>Health store</w:t>
            </w:r>
          </w:p>
        </w:tc>
        <w:tc>
          <w:tcPr>
            <w:tcW w:type="dxa" w:w="3175"/>
          </w:tcPr>
          <w:p>
            <w:pPr>
              <w:keepNext/>
              <w:spacing w:after="0" w:line="240" w:lineRule="auto"/>
            </w:pPr>
            <w:r/>
            <w:r>
              <w:rPr>
                <w:b w:val="0"/>
                <w:i w:val="0"/>
                <w:sz w:val="17"/>
              </w:rPr>
              <w:t>lib/models/health_store.dart</w:t>
            </w:r>
          </w:p>
        </w:tc>
        <w:tc>
          <w:tcPr>
            <w:tcW w:type="dxa" w:w="4535"/>
          </w:tcPr>
          <w:p>
            <w:pPr>
              <w:keepNext/>
              <w:spacing w:after="0" w:line="240" w:lineRule="auto"/>
            </w:pPr>
            <w:r/>
            <w:r>
              <w:rPr>
                <w:b w:val="0"/>
                <w:i w:val="0"/>
                <w:sz w:val="17"/>
              </w:rPr>
              <w:t>Profile, latest PCOS, scan, risk, heatmap image and daily log kept in shared_preferences; builds the name-free context text</w:t>
            </w:r>
          </w:p>
        </w:tc>
      </w:tr>
      <w:tr>
        <w:trPr>
          <w:cantSplit w:val="true"/>
        </w:trPr>
        <w:tc>
          <w:tcPr>
            <w:tcW w:type="dxa" w:w="1701"/>
            <w:shd w:val="clear" w:color="auto" w:fill="FBE9EF"/>
          </w:tcPr>
          <w:p>
            <w:pPr>
              <w:keepNext/>
              <w:spacing w:after="0" w:line="240" w:lineRule="auto"/>
            </w:pPr>
            <w:r/>
            <w:r>
              <w:rPr>
                <w:b w:val="0"/>
                <w:i w:val="0"/>
                <w:sz w:val="17"/>
              </w:rPr>
              <w:t>Chat state</w:t>
            </w:r>
          </w:p>
        </w:tc>
        <w:tc>
          <w:tcPr>
            <w:tcW w:type="dxa" w:w="3175"/>
            <w:shd w:val="clear" w:color="auto" w:fill="FBE9EF"/>
          </w:tcPr>
          <w:p>
            <w:pPr>
              <w:keepNext/>
              <w:spacing w:after="0" w:line="240" w:lineRule="auto"/>
            </w:pPr>
            <w:r/>
            <w:r>
              <w:rPr>
                <w:b w:val="0"/>
                <w:i w:val="0"/>
                <w:sz w:val="17"/>
              </w:rPr>
              <w:t>lib/models/chat_state.dart</w:t>
            </w:r>
          </w:p>
        </w:tc>
        <w:tc>
          <w:tcPr>
            <w:tcW w:type="dxa" w:w="4535"/>
            <w:shd w:val="clear" w:color="auto" w:fill="FBE9EF"/>
          </w:tcPr>
          <w:p>
            <w:pPr>
              <w:keepNext/>
              <w:spacing w:after="0" w:line="240" w:lineRule="auto"/>
            </w:pPr>
            <w:r/>
            <w:r>
              <w:rPr>
                <w:b w:val="0"/>
                <w:i w:val="0"/>
                <w:sz w:val="17"/>
              </w:rPr>
              <w:t>Conversation, sending, retry, persistence, last nine turns as history</w:t>
            </w:r>
          </w:p>
        </w:tc>
      </w:tr>
      <w:tr>
        <w:trPr>
          <w:cantSplit w:val="true"/>
        </w:trPr>
        <w:tc>
          <w:tcPr>
            <w:tcW w:type="dxa" w:w="1701"/>
          </w:tcPr>
          <w:p>
            <w:pPr>
              <w:keepNext/>
              <w:spacing w:after="0" w:line="240" w:lineRule="auto"/>
            </w:pPr>
            <w:r/>
            <w:r>
              <w:rPr>
                <w:b w:val="0"/>
                <w:i w:val="0"/>
                <w:sz w:val="17"/>
              </w:rPr>
              <w:t>Voice</w:t>
            </w:r>
          </w:p>
        </w:tc>
        <w:tc>
          <w:tcPr>
            <w:tcW w:type="dxa" w:w="3175"/>
          </w:tcPr>
          <w:p>
            <w:pPr>
              <w:keepNext/>
              <w:spacing w:after="0" w:line="240" w:lineRule="auto"/>
            </w:pPr>
            <w:r/>
            <w:r>
              <w:rPr>
                <w:b w:val="0"/>
                <w:i w:val="0"/>
                <w:sz w:val="17"/>
              </w:rPr>
              <w:t>lib/services/voice_service.dart</w:t>
            </w:r>
          </w:p>
        </w:tc>
        <w:tc>
          <w:tcPr>
            <w:tcW w:type="dxa" w:w="4535"/>
          </w:tcPr>
          <w:p>
            <w:pPr>
              <w:keepNext/>
              <w:spacing w:after="0" w:line="240" w:lineRule="auto"/>
            </w:pPr>
            <w:r/>
            <w:r>
              <w:rPr>
                <w:b w:val="0"/>
                <w:i w:val="0"/>
                <w:sz w:val="17"/>
              </w:rPr>
              <w:t>Recording (record package, WAV 16 kHz mono, 45 s cap) and playback (audioplayers); a fake device is used in tests</w:t>
            </w:r>
          </w:p>
        </w:tc>
      </w:tr>
      <w:tr>
        <w:trPr>
          <w:cantSplit w:val="true"/>
        </w:trPr>
        <w:tc>
          <w:tcPr>
            <w:tcW w:type="dxa" w:w="1701"/>
            <w:shd w:val="clear" w:color="auto" w:fill="FBE9EF"/>
          </w:tcPr>
          <w:p>
            <w:pPr>
              <w:keepNext/>
              <w:spacing w:after="0" w:line="240" w:lineRule="auto"/>
            </w:pPr>
            <w:r/>
            <w:r>
              <w:rPr>
                <w:b w:val="0"/>
                <w:i w:val="0"/>
                <w:sz w:val="17"/>
              </w:rPr>
              <w:t>Screens</w:t>
            </w:r>
          </w:p>
        </w:tc>
        <w:tc>
          <w:tcPr>
            <w:tcW w:type="dxa" w:w="3175"/>
            <w:shd w:val="clear" w:color="auto" w:fill="FBE9EF"/>
          </w:tcPr>
          <w:p>
            <w:pPr>
              <w:keepNext/>
              <w:spacing w:after="0" w:line="240" w:lineRule="auto"/>
            </w:pPr>
            <w:r/>
            <w:r>
              <w:rPr>
                <w:b w:val="0"/>
                <w:i w:val="0"/>
                <w:sz w:val="17"/>
              </w:rPr>
              <w:t>lib/screens/ai_companion_screen.dart, onboarding_screen.dart, report_screen.dart</w:t>
            </w:r>
          </w:p>
        </w:tc>
        <w:tc>
          <w:tcPr>
            <w:tcW w:type="dxa" w:w="4535"/>
            <w:shd w:val="clear" w:color="auto" w:fill="FBE9EF"/>
          </w:tcPr>
          <w:p>
            <w:pPr>
              <w:keepNext/>
              <w:spacing w:after="0" w:line="240" w:lineRule="auto"/>
            </w:pPr>
            <w:r/>
            <w:r>
              <w:rPr>
                <w:b w:val="0"/>
                <w:i w:val="0"/>
                <w:sz w:val="17"/>
              </w:rPr>
              <w:t>Chat UI, profile form, PDF preview and share</w:t>
            </w:r>
          </w:p>
        </w:tc>
      </w:tr>
      <w:tr>
        <w:trPr>
          <w:cantSplit w:val="true"/>
        </w:trPr>
        <w:tc>
          <w:tcPr>
            <w:tcW w:type="dxa" w:w="1701"/>
          </w:tcPr>
          <w:p>
            <w:pPr>
              <w:spacing w:after="0" w:line="240" w:lineRule="auto"/>
            </w:pPr>
            <w:r/>
            <w:r>
              <w:rPr>
                <w:b w:val="0"/>
                <w:i w:val="0"/>
                <w:sz w:val="17"/>
              </w:rPr>
              <w:t>Report builder</w:t>
            </w:r>
          </w:p>
        </w:tc>
        <w:tc>
          <w:tcPr>
            <w:tcW w:type="dxa" w:w="3175"/>
          </w:tcPr>
          <w:p>
            <w:pPr>
              <w:spacing w:after="0" w:line="240" w:lineRule="auto"/>
            </w:pPr>
            <w:r/>
            <w:r>
              <w:rPr>
                <w:b w:val="0"/>
                <w:i w:val="0"/>
                <w:sz w:val="17"/>
              </w:rPr>
              <w:t>lib/services/report_service.dart</w:t>
            </w:r>
          </w:p>
        </w:tc>
        <w:tc>
          <w:tcPr>
            <w:tcW w:type="dxa" w:w="4535"/>
          </w:tcPr>
          <w:p>
            <w:pPr>
              <w:spacing w:after="0" w:line="240" w:lineRule="auto"/>
            </w:pPr>
            <w:r/>
            <w:r>
              <w:rPr>
                <w:b w:val="0"/>
                <w:i w:val="0"/>
                <w:sz w:val="17"/>
              </w:rPr>
              <w:t>Builds the PDF with the pdf package; PdfPreview from the printing package shows, saves and prints it</w:t>
            </w:r>
          </w:p>
        </w:tc>
      </w:tr>
    </w:tbl>
    <w:p>
      <w:pPr>
        <w:spacing w:after="80"/>
      </w:pPr>
    </w:p>
    <w:p>
      <w:r>
        <w:rPr>
          <w:b w:val="0"/>
          <w:i w:val="0"/>
        </w:rPr>
        <w:t>The API key never enters the app: the phone talks only to the Femora backend, which calls Gemini. The same pattern keeps the safety logic where the user cannot change it.</w:t>
      </w:r>
    </w:p>
    <w:p>
      <w:pPr>
        <w:pStyle w:val="Heading2"/>
      </w:pPr>
      <w:r>
        <w:t>13.3 What happens when the user sends a message</w:t>
      </w:r>
    </w:p>
    <w:p>
      <w:pPr>
        <w:pStyle w:val="ListBullet"/>
      </w:pPr>
      <w:r>
        <w:rPr>
          <w:b/>
          <w:i w:val="0"/>
        </w:rPr>
        <w:t>1.</w:t>
      </w:r>
      <w:r>
        <w:rPr>
          <w:b w:val="0"/>
          <w:i w:val="0"/>
        </w:rPr>
        <w:t xml:space="preserve"> The app packs the message, up to nine earlier turns (starting with a user turn), the language preference and, if Personalise is on, the name-free context text.</w:t>
      </w:r>
    </w:p>
    <w:p>
      <w:pPr>
        <w:pStyle w:val="ListBullet"/>
      </w:pPr>
      <w:r>
        <w:rPr>
          <w:b/>
          <w:i w:val="0"/>
        </w:rPr>
        <w:t>2.</w:t>
      </w:r>
      <w:r>
        <w:rPr>
          <w:b w:val="0"/>
          <w:i w:val="0"/>
        </w:rPr>
        <w:t xml:space="preserve"> The backend checks size limits (2,000 characters a message, 12 turns, 3,500 characters of context) and a per-IP rate limit, and returns a plain explanation with HTTP 413, 422 or 429 when a limit is hit.</w:t>
      </w:r>
    </w:p>
    <w:p>
      <w:pPr>
        <w:pStyle w:val="ListBullet"/>
      </w:pPr>
      <w:r>
        <w:rPr>
          <w:b/>
          <w:i w:val="0"/>
        </w:rPr>
        <w:t>3.</w:t>
      </w:r>
      <w:r>
        <w:rPr>
          <w:b w:val="0"/>
          <w:i w:val="0"/>
        </w:rPr>
        <w:t xml:space="preserve"> A deterministic red-flag detector, written in code and working in English, Roman Urdu and Urdu script, scans the message for emergencies (for example heavy bleeding, chest pain, a breast lump, thoughts of self-harm) and sets an urgency of none, soon or urgent. This does not depend on the model.</w:t>
      </w:r>
    </w:p>
    <w:p>
      <w:pPr>
        <w:pStyle w:val="ListBullet"/>
      </w:pPr>
      <w:r>
        <w:rPr>
          <w:b/>
          <w:i w:val="0"/>
        </w:rPr>
        <w:t>4.</w:t>
      </w:r>
      <w:r>
        <w:rPr>
          <w:b w:val="0"/>
          <w:i w:val="0"/>
        </w:rPr>
        <w:t xml:space="preserve"> The system prompt is built from fixed rules plus the user's context inside a delimited block (user_health_context) that the model is told to treat as data, not instructions.</w:t>
      </w:r>
    </w:p>
    <w:p>
      <w:pPr>
        <w:pStyle w:val="ListBullet"/>
      </w:pPr>
      <w:r>
        <w:rPr>
          <w:b/>
          <w:i w:val="0"/>
        </w:rPr>
        <w:t>5.</w:t>
      </w:r>
      <w:r>
        <w:rPr>
          <w:b w:val="0"/>
          <w:i w:val="0"/>
        </w:rPr>
        <w:t xml:space="preserve"> Gemini answers. If Gemini fails or times out the backup model is tried, and then a rule-based fallback reply is returned so the user always gets a safe answer.</w:t>
      </w:r>
    </w:p>
    <w:p>
      <w:pPr>
        <w:pStyle w:val="ListBullet"/>
      </w:pPr>
      <w:r>
        <w:rPr>
          <w:b/>
          <w:i w:val="0"/>
        </w:rPr>
        <w:t>6.</w:t>
      </w:r>
      <w:r>
        <w:rPr>
          <w:b w:val="0"/>
          <w:i w:val="0"/>
        </w:rPr>
        <w:t xml:space="preserve"> The server adds an urgent or soon note when the detector fired (for example calling Rescue 1122 in Pakistan) and returns reply, source (gemini or fallback), urgency and language.</w:t>
      </w:r>
    </w:p>
    <w:p>
      <w:pPr>
        <w:pStyle w:val="ListBullet"/>
      </w:pPr>
      <w:r>
        <w:rPr>
          <w:b/>
          <w:i w:val="0"/>
        </w:rPr>
        <w:t>7.</w:t>
      </w:r>
      <w:r>
        <w:rPr>
          <w:b w:val="0"/>
          <w:i w:val="0"/>
        </w:rPr>
        <w:t xml:space="preserve"> The app shows the answer; urgent answers are highlighted with "Please get medical help". If speaking is on, it requests /voice/speak and plays the audio.</w:t>
      </w:r>
    </w:p>
    <w:p>
      <w:pPr>
        <w:pStyle w:val="Heading2"/>
      </w:pPr>
      <w:r>
        <w:t>13.4 Safety rules</w:t>
      </w:r>
    </w:p>
    <w:p>
      <w:pPr>
        <w:pStyle w:val="Caption"/>
        <w:keepNext/>
        <w:spacing w:before="160" w:after="60"/>
      </w:pPr>
      <w:r>
        <w:rPr>
          <w:b w:val="0"/>
          <w:i w:val="0"/>
        </w:rPr>
        <w:t>Table 59. Companion safety design</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3969"/>
        <w:gridCol w:w="5443"/>
      </w:tblGrid>
      <w:tr>
        <w:trPr>
          <w:tblHeader w:val="true"/>
        </w:trPr>
        <w:tc>
          <w:tcPr>
            <w:tcW w:type="dxa" w:w="3969"/>
            <w:shd w:val="clear" w:color="auto" w:fill="9E1B46"/>
          </w:tcPr>
          <w:p>
            <w:pPr>
              <w:spacing w:after="0" w:line="240" w:lineRule="auto"/>
            </w:pPr>
            <w:r/>
            <w:r>
              <w:rPr>
                <w:b/>
                <w:i w:val="0"/>
                <w:color w:val="FFFFFF"/>
                <w:sz w:val="17"/>
              </w:rPr>
              <w:t>Rule</w:t>
            </w:r>
          </w:p>
        </w:tc>
        <w:tc>
          <w:tcPr>
            <w:tcW w:type="dxa" w:w="5443"/>
            <w:shd w:val="clear" w:color="auto" w:fill="9E1B46"/>
          </w:tcPr>
          <w:p>
            <w:pPr>
              <w:spacing w:after="0" w:line="240" w:lineRule="auto"/>
            </w:pPr>
            <w:r/>
            <w:r>
              <w:rPr>
                <w:b/>
                <w:i w:val="0"/>
                <w:color w:val="FFFFFF"/>
                <w:sz w:val="17"/>
              </w:rPr>
              <w:t>How it is enforced</w:t>
            </w:r>
          </w:p>
        </w:tc>
      </w:tr>
      <w:tr>
        <w:trPr>
          <w:cantSplit w:val="true"/>
        </w:trPr>
        <w:tc>
          <w:tcPr>
            <w:tcW w:type="dxa" w:w="3969"/>
          </w:tcPr>
          <w:p>
            <w:pPr>
              <w:spacing w:after="0" w:line="240" w:lineRule="auto"/>
            </w:pPr>
            <w:r/>
            <w:r>
              <w:rPr>
                <w:b w:val="0"/>
                <w:i w:val="0"/>
                <w:sz w:val="17"/>
              </w:rPr>
              <w:t>Never diagnose; say likely, may, could</w:t>
            </w:r>
          </w:p>
        </w:tc>
        <w:tc>
          <w:tcPr>
            <w:tcW w:type="dxa" w:w="5443"/>
          </w:tcPr>
          <w:p>
            <w:pPr>
              <w:spacing w:after="0" w:line="240" w:lineRule="auto"/>
            </w:pPr>
            <w:r/>
            <w:r>
              <w:rPr>
                <w:b w:val="0"/>
                <w:i w:val="0"/>
                <w:sz w:val="17"/>
              </w:rPr>
              <w:t>System prompt; plus a doctor recommendation for anything serious</w:t>
            </w:r>
          </w:p>
        </w:tc>
      </w:tr>
      <w:tr>
        <w:trPr>
          <w:cantSplit w:val="true"/>
        </w:trPr>
        <w:tc>
          <w:tcPr>
            <w:tcW w:type="dxa" w:w="3969"/>
            <w:shd w:val="clear" w:color="auto" w:fill="FBE9EF"/>
          </w:tcPr>
          <w:p>
            <w:pPr>
              <w:spacing w:after="0" w:line="240" w:lineRule="auto"/>
            </w:pPr>
            <w:r/>
            <w:r>
              <w:rPr>
                <w:b w:val="0"/>
                <w:i w:val="0"/>
                <w:sz w:val="17"/>
              </w:rPr>
              <w:t>No medicine doses or prescriptions</w:t>
            </w:r>
          </w:p>
        </w:tc>
        <w:tc>
          <w:tcPr>
            <w:tcW w:type="dxa" w:w="5443"/>
            <w:shd w:val="clear" w:color="auto" w:fill="FBE9EF"/>
          </w:tcPr>
          <w:p>
            <w:pPr>
              <w:spacing w:after="0" w:line="240" w:lineRule="auto"/>
            </w:pPr>
            <w:r/>
            <w:r>
              <w:rPr>
                <w:b w:val="0"/>
                <w:i w:val="0"/>
                <w:sz w:val="17"/>
              </w:rPr>
              <w:t>System prompt rule</w:t>
            </w:r>
          </w:p>
        </w:tc>
      </w:tr>
      <w:tr>
        <w:trPr>
          <w:cantSplit w:val="true"/>
        </w:trPr>
        <w:tc>
          <w:tcPr>
            <w:tcW w:type="dxa" w:w="3969"/>
          </w:tcPr>
          <w:p>
            <w:pPr>
              <w:spacing w:after="0" w:line="240" w:lineRule="auto"/>
            </w:pPr>
            <w:r/>
            <w:r>
              <w:rPr>
                <w:b w:val="0"/>
                <w:i w:val="0"/>
                <w:sz w:val="17"/>
              </w:rPr>
              <w:t>Emergencies get a clear urgent message with Rescue 1122</w:t>
            </w:r>
          </w:p>
        </w:tc>
        <w:tc>
          <w:tcPr>
            <w:tcW w:type="dxa" w:w="5443"/>
          </w:tcPr>
          <w:p>
            <w:pPr>
              <w:spacing w:after="0" w:line="240" w:lineRule="auto"/>
            </w:pPr>
            <w:r/>
            <w:r>
              <w:rPr>
                <w:b w:val="0"/>
                <w:i w:val="0"/>
                <w:sz w:val="17"/>
              </w:rPr>
              <w:t>Server-side detector, independent of the model; tested in three languages</w:t>
            </w:r>
          </w:p>
        </w:tc>
      </w:tr>
      <w:tr>
        <w:trPr>
          <w:cantSplit w:val="true"/>
        </w:trPr>
        <w:tc>
          <w:tcPr>
            <w:tcW w:type="dxa" w:w="3969"/>
            <w:shd w:val="clear" w:color="auto" w:fill="FBE9EF"/>
          </w:tcPr>
          <w:p>
            <w:pPr>
              <w:spacing w:after="0" w:line="240" w:lineRule="auto"/>
            </w:pPr>
            <w:r/>
            <w:r>
              <w:rPr>
                <w:b w:val="0"/>
                <w:i w:val="0"/>
                <w:sz w:val="17"/>
              </w:rPr>
              <w:t>Lumps and other breast symptoms are marked as needing a doctor soon</w:t>
            </w:r>
          </w:p>
        </w:tc>
        <w:tc>
          <w:tcPr>
            <w:tcW w:type="dxa" w:w="5443"/>
            <w:shd w:val="clear" w:color="auto" w:fill="FBE9EF"/>
          </w:tcPr>
          <w:p>
            <w:pPr>
              <w:spacing w:after="0" w:line="240" w:lineRule="auto"/>
            </w:pPr>
            <w:r/>
            <w:r>
              <w:rPr>
                <w:b w:val="0"/>
                <w:i w:val="0"/>
                <w:sz w:val="17"/>
              </w:rPr>
              <w:t>Detector level soon, appended note</w:t>
            </w:r>
          </w:p>
        </w:tc>
      </w:tr>
      <w:tr>
        <w:trPr>
          <w:cantSplit w:val="true"/>
        </w:trPr>
        <w:tc>
          <w:tcPr>
            <w:tcW w:type="dxa" w:w="3969"/>
          </w:tcPr>
          <w:p>
            <w:pPr>
              <w:spacing w:after="0" w:line="240" w:lineRule="auto"/>
            </w:pPr>
            <w:r/>
            <w:r>
              <w:rPr>
                <w:b w:val="0"/>
                <w:i w:val="0"/>
                <w:sz w:val="17"/>
              </w:rPr>
              <w:t>Plain text, short answers, the user's language</w:t>
            </w:r>
          </w:p>
        </w:tc>
        <w:tc>
          <w:tcPr>
            <w:tcW w:type="dxa" w:w="5443"/>
          </w:tcPr>
          <w:p>
            <w:pPr>
              <w:spacing w:after="0" w:line="240" w:lineRule="auto"/>
            </w:pPr>
            <w:r/>
            <w:r>
              <w:rPr>
                <w:b w:val="0"/>
                <w:i w:val="0"/>
                <w:sz w:val="17"/>
              </w:rPr>
              <w:t>System prompt; text cleaned before speaking</w:t>
            </w:r>
          </w:p>
        </w:tc>
      </w:tr>
      <w:tr>
        <w:trPr>
          <w:cantSplit w:val="true"/>
        </w:trPr>
        <w:tc>
          <w:tcPr>
            <w:tcW w:type="dxa" w:w="3969"/>
            <w:shd w:val="clear" w:color="auto" w:fill="FBE9EF"/>
          </w:tcPr>
          <w:p>
            <w:pPr>
              <w:spacing w:after="0" w:line="240" w:lineRule="auto"/>
            </w:pPr>
            <w:r/>
            <w:r>
              <w:rPr>
                <w:b w:val="0"/>
                <w:i w:val="0"/>
                <w:sz w:val="17"/>
              </w:rPr>
              <w:t>Instructions hidden in a message or in the context are ignored</w:t>
            </w:r>
          </w:p>
        </w:tc>
        <w:tc>
          <w:tcPr>
            <w:tcW w:type="dxa" w:w="5443"/>
            <w:shd w:val="clear" w:color="auto" w:fill="FBE9EF"/>
          </w:tcPr>
          <w:p>
            <w:pPr>
              <w:spacing w:after="0" w:line="240" w:lineRule="auto"/>
            </w:pPr>
            <w:r/>
            <w:r>
              <w:rPr>
                <w:b w:val="0"/>
                <w:i w:val="0"/>
                <w:sz w:val="17"/>
              </w:rPr>
              <w:t>Delimited context block and a rule to treat it as data</w:t>
            </w:r>
          </w:p>
        </w:tc>
      </w:tr>
      <w:tr>
        <w:trPr>
          <w:cantSplit w:val="true"/>
        </w:trPr>
        <w:tc>
          <w:tcPr>
            <w:tcW w:type="dxa" w:w="3969"/>
          </w:tcPr>
          <w:p>
            <w:pPr>
              <w:spacing w:after="0" w:line="240" w:lineRule="auto"/>
            </w:pPr>
            <w:r/>
            <w:r>
              <w:rPr>
                <w:b w:val="0"/>
                <w:i w:val="0"/>
                <w:sz w:val="17"/>
              </w:rPr>
              <w:t>Cost and abuse control</w:t>
            </w:r>
          </w:p>
        </w:tc>
        <w:tc>
          <w:tcPr>
            <w:tcW w:type="dxa" w:w="5443"/>
          </w:tcPr>
          <w:p>
            <w:pPr>
              <w:spacing w:after="0" w:line="240" w:lineRule="auto"/>
            </w:pPr>
            <w:r/>
            <w:r>
              <w:rPr>
                <w:b w:val="0"/>
                <w:i w:val="0"/>
                <w:sz w:val="17"/>
              </w:rPr>
              <w:t>Length limits, turn limit, per-IP rate limit, audio limit of 3 MB, speech limit of 900 characters</w:t>
            </w:r>
          </w:p>
        </w:tc>
      </w:tr>
      <w:tr>
        <w:trPr>
          <w:cantSplit w:val="true"/>
        </w:trPr>
        <w:tc>
          <w:tcPr>
            <w:tcW w:type="dxa" w:w="3969"/>
            <w:shd w:val="clear" w:color="auto" w:fill="FBE9EF"/>
          </w:tcPr>
          <w:p>
            <w:pPr>
              <w:spacing w:after="0" w:line="240" w:lineRule="auto"/>
            </w:pPr>
            <w:r/>
            <w:r>
              <w:rPr>
                <w:b w:val="0"/>
                <w:i w:val="0"/>
                <w:sz w:val="17"/>
              </w:rPr>
              <w:t>Works without Gemini</w:t>
            </w:r>
          </w:p>
        </w:tc>
        <w:tc>
          <w:tcPr>
            <w:tcW w:type="dxa" w:w="5443"/>
            <w:shd w:val="clear" w:color="auto" w:fill="FBE9EF"/>
          </w:tcPr>
          <w:p>
            <w:pPr>
              <w:spacing w:after="0" w:line="240" w:lineRule="auto"/>
            </w:pPr>
            <w:r/>
            <w:r>
              <w:rPr>
                <w:b w:val="0"/>
                <w:i w:val="0"/>
                <w:sz w:val="17"/>
              </w:rPr>
              <w:t>Rule-based fallback answers common topics (PCOS, cycle, breast checks, emergencies)</w:t>
            </w:r>
          </w:p>
        </w:tc>
      </w:tr>
    </w:tbl>
    <w:p>
      <w:pPr>
        <w:spacing w:after="80"/>
      </w:pPr>
    </w:p>
    <w:p>
      <w:pPr>
        <w:pStyle w:val="Heading2"/>
      </w:pPr>
      <w:r>
        <w:t>13.5 Voice: results from live tests</w:t>
      </w:r>
    </w:p>
    <w:p>
      <w:pPr>
        <w:pStyle w:val="Caption"/>
        <w:keepNext/>
        <w:spacing w:before="160" w:after="60"/>
      </w:pPr>
      <w:r>
        <w:rPr>
          <w:b w:val="0"/>
          <w:i w:val="0"/>
        </w:rPr>
        <w:t>Table 60. Voice pipeline</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1474"/>
        <w:gridCol w:w="2381"/>
        <w:gridCol w:w="1587"/>
        <w:gridCol w:w="3969"/>
      </w:tblGrid>
      <w:tr>
        <w:trPr>
          <w:tblHeader w:val="true"/>
        </w:trPr>
        <w:tc>
          <w:tcPr>
            <w:tcW w:type="dxa" w:w="1474"/>
            <w:shd w:val="clear" w:color="auto" w:fill="9E1B46"/>
          </w:tcPr>
          <w:p>
            <w:pPr>
              <w:keepNext/>
              <w:spacing w:after="0" w:line="240" w:lineRule="auto"/>
            </w:pPr>
            <w:r/>
            <w:r>
              <w:rPr>
                <w:b/>
                <w:i w:val="0"/>
                <w:color w:val="FFFFFF"/>
                <w:sz w:val="17"/>
              </w:rPr>
              <w:t>Step</w:t>
            </w:r>
          </w:p>
        </w:tc>
        <w:tc>
          <w:tcPr>
            <w:tcW w:type="dxa" w:w="2381"/>
            <w:shd w:val="clear" w:color="auto" w:fill="9E1B46"/>
          </w:tcPr>
          <w:p>
            <w:pPr>
              <w:keepNext/>
              <w:spacing w:after="0" w:line="240" w:lineRule="auto"/>
            </w:pPr>
            <w:r/>
            <w:r>
              <w:rPr>
                <w:b/>
                <w:i w:val="0"/>
                <w:color w:val="FFFFFF"/>
                <w:sz w:val="17"/>
              </w:rPr>
              <w:t>Model</w:t>
            </w:r>
          </w:p>
        </w:tc>
        <w:tc>
          <w:tcPr>
            <w:tcW w:type="dxa" w:w="1587"/>
            <w:shd w:val="clear" w:color="auto" w:fill="9E1B46"/>
          </w:tcPr>
          <w:p>
            <w:pPr>
              <w:keepNext/>
              <w:spacing w:after="0" w:line="240" w:lineRule="auto"/>
            </w:pPr>
            <w:r/>
            <w:r>
              <w:rPr>
                <w:b/>
                <w:i w:val="0"/>
                <w:color w:val="FFFFFF"/>
                <w:sz w:val="17"/>
              </w:rPr>
              <w:t>Measured</w:t>
            </w:r>
          </w:p>
        </w:tc>
        <w:tc>
          <w:tcPr>
            <w:tcW w:type="dxa" w:w="3969"/>
            <w:shd w:val="clear" w:color="auto" w:fill="9E1B46"/>
          </w:tcPr>
          <w:p>
            <w:pPr>
              <w:keepNext/>
              <w:spacing w:after="0" w:line="240" w:lineRule="auto"/>
            </w:pPr>
            <w:r/>
            <w:r>
              <w:rPr>
                <w:b/>
                <w:i w:val="0"/>
                <w:color w:val="FFFFFF"/>
                <w:sz w:val="17"/>
              </w:rPr>
              <w:t>Notes</w:t>
            </w:r>
          </w:p>
        </w:tc>
      </w:tr>
      <w:tr>
        <w:trPr>
          <w:cantSplit w:val="true"/>
        </w:trPr>
        <w:tc>
          <w:tcPr>
            <w:tcW w:type="dxa" w:w="1474"/>
          </w:tcPr>
          <w:p>
            <w:pPr>
              <w:keepNext/>
              <w:spacing w:after="0" w:line="240" w:lineRule="auto"/>
            </w:pPr>
            <w:r/>
            <w:r>
              <w:rPr>
                <w:b w:val="0"/>
                <w:i w:val="0"/>
                <w:sz w:val="17"/>
              </w:rPr>
              <w:t>Chat</w:t>
            </w:r>
          </w:p>
        </w:tc>
        <w:tc>
          <w:tcPr>
            <w:tcW w:type="dxa" w:w="2381"/>
          </w:tcPr>
          <w:p>
            <w:pPr>
              <w:keepNext/>
              <w:spacing w:after="0" w:line="240" w:lineRule="auto"/>
            </w:pPr>
            <w:r/>
            <w:r>
              <w:rPr>
                <w:b w:val="0"/>
                <w:i w:val="0"/>
                <w:sz w:val="17"/>
              </w:rPr>
              <w:t>gemini-3.1-flash-lite</w:t>
            </w:r>
          </w:p>
        </w:tc>
        <w:tc>
          <w:tcPr>
            <w:tcW w:type="dxa" w:w="1587"/>
          </w:tcPr>
          <w:p>
            <w:pPr>
              <w:keepNext/>
              <w:spacing w:after="0" w:line="240" w:lineRule="auto"/>
            </w:pPr>
            <w:r/>
            <w:r>
              <w:rPr>
                <w:b w:val="0"/>
                <w:i w:val="0"/>
                <w:sz w:val="17"/>
              </w:rPr>
              <w:t>about 1.5 to 3 s</w:t>
            </w:r>
          </w:p>
        </w:tc>
        <w:tc>
          <w:tcPr>
            <w:tcW w:type="dxa" w:w="3969"/>
          </w:tcPr>
          <w:p>
            <w:pPr>
              <w:keepNext/>
              <w:spacing w:after="0" w:line="240" w:lineRule="auto"/>
            </w:pPr>
            <w:r/>
            <w:r>
              <w:rPr>
                <w:b w:val="0"/>
                <w:i w:val="0"/>
                <w:sz w:val="17"/>
              </w:rPr>
              <w:t>Chosen after gemini-2.5-flash turned out to be closed to new keys and gemini-3.8-flash gave 503 errors under load; gemini-3.6-flash is the backup</w:t>
            </w:r>
          </w:p>
        </w:tc>
      </w:tr>
      <w:tr>
        <w:trPr>
          <w:cantSplit w:val="true"/>
        </w:trPr>
        <w:tc>
          <w:tcPr>
            <w:tcW w:type="dxa" w:w="1474"/>
            <w:shd w:val="clear" w:color="auto" w:fill="FBE9EF"/>
          </w:tcPr>
          <w:p>
            <w:pPr>
              <w:keepNext/>
              <w:spacing w:after="0" w:line="240" w:lineRule="auto"/>
            </w:pPr>
            <w:r/>
            <w:r>
              <w:rPr>
                <w:b w:val="0"/>
                <w:i w:val="0"/>
                <w:sz w:val="17"/>
              </w:rPr>
              <w:t>Speech to text</w:t>
            </w:r>
          </w:p>
        </w:tc>
        <w:tc>
          <w:tcPr>
            <w:tcW w:type="dxa" w:w="2381"/>
            <w:shd w:val="clear" w:color="auto" w:fill="FBE9EF"/>
          </w:tcPr>
          <w:p>
            <w:pPr>
              <w:keepNext/>
              <w:spacing w:after="0" w:line="240" w:lineRule="auto"/>
            </w:pPr>
            <w:r/>
            <w:r>
              <w:rPr>
                <w:b w:val="0"/>
                <w:i w:val="0"/>
                <w:sz w:val="17"/>
              </w:rPr>
              <w:t>gemini-3.1-flash-lite (audio input)</w:t>
            </w:r>
          </w:p>
        </w:tc>
        <w:tc>
          <w:tcPr>
            <w:tcW w:type="dxa" w:w="1587"/>
            <w:shd w:val="clear" w:color="auto" w:fill="FBE9EF"/>
          </w:tcPr>
          <w:p>
            <w:pPr>
              <w:keepNext/>
              <w:spacing w:after="0" w:line="240" w:lineRule="auto"/>
            </w:pPr>
            <w:r/>
            <w:r>
              <w:rPr>
                <w:b w:val="0"/>
                <w:i w:val="0"/>
                <w:sz w:val="17"/>
              </w:rPr>
              <w:t>about 2 s</w:t>
            </w:r>
          </w:p>
        </w:tc>
        <w:tc>
          <w:tcPr>
            <w:tcW w:type="dxa" w:w="3969"/>
            <w:shd w:val="clear" w:color="auto" w:fill="FBE9EF"/>
          </w:tcPr>
          <w:p>
            <w:pPr>
              <w:keepNext/>
              <w:spacing w:after="0" w:line="240" w:lineRule="auto"/>
            </w:pPr>
            <w:r/>
            <w:r>
              <w:rPr>
                <w:b w:val="0"/>
                <w:i w:val="0"/>
                <w:sz w:val="17"/>
              </w:rPr>
              <w:t>English correct. Urdu was first returned in Devanagari script; a stricter prompt plus an automatic retry when Devanagari is detected fixed it, verified live</w:t>
            </w:r>
          </w:p>
        </w:tc>
      </w:tr>
      <w:tr>
        <w:trPr>
          <w:cantSplit w:val="true"/>
        </w:trPr>
        <w:tc>
          <w:tcPr>
            <w:tcW w:type="dxa" w:w="1474"/>
          </w:tcPr>
          <w:p>
            <w:pPr>
              <w:spacing w:after="0" w:line="240" w:lineRule="auto"/>
            </w:pPr>
            <w:r/>
            <w:r>
              <w:rPr>
                <w:b w:val="0"/>
                <w:i w:val="0"/>
                <w:sz w:val="17"/>
              </w:rPr>
              <w:t>Text to speech</w:t>
            </w:r>
          </w:p>
        </w:tc>
        <w:tc>
          <w:tcPr>
            <w:tcW w:type="dxa" w:w="2381"/>
          </w:tcPr>
          <w:p>
            <w:pPr>
              <w:spacing w:after="0" w:line="240" w:lineRule="auto"/>
            </w:pPr>
            <w:r/>
            <w:r>
              <w:rPr>
                <w:b w:val="0"/>
                <w:i w:val="0"/>
                <w:sz w:val="17"/>
              </w:rPr>
              <w:t>gemini-3.1-flash-tts-preview (backup gemini-2.5-flash-preview-tts), voice Kore</w:t>
            </w:r>
          </w:p>
        </w:tc>
        <w:tc>
          <w:tcPr>
            <w:tcW w:type="dxa" w:w="1587"/>
          </w:tcPr>
          <w:p>
            <w:pPr>
              <w:spacing w:after="0" w:line="240" w:lineRule="auto"/>
            </w:pPr>
            <w:r/>
            <w:r>
              <w:rPr>
                <w:b w:val="0"/>
                <w:i w:val="0"/>
                <w:sz w:val="17"/>
              </w:rPr>
              <w:t>about 4 to 6 s</w:t>
            </w:r>
          </w:p>
        </w:tc>
        <w:tc>
          <w:tcPr>
            <w:tcW w:type="dxa" w:w="3969"/>
          </w:tcPr>
          <w:p>
            <w:pPr>
              <w:spacing w:after="0" w:line="240" w:lineRule="auto"/>
            </w:pPr>
            <w:r/>
            <w:r>
              <w:rPr>
                <w:b w:val="0"/>
                <w:i w:val="0"/>
                <w:sz w:val="17"/>
              </w:rPr>
              <w:t>Returns 24 kHz PCM that the server wraps as WAV; the answer text is cleaned (no symbols) before speaking. Free-tier quota: 10 requests a day per model (see 13.5a)</w:t>
            </w:r>
          </w:p>
        </w:tc>
      </w:tr>
    </w:tbl>
    <w:p>
      <w:pPr>
        <w:spacing w:after="160" w:before="60"/>
      </w:pPr>
      <w:r>
        <w:rPr>
          <w:b w:val="0"/>
          <w:i/>
          <w:color w:val="555555"/>
          <w:sz w:val="17"/>
        </w:rPr>
        <w:t>Each voice question therefore takes roughly 8 to 12 seconds end to end (transcribe, answer, speak). The answer text appears first, before the audio is ready. Urdu and English speech was checked with generated audio; recognition of real voices on a phone microphone should be tried on the day.</w:t>
      </w:r>
    </w:p>
    <w:p>
      <w:pPr>
        <w:pStyle w:val="Heading2"/>
      </w:pPr>
      <w:r>
        <w:t>13.5a Voice output stopped on the phone: cause and fix</w:t>
      </w:r>
    </w:p>
    <w:p>
      <w:r>
        <w:rPr>
          <w:b/>
          <w:i w:val="0"/>
        </w:rPr>
        <w:t>Report from the developer's phone test (20 September 2026):</w:t>
      </w:r>
      <w:r>
        <w:rPr>
          <w:b w:val="0"/>
          <w:i w:val="0"/>
        </w:rPr>
        <w:t xml:space="preserve"> speech recognition worked and the words were converted, but the companion did not speak, and the speaker button did nothing. </w:t>
      </w:r>
      <w:r>
        <w:rPr>
          <w:b/>
          <w:i w:val="0"/>
        </w:rPr>
        <w:t>Cause, confirmed with a direct call:</w:t>
      </w:r>
      <w:r>
        <w:rPr>
          <w:b w:val="0"/>
          <w:i w:val="0"/>
        </w:rPr>
        <w:t xml:space="preserve"> the Gemini text-to-speech model returned HTTP 429. The free tier allows only 10 voice requests a day per model (the error names GenerateRequestsPerDayPerProjectPerModel-FreeTier with a value of 10), and the day's testing had used them. Chat and speech recognition use other models and were unaffected. The gemini-2.5-pro voice model was also at its limit; gemini-2.5-flash-preview-tts still had quota.</w:t>
      </w:r>
    </w:p>
    <w:p>
      <w:pPr>
        <w:pStyle w:val="ListBullet"/>
      </w:pPr>
      <w:r>
        <w:rPr>
          <w:b/>
          <w:i w:val="0"/>
        </w:rPr>
        <w:t>Server:</w:t>
      </w:r>
      <w:r>
        <w:rPr>
          <w:b w:val="0"/>
          <w:i w:val="0"/>
        </w:rPr>
        <w:t xml:space="preserve"> the voice endpoint now tries two voice models in turn (each has its own daily quota), and answers HTTP 429 with a clear message when every model is exhausted.</w:t>
      </w:r>
    </w:p>
    <w:p>
      <w:pPr>
        <w:pStyle w:val="ListBullet"/>
      </w:pPr>
      <w:r>
        <w:rPr>
          <w:b/>
          <w:i w:val="0"/>
        </w:rPr>
        <w:t>App, phone voice fallback:</w:t>
      </w:r>
      <w:r>
        <w:rPr>
          <w:b w:val="0"/>
          <w:i w:val="0"/>
        </w:rPr>
        <w:t xml:space="preserve"> when the AI voice fails for any reason (daily limit, no connection, audio that cannot be played) the app now reads the answer with the phone's own text-to-speech (flutter_tts; English, and Urdu where the phone has an Urdu voice installed). It is instant and has no daily limit. If neither voice is available the reason is shown on screen.</w:t>
      </w:r>
    </w:p>
    <w:p>
      <w:pPr>
        <w:pStyle w:val="ListBullet"/>
      </w:pPr>
      <w:r>
        <w:rPr>
          <w:b/>
          <w:i w:val="0"/>
        </w:rPr>
        <w:t>App, playback:</w:t>
      </w:r>
      <w:r>
        <w:rPr>
          <w:b w:val="0"/>
          <w:i w:val="0"/>
        </w:rPr>
        <w:t xml:space="preserve"> the AI voice is now saved to a temporary file and played from the file, which is more dependable on Android than playing from memory. This was a precaution; the confirmed cause was the quota.</w:t>
      </w:r>
    </w:p>
    <w:p>
      <w:pPr>
        <w:pStyle w:val="ListBullet"/>
      </w:pPr>
      <w:r>
        <w:rPr>
          <w:b/>
          <w:i w:val="0"/>
        </w:rPr>
        <w:t>Why this was missed:</w:t>
      </w:r>
      <w:r>
        <w:rPr>
          <w:b w:val="0"/>
          <w:i w:val="0"/>
        </w:rPr>
        <w:t xml:space="preserve"> the app tests use a fake speaker, and the live checks were run within the quota. The limit only appeared after a day of testing. The fallback tests (quota error, playback failure, no Urdu phone voice) now cover it.</w:t>
      </w:r>
    </w:p>
    <w:p>
      <w:pPr>
        <w:pStyle w:val="ListBullet"/>
      </w:pPr>
      <w:r>
        <w:rPr>
          <w:b/>
          <w:i w:val="0"/>
        </w:rPr>
        <w:t>For a demo:</w:t>
      </w:r>
      <w:r>
        <w:rPr>
          <w:b w:val="0"/>
          <w:i w:val="0"/>
        </w:rPr>
        <w:t xml:space="preserve"> the AI voice gives about 20 spoken answers a day on a free key (two models); after that the phone voice is used automatically. A paid Gemini key removes the limit.</w:t>
      </w:r>
    </w:p>
    <w:p>
      <w:pPr>
        <w:pStyle w:val="Heading2"/>
      </w:pPr>
      <w:r>
        <w:t>13.6 The health report generator</w:t>
      </w:r>
    </w:p>
    <w:p>
      <w:r>
        <w:rPr>
          <w:b w:val="0"/>
          <w:i w:val="0"/>
        </w:rPr>
        <w:t>The report is a separate feature (Companion menu, Health report) built to look like a diagnostic-laboratory report. It is Femora-branded, not modelled on any lab's branding, and it says on every page that it is an AI screening summary and not a laboratory or clinical record.</w:t>
      </w:r>
    </w:p>
    <w:p>
      <w:pPr>
        <w:pStyle w:val="Caption"/>
        <w:keepNext/>
        <w:spacing w:before="160" w:after="60"/>
      </w:pPr>
      <w:r>
        <w:rPr>
          <w:b w:val="0"/>
          <w:i w:val="0"/>
        </w:rPr>
        <w:t>Table 61. Report layout (A4, multi-page)</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2835"/>
        <w:gridCol w:w="6576"/>
      </w:tblGrid>
      <w:tr>
        <w:trPr>
          <w:tblHeader w:val="true"/>
        </w:trPr>
        <w:tc>
          <w:tcPr>
            <w:tcW w:type="dxa" w:w="2835"/>
            <w:shd w:val="clear" w:color="auto" w:fill="9E1B46"/>
          </w:tcPr>
          <w:p>
            <w:pPr>
              <w:spacing w:after="0" w:line="240" w:lineRule="auto"/>
            </w:pPr>
            <w:r/>
            <w:r>
              <w:rPr>
                <w:b/>
                <w:i w:val="0"/>
                <w:color w:val="FFFFFF"/>
                <w:sz w:val="17"/>
              </w:rPr>
              <w:t>Section</w:t>
            </w:r>
          </w:p>
        </w:tc>
        <w:tc>
          <w:tcPr>
            <w:tcW w:type="dxa" w:w="6576"/>
            <w:shd w:val="clear" w:color="auto" w:fill="9E1B46"/>
          </w:tcPr>
          <w:p>
            <w:pPr>
              <w:spacing w:after="0" w:line="240" w:lineRule="auto"/>
            </w:pPr>
            <w:r/>
            <w:r>
              <w:rPr>
                <w:b/>
                <w:i w:val="0"/>
                <w:color w:val="FFFFFF"/>
                <w:sz w:val="17"/>
              </w:rPr>
              <w:t>Content</w:t>
            </w:r>
          </w:p>
        </w:tc>
      </w:tr>
      <w:tr>
        <w:trPr>
          <w:cantSplit w:val="true"/>
        </w:trPr>
        <w:tc>
          <w:tcPr>
            <w:tcW w:type="dxa" w:w="2835"/>
          </w:tcPr>
          <w:p>
            <w:pPr>
              <w:spacing w:after="0" w:line="240" w:lineRule="auto"/>
            </w:pPr>
            <w:r/>
            <w:r>
              <w:rPr>
                <w:b w:val="0"/>
                <w:i w:val="0"/>
                <w:sz w:val="17"/>
              </w:rPr>
              <w:t>Header</w:t>
            </w:r>
          </w:p>
        </w:tc>
        <w:tc>
          <w:tcPr>
            <w:tcW w:type="dxa" w:w="6576"/>
          </w:tcPr>
          <w:p>
            <w:pPr>
              <w:spacing w:after="0" w:line="240" w:lineRule="auto"/>
            </w:pPr>
            <w:r/>
            <w:r>
              <w:rPr>
                <w:b w:val="0"/>
                <w:i w:val="0"/>
                <w:sz w:val="17"/>
              </w:rPr>
              <w:t>femora wordmark, report ID (FEM-YYMMDD plus six characters derived from the profile), generation time</w:t>
            </w:r>
          </w:p>
        </w:tc>
      </w:tr>
      <w:tr>
        <w:trPr>
          <w:cantSplit w:val="true"/>
        </w:trPr>
        <w:tc>
          <w:tcPr>
            <w:tcW w:type="dxa" w:w="2835"/>
            <w:shd w:val="clear" w:color="auto" w:fill="FBE9EF"/>
          </w:tcPr>
          <w:p>
            <w:pPr>
              <w:spacing w:after="0" w:line="240" w:lineRule="auto"/>
            </w:pPr>
            <w:r/>
            <w:r>
              <w:rPr>
                <w:b w:val="0"/>
                <w:i w:val="0"/>
                <w:sz w:val="17"/>
              </w:rPr>
              <w:t>Patient block</w:t>
            </w:r>
          </w:p>
        </w:tc>
        <w:tc>
          <w:tcPr>
            <w:tcW w:type="dxa" w:w="6576"/>
            <w:shd w:val="clear" w:color="auto" w:fill="FBE9EF"/>
          </w:tcPr>
          <w:p>
            <w:pPr>
              <w:spacing w:after="0" w:line="240" w:lineRule="auto"/>
            </w:pPr>
            <w:r/>
            <w:r>
              <w:rPr>
                <w:b w:val="0"/>
                <w:i w:val="0"/>
                <w:sz w:val="17"/>
              </w:rPr>
              <w:t>Name, age and sex, height and weight, BMI, report date, interests, and a QR code carrying the report ID</w:t>
            </w:r>
          </w:p>
        </w:tc>
      </w:tr>
      <w:tr>
        <w:trPr>
          <w:cantSplit w:val="true"/>
        </w:trPr>
        <w:tc>
          <w:tcPr>
            <w:tcW w:type="dxa" w:w="2835"/>
          </w:tcPr>
          <w:p>
            <w:pPr>
              <w:spacing w:after="0" w:line="240" w:lineRule="auto"/>
            </w:pPr>
            <w:r/>
            <w:r>
              <w:rPr>
                <w:b w:val="0"/>
                <w:i w:val="0"/>
                <w:sz w:val="17"/>
              </w:rPr>
              <w:t>Summary of findings</w:t>
            </w:r>
          </w:p>
        </w:tc>
        <w:tc>
          <w:tcPr>
            <w:tcW w:type="dxa" w:w="6576"/>
          </w:tcPr>
          <w:p>
            <w:pPr>
              <w:spacing w:after="0" w:line="240" w:lineRule="auto"/>
            </w:pPr>
            <w:r/>
            <w:r>
              <w:rPr>
                <w:b w:val="0"/>
                <w:i w:val="0"/>
                <w:sz w:val="17"/>
              </w:rPr>
              <w:t>One line per completed test in plain words</w:t>
            </w:r>
          </w:p>
        </w:tc>
      </w:tr>
      <w:tr>
        <w:trPr>
          <w:cantSplit w:val="true"/>
        </w:trPr>
        <w:tc>
          <w:tcPr>
            <w:tcW w:type="dxa" w:w="2835"/>
            <w:shd w:val="clear" w:color="auto" w:fill="FBE9EF"/>
          </w:tcPr>
          <w:p>
            <w:pPr>
              <w:spacing w:after="0" w:line="240" w:lineRule="auto"/>
            </w:pPr>
            <w:r/>
            <w:r>
              <w:rPr>
                <w:b w:val="0"/>
                <w:i w:val="0"/>
                <w:sz w:val="17"/>
              </w:rPr>
              <w:t>Panel 1: PCOS risk screening</w:t>
            </w:r>
          </w:p>
        </w:tc>
        <w:tc>
          <w:tcPr>
            <w:tcW w:type="dxa" w:w="6576"/>
            <w:shd w:val="clear" w:color="auto" w:fill="FBE9EF"/>
          </w:tcPr>
          <w:p>
            <w:pPr>
              <w:spacing w:after="0" w:line="240" w:lineRule="auto"/>
            </w:pPr>
            <w:r/>
            <w:r>
              <w:rPr>
                <w:b w:val="0"/>
                <w:i w:val="0"/>
                <w:sz w:val="17"/>
              </w:rPr>
              <w:t>Probability with Low, Medium, High flag and the reference bands (below 30, 30 to 60, 60 and above), BMI against 18.5 to 24.9, the answers that raised the risk; interpretation and the tests a gynaecologist would use</w:t>
            </w:r>
          </w:p>
        </w:tc>
      </w:tr>
      <w:tr>
        <w:trPr>
          <w:cantSplit w:val="true"/>
        </w:trPr>
        <w:tc>
          <w:tcPr>
            <w:tcW w:type="dxa" w:w="2835"/>
          </w:tcPr>
          <w:p>
            <w:pPr>
              <w:spacing w:after="0" w:line="240" w:lineRule="auto"/>
            </w:pPr>
            <w:r/>
            <w:r>
              <w:rPr>
                <w:b w:val="0"/>
                <w:i w:val="0"/>
                <w:sz w:val="17"/>
              </w:rPr>
              <w:t>Panel 2: breast ultrasound AI screening</w:t>
            </w:r>
          </w:p>
        </w:tc>
        <w:tc>
          <w:tcPr>
            <w:tcW w:type="dxa" w:w="6576"/>
          </w:tcPr>
          <w:p>
            <w:pPr>
              <w:spacing w:after="0" w:line="240" w:lineRule="auto"/>
            </w:pPr>
            <w:r/>
            <w:r>
              <w:rPr>
                <w:b w:val="0"/>
                <w:i w:val="0"/>
                <w:sz w:val="17"/>
              </w:rPr>
              <w:t>Classification, confidence, class probabilities, the 25% flagging rule, the model's held-out accuracy, and the heatmap image</w:t>
            </w:r>
          </w:p>
        </w:tc>
      </w:tr>
      <w:tr>
        <w:trPr>
          <w:cantSplit w:val="true"/>
        </w:trPr>
        <w:tc>
          <w:tcPr>
            <w:tcW w:type="dxa" w:w="2835"/>
            <w:shd w:val="clear" w:color="auto" w:fill="FBE9EF"/>
          </w:tcPr>
          <w:p>
            <w:pPr>
              <w:spacing w:after="0" w:line="240" w:lineRule="auto"/>
            </w:pPr>
            <w:r/>
            <w:r>
              <w:rPr>
                <w:b w:val="0"/>
                <w:i w:val="0"/>
                <w:sz w:val="17"/>
              </w:rPr>
              <w:t>Panel 3: breast cancer risk assessment</w:t>
            </w:r>
          </w:p>
        </w:tc>
        <w:tc>
          <w:tcPr>
            <w:tcW w:type="dxa" w:w="6576"/>
            <w:shd w:val="clear" w:color="auto" w:fill="FBE9EF"/>
          </w:tcPr>
          <w:p>
            <w:pPr>
              <w:spacing w:after="0" w:line="240" w:lineRule="auto"/>
            </w:pPr>
            <w:r/>
            <w:r>
              <w:rPr>
                <w:b w:val="0"/>
                <w:i w:val="0"/>
                <w:sz w:val="17"/>
              </w:rPr>
              <w:t>One-year risk against the average for the age group, relative risk with Low, Medium, High, the answers that raised it, and symptoms needing a doctor</w:t>
            </w:r>
          </w:p>
        </w:tc>
      </w:tr>
      <w:tr>
        <w:trPr>
          <w:cantSplit w:val="true"/>
        </w:trPr>
        <w:tc>
          <w:tcPr>
            <w:tcW w:type="dxa" w:w="2835"/>
          </w:tcPr>
          <w:p>
            <w:pPr>
              <w:spacing w:after="0" w:line="240" w:lineRule="auto"/>
            </w:pPr>
            <w:r/>
            <w:r>
              <w:rPr>
                <w:b w:val="0"/>
                <w:i w:val="0"/>
                <w:sz w:val="17"/>
              </w:rPr>
              <w:t>Panel 4: self-exam and wellness log</w:t>
            </w:r>
          </w:p>
        </w:tc>
        <w:tc>
          <w:tcPr>
            <w:tcW w:type="dxa" w:w="6576"/>
          </w:tcPr>
          <w:p>
            <w:pPr>
              <w:spacing w:after="0" w:line="240" w:lineRule="auto"/>
            </w:pPr>
            <w:r/>
            <w:r>
              <w:rPr>
                <w:b w:val="0"/>
                <w:i w:val="0"/>
                <w:sz w:val="17"/>
              </w:rPr>
              <w:t>Last breast self-exam and recent symptom and mood entries</w:t>
            </w:r>
          </w:p>
        </w:tc>
      </w:tr>
      <w:tr>
        <w:trPr>
          <w:cantSplit w:val="true"/>
        </w:trPr>
        <w:tc>
          <w:tcPr>
            <w:tcW w:type="dxa" w:w="2835"/>
            <w:shd w:val="clear" w:color="auto" w:fill="FBE9EF"/>
          </w:tcPr>
          <w:p>
            <w:pPr>
              <w:spacing w:after="0" w:line="240" w:lineRule="auto"/>
            </w:pPr>
            <w:r/>
            <w:r>
              <w:rPr>
                <w:b w:val="0"/>
                <w:i w:val="0"/>
                <w:sz w:val="17"/>
              </w:rPr>
              <w:t>Recommended next steps, clinician box, disclaimer</w:t>
            </w:r>
          </w:p>
        </w:tc>
        <w:tc>
          <w:tcPr>
            <w:tcW w:type="dxa" w:w="6576"/>
            <w:shd w:val="clear" w:color="auto" w:fill="FBE9EF"/>
          </w:tcPr>
          <w:p>
            <w:pPr>
              <w:spacing w:after="0" w:line="240" w:lineRule="auto"/>
            </w:pPr>
            <w:r/>
            <w:r>
              <w:rPr>
                <w:b w:val="0"/>
                <w:i w:val="0"/>
                <w:sz w:val="17"/>
              </w:rPr>
              <w:t>Advice list, a box for a doctor's notes, and the awareness-only disclaimer</w:t>
            </w:r>
          </w:p>
        </w:tc>
      </w:tr>
      <w:tr>
        <w:trPr>
          <w:cantSplit w:val="true"/>
        </w:trPr>
        <w:tc>
          <w:tcPr>
            <w:tcW w:type="dxa" w:w="2835"/>
          </w:tcPr>
          <w:p>
            <w:pPr>
              <w:spacing w:after="0" w:line="240" w:lineRule="auto"/>
            </w:pPr>
            <w:r/>
            <w:r>
              <w:rPr>
                <w:b w:val="0"/>
                <w:i w:val="0"/>
                <w:sz w:val="17"/>
              </w:rPr>
              <w:t>Footer</w:t>
            </w:r>
          </w:p>
        </w:tc>
        <w:tc>
          <w:tcPr>
            <w:tcW w:type="dxa" w:w="6576"/>
          </w:tcPr>
          <w:p>
            <w:pPr>
              <w:spacing w:after="0" w:line="240" w:lineRule="auto"/>
            </w:pPr>
            <w:r/>
            <w:r>
              <w:rPr>
                <w:b w:val="0"/>
                <w:i w:val="0"/>
                <w:sz w:val="17"/>
              </w:rPr>
              <w:t>Report ID and page x of y on every page</w:t>
            </w:r>
          </w:p>
        </w:tc>
      </w:tr>
    </w:tbl>
    <w:p>
      <w:pPr>
        <w:spacing w:after="80"/>
      </w:pPr>
    </w:p>
    <w:p>
      <w:pPr>
        <w:pStyle w:val="ListBullet"/>
      </w:pPr>
      <w:r>
        <w:rPr>
          <w:b/>
          <w:i w:val="0"/>
        </w:rPr>
        <w:t>Sample mode.</w:t>
      </w:r>
      <w:r>
        <w:rPr>
          <w:b w:val="0"/>
          <w:i w:val="0"/>
        </w:rPr>
        <w:t xml:space="preserve"> A switch on the report screen builds a report from made-up data marked "Sample Patient" with a faint diagonal SAMPLE DATA watermark, for demonstrations without real data. A first version drew the watermark solid black over the text; the colour was changed to a very light pink and rechecked by rendering the PDF to images.</w:t>
      </w:r>
    </w:p>
    <w:p>
      <w:pPr>
        <w:pStyle w:val="ListBullet"/>
      </w:pPr>
      <w:r>
        <w:rPr>
          <w:b/>
          <w:i w:val="0"/>
        </w:rPr>
        <w:t>Empty state.</w:t>
      </w:r>
      <w:r>
        <w:rPr>
          <w:b w:val="0"/>
          <w:i w:val="0"/>
        </w:rPr>
        <w:t xml:space="preserve"> A report with no results is still valid and says which tests have not been done.</w:t>
      </w:r>
    </w:p>
    <w:p>
      <w:pPr>
        <w:pStyle w:val="ListBullet"/>
      </w:pPr>
      <w:r>
        <w:rPr>
          <w:b/>
          <w:i w:val="0"/>
        </w:rPr>
        <w:t>Characters.</w:t>
      </w:r>
      <w:r>
        <w:rPr>
          <w:b w:val="0"/>
          <w:i w:val="0"/>
        </w:rPr>
        <w:t xml:space="preserve"> The built-in PDF fonts only cover Latin text, so non-Latin text (for example an Urdu name) is replaced by a safe placeholder instead of failing; this is a known limit.</w:t>
      </w:r>
    </w:p>
    <w:p>
      <w:pPr>
        <w:pStyle w:val="ListBullet"/>
      </w:pPr>
      <w:r>
        <w:rPr>
          <w:b/>
          <w:i w:val="0"/>
        </w:rPr>
        <w:t>Sharing.</w:t>
      </w:r>
      <w:r>
        <w:rPr>
          <w:b w:val="0"/>
          <w:i w:val="0"/>
        </w:rPr>
        <w:t xml:space="preserve"> The preview screen offers save, print and share; the file name is Femora-Health-Report-date.pdf.</w:t>
      </w:r>
    </w:p>
    <w:p>
      <w:pPr>
        <w:pStyle w:val="Heading2"/>
      </w:pPr>
      <w:r>
        <w:t>13.7 Privacy design</w:t>
      </w:r>
    </w:p>
    <w:p>
      <w:pPr>
        <w:pStyle w:val="ListBullet"/>
      </w:pPr>
      <w:r>
        <w:rPr>
          <w:b w:val="0"/>
          <w:i w:val="0"/>
        </w:rPr>
        <w:t>Everything the app knows is stored on the phone. The server keeps nothing.</w:t>
      </w:r>
    </w:p>
    <w:p>
      <w:pPr>
        <w:pStyle w:val="ListBullet"/>
      </w:pPr>
      <w:r>
        <w:rPr>
          <w:b w:val="0"/>
          <w:i w:val="0"/>
        </w:rPr>
        <w:t>The user's name is never sent to Gemini; only a short summary such as "PCOS screening (today): 71% = high risk" is sent, and only if Personalise is on.</w:t>
      </w:r>
    </w:p>
    <w:p>
      <w:pPr>
        <w:pStyle w:val="ListBullet"/>
      </w:pPr>
      <w:r>
        <w:rPr>
          <w:b w:val="0"/>
          <w:i w:val="0"/>
        </w:rPr>
        <w:t>Delete all my data (in the companion menu) clears the profile, results, log and conversation on the phone.</w:t>
      </w:r>
    </w:p>
    <w:p>
      <w:pPr>
        <w:pStyle w:val="ListBullet"/>
      </w:pPr>
      <w:r>
        <w:rPr>
          <w:b/>
          <w:i w:val="0"/>
        </w:rPr>
        <w:t>Caveat.</w:t>
      </w:r>
      <w:r>
        <w:rPr>
          <w:b w:val="0"/>
          <w:i w:val="0"/>
        </w:rPr>
        <w:t xml:space="preserve"> With a free Gemini key, Google may use submitted text to improve its products. A paid key with data-use opt-out (or an institutional agreement) is needed before real users are given the app.</w:t>
      </w:r>
    </w:p>
    <w:p>
      <w:pPr>
        <w:pStyle w:val="ListBullet"/>
      </w:pPr>
      <w:r>
        <w:rPr>
          <w:b/>
          <w:i w:val="0"/>
        </w:rPr>
        <w:t>Secrets.</w:t>
      </w:r>
      <w:r>
        <w:rPr>
          <w:b w:val="0"/>
          <w:i w:val="0"/>
        </w:rPr>
        <w:t xml:space="preserve"> The Gemini key is in backend/.env. That file was kept out of Git at first; on 20 September the owner chose to commit it (a free-tier key) so a fresh clone works, and GitHub push protection had to be overridden by the owner. It is still excluded from the Docker build. The key and a Hugging Face token were also pasted into a chat during development, so both should be revoked and replaced for anything beyond a demonstration.</w:t>
      </w:r>
    </w:p>
    <w:p>
      <w:pPr>
        <w:pStyle w:val="Heading2"/>
      </w:pPr>
      <w:r>
        <w:t>13.8 Would pretrained question datasets help?</w:t>
      </w:r>
    </w:p>
    <w:p>
      <w:r>
        <w:rPr>
          <w:b w:val="0"/>
          <w:i w:val="0"/>
        </w:rPr>
        <w:t>Question-and-answer datasets (for example medical exam or consumer-health question sets) do not improve a hosted model like Gemini through fine-tuning here: the model is not trained by the app. They are useful in two other ways. First, as an evaluation set: run several hundred questions through the companion and check the answers for safety and accuracy. Second, as a knowledge base for retrieval: split trusted public text (NIH, CDC, MedlinePlus) into passages, find the passages closest to the question and give them to the model so the answer is grounded and can cite a source. Both are recorded as the next step for the companion; neither is built yet.</w:t>
      </w:r>
    </w:p>
    <w:p>
      <w:pPr>
        <w:pStyle w:val="Heading2"/>
      </w:pPr>
      <w:r>
        <w:t>13.9 Tests</w:t>
      </w:r>
    </w:p>
    <w:p>
      <w:pPr>
        <w:pStyle w:val="Caption"/>
        <w:keepNext/>
        <w:spacing w:before="160" w:after="60"/>
      </w:pPr>
      <w:r>
        <w:rPr>
          <w:b w:val="0"/>
          <w:i w:val="0"/>
        </w:rPr>
        <w:t>Table 62. New tests</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3175"/>
        <w:gridCol w:w="1474"/>
        <w:gridCol w:w="4762"/>
      </w:tblGrid>
      <w:tr>
        <w:trPr>
          <w:tblHeader w:val="true"/>
        </w:trPr>
        <w:tc>
          <w:tcPr>
            <w:tcW w:type="dxa" w:w="3175"/>
            <w:shd w:val="clear" w:color="auto" w:fill="9E1B46"/>
          </w:tcPr>
          <w:p>
            <w:pPr>
              <w:spacing w:after="0" w:line="240" w:lineRule="auto"/>
            </w:pPr>
            <w:r/>
            <w:r>
              <w:rPr>
                <w:b/>
                <w:i w:val="0"/>
                <w:color w:val="FFFFFF"/>
                <w:sz w:val="17"/>
              </w:rPr>
              <w:t>Suite</w:t>
            </w:r>
          </w:p>
        </w:tc>
        <w:tc>
          <w:tcPr>
            <w:tcW w:type="dxa" w:w="1474"/>
            <w:shd w:val="clear" w:color="auto" w:fill="9E1B46"/>
          </w:tcPr>
          <w:p>
            <w:pPr>
              <w:spacing w:after="0" w:line="240" w:lineRule="auto"/>
            </w:pPr>
            <w:r/>
            <w:r>
              <w:rPr>
                <w:b/>
                <w:i w:val="0"/>
                <w:color w:val="FFFFFF"/>
                <w:sz w:val="17"/>
              </w:rPr>
              <w:t>Count</w:t>
            </w:r>
          </w:p>
        </w:tc>
        <w:tc>
          <w:tcPr>
            <w:tcW w:type="dxa" w:w="4762"/>
            <w:shd w:val="clear" w:color="auto" w:fill="9E1B46"/>
          </w:tcPr>
          <w:p>
            <w:pPr>
              <w:spacing w:after="0" w:line="240" w:lineRule="auto"/>
            </w:pPr>
            <w:r/>
            <w:r>
              <w:rPr>
                <w:b/>
                <w:i w:val="0"/>
                <w:color w:val="FFFFFF"/>
                <w:sz w:val="17"/>
              </w:rPr>
              <w:t>What it covers</w:t>
            </w:r>
          </w:p>
        </w:tc>
      </w:tr>
      <w:tr>
        <w:trPr>
          <w:cantSplit w:val="true"/>
        </w:trPr>
        <w:tc>
          <w:tcPr>
            <w:tcW w:type="dxa" w:w="3175"/>
          </w:tcPr>
          <w:p>
            <w:pPr>
              <w:spacing w:after="0" w:line="240" w:lineRule="auto"/>
            </w:pPr>
            <w:r/>
            <w:r>
              <w:rPr>
                <w:b w:val="0"/>
                <w:i w:val="0"/>
                <w:sz w:val="17"/>
              </w:rPr>
              <w:t>backend/tests/test_companion.py</w:t>
            </w:r>
          </w:p>
        </w:tc>
        <w:tc>
          <w:tcPr>
            <w:tcW w:type="dxa" w:w="1474"/>
          </w:tcPr>
          <w:p>
            <w:pPr>
              <w:spacing w:after="0" w:line="240" w:lineRule="auto"/>
            </w:pPr>
            <w:r/>
            <w:r>
              <w:rPr>
                <w:b w:val="0"/>
                <w:i w:val="0"/>
                <w:sz w:val="17"/>
              </w:rPr>
              <w:t>53</w:t>
            </w:r>
          </w:p>
        </w:tc>
        <w:tc>
          <w:tcPr>
            <w:tcW w:type="dxa" w:w="4762"/>
          </w:tcPr>
          <w:p>
            <w:pPr>
              <w:spacing w:after="0" w:line="240" w:lineRule="auto"/>
            </w:pPr>
            <w:r/>
            <w:r>
              <w:rPr>
                <w:b w:val="0"/>
                <w:i w:val="0"/>
                <w:sz w:val="17"/>
              </w:rPr>
              <w:t>Red-flag detector in three languages, language detection, prompt construction and injection wording, request limits, rate limit, speech clean-up, PCM to WAV, fallback replies, endpoints with a faked Gemini</w:t>
            </w:r>
          </w:p>
        </w:tc>
      </w:tr>
      <w:tr>
        <w:trPr>
          <w:cantSplit w:val="true"/>
        </w:trPr>
        <w:tc>
          <w:tcPr>
            <w:tcW w:type="dxa" w:w="3175"/>
            <w:shd w:val="clear" w:color="auto" w:fill="FBE9EF"/>
          </w:tcPr>
          <w:p>
            <w:pPr>
              <w:spacing w:after="0" w:line="240" w:lineRule="auto"/>
            </w:pPr>
            <w:r/>
            <w:r>
              <w:rPr>
                <w:b w:val="0"/>
                <w:i w:val="0"/>
                <w:sz w:val="17"/>
              </w:rPr>
              <w:t>backend/tests/test_whatif.py</w:t>
            </w:r>
          </w:p>
        </w:tc>
        <w:tc>
          <w:tcPr>
            <w:tcW w:type="dxa" w:w="1474"/>
            <w:shd w:val="clear" w:color="auto" w:fill="FBE9EF"/>
          </w:tcPr>
          <w:p>
            <w:pPr>
              <w:spacing w:after="0" w:line="240" w:lineRule="auto"/>
            </w:pPr>
            <w:r/>
            <w:r>
              <w:rPr>
                <w:b w:val="0"/>
                <w:i w:val="0"/>
                <w:sz w:val="17"/>
              </w:rPr>
              <w:t>15</w:t>
            </w:r>
          </w:p>
        </w:tc>
        <w:tc>
          <w:tcPr>
            <w:tcW w:type="dxa" w:w="4762"/>
            <w:shd w:val="clear" w:color="auto" w:fill="FBE9EF"/>
          </w:tcPr>
          <w:p>
            <w:pPr>
              <w:spacing w:after="0" w:line="240" w:lineRule="auto"/>
            </w:pPr>
            <w:r/>
            <w:r>
              <w:rPr>
                <w:b w:val="0"/>
                <w:i w:val="0"/>
                <w:sz w:val="17"/>
              </w:rPr>
              <w:t>What-if endpoint: unchanged answers, baseline, BMI recomputed, ordering, bands, the 128-answer-set direction check, waist rules, bad requests</w:t>
            </w:r>
          </w:p>
        </w:tc>
      </w:tr>
      <w:tr>
        <w:trPr>
          <w:cantSplit w:val="true"/>
        </w:trPr>
        <w:tc>
          <w:tcPr>
            <w:tcW w:type="dxa" w:w="3175"/>
          </w:tcPr>
          <w:p>
            <w:pPr>
              <w:spacing w:after="0" w:line="240" w:lineRule="auto"/>
            </w:pPr>
            <w:r/>
            <w:r>
              <w:rPr>
                <w:b w:val="0"/>
                <w:i w:val="0"/>
                <w:sz w:val="17"/>
              </w:rPr>
              <w:t>backend/tests/test_report_reader.py</w:t>
            </w:r>
          </w:p>
        </w:tc>
        <w:tc>
          <w:tcPr>
            <w:tcW w:type="dxa" w:w="1474"/>
          </w:tcPr>
          <w:p>
            <w:pPr>
              <w:spacing w:after="0" w:line="240" w:lineRule="auto"/>
            </w:pPr>
            <w:r/>
            <w:r>
              <w:rPr>
                <w:b w:val="0"/>
                <w:i w:val="0"/>
                <w:sz w:val="17"/>
              </w:rPr>
              <w:t>29</w:t>
            </w:r>
          </w:p>
        </w:tc>
        <w:tc>
          <w:tcPr>
            <w:tcW w:type="dxa" w:w="4762"/>
          </w:tcPr>
          <w:p>
            <w:pPr>
              <w:spacing w:after="0" w:line="240" w:lineRule="auto"/>
            </w:pPr>
            <w:r/>
            <w:r>
              <w:rPr>
                <w:b w:val="0"/>
                <w:i w:val="0"/>
                <w:sz w:val="17"/>
              </w:rPr>
              <w:t>Report reader: photo cleaning and limits, bad requests, safety rules in the prompt, identifier scrubbing, urgency rules, backup model, errors, rate limit</w:t>
            </w:r>
          </w:p>
        </w:tc>
      </w:tr>
      <w:tr>
        <w:trPr>
          <w:cantSplit w:val="true"/>
        </w:trPr>
        <w:tc>
          <w:tcPr>
            <w:tcW w:type="dxa" w:w="3175"/>
            <w:shd w:val="clear" w:color="auto" w:fill="FBE9EF"/>
          </w:tcPr>
          <w:p>
            <w:pPr>
              <w:spacing w:after="0" w:line="240" w:lineRule="auto"/>
            </w:pPr>
            <w:r/>
            <w:r>
              <w:rPr>
                <w:b w:val="0"/>
                <w:i w:val="0"/>
                <w:sz w:val="17"/>
              </w:rPr>
              <w:t>test/health_store_test.dart</w:t>
            </w:r>
          </w:p>
        </w:tc>
        <w:tc>
          <w:tcPr>
            <w:tcW w:type="dxa" w:w="1474"/>
            <w:shd w:val="clear" w:color="auto" w:fill="FBE9EF"/>
          </w:tcPr>
          <w:p>
            <w:pPr>
              <w:spacing w:after="0" w:line="240" w:lineRule="auto"/>
            </w:pPr>
            <w:r/>
            <w:r>
              <w:rPr>
                <w:b w:val="0"/>
                <w:i w:val="0"/>
                <w:sz w:val="17"/>
              </w:rPr>
              <w:t>part of 340 new</w:t>
            </w:r>
          </w:p>
        </w:tc>
        <w:tc>
          <w:tcPr>
            <w:tcW w:type="dxa" w:w="4762"/>
            <w:shd w:val="clear" w:color="auto" w:fill="FBE9EF"/>
          </w:tcPr>
          <w:p>
            <w:pPr>
              <w:spacing w:after="0" w:line="240" w:lineRule="auto"/>
            </w:pPr>
            <w:r/>
            <w:r>
              <w:rPr>
                <w:b w:val="0"/>
                <w:i w:val="0"/>
                <w:sz w:val="17"/>
              </w:rPr>
              <w:t>Saving and loading, one log entry a day and a 60-entry cap, name-free context text, clear-all</w:t>
            </w:r>
          </w:p>
        </w:tc>
      </w:tr>
      <w:tr>
        <w:trPr>
          <w:cantSplit w:val="true"/>
        </w:trPr>
        <w:tc>
          <w:tcPr>
            <w:tcW w:type="dxa" w:w="3175"/>
          </w:tcPr>
          <w:p>
            <w:pPr>
              <w:spacing w:after="0" w:line="240" w:lineRule="auto"/>
            </w:pPr>
            <w:r/>
            <w:r>
              <w:rPr>
                <w:b w:val="0"/>
                <w:i w:val="0"/>
                <w:sz w:val="17"/>
              </w:rPr>
              <w:t>test/chat_state_test.dart</w:t>
            </w:r>
          </w:p>
        </w:tc>
        <w:tc>
          <w:tcPr>
            <w:tcW w:type="dxa" w:w="1474"/>
          </w:tcPr>
          <w:p>
            <w:pPr>
              <w:spacing w:after="0" w:line="240" w:lineRule="auto"/>
            </w:pPr>
            <w:r/>
            <w:r>
              <w:rPr>
                <w:b w:val="0"/>
                <w:i w:val="0"/>
                <w:sz w:val="17"/>
              </w:rPr>
              <w:t>part of 340 new</w:t>
            </w:r>
          </w:p>
        </w:tc>
        <w:tc>
          <w:tcPr>
            <w:tcW w:type="dxa" w:w="4762"/>
          </w:tcPr>
          <w:p>
            <w:pPr>
              <w:spacing w:after="0" w:line="240" w:lineRule="auto"/>
            </w:pPr>
            <w:r/>
            <w:r>
              <w:rPr>
                <w:b w:val="0"/>
                <w:i w:val="0"/>
                <w:sz w:val="17"/>
              </w:rPr>
              <w:t>History rules, personalisation switch, retry of an unanswered message, persistence</w:t>
            </w:r>
          </w:p>
        </w:tc>
      </w:tr>
      <w:tr>
        <w:trPr>
          <w:cantSplit w:val="true"/>
        </w:trPr>
        <w:tc>
          <w:tcPr>
            <w:tcW w:type="dxa" w:w="3175"/>
            <w:shd w:val="clear" w:color="auto" w:fill="FBE9EF"/>
          </w:tcPr>
          <w:p>
            <w:pPr>
              <w:spacing w:after="0" w:line="240" w:lineRule="auto"/>
            </w:pPr>
            <w:r/>
            <w:r>
              <w:rPr>
                <w:b w:val="0"/>
                <w:i w:val="0"/>
                <w:sz w:val="17"/>
              </w:rPr>
              <w:t>test/companion_flow_test.dart</w:t>
            </w:r>
          </w:p>
        </w:tc>
        <w:tc>
          <w:tcPr>
            <w:tcW w:type="dxa" w:w="1474"/>
            <w:shd w:val="clear" w:color="auto" w:fill="FBE9EF"/>
          </w:tcPr>
          <w:p>
            <w:pPr>
              <w:spacing w:after="0" w:line="240" w:lineRule="auto"/>
            </w:pPr>
            <w:r/>
            <w:r>
              <w:rPr>
                <w:b w:val="0"/>
                <w:i w:val="0"/>
                <w:sz w:val="17"/>
              </w:rPr>
              <w:t>part of 340 new</w:t>
            </w:r>
          </w:p>
        </w:tc>
        <w:tc>
          <w:tcPr>
            <w:tcW w:type="dxa" w:w="4762"/>
            <w:shd w:val="clear" w:color="auto" w:fill="FBE9EF"/>
          </w:tcPr>
          <w:p>
            <w:pPr>
              <w:spacing w:after="0" w:line="240" w:lineRule="auto"/>
            </w:pPr>
            <w:r/>
            <w:r>
              <w:rPr>
                <w:b w:val="0"/>
                <w:i w:val="0"/>
                <w:sz w:val="17"/>
              </w:rPr>
              <w:t>Typing indicator, suggestion chips, failed message and Try again, urgent highlight, full voice flow with a fake microphone, missing permission, speaker button, Delete all my data</w:t>
            </w:r>
          </w:p>
        </w:tc>
      </w:tr>
      <w:tr>
        <w:trPr>
          <w:cantSplit w:val="true"/>
        </w:trPr>
        <w:tc>
          <w:tcPr>
            <w:tcW w:type="dxa" w:w="3175"/>
          </w:tcPr>
          <w:p>
            <w:pPr>
              <w:spacing w:after="0" w:line="240" w:lineRule="auto"/>
            </w:pPr>
            <w:r/>
            <w:r>
              <w:rPr>
                <w:b w:val="0"/>
                <w:i w:val="0"/>
                <w:sz w:val="17"/>
              </w:rPr>
              <w:t>test/app_flow_test.dart</w:t>
            </w:r>
          </w:p>
        </w:tc>
        <w:tc>
          <w:tcPr>
            <w:tcW w:type="dxa" w:w="1474"/>
          </w:tcPr>
          <w:p>
            <w:pPr>
              <w:spacing w:after="0" w:line="240" w:lineRule="auto"/>
            </w:pPr>
            <w:r/>
            <w:r>
              <w:rPr>
                <w:b w:val="0"/>
                <w:i w:val="0"/>
                <w:sz w:val="17"/>
              </w:rPr>
              <w:t>part of 340 new</w:t>
            </w:r>
          </w:p>
        </w:tc>
        <w:tc>
          <w:tcPr>
            <w:tcW w:type="dxa" w:w="4762"/>
          </w:tcPr>
          <w:p>
            <w:pPr>
              <w:spacing w:after="0" w:line="240" w:lineRule="auto"/>
            </w:pPr>
            <w:r/>
            <w:r>
              <w:rPr>
                <w:b w:val="0"/>
                <w:i w:val="0"/>
                <w:sz w:val="17"/>
              </w:rPr>
              <w:t>First launch shows onboarding, skipping is remembered, form validation, editing a saved profile</w:t>
            </w:r>
          </w:p>
        </w:tc>
      </w:tr>
      <w:tr>
        <w:trPr>
          <w:cantSplit w:val="true"/>
        </w:trPr>
        <w:tc>
          <w:tcPr>
            <w:tcW w:type="dxa" w:w="3175"/>
            <w:shd w:val="clear" w:color="auto" w:fill="FBE9EF"/>
          </w:tcPr>
          <w:p>
            <w:pPr>
              <w:spacing w:after="0" w:line="240" w:lineRule="auto"/>
            </w:pPr>
            <w:r/>
            <w:r>
              <w:rPr>
                <w:b w:val="0"/>
                <w:i w:val="0"/>
                <w:sz w:val="17"/>
              </w:rPr>
              <w:t>test/home_flow_test.dart</w:t>
            </w:r>
          </w:p>
        </w:tc>
        <w:tc>
          <w:tcPr>
            <w:tcW w:type="dxa" w:w="1474"/>
            <w:shd w:val="clear" w:color="auto" w:fill="FBE9EF"/>
          </w:tcPr>
          <w:p>
            <w:pPr>
              <w:spacing w:after="0" w:line="240" w:lineRule="auto"/>
            </w:pPr>
            <w:r/>
            <w:r>
              <w:rPr>
                <w:b w:val="0"/>
                <w:i w:val="0"/>
                <w:sz w:val="17"/>
              </w:rPr>
              <w:t>part of 340 new</w:t>
            </w:r>
          </w:p>
        </w:tc>
        <w:tc>
          <w:tcPr>
            <w:tcW w:type="dxa" w:w="4762"/>
            <w:shd w:val="clear" w:color="auto" w:fill="FBE9EF"/>
          </w:tcPr>
          <w:p>
            <w:pPr>
              <w:spacing w:after="0" w:line="240" w:lineRule="auto"/>
            </w:pPr>
            <w:r/>
            <w:r>
              <w:rPr>
                <w:b w:val="0"/>
                <w:i w:val="0"/>
                <w:sz w:val="17"/>
              </w:rPr>
              <w:t>Home shows the real name and only real results, empty state, rows open the right tab, next-step rules, relative dates</w:t>
            </w:r>
          </w:p>
        </w:tc>
      </w:tr>
      <w:tr>
        <w:trPr>
          <w:cantSplit w:val="true"/>
        </w:trPr>
        <w:tc>
          <w:tcPr>
            <w:tcW w:type="dxa" w:w="3175"/>
          </w:tcPr>
          <w:p>
            <w:pPr>
              <w:spacing w:after="0" w:line="240" w:lineRule="auto"/>
            </w:pPr>
            <w:r/>
            <w:r>
              <w:rPr>
                <w:b w:val="0"/>
                <w:i w:val="0"/>
                <w:sz w:val="17"/>
              </w:rPr>
              <w:t>test/auth_flow_test.dart (with test/fake_auth.dart)</w:t>
            </w:r>
          </w:p>
        </w:tc>
        <w:tc>
          <w:tcPr>
            <w:tcW w:type="dxa" w:w="1474"/>
          </w:tcPr>
          <w:p>
            <w:pPr>
              <w:spacing w:after="0" w:line="240" w:lineRule="auto"/>
            </w:pPr>
            <w:r/>
            <w:r>
              <w:rPr>
                <w:b w:val="0"/>
                <w:i w:val="0"/>
                <w:sz w:val="17"/>
              </w:rPr>
              <w:t>part of 340 new</w:t>
            </w:r>
          </w:p>
        </w:tc>
        <w:tc>
          <w:tcPr>
            <w:tcW w:type="dxa" w:w="4762"/>
          </w:tcPr>
          <w:p>
            <w:pPr>
              <w:spacing w:after="0" w:line="240" w:lineRule="auto"/>
            </w:pPr>
            <w:r/>
            <w:r>
              <w:rPr>
                <w:b w:val="0"/>
                <w:i w:val="0"/>
                <w:sz w:val="17"/>
              </w:rPr>
              <w:t>Sign-in, registration, a refused password, guest mode, the phone code, and two accounts not seeing each other's results</w:t>
            </w:r>
          </w:p>
        </w:tc>
      </w:tr>
      <w:tr>
        <w:trPr>
          <w:cantSplit w:val="true"/>
        </w:trPr>
        <w:tc>
          <w:tcPr>
            <w:tcW w:type="dxa" w:w="3175"/>
            <w:shd w:val="clear" w:color="auto" w:fill="FBE9EF"/>
          </w:tcPr>
          <w:p>
            <w:pPr>
              <w:spacing w:after="0" w:line="240" w:lineRule="auto"/>
            </w:pPr>
            <w:r/>
            <w:r>
              <w:rPr>
                <w:b w:val="0"/>
                <w:i w:val="0"/>
                <w:sz w:val="17"/>
              </w:rPr>
              <w:t>test/cycle_engine_test.dart</w:t>
            </w:r>
          </w:p>
        </w:tc>
        <w:tc>
          <w:tcPr>
            <w:tcW w:type="dxa" w:w="1474"/>
            <w:shd w:val="clear" w:color="auto" w:fill="FBE9EF"/>
          </w:tcPr>
          <w:p>
            <w:pPr>
              <w:spacing w:after="0" w:line="240" w:lineRule="auto"/>
            </w:pPr>
            <w:r/>
            <w:r>
              <w:rPr>
                <w:b w:val="0"/>
                <w:i w:val="0"/>
                <w:sz w:val="17"/>
              </w:rPr>
              <w:t>part of 340 new</w:t>
            </w:r>
          </w:p>
        </w:tc>
        <w:tc>
          <w:tcPr>
            <w:tcW w:type="dxa" w:w="4762"/>
            <w:shd w:val="clear" w:color="auto" w:fill="FBE9EF"/>
          </w:tcPr>
          <w:p>
            <w:pPr>
              <w:spacing w:after="0" w:line="240" w:lineRule="auto"/>
            </w:pPr>
            <w:r/>
            <w:r>
              <w:rPr>
                <w:b w:val="0"/>
                <w:i w:val="0"/>
                <w:sz w:val="17"/>
              </w:rPr>
              <w:t>22 tests: no history, day one, personalising, missed logs, ovulation and fertile window, phases, unfinished period, late and irregular cycles, date maths</w:t>
            </w:r>
          </w:p>
        </w:tc>
      </w:tr>
      <w:tr>
        <w:trPr>
          <w:cantSplit w:val="true"/>
        </w:trPr>
        <w:tc>
          <w:tcPr>
            <w:tcW w:type="dxa" w:w="3175"/>
          </w:tcPr>
          <w:p>
            <w:pPr>
              <w:spacing w:after="0" w:line="240" w:lineRule="auto"/>
            </w:pPr>
            <w:r/>
            <w:r>
              <w:rPr>
                <w:b w:val="0"/>
                <w:i w:val="0"/>
                <w:sz w:val="17"/>
              </w:rPr>
              <w:t>test/period_store_test.dart</w:t>
            </w:r>
          </w:p>
        </w:tc>
        <w:tc>
          <w:tcPr>
            <w:tcW w:type="dxa" w:w="1474"/>
          </w:tcPr>
          <w:p>
            <w:pPr>
              <w:spacing w:after="0" w:line="240" w:lineRule="auto"/>
            </w:pPr>
            <w:r/>
            <w:r>
              <w:rPr>
                <w:b w:val="0"/>
                <w:i w:val="0"/>
                <w:sz w:val="17"/>
              </w:rPr>
              <w:t>part of 340 new</w:t>
            </w:r>
          </w:p>
        </w:tc>
        <w:tc>
          <w:tcPr>
            <w:tcW w:type="dxa" w:w="4762"/>
          </w:tcPr>
          <w:p>
            <w:pPr>
              <w:spacing w:after="0" w:line="240" w:lineRule="auto"/>
            </w:pPr>
            <w:r/>
            <w:r>
              <w:rPr>
                <w:b w:val="0"/>
                <w:i w:val="0"/>
                <w:sz w:val="17"/>
              </w:rPr>
              <w:t>11 tests: saving and reloading periods, ending a period, refused logs with reasons, separate accounts, deleting all data, companion context, older saved data</w:t>
            </w:r>
          </w:p>
        </w:tc>
      </w:tr>
      <w:tr>
        <w:trPr>
          <w:cantSplit w:val="true"/>
        </w:trPr>
        <w:tc>
          <w:tcPr>
            <w:tcW w:type="dxa" w:w="3175"/>
            <w:shd w:val="clear" w:color="auto" w:fill="FBE9EF"/>
          </w:tcPr>
          <w:p>
            <w:pPr>
              <w:spacing w:after="0" w:line="240" w:lineRule="auto"/>
            </w:pPr>
            <w:r/>
            <w:r>
              <w:rPr>
                <w:b w:val="0"/>
                <w:i w:val="0"/>
                <w:sz w:val="17"/>
              </w:rPr>
              <w:t>test/cycle_screen_test.dart</w:t>
            </w:r>
          </w:p>
        </w:tc>
        <w:tc>
          <w:tcPr>
            <w:tcW w:type="dxa" w:w="1474"/>
            <w:shd w:val="clear" w:color="auto" w:fill="FBE9EF"/>
          </w:tcPr>
          <w:p>
            <w:pPr>
              <w:spacing w:after="0" w:line="240" w:lineRule="auto"/>
            </w:pPr>
            <w:r/>
            <w:r>
              <w:rPr>
                <w:b w:val="0"/>
                <w:i w:val="0"/>
                <w:sz w:val="17"/>
              </w:rPr>
              <w:t>part of 340 new</w:t>
            </w:r>
          </w:p>
        </w:tc>
        <w:tc>
          <w:tcPr>
            <w:tcW w:type="dxa" w:w="4762"/>
            <w:shd w:val="clear" w:color="auto" w:fill="FBE9EF"/>
          </w:tcPr>
          <w:p>
            <w:pPr>
              <w:spacing w:after="0" w:line="240" w:lineRule="auto"/>
            </w:pPr>
            <w:r/>
            <w:r>
              <w:rPr>
                <w:b w:val="0"/>
                <w:i w:val="0"/>
                <w:sz w:val="17"/>
              </w:rPr>
              <w:t>11 tests: first log, tracking display, month browsing, ending a period, refused log message, late and irregular notes, day menu, future days, symptom log</w:t>
            </w:r>
          </w:p>
        </w:tc>
      </w:tr>
      <w:tr>
        <w:trPr>
          <w:cantSplit w:val="true"/>
        </w:trPr>
        <w:tc>
          <w:tcPr>
            <w:tcW w:type="dxa" w:w="3175"/>
          </w:tcPr>
          <w:p>
            <w:pPr>
              <w:spacing w:after="0" w:line="240" w:lineRule="auto"/>
            </w:pPr>
            <w:r/>
            <w:r>
              <w:rPr>
                <w:b w:val="0"/>
                <w:i w:val="0"/>
                <w:sz w:val="17"/>
              </w:rPr>
              <w:t>test/trends_test.dart</w:t>
            </w:r>
          </w:p>
        </w:tc>
        <w:tc>
          <w:tcPr>
            <w:tcW w:type="dxa" w:w="1474"/>
          </w:tcPr>
          <w:p>
            <w:pPr>
              <w:spacing w:after="0" w:line="240" w:lineRule="auto"/>
            </w:pPr>
            <w:r/>
            <w:r>
              <w:rPr>
                <w:b w:val="0"/>
                <w:i w:val="0"/>
                <w:sz w:val="17"/>
              </w:rPr>
              <w:t>part of 340 new</w:t>
            </w:r>
          </w:p>
        </w:tc>
        <w:tc>
          <w:tcPr>
            <w:tcW w:type="dxa" w:w="4762"/>
          </w:tcPr>
          <w:p>
            <w:pPr>
              <w:spacing w:after="0" w:line="240" w:lineRule="auto"/>
            </w:pPr>
            <w:r/>
            <w:r>
              <w:rPr>
                <w:b w:val="0"/>
                <w:i w:val="0"/>
                <w:sz w:val="17"/>
              </w:rPr>
              <w:t>19 tests: log fields saved and loaded, mood scores, the day window, averages, symptom counts, each trend note and its threshold, the store (a year of logs, companion averages)</w:t>
            </w:r>
          </w:p>
        </w:tc>
      </w:tr>
      <w:tr>
        <w:trPr>
          <w:cantSplit w:val="true"/>
        </w:trPr>
        <w:tc>
          <w:tcPr>
            <w:tcW w:type="dxa" w:w="3175"/>
            <w:shd w:val="clear" w:color="auto" w:fill="FBE9EF"/>
          </w:tcPr>
          <w:p>
            <w:pPr>
              <w:spacing w:after="0" w:line="240" w:lineRule="auto"/>
            </w:pPr>
            <w:r/>
            <w:r>
              <w:rPr>
                <w:b w:val="0"/>
                <w:i w:val="0"/>
                <w:sz w:val="17"/>
              </w:rPr>
              <w:t>test/log_form_test.dart</w:t>
            </w:r>
          </w:p>
        </w:tc>
        <w:tc>
          <w:tcPr>
            <w:tcW w:type="dxa" w:w="1474"/>
            <w:shd w:val="clear" w:color="auto" w:fill="FBE9EF"/>
          </w:tcPr>
          <w:p>
            <w:pPr>
              <w:spacing w:after="0" w:line="240" w:lineRule="auto"/>
            </w:pPr>
            <w:r/>
            <w:r>
              <w:rPr>
                <w:b w:val="0"/>
                <w:i w:val="0"/>
                <w:sz w:val="17"/>
              </w:rPr>
              <w:t>part of 340 new</w:t>
            </w:r>
          </w:p>
        </w:tc>
        <w:tc>
          <w:tcPr>
            <w:tcW w:type="dxa" w:w="4762"/>
            <w:shd w:val="clear" w:color="auto" w:fill="FBE9EF"/>
          </w:tcPr>
          <w:p>
            <w:pPr>
              <w:spacing w:after="0" w:line="240" w:lineRule="auto"/>
            </w:pPr>
            <w:r/>
            <w:r>
              <w:rPr>
                <w:b w:val="0"/>
                <w:i w:val="0"/>
                <w:sz w:val="17"/>
              </w:rPr>
              <w:t>7 tests: saving sleep, stress, energy, mood and symptoms; refilling from a saved day; clearing; logging yesterday; account switch; opening the trends</w:t>
            </w:r>
          </w:p>
        </w:tc>
      </w:tr>
      <w:tr>
        <w:trPr>
          <w:cantSplit w:val="true"/>
        </w:trPr>
        <w:tc>
          <w:tcPr>
            <w:tcW w:type="dxa" w:w="3175"/>
          </w:tcPr>
          <w:p>
            <w:pPr>
              <w:spacing w:after="0" w:line="240" w:lineRule="auto"/>
            </w:pPr>
            <w:r/>
            <w:r>
              <w:rPr>
                <w:b w:val="0"/>
                <w:i w:val="0"/>
                <w:sz w:val="17"/>
              </w:rPr>
              <w:t>test/trends_screen_test.dart</w:t>
            </w:r>
          </w:p>
        </w:tc>
        <w:tc>
          <w:tcPr>
            <w:tcW w:type="dxa" w:w="1474"/>
          </w:tcPr>
          <w:p>
            <w:pPr>
              <w:spacing w:after="0" w:line="240" w:lineRule="auto"/>
            </w:pPr>
            <w:r/>
            <w:r>
              <w:rPr>
                <w:b w:val="0"/>
                <w:i w:val="0"/>
                <w:sz w:val="17"/>
              </w:rPr>
              <w:t>part of 340 new</w:t>
            </w:r>
          </w:p>
        </w:tc>
        <w:tc>
          <w:tcPr>
            <w:tcW w:type="dxa" w:w="4762"/>
          </w:tcPr>
          <w:p>
            <w:pPr>
              <w:spacing w:after="0" w:line="240" w:lineRule="auto"/>
            </w:pPr>
            <w:r/>
            <w:r>
              <w:rPr>
                <w:b w:val="0"/>
                <w:i w:val="0"/>
                <w:sz w:val="17"/>
              </w:rPr>
              <w:t>5 tests: empty state, numbers and charts, 7 / 30 / 90 day ranges, charts with no data, too few days</w:t>
            </w:r>
          </w:p>
        </w:tc>
      </w:tr>
      <w:tr>
        <w:trPr>
          <w:cantSplit w:val="true"/>
        </w:trPr>
        <w:tc>
          <w:tcPr>
            <w:tcW w:type="dxa" w:w="3175"/>
            <w:shd w:val="clear" w:color="auto" w:fill="FBE9EF"/>
          </w:tcPr>
          <w:p>
            <w:pPr>
              <w:spacing w:after="0" w:line="240" w:lineRule="auto"/>
            </w:pPr>
            <w:r/>
            <w:r>
              <w:rPr>
                <w:b w:val="0"/>
                <w:i w:val="0"/>
                <w:sz w:val="17"/>
              </w:rPr>
              <w:t>test/hormone_insights_test.dart</w:t>
            </w:r>
          </w:p>
        </w:tc>
        <w:tc>
          <w:tcPr>
            <w:tcW w:type="dxa" w:w="1474"/>
            <w:shd w:val="clear" w:color="auto" w:fill="FBE9EF"/>
          </w:tcPr>
          <w:p>
            <w:pPr>
              <w:spacing w:after="0" w:line="240" w:lineRule="auto"/>
            </w:pPr>
            <w:r/>
            <w:r>
              <w:rPr>
                <w:b w:val="0"/>
                <w:i w:val="0"/>
                <w:sz w:val="17"/>
              </w:rPr>
              <w:t>part of 340 new</w:t>
            </w:r>
          </w:p>
        </w:tc>
        <w:tc>
          <w:tcPr>
            <w:tcW w:type="dxa" w:w="4762"/>
            <w:shd w:val="clear" w:color="auto" w:fill="FBE9EF"/>
          </w:tcPr>
          <w:p>
            <w:pPr>
              <w:spacing w:after="0" w:line="240" w:lineRule="auto"/>
            </w:pPr>
            <w:r/>
            <w:r>
              <w:rPr>
                <w:b w:val="0"/>
                <w:i w:val="0"/>
                <w:sz w:val="17"/>
              </w:rPr>
              <w:t>25 tests: logs placed in phases, per-phase averages, each pattern and flag with its thresholds, too little data, unordered logs, phase background, hormone curve shapes, companion line</w:t>
            </w:r>
          </w:p>
        </w:tc>
      </w:tr>
      <w:tr>
        <w:trPr>
          <w:cantSplit w:val="true"/>
        </w:trPr>
        <w:tc>
          <w:tcPr>
            <w:tcW w:type="dxa" w:w="3175"/>
          </w:tcPr>
          <w:p>
            <w:pPr>
              <w:spacing w:after="0" w:line="240" w:lineRule="auto"/>
            </w:pPr>
            <w:r/>
            <w:r>
              <w:rPr>
                <w:b w:val="0"/>
                <w:i w:val="0"/>
                <w:sz w:val="17"/>
              </w:rPr>
              <w:t>test/hormone_screen_test.dart</w:t>
            </w:r>
          </w:p>
        </w:tc>
        <w:tc>
          <w:tcPr>
            <w:tcW w:type="dxa" w:w="1474"/>
          </w:tcPr>
          <w:p>
            <w:pPr>
              <w:spacing w:after="0" w:line="240" w:lineRule="auto"/>
            </w:pPr>
            <w:r/>
            <w:r>
              <w:rPr>
                <w:b w:val="0"/>
                <w:i w:val="0"/>
                <w:sz w:val="17"/>
              </w:rPr>
              <w:t>part of 340 new</w:t>
            </w:r>
          </w:p>
        </w:tc>
        <w:tc>
          <w:tcPr>
            <w:tcW w:type="dxa" w:w="4762"/>
          </w:tcPr>
          <w:p>
            <w:pPr>
              <w:spacing w:after="0" w:line="240" w:lineRule="auto"/>
            </w:pPr>
            <w:r/>
            <w:r>
              <w:rPr>
                <w:b w:val="0"/>
                <w:i w:val="0"/>
                <w:sz w:val="17"/>
              </w:rPr>
              <w:t>7 tests: empty state, table and patterns, too few logs, flagged symptom leading to the PCOS check, chart labels, opening from the Cycle tab, the new symptoms</w:t>
            </w:r>
          </w:p>
        </w:tc>
      </w:tr>
      <w:tr>
        <w:trPr>
          <w:cantSplit w:val="true"/>
        </w:trPr>
        <w:tc>
          <w:tcPr>
            <w:tcW w:type="dxa" w:w="3175"/>
            <w:shd w:val="clear" w:color="auto" w:fill="FBE9EF"/>
          </w:tcPr>
          <w:p>
            <w:pPr>
              <w:spacing w:after="0" w:line="240" w:lineRule="auto"/>
            </w:pPr>
            <w:r/>
            <w:r>
              <w:rPr>
                <w:b w:val="0"/>
                <w:i w:val="0"/>
                <w:sz w:val="17"/>
              </w:rPr>
              <w:t>test/reminders_test.dart (with test/fake_reminders.dart)</w:t>
            </w:r>
          </w:p>
        </w:tc>
        <w:tc>
          <w:tcPr>
            <w:tcW w:type="dxa" w:w="1474"/>
            <w:shd w:val="clear" w:color="auto" w:fill="FBE9EF"/>
          </w:tcPr>
          <w:p>
            <w:pPr>
              <w:spacing w:after="0" w:line="240" w:lineRule="auto"/>
            </w:pPr>
            <w:r/>
            <w:r>
              <w:rPr>
                <w:b w:val="0"/>
                <w:i w:val="0"/>
                <w:sz w:val="17"/>
              </w:rPr>
              <w:t>part of 340 new</w:t>
            </w:r>
          </w:p>
        </w:tc>
        <w:tc>
          <w:tcPr>
            <w:tcW w:type="dxa" w:w="4762"/>
            <w:shd w:val="clear" w:color="auto" w:fill="FBE9EF"/>
          </w:tcPr>
          <w:p>
            <w:pPr>
              <w:spacing w:after="0" w:line="240" w:lineRule="auto"/>
            </w:pPr>
            <w:r/>
            <w:r>
              <w:rPr>
                <w:b w:val="0"/>
                <w:i w:val="0"/>
                <w:sz w:val="17"/>
              </w:rPr>
              <w:t>23 tests: planner rules, settings state with a recording stand-in for the phone, store hook</w:t>
            </w:r>
          </w:p>
        </w:tc>
      </w:tr>
      <w:tr>
        <w:trPr>
          <w:cantSplit w:val="true"/>
        </w:trPr>
        <w:tc>
          <w:tcPr>
            <w:tcW w:type="dxa" w:w="3175"/>
          </w:tcPr>
          <w:p>
            <w:pPr>
              <w:spacing w:after="0" w:line="240" w:lineRule="auto"/>
            </w:pPr>
            <w:r/>
            <w:r>
              <w:rPr>
                <w:b w:val="0"/>
                <w:i w:val="0"/>
                <w:sz w:val="17"/>
              </w:rPr>
              <w:t>test/reminders_screen_test.dart</w:t>
            </w:r>
          </w:p>
        </w:tc>
        <w:tc>
          <w:tcPr>
            <w:tcW w:type="dxa" w:w="1474"/>
          </w:tcPr>
          <w:p>
            <w:pPr>
              <w:spacing w:after="0" w:line="240" w:lineRule="auto"/>
            </w:pPr>
            <w:r/>
            <w:r>
              <w:rPr>
                <w:b w:val="0"/>
                <w:i w:val="0"/>
                <w:sz w:val="17"/>
              </w:rPr>
              <w:t>part of 340 new</w:t>
            </w:r>
          </w:p>
        </w:tc>
        <w:tc>
          <w:tcPr>
            <w:tcW w:type="dxa" w:w="4762"/>
          </w:tcPr>
          <w:p>
            <w:pPr>
              <w:spacing w:after="0" w:line="240" w:lineRule="auto"/>
            </w:pPr>
            <w:r/>
            <w:r>
              <w:rPr>
                <w:b w:val="0"/>
                <w:i w:val="0"/>
                <w:sz w:val="17"/>
              </w:rPr>
              <w:t>11 tests: switches, timing choices, permission refusal, unsupported platform, daily time, medication add / refuse / switch / delete, self-exam switch, opening from the Cycle tab</w:t>
            </w:r>
          </w:p>
        </w:tc>
      </w:tr>
      <w:tr>
        <w:trPr>
          <w:cantSplit w:val="true"/>
        </w:trPr>
        <w:tc>
          <w:tcPr>
            <w:tcW w:type="dxa" w:w="3175"/>
            <w:shd w:val="clear" w:color="auto" w:fill="FBE9EF"/>
          </w:tcPr>
          <w:p>
            <w:pPr>
              <w:spacing w:after="0" w:line="240" w:lineRule="auto"/>
            </w:pPr>
            <w:r/>
            <w:r>
              <w:rPr>
                <w:b w:val="0"/>
                <w:i w:val="0"/>
                <w:sz w:val="17"/>
              </w:rPr>
              <w:t>test/analytics_test.dart</w:t>
            </w:r>
          </w:p>
        </w:tc>
        <w:tc>
          <w:tcPr>
            <w:tcW w:type="dxa" w:w="1474"/>
            <w:shd w:val="clear" w:color="auto" w:fill="FBE9EF"/>
          </w:tcPr>
          <w:p>
            <w:pPr>
              <w:spacing w:after="0" w:line="240" w:lineRule="auto"/>
            </w:pPr>
            <w:r/>
            <w:r>
              <w:rPr>
                <w:b w:val="0"/>
                <w:i w:val="0"/>
                <w:sz w:val="17"/>
              </w:rPr>
              <w:t>part of 340 new</w:t>
            </w:r>
          </w:p>
        </w:tc>
        <w:tc>
          <w:tcPr>
            <w:tcW w:type="dxa" w:w="4762"/>
            <w:shd w:val="clear" w:color="auto" w:fill="FBE9EF"/>
          </w:tcPr>
          <w:p>
            <w:pPr>
              <w:spacing w:after="0" w:line="240" w:lineRule="auto"/>
            </w:pPr>
            <w:r/>
            <w:r>
              <w:rPr>
                <w:b w:val="0"/>
                <w:i w:val="0"/>
                <w:sz w:val="17"/>
              </w:rPr>
              <w:t>11 tests: prediction replay on her own cycles, learning, irregular cycles, three-cycle minimum, duplicates and missed logs, cycle history figures</w:t>
            </w:r>
          </w:p>
        </w:tc>
      </w:tr>
      <w:tr>
        <w:trPr>
          <w:cantSplit w:val="true"/>
        </w:trPr>
        <w:tc>
          <w:tcPr>
            <w:tcW w:type="dxa" w:w="3175"/>
          </w:tcPr>
          <w:p>
            <w:pPr>
              <w:spacing w:after="0" w:line="240" w:lineRule="auto"/>
            </w:pPr>
            <w:r/>
            <w:r>
              <w:rPr>
                <w:b w:val="0"/>
                <w:i w:val="0"/>
                <w:sz w:val="17"/>
              </w:rPr>
              <w:t>test/dashboard_test.dart</w:t>
            </w:r>
          </w:p>
        </w:tc>
        <w:tc>
          <w:tcPr>
            <w:tcW w:type="dxa" w:w="1474"/>
          </w:tcPr>
          <w:p>
            <w:pPr>
              <w:spacing w:after="0" w:line="240" w:lineRule="auto"/>
            </w:pPr>
            <w:r/>
            <w:r>
              <w:rPr>
                <w:b w:val="0"/>
                <w:i w:val="0"/>
                <w:sz w:val="17"/>
              </w:rPr>
              <w:t>part of 340 new</w:t>
            </w:r>
          </w:p>
        </w:tc>
        <w:tc>
          <w:tcPr>
            <w:tcW w:type="dxa" w:w="4762"/>
          </w:tcPr>
          <w:p>
            <w:pPr>
              <w:spacing w:after="0" w:line="240" w:lineRule="auto"/>
            </w:pPr>
            <w:r/>
            <w:r>
              <w:rPr>
                <w:b w:val="0"/>
                <w:i w:val="0"/>
                <w:sz w:val="17"/>
              </w:rPr>
              <w:t>7 tests: empty states, headline numbers and charts, too few cycles, hormone sections, flagged symptom, latest results, links</w:t>
            </w:r>
          </w:p>
        </w:tc>
      </w:tr>
      <w:tr>
        <w:trPr>
          <w:cantSplit w:val="true"/>
        </w:trPr>
        <w:tc>
          <w:tcPr>
            <w:tcW w:type="dxa" w:w="3175"/>
            <w:shd w:val="clear" w:color="auto" w:fill="FBE9EF"/>
          </w:tcPr>
          <w:p>
            <w:pPr>
              <w:spacing w:after="0" w:line="240" w:lineRule="auto"/>
            </w:pPr>
            <w:r/>
            <w:r>
              <w:rPr>
                <w:b w:val="0"/>
                <w:i w:val="0"/>
                <w:sz w:val="17"/>
              </w:rPr>
              <w:t>test/what_if_test.dart</w:t>
            </w:r>
          </w:p>
        </w:tc>
        <w:tc>
          <w:tcPr>
            <w:tcW w:type="dxa" w:w="1474"/>
            <w:shd w:val="clear" w:color="auto" w:fill="FBE9EF"/>
          </w:tcPr>
          <w:p>
            <w:pPr>
              <w:spacing w:after="0" w:line="240" w:lineRule="auto"/>
            </w:pPr>
            <w:r/>
            <w:r>
              <w:rPr>
                <w:b w:val="0"/>
                <w:i w:val="0"/>
                <w:sz w:val="17"/>
              </w:rPr>
              <w:t>part of 340 new</w:t>
            </w:r>
          </w:p>
        </w:tc>
        <w:tc>
          <w:tcPr>
            <w:tcW w:type="dxa" w:w="4762"/>
            <w:shd w:val="clear" w:color="auto" w:fill="FBE9EF"/>
          </w:tcPr>
          <w:p>
            <w:pPr>
              <w:spacing w:after="0" w:line="240" w:lineRule="auto"/>
            </w:pPr>
            <w:r/>
            <w:r>
              <w:rPr>
                <w:b w:val="0"/>
                <w:i w:val="0"/>
                <w:sz w:val="17"/>
              </w:rPr>
              <w:t>29 tests: what-if requests and answers, which changes are offered (no BMI under 18.5), live estimate with pauses and stale answers, errors, the card, the PCOS tab</w:t>
            </w:r>
          </w:p>
        </w:tc>
      </w:tr>
      <w:tr>
        <w:trPr>
          <w:cantSplit w:val="true"/>
        </w:trPr>
        <w:tc>
          <w:tcPr>
            <w:tcW w:type="dxa" w:w="3175"/>
          </w:tcPr>
          <w:p>
            <w:pPr>
              <w:spacing w:after="0" w:line="240" w:lineRule="auto"/>
            </w:pPr>
            <w:r/>
            <w:r>
              <w:rPr>
                <w:b w:val="0"/>
                <w:i w:val="0"/>
                <w:sz w:val="17"/>
              </w:rPr>
              <w:t>test/localization_test.dart</w:t>
            </w:r>
          </w:p>
        </w:tc>
        <w:tc>
          <w:tcPr>
            <w:tcW w:type="dxa" w:w="1474"/>
          </w:tcPr>
          <w:p>
            <w:pPr>
              <w:spacing w:after="0" w:line="240" w:lineRule="auto"/>
            </w:pPr>
            <w:r/>
            <w:r>
              <w:rPr>
                <w:b w:val="0"/>
                <w:i w:val="0"/>
                <w:sz w:val="17"/>
              </w:rPr>
              <w:t>part of 340 new</w:t>
            </w:r>
          </w:p>
        </w:tc>
        <w:tc>
          <w:tcPr>
            <w:tcW w:type="dxa" w:w="4762"/>
          </w:tcPr>
          <w:p>
            <w:pPr>
              <w:spacing w:after="0" w:line="240" w:lineRule="auto"/>
            </w:pPr>
            <w:r/>
            <w:r>
              <w:rPr>
                <w:b w:val="0"/>
                <w:i w:val="0"/>
                <w:sz w:val="17"/>
              </w:rPr>
              <w:t>7 tests: the pure direction/font helpers, an English profile stays left to right, an Urdu profile flips the whole app right to left including stock dialogs, switching from Edit my profile flips it live without losing the screen, the Urdu font fallback reaches the whole tree</w:t>
            </w:r>
          </w:p>
        </w:tc>
      </w:tr>
      <w:tr>
        <w:trPr>
          <w:cantSplit w:val="true"/>
        </w:trPr>
        <w:tc>
          <w:tcPr>
            <w:tcW w:type="dxa" w:w="3175"/>
            <w:shd w:val="clear" w:color="auto" w:fill="FBE9EF"/>
          </w:tcPr>
          <w:p>
            <w:pPr>
              <w:spacing w:after="0" w:line="240" w:lineRule="auto"/>
            </w:pPr>
            <w:r/>
            <w:r>
              <w:rPr>
                <w:b w:val="0"/>
                <w:i w:val="0"/>
                <w:sz w:val="17"/>
              </w:rPr>
              <w:t>test/home_localization_test.dart</w:t>
            </w:r>
          </w:p>
        </w:tc>
        <w:tc>
          <w:tcPr>
            <w:tcW w:type="dxa" w:w="1474"/>
            <w:shd w:val="clear" w:color="auto" w:fill="FBE9EF"/>
          </w:tcPr>
          <w:p>
            <w:pPr>
              <w:spacing w:after="0" w:line="240" w:lineRule="auto"/>
            </w:pPr>
            <w:r/>
            <w:r>
              <w:rPr>
                <w:b w:val="0"/>
                <w:i w:val="0"/>
                <w:sz w:val="17"/>
              </w:rPr>
              <w:t>part of 340 new</w:t>
            </w:r>
          </w:p>
        </w:tc>
        <w:tc>
          <w:tcPr>
            <w:tcW w:type="dxa" w:w="4762"/>
            <w:shd w:val="clear" w:color="auto" w:fill="FBE9EF"/>
          </w:tcPr>
          <w:p>
            <w:pPr>
              <w:spacing w:after="0" w:line="240" w:lineRule="auto"/>
            </w:pPr>
            <w:r/>
            <w:r>
              <w:rPr>
                <w:b w:val="0"/>
                <w:i w:val="0"/>
                <w:sz w:val="17"/>
              </w:rPr>
              <w:t>15 tests: every Home card in Urdu, the next-step sentences in the same priority order as English, the relative-date and greeting helpers</w:t>
            </w:r>
          </w:p>
        </w:tc>
      </w:tr>
      <w:tr>
        <w:trPr>
          <w:cantSplit w:val="true"/>
        </w:trPr>
        <w:tc>
          <w:tcPr>
            <w:tcW w:type="dxa" w:w="3175"/>
          </w:tcPr>
          <w:p>
            <w:pPr>
              <w:spacing w:after="0" w:line="240" w:lineRule="auto"/>
            </w:pPr>
            <w:r/>
            <w:r>
              <w:rPr>
                <w:b w:val="0"/>
                <w:i w:val="0"/>
                <w:sz w:val="17"/>
              </w:rPr>
              <w:t>test/cycle_screen_localization_test.dart</w:t>
            </w:r>
          </w:p>
        </w:tc>
        <w:tc>
          <w:tcPr>
            <w:tcW w:type="dxa" w:w="1474"/>
          </w:tcPr>
          <w:p>
            <w:pPr>
              <w:spacing w:after="0" w:line="240" w:lineRule="auto"/>
            </w:pPr>
            <w:r/>
            <w:r>
              <w:rPr>
                <w:b w:val="0"/>
                <w:i w:val="0"/>
                <w:sz w:val="17"/>
              </w:rPr>
              <w:t>part of 340 new</w:t>
            </w:r>
          </w:p>
        </w:tc>
        <w:tc>
          <w:tcPr>
            <w:tcW w:type="dxa" w:w="4762"/>
          </w:tcPr>
          <w:p>
            <w:pPr>
              <w:spacing w:after="0" w:line="240" w:lineRule="auto"/>
            </w:pPr>
            <w:r/>
            <w:r>
              <w:rPr>
                <w:b w:val="0"/>
                <w:i w:val="0"/>
                <w:sz w:val="17"/>
              </w:rPr>
              <w:t>4 tests: the Cycle screen's title and buttons, the whole daily log form (day chooser, header, symptoms, mood, sleep, notes, save) in Urdu, the Another-day date and save label, the cycle-phase tip</w:t>
            </w:r>
          </w:p>
        </w:tc>
      </w:tr>
      <w:tr>
        <w:trPr>
          <w:cantSplit w:val="true"/>
        </w:trPr>
        <w:tc>
          <w:tcPr>
            <w:tcW w:type="dxa" w:w="3175"/>
            <w:shd w:val="clear" w:color="auto" w:fill="FBE9EF"/>
          </w:tcPr>
          <w:p>
            <w:pPr>
              <w:spacing w:after="0" w:line="240" w:lineRule="auto"/>
            </w:pPr>
            <w:r/>
            <w:r>
              <w:rPr>
                <w:b w:val="0"/>
                <w:i w:val="0"/>
                <w:sz w:val="17"/>
              </w:rPr>
              <w:t>test/reminders_screen_localization_test.dart</w:t>
            </w:r>
          </w:p>
        </w:tc>
        <w:tc>
          <w:tcPr>
            <w:tcW w:type="dxa" w:w="1474"/>
            <w:shd w:val="clear" w:color="auto" w:fill="FBE9EF"/>
          </w:tcPr>
          <w:p>
            <w:pPr>
              <w:spacing w:after="0" w:line="240" w:lineRule="auto"/>
            </w:pPr>
            <w:r/>
            <w:r>
              <w:rPr>
                <w:b w:val="0"/>
                <w:i w:val="0"/>
                <w:sz w:val="17"/>
              </w:rPr>
              <w:t>part of 340 new</w:t>
            </w:r>
          </w:p>
        </w:tc>
        <w:tc>
          <w:tcPr>
            <w:tcW w:type="dxa" w:w="4762"/>
            <w:shd w:val="clear" w:color="auto" w:fill="FBE9EF"/>
          </w:tcPr>
          <w:p>
            <w:pPr>
              <w:spacing w:after="0" w:line="240" w:lineRule="auto"/>
            </w:pPr>
            <w:r/>
            <w:r>
              <w:rPr>
                <w:b w:val="0"/>
                <w:i w:val="0"/>
                <w:sz w:val="17"/>
              </w:rPr>
              <w:t>4 tests: titles and switches, the period reminder options and daily time button, the medication dialog, an Urdu day/month/time in the upcoming list</w:t>
            </w:r>
          </w:p>
        </w:tc>
      </w:tr>
      <w:tr>
        <w:trPr>
          <w:cantSplit w:val="true"/>
        </w:trPr>
        <w:tc>
          <w:tcPr>
            <w:tcW w:type="dxa" w:w="3175"/>
          </w:tcPr>
          <w:p>
            <w:pPr>
              <w:spacing w:after="0" w:line="240" w:lineRule="auto"/>
            </w:pPr>
            <w:r/>
            <w:r>
              <w:rPr>
                <w:b w:val="0"/>
                <w:i w:val="0"/>
                <w:sz w:val="17"/>
              </w:rPr>
              <w:t>test/pcos_localization_test.dart</w:t>
            </w:r>
          </w:p>
        </w:tc>
        <w:tc>
          <w:tcPr>
            <w:tcW w:type="dxa" w:w="1474"/>
          </w:tcPr>
          <w:p>
            <w:pPr>
              <w:spacing w:after="0" w:line="240" w:lineRule="auto"/>
            </w:pPr>
            <w:r/>
            <w:r>
              <w:rPr>
                <w:b w:val="0"/>
                <w:i w:val="0"/>
                <w:sz w:val="17"/>
              </w:rPr>
              <w:t>part of 340 new</w:t>
            </w:r>
          </w:p>
        </w:tc>
        <w:tc>
          <w:tcPr>
            <w:tcW w:type="dxa" w:w="4762"/>
          </w:tcPr>
          <w:p>
            <w:pPr>
              <w:spacing w:after="0" w:line="240" w:lineRule="auto"/>
            </w:pPr>
            <w:r/>
            <w:r>
              <w:rPr>
                <w:b w:val="0"/>
                <w:i w:val="0"/>
                <w:sz w:val="17"/>
              </w:rPr>
              <w:t>4 tests: the start card, the whole questionnaire, the missing-choices error, the result card and its buttons</w:t>
            </w:r>
          </w:p>
        </w:tc>
      </w:tr>
      <w:tr>
        <w:trPr>
          <w:cantSplit w:val="true"/>
        </w:trPr>
        <w:tc>
          <w:tcPr>
            <w:tcW w:type="dxa" w:w="3175"/>
            <w:shd w:val="clear" w:color="auto" w:fill="FBE9EF"/>
          </w:tcPr>
          <w:p>
            <w:pPr>
              <w:spacing w:after="0" w:line="240" w:lineRule="auto"/>
            </w:pPr>
            <w:r/>
            <w:r>
              <w:rPr>
                <w:b w:val="0"/>
                <w:i w:val="0"/>
                <w:sz w:val="17"/>
              </w:rPr>
              <w:t>test/breast_localization_test.dart</w:t>
            </w:r>
          </w:p>
        </w:tc>
        <w:tc>
          <w:tcPr>
            <w:tcW w:type="dxa" w:w="1474"/>
            <w:shd w:val="clear" w:color="auto" w:fill="FBE9EF"/>
          </w:tcPr>
          <w:p>
            <w:pPr>
              <w:spacing w:after="0" w:line="240" w:lineRule="auto"/>
            </w:pPr>
            <w:r/>
            <w:r>
              <w:rPr>
                <w:b w:val="0"/>
                <w:i w:val="0"/>
                <w:sz w:val="17"/>
              </w:rPr>
              <w:t>part of 340 new</w:t>
            </w:r>
          </w:p>
        </w:tc>
        <w:tc>
          <w:tcPr>
            <w:tcW w:type="dxa" w:w="4762"/>
            <w:shd w:val="clear" w:color="auto" w:fill="FBE9EF"/>
          </w:tcPr>
          <w:p>
            <w:pPr>
              <w:spacing w:after="0" w:line="240" w:lineRule="auto"/>
            </w:pPr>
            <w:r/>
            <w:r>
              <w:rPr>
                <w:b w:val="0"/>
                <w:i w:val="0"/>
                <w:sz w:val="17"/>
              </w:rPr>
              <w:t>5 tests: the upload and risk-start cards, the how-is-this-calculated dialog, the self-exam card, the risk result card, the questionnaire opened from Start Questionnaire</w:t>
            </w:r>
          </w:p>
        </w:tc>
      </w:tr>
      <w:tr>
        <w:trPr>
          <w:cantSplit w:val="true"/>
        </w:trPr>
        <w:tc>
          <w:tcPr>
            <w:tcW w:type="dxa" w:w="3175"/>
          </w:tcPr>
          <w:p>
            <w:pPr>
              <w:spacing w:after="0" w:line="240" w:lineRule="auto"/>
            </w:pPr>
            <w:r/>
            <w:r>
              <w:rPr>
                <w:b w:val="0"/>
                <w:i w:val="0"/>
                <w:sz w:val="17"/>
              </w:rPr>
              <w:t>test/companion_localization_test.dart</w:t>
            </w:r>
          </w:p>
        </w:tc>
        <w:tc>
          <w:tcPr>
            <w:tcW w:type="dxa" w:w="1474"/>
          </w:tcPr>
          <w:p>
            <w:pPr>
              <w:spacing w:after="0" w:line="240" w:lineRule="auto"/>
            </w:pPr>
            <w:r/>
            <w:r>
              <w:rPr>
                <w:b w:val="0"/>
                <w:i w:val="0"/>
                <w:sz w:val="17"/>
              </w:rPr>
              <w:t>part of 340 new</w:t>
            </w:r>
          </w:p>
        </w:tc>
        <w:tc>
          <w:tcPr>
            <w:tcW w:type="dxa" w:w="4762"/>
          </w:tcPr>
          <w:p>
            <w:pPr>
              <w:spacing w:after="0" w:line="240" w:lineRule="auto"/>
            </w:pPr>
            <w:r/>
            <w:r>
              <w:rPr>
                <w:b w:val="0"/>
                <w:i w:val="0"/>
                <w:sz w:val="17"/>
              </w:rPr>
              <w:t>4 tests: the empty state and disclaimer, the settings menu and delete-everything dialog, an urgent reply's warning label, a failed message's retry button</w:t>
            </w:r>
          </w:p>
        </w:tc>
      </w:tr>
      <w:tr>
        <w:trPr>
          <w:cantSplit w:val="true"/>
        </w:trPr>
        <w:tc>
          <w:tcPr>
            <w:tcW w:type="dxa" w:w="3175"/>
            <w:shd w:val="clear" w:color="auto" w:fill="FBE9EF"/>
          </w:tcPr>
          <w:p>
            <w:pPr>
              <w:spacing w:after="0" w:line="240" w:lineRule="auto"/>
            </w:pPr>
            <w:r/>
            <w:r>
              <w:rPr>
                <w:b w:val="0"/>
                <w:i w:val="0"/>
                <w:sz w:val="17"/>
              </w:rPr>
              <w:t>test/onboarding_localization_test.dart</w:t>
            </w:r>
          </w:p>
        </w:tc>
        <w:tc>
          <w:tcPr>
            <w:tcW w:type="dxa" w:w="1474"/>
            <w:shd w:val="clear" w:color="auto" w:fill="FBE9EF"/>
          </w:tcPr>
          <w:p>
            <w:pPr>
              <w:spacing w:after="0" w:line="240" w:lineRule="auto"/>
            </w:pPr>
            <w:r/>
            <w:r>
              <w:rPr>
                <w:b w:val="0"/>
                <w:i w:val="0"/>
                <w:sz w:val="17"/>
              </w:rPr>
              <w:t>part of 340 new</w:t>
            </w:r>
          </w:p>
        </w:tc>
        <w:tc>
          <w:tcPr>
            <w:tcW w:type="dxa" w:w="4762"/>
            <w:shd w:val="clear" w:color="auto" w:fill="FBE9EF"/>
          </w:tcPr>
          <w:p>
            <w:pPr>
              <w:spacing w:after="0" w:line="240" w:lineRule="auto"/>
            </w:pPr>
            <w:r/>
            <w:r>
              <w:rPr>
                <w:b w:val="0"/>
                <w:i w:val="0"/>
                <w:sz w:val="17"/>
              </w:rPr>
              <w:t>3 tests: the whole onboarding form in Urdu and right to left, the live language preview as English or اردو is tapped, Skip for now saving whichever language was previewed</w:t>
            </w:r>
          </w:p>
        </w:tc>
      </w:tr>
      <w:tr>
        <w:trPr>
          <w:cantSplit w:val="true"/>
        </w:trPr>
        <w:tc>
          <w:tcPr>
            <w:tcW w:type="dxa" w:w="3175"/>
          </w:tcPr>
          <w:p>
            <w:pPr>
              <w:spacing w:after="0" w:line="240" w:lineRule="auto"/>
            </w:pPr>
            <w:r/>
            <w:r>
              <w:rPr>
                <w:b w:val="0"/>
                <w:i w:val="0"/>
                <w:sz w:val="17"/>
              </w:rPr>
              <w:t>test/report_reader_test.dart</w:t>
            </w:r>
          </w:p>
        </w:tc>
        <w:tc>
          <w:tcPr>
            <w:tcW w:type="dxa" w:w="1474"/>
          </w:tcPr>
          <w:p>
            <w:pPr>
              <w:spacing w:after="0" w:line="240" w:lineRule="auto"/>
            </w:pPr>
            <w:r/>
            <w:r>
              <w:rPr>
                <w:b w:val="0"/>
                <w:i w:val="0"/>
                <w:sz w:val="17"/>
              </w:rPr>
              <w:t>part of 340 new</w:t>
            </w:r>
          </w:p>
        </w:tc>
        <w:tc>
          <w:tcPr>
            <w:tcW w:type="dxa" w:w="4762"/>
          </w:tcPr>
          <w:p>
            <w:pPr>
              <w:spacing w:after="0" w:line="240" w:lineRule="auto"/>
            </w:pPr>
            <w:r/>
            <w:r>
              <w:rPr>
                <w:b w:val="0"/>
                <w:i w:val="0"/>
                <w:sz w:val="17"/>
              </w:rPr>
              <w:t>38 tests: the report model and its companion line (no medicines, no name), the multipart request, the state, storage and accounts, consent, the screen in every state, Urdu, the speaker, the hand-off to the companion</w:t>
            </w:r>
          </w:p>
        </w:tc>
      </w:tr>
      <w:tr>
        <w:trPr>
          <w:cantSplit w:val="true"/>
        </w:trPr>
        <w:tc>
          <w:tcPr>
            <w:tcW w:type="dxa" w:w="3175"/>
            <w:shd w:val="clear" w:color="auto" w:fill="FBE9EF"/>
          </w:tcPr>
          <w:p>
            <w:pPr>
              <w:spacing w:after="0" w:line="240" w:lineRule="auto"/>
            </w:pPr>
            <w:r/>
            <w:r>
              <w:rPr>
                <w:b w:val="0"/>
                <w:i w:val="0"/>
                <w:sz w:val="17"/>
              </w:rPr>
              <w:t>test/report_service_test.dart</w:t>
            </w:r>
          </w:p>
        </w:tc>
        <w:tc>
          <w:tcPr>
            <w:tcW w:type="dxa" w:w="1474"/>
            <w:shd w:val="clear" w:color="auto" w:fill="FBE9EF"/>
          </w:tcPr>
          <w:p>
            <w:pPr>
              <w:spacing w:after="0" w:line="240" w:lineRule="auto"/>
            </w:pPr>
            <w:r/>
            <w:r>
              <w:rPr>
                <w:b w:val="0"/>
                <w:i w:val="0"/>
                <w:sz w:val="17"/>
              </w:rPr>
              <w:t>part of 340 new</w:t>
            </w:r>
          </w:p>
        </w:tc>
        <w:tc>
          <w:tcPr>
            <w:tcW w:type="dxa" w:w="4762"/>
            <w:shd w:val="clear" w:color="auto" w:fill="FBE9EF"/>
          </w:tcPr>
          <w:p>
            <w:pPr>
              <w:spacing w:after="0" w:line="240" w:lineRule="auto"/>
            </w:pPr>
            <w:r/>
            <w:r>
              <w:rPr>
                <w:b w:val="0"/>
                <w:i w:val="0"/>
                <w:sz w:val="17"/>
              </w:rPr>
              <w:t>Empty, sample and full reports build as valid PDFs; long logs spill onto more pages; report IDs</w:t>
            </w:r>
          </w:p>
        </w:tc>
      </w:tr>
    </w:tbl>
    <w:p>
      <w:pPr>
        <w:spacing w:after="160" w:before="60"/>
      </w:pPr>
      <w:r>
        <w:rPr>
          <w:b w:val="0"/>
          <w:i/>
          <w:color w:val="555555"/>
          <w:sz w:val="17"/>
        </w:rPr>
        <w:t>All 350 Flutter tests (10 earlier plus 340 new) and all 97 backend tests pass. The companion screen's real speech recognition and the real microphone are not covered by automatic tests because they need a phone.</w:t>
      </w:r>
    </w:p>
    <w:p>
      <w:pPr>
        <w:pStyle w:val="Heading2"/>
      </w:pPr>
      <w:r>
        <w:t>13.10 Defects found while building, and their fixes</w:t>
      </w:r>
    </w:p>
    <w:p>
      <w:pPr>
        <w:pStyle w:val="Caption"/>
        <w:keepNext/>
        <w:spacing w:before="160" w:after="60"/>
      </w:pPr>
      <w:r>
        <w:rPr>
          <w:b w:val="0"/>
          <w:i w:val="0"/>
        </w:rPr>
        <w:t>Table 63. Issues and fixes</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4535"/>
        <w:gridCol w:w="4876"/>
      </w:tblGrid>
      <w:tr>
        <w:trPr>
          <w:tblHeader w:val="true"/>
        </w:trPr>
        <w:tc>
          <w:tcPr>
            <w:tcW w:type="dxa" w:w="4535"/>
            <w:shd w:val="clear" w:color="auto" w:fill="9E1B46"/>
          </w:tcPr>
          <w:p>
            <w:pPr>
              <w:spacing w:after="0" w:line="240" w:lineRule="auto"/>
            </w:pPr>
            <w:r/>
            <w:r>
              <w:rPr>
                <w:b/>
                <w:i w:val="0"/>
                <w:color w:val="FFFFFF"/>
                <w:sz w:val="17"/>
              </w:rPr>
              <w:t>Problem</w:t>
            </w:r>
          </w:p>
        </w:tc>
        <w:tc>
          <w:tcPr>
            <w:tcW w:type="dxa" w:w="4876"/>
            <w:shd w:val="clear" w:color="auto" w:fill="9E1B46"/>
          </w:tcPr>
          <w:p>
            <w:pPr>
              <w:spacing w:after="0" w:line="240" w:lineRule="auto"/>
            </w:pPr>
            <w:r/>
            <w:r>
              <w:rPr>
                <w:b/>
                <w:i w:val="0"/>
                <w:color w:val="FFFFFF"/>
                <w:sz w:val="17"/>
              </w:rPr>
              <w:t>Fix</w:t>
            </w:r>
          </w:p>
        </w:tc>
      </w:tr>
      <w:tr>
        <w:trPr>
          <w:cantSplit w:val="true"/>
        </w:trPr>
        <w:tc>
          <w:tcPr>
            <w:tcW w:type="dxa" w:w="4535"/>
          </w:tcPr>
          <w:p>
            <w:pPr>
              <w:spacing w:after="0" w:line="240" w:lineRule="auto"/>
            </w:pPr>
            <w:r/>
            <w:r>
              <w:rPr>
                <w:b w:val="0"/>
                <w:i w:val="0"/>
                <w:sz w:val="17"/>
              </w:rPr>
              <w:t>A coloured card containing a switch tile threw a Material assertion (real UI bug caught by a test)</w:t>
            </w:r>
          </w:p>
        </w:tc>
        <w:tc>
          <w:tcPr>
            <w:tcW w:type="dxa" w:w="4876"/>
          </w:tcPr>
          <w:p>
            <w:pPr>
              <w:spacing w:after="0" w:line="240" w:lineRule="auto"/>
            </w:pPr>
            <w:r/>
            <w:r>
              <w:rPr>
                <w:b w:val="0"/>
                <w:i w:val="0"/>
                <w:sz w:val="17"/>
              </w:rPr>
              <w:t>Wrapped the tile in a transparent Material</w:t>
            </w:r>
          </w:p>
        </w:tc>
      </w:tr>
      <w:tr>
        <w:trPr>
          <w:cantSplit w:val="true"/>
        </w:trPr>
        <w:tc>
          <w:tcPr>
            <w:tcW w:type="dxa" w:w="4535"/>
            <w:shd w:val="clear" w:color="auto" w:fill="FBE9EF"/>
          </w:tcPr>
          <w:p>
            <w:pPr>
              <w:spacing w:after="0" w:line="240" w:lineRule="auto"/>
            </w:pPr>
            <w:r/>
            <w:r>
              <w:rPr>
                <w:b w:val="0"/>
                <w:i w:val="0"/>
                <w:sz w:val="17"/>
              </w:rPr>
              <w:t>A breast lump was rated no urgency</w:t>
            </w:r>
          </w:p>
        </w:tc>
        <w:tc>
          <w:tcPr>
            <w:tcW w:type="dxa" w:w="4876"/>
            <w:shd w:val="clear" w:color="auto" w:fill="FBE9EF"/>
          </w:tcPr>
          <w:p>
            <w:pPr>
              <w:spacing w:after="0" w:line="240" w:lineRule="auto"/>
            </w:pPr>
            <w:r/>
            <w:r>
              <w:rPr>
                <w:b w:val="0"/>
                <w:i w:val="0"/>
                <w:sz w:val="17"/>
              </w:rPr>
              <w:t>Added a soon level and mapped lumps and discharge to it</w:t>
            </w:r>
          </w:p>
        </w:tc>
      </w:tr>
      <w:tr>
        <w:trPr>
          <w:cantSplit w:val="true"/>
        </w:trPr>
        <w:tc>
          <w:tcPr>
            <w:tcW w:type="dxa" w:w="4535"/>
          </w:tcPr>
          <w:p>
            <w:pPr>
              <w:spacing w:after="0" w:line="240" w:lineRule="auto"/>
            </w:pPr>
            <w:r/>
            <w:r>
              <w:rPr>
                <w:b w:val="0"/>
                <w:i w:val="0"/>
                <w:sz w:val="17"/>
              </w:rPr>
              <w:t>Urdu speech was transcribed in Devanagari</w:t>
            </w:r>
          </w:p>
        </w:tc>
        <w:tc>
          <w:tcPr>
            <w:tcW w:type="dxa" w:w="4876"/>
          </w:tcPr>
          <w:p>
            <w:pPr>
              <w:spacing w:after="0" w:line="240" w:lineRule="auto"/>
            </w:pPr>
            <w:r/>
            <w:r>
              <w:rPr>
                <w:b w:val="0"/>
                <w:i w:val="0"/>
                <w:sz w:val="17"/>
              </w:rPr>
              <w:t>Stricter prompt and automatic retry</w:t>
            </w:r>
          </w:p>
        </w:tc>
      </w:tr>
      <w:tr>
        <w:trPr>
          <w:cantSplit w:val="true"/>
        </w:trPr>
        <w:tc>
          <w:tcPr>
            <w:tcW w:type="dxa" w:w="4535"/>
            <w:shd w:val="clear" w:color="auto" w:fill="FBE9EF"/>
          </w:tcPr>
          <w:p>
            <w:pPr>
              <w:spacing w:after="0" w:line="240" w:lineRule="auto"/>
            </w:pPr>
            <w:r/>
            <w:r>
              <w:rPr>
                <w:b w:val="0"/>
                <w:i w:val="0"/>
                <w:sz w:val="17"/>
              </w:rPr>
              <w:t>Report watermark covered the text</w:t>
            </w:r>
          </w:p>
        </w:tc>
        <w:tc>
          <w:tcPr>
            <w:tcW w:type="dxa" w:w="4876"/>
            <w:shd w:val="clear" w:color="auto" w:fill="FBE9EF"/>
          </w:tcPr>
          <w:p>
            <w:pPr>
              <w:spacing w:after="0" w:line="240" w:lineRule="auto"/>
            </w:pPr>
            <w:r/>
            <w:r>
              <w:rPr>
                <w:b w:val="0"/>
                <w:i w:val="0"/>
                <w:sz w:val="17"/>
              </w:rPr>
              <w:t>Much lighter colour</w:t>
            </w:r>
          </w:p>
        </w:tc>
      </w:tr>
      <w:tr>
        <w:trPr>
          <w:cantSplit w:val="true"/>
        </w:trPr>
        <w:tc>
          <w:tcPr>
            <w:tcW w:type="dxa" w:w="4535"/>
          </w:tcPr>
          <w:p>
            <w:pPr>
              <w:spacing w:after="0" w:line="240" w:lineRule="auto"/>
            </w:pPr>
            <w:r/>
            <w:r>
              <w:rPr>
                <w:b w:val="0"/>
                <w:i w:val="0"/>
                <w:sz w:val="17"/>
              </w:rPr>
              <w:t>No spoken reply on the phone (Gemini voice quota of 10 a day used up)</w:t>
            </w:r>
          </w:p>
        </w:tc>
        <w:tc>
          <w:tcPr>
            <w:tcW w:type="dxa" w:w="4876"/>
          </w:tcPr>
          <w:p>
            <w:pPr>
              <w:spacing w:after="0" w:line="240" w:lineRule="auto"/>
            </w:pPr>
            <w:r/>
            <w:r>
              <w:rPr>
                <w:b w:val="0"/>
                <w:i w:val="0"/>
                <w:sz w:val="17"/>
              </w:rPr>
              <w:t>Backup voice model, phone voice fallback, clear message; section 13.5a</w:t>
            </w:r>
          </w:p>
        </w:tc>
      </w:tr>
      <w:tr>
        <w:trPr>
          <w:cantSplit w:val="true"/>
        </w:trPr>
        <w:tc>
          <w:tcPr>
            <w:tcW w:type="dxa" w:w="4535"/>
            <w:shd w:val="clear" w:color="auto" w:fill="FBE9EF"/>
          </w:tcPr>
          <w:p>
            <w:pPr>
              <w:spacing w:after="0" w:line="240" w:lineRule="auto"/>
            </w:pPr>
            <w:r/>
            <w:r>
              <w:rPr>
                <w:b w:val="0"/>
                <w:i w:val="0"/>
                <w:sz w:val="17"/>
              </w:rPr>
              <w:t>The mock chat and a fake pre-selected symptom were still in the app</w:t>
            </w:r>
          </w:p>
        </w:tc>
        <w:tc>
          <w:tcPr>
            <w:tcW w:type="dxa" w:w="4876"/>
            <w:shd w:val="clear" w:color="auto" w:fill="FBE9EF"/>
          </w:tcPr>
          <w:p>
            <w:pPr>
              <w:spacing w:after="0" w:line="240" w:lineRule="auto"/>
            </w:pPr>
            <w:r/>
            <w:r>
              <w:rPr>
                <w:b w:val="0"/>
                <w:i w:val="0"/>
                <w:sz w:val="17"/>
              </w:rPr>
              <w:t>Removed; the chat is real and symptoms start empty</w:t>
            </w:r>
          </w:p>
        </w:tc>
      </w:tr>
      <w:tr>
        <w:trPr>
          <w:cantSplit w:val="true"/>
        </w:trPr>
        <w:tc>
          <w:tcPr>
            <w:tcW w:type="dxa" w:w="4535"/>
          </w:tcPr>
          <w:p>
            <w:pPr>
              <w:spacing w:after="0" w:line="240" w:lineRule="auto"/>
            </w:pPr>
            <w:r/>
            <w:r>
              <w:rPr>
                <w:b w:val="0"/>
                <w:i w:val="0"/>
                <w:sz w:val="17"/>
              </w:rPr>
              <w:t>Home tab greeted every user as Ayesha and showed a fake cycle day, stress, sleep and insight (found while checking the app in Chrome)</w:t>
            </w:r>
          </w:p>
        </w:tc>
        <w:tc>
          <w:tcPr>
            <w:tcW w:type="dxa" w:w="4876"/>
          </w:tcPr>
          <w:p>
            <w:pPr>
              <w:spacing w:after="0" w:line="240" w:lineRule="auto"/>
            </w:pPr>
            <w:r/>
            <w:r>
              <w:rPr>
                <w:b w:val="0"/>
                <w:i w:val="0"/>
                <w:sz w:val="17"/>
              </w:rPr>
              <w:t>Home rewritten to read the health store; fake values removed; six new tests</w:t>
            </w:r>
          </w:p>
        </w:tc>
      </w:tr>
      <w:tr>
        <w:trPr>
          <w:cantSplit w:val="true"/>
        </w:trPr>
        <w:tc>
          <w:tcPr>
            <w:tcW w:type="dxa" w:w="4535"/>
            <w:shd w:val="clear" w:color="auto" w:fill="FBE9EF"/>
          </w:tcPr>
          <w:p>
            <w:pPr>
              <w:spacing w:after="0" w:line="240" w:lineRule="auto"/>
            </w:pPr>
            <w:r/>
            <w:r>
              <w:rPr>
                <w:b w:val="0"/>
                <w:i w:val="0"/>
                <w:sz w:val="17"/>
              </w:rPr>
              <w:t>The emergency detector missed "mujhe bohat zyada bleeding ho rahi hai aur chakkar aa rahe hain" (found by the live check; the model advised a doctor, but no urgent flag was set)</w:t>
            </w:r>
          </w:p>
        </w:tc>
        <w:tc>
          <w:tcPr>
            <w:tcW w:type="dxa" w:w="4876"/>
            <w:shd w:val="clear" w:color="auto" w:fill="FBE9EF"/>
          </w:tcPr>
          <w:p>
            <w:pPr>
              <w:spacing w:after="0" w:line="240" w:lineRule="auto"/>
            </w:pPr>
            <w:r/>
            <w:r>
              <w:rPr>
                <w:b w:val="0"/>
                <w:i w:val="0"/>
                <w:sz w:val="17"/>
              </w:rPr>
              <w:t>A bleeding word together with an intensity word (heavy, a lot, bohat, zyada, Urdu equivalents) now counts as an emergency; four new tests</w:t>
            </w:r>
          </w:p>
        </w:tc>
      </w:tr>
      <w:tr>
        <w:trPr>
          <w:cantSplit w:val="true"/>
        </w:trPr>
        <w:tc>
          <w:tcPr>
            <w:tcW w:type="dxa" w:w="4535"/>
          </w:tcPr>
          <w:p>
            <w:pPr>
              <w:spacing w:after="0" w:line="240" w:lineRule="auto"/>
            </w:pPr>
            <w:r/>
            <w:r>
              <w:rPr>
                <w:b w:val="0"/>
                <w:i w:val="0"/>
                <w:sz w:val="17"/>
              </w:rPr>
              <w:t>An older backend process was still running on port 8000 without the companion (found while starting the check)</w:t>
            </w:r>
          </w:p>
        </w:tc>
        <w:tc>
          <w:tcPr>
            <w:tcW w:type="dxa" w:w="4876"/>
          </w:tcPr>
          <w:p>
            <w:pPr>
              <w:spacing w:after="0" w:line="240" w:lineRule="auto"/>
            </w:pPr>
            <w:r/>
            <w:r>
              <w:rPr>
                <w:b w:val="0"/>
                <w:i w:val="0"/>
                <w:sz w:val="17"/>
              </w:rPr>
              <w:t>Killed and restarted; the demo script and README stress restarting the server after updates</w:t>
            </w:r>
          </w:p>
        </w:tc>
      </w:tr>
    </w:tbl>
    <w:p>
      <w:pPr>
        <w:spacing w:after="80"/>
      </w:pPr>
    </w:p>
    <w:p>
      <w:pPr>
        <w:pStyle w:val="Heading2"/>
      </w:pPr>
      <w:r>
        <w:t>13.11 Companion refinements (21 September 2026)</w:t>
      </w:r>
    </w:p>
    <w:p>
      <w:r>
        <w:rPr>
          <w:b w:val="0"/>
          <w:i w:val="0"/>
        </w:rPr>
        <w:t>Made in a second working session on another PC (commits 25e6841, 41fbecb, e3e1dd2 and d38ab9a). The results below are the measurements recorded in those commits; they have not been re-measured on a phone for this report.</w:t>
      </w:r>
    </w:p>
    <w:p>
      <w:pPr>
        <w:pStyle w:val="ListBullet"/>
      </w:pPr>
      <w:r>
        <w:rPr>
          <w:b/>
          <w:i w:val="0"/>
        </w:rPr>
        <w:t>Tone.</w:t>
      </w:r>
      <w:r>
        <w:rPr>
          <w:b w:val="0"/>
          <w:i w:val="0"/>
        </w:rPr>
        <w:t xml:space="preserve"> The system prompt has a How you speak section: answer like a kind older sister, say one warm sentence that shows she was heard before any advice, and make clear that nothing she asks is silly. The safety rules are unchanged, and softness must not hide a real concern: a message about pain still says to see a doctor.</w:t>
      </w:r>
    </w:p>
    <w:p>
      <w:pPr>
        <w:pStyle w:val="ListBullet"/>
      </w:pPr>
      <w:r>
        <w:rPr>
          <w:b/>
          <w:i w:val="0"/>
        </w:rPr>
        <w:t>Mood buttons.</w:t>
      </w:r>
      <w:r>
        <w:rPr>
          <w:b w:val="0"/>
          <w:i w:val="0"/>
        </w:rPr>
        <w:t xml:space="preserve"> Six feelings (happy, sad, angry, tired, worried, in pain) as animated emoji. Large circles greet her before the conversation starts, then shrink to a slim strip above the input. A tap sends an ordinary message in her language (Urdu labels included), so the companion answers as if she had typed it. The In pain button uses the bandaged-face emoji because two other candidates drew nothing in the animation library.</w:t>
      </w:r>
    </w:p>
    <w:p>
      <w:pPr>
        <w:pStyle w:val="ListBullet"/>
      </w:pPr>
      <w:r>
        <w:rPr>
          <w:b/>
          <w:i w:val="0"/>
        </w:rPr>
        <w:t>Look.</w:t>
      </w:r>
      <w:r>
        <w:rPr>
          <w:b w:val="0"/>
          <w:i w:val="0"/>
        </w:rPr>
        <w:t xml:space="preserve"> The avatar sits in a slow pink beam; a lit segment travels around the message box border while the companion is listening, transcribing or thinking; colour rises inside the box while she speaks; the three dots became a rotating striped ball with the word Thinking. The three effects come from libraries.dev (React) and were redrawn with Flutter's own painting in berry and rose.</w:t>
      </w:r>
    </w:p>
    <w:p>
      <w:pPr>
        <w:pStyle w:val="ListBullet"/>
      </w:pPr>
      <w:r>
        <w:rPr>
          <w:b/>
          <w:i w:val="0"/>
        </w:rPr>
        <w:t>Reply length.</w:t>
      </w:r>
      <w:r>
        <w:rPr>
          <w:b w:val="0"/>
          <w:i w:val="0"/>
        </w:rPr>
        <w:t xml:space="preserve"> Typed answers were about 112 words, a wall of text on a phone. The rule now asks for 60 to 70 words and says the answer must give something new (a reason, a number, a sign to watch for or one concrete step) rather than more reassurance. Measured afterwards: 72 and 75 words.</w:t>
      </w:r>
    </w:p>
    <w:p>
      <w:pPr>
        <w:pStyle w:val="ListBullet"/>
      </w:pPr>
      <w:r>
        <w:rPr>
          <w:b/>
          <w:i w:val="0"/>
        </w:rPr>
        <w:t>Spoken answers are short and start at once.</w:t>
      </w:r>
      <w:r>
        <w:rPr>
          <w:b w:val="0"/>
          <w:i w:val="0"/>
        </w:rPr>
        <w:t xml:space="preserve"> Measured through the tunnel, the wait after a spoken question was the AI voice, not the model: Gemini text to speech took 4.7 s for one sentence and 16.1 s for a paragraph, so a typical answer needed 25 to 30 s, while chat itself answered in 1.8 s. Now an answer that is read out automatically is spoken by the phone's own voice, which starts at once, costs nothing and works offline; the AI voice stays on the speaker button of each message and is the fallback when a phone has no voice. The chat request carries a brief flag, set when the answer will be spoken, which asks for under 45 words (543 characters became 185 on the same question). This replaces the order described in section 13.5a (AI voice first).</w:t>
      </w:r>
    </w:p>
    <w:p>
      <w:pPr>
        <w:pStyle w:val="Heading2"/>
      </w:pPr>
      <w:r>
        <w:t>13.12 Accounts (scope 6.1)</w:t>
      </w:r>
    </w:p>
    <w:p>
      <w:r>
        <w:rPr>
          <w:b w:val="0"/>
          <w:i w:val="0"/>
        </w:rPr>
        <w:t>Made on 21 September 2026 (commit d354fb2). Scope item 6.1 asks for secure account creation with email authentication.</w:t>
      </w:r>
    </w:p>
    <w:p>
      <w:pPr>
        <w:pStyle w:val="ListBullet"/>
      </w:pPr>
      <w:r>
        <w:rPr>
          <w:b/>
          <w:i w:val="0"/>
        </w:rPr>
        <w:t>Why Firebase Authentication.</w:t>
      </w:r>
      <w:r>
        <w:rPr>
          <w:b w:val="0"/>
          <w:i w:val="0"/>
        </w:rPr>
        <w:t xml:space="preserve"> The Femora backend is a laptop behind a temporary tunnel, so sign-in has to keep working when that machine is off, and nobody on the team should be storing passwords. Only the account lives in Firebase; results, scans, logs and the conversation stay on the phone, so the privacy design in section 13.7 still holds.</w:t>
      </w:r>
    </w:p>
    <w:p>
      <w:pPr>
        <w:pStyle w:val="ListBullet"/>
      </w:pPr>
      <w:r>
        <w:rPr>
          <w:b/>
          <w:i w:val="0"/>
        </w:rPr>
        <w:t>Four ways in:</w:t>
      </w:r>
      <w:r>
        <w:rPr>
          <w:b w:val="0"/>
          <w:i w:val="0"/>
        </w:rPr>
        <w:t xml:space="preserve"> email and password, Google, phone with an SMS code, and anonymous look around first, because a woman may not want to give an email before she trusts a breast-cancer app. Firebase's error codes are translated into plain sentences (for example That email or password is not correct).</w:t>
      </w:r>
    </w:p>
    <w:p>
      <w:pPr>
        <w:pStyle w:val="ListBullet"/>
      </w:pPr>
      <w:r>
        <w:rPr>
          <w:b/>
          <w:i w:val="0"/>
        </w:rPr>
        <w:t>Package rename.</w:t>
      </w:r>
      <w:r>
        <w:rPr>
          <w:b w:val="0"/>
          <w:i w:val="0"/>
        </w:rPr>
        <w:t xml:space="preserve"> The package was com.example.femora. Firebase stores the package name in its configuration, so renaming later would mean redoing the setup, and com.example names are refused by the Play Store. It is now pk.edu.au.femora. A new APK therefore installs as a separate app from earlier builds.</w:t>
      </w:r>
    </w:p>
    <w:p>
      <w:pPr>
        <w:pStyle w:val="ListBullet"/>
      </w:pPr>
      <w:r>
        <w:rPr>
          <w:b/>
          <w:i w:val="0"/>
        </w:rPr>
        <w:t>Per-account data.</w:t>
      </w:r>
      <w:r>
        <w:rPr>
          <w:b w:val="0"/>
          <w:i w:val="0"/>
        </w:rPr>
        <w:t xml:space="preserve"> The health store and the chat history used one storage key each, so on a shared phone the second woman to sign in would have seen the first one's PCOS result, scan and conversation. Both are now kept per account, with a one-time migration that gives pre-account data to whoever signs in first.</w:t>
      </w:r>
    </w:p>
    <w:p>
      <w:pPr>
        <w:pStyle w:val="ListBullet"/>
      </w:pPr>
      <w:r>
        <w:rPr>
          <w:b/>
          <w:i w:val="0"/>
        </w:rPr>
        <w:t>Testing.</w:t>
      </w:r>
      <w:r>
        <w:rPr>
          <w:b w:val="0"/>
          <w:i w:val="0"/>
        </w:rPr>
        <w:t xml:space="preserve"> AuthService is an interface, so widget tests never need a Firebase app. Seven new tests cover sign-in, registration, a refused password, guest mode, the phone code and two accounts not seeing each other's results.</w:t>
      </w:r>
    </w:p>
    <w:p>
      <w:pPr>
        <w:pStyle w:val="ListBullet"/>
      </w:pPr>
      <w:r>
        <w:rPr>
          <w:b/>
          <w:i w:val="0"/>
        </w:rPr>
        <w:t>Committed configuration.</w:t>
      </w:r>
      <w:r>
        <w:rPr>
          <w:b w:val="0"/>
          <w:i w:val="0"/>
        </w:rPr>
        <w:t xml:space="preserve"> google-services.json and firebase_options.dart are committed on purpose: Firebase client configuration is public by design and ships inside the APK anyway.</w:t>
      </w:r>
    </w:p>
    <w:p>
      <w:pPr>
        <w:pStyle w:val="ListBullet"/>
      </w:pPr>
      <w:r>
        <w:rPr>
          <w:b/>
          <w:i w:val="0"/>
        </w:rPr>
        <w:t>Not verified.</w:t>
      </w:r>
      <w:r>
        <w:rPr>
          <w:b w:val="0"/>
          <w:i w:val="0"/>
        </w:rPr>
        <w:t xml:space="preserve"> Sign-in has not been tried on a phone. Google and phone sign-in typically also need the app's signing-key fingerprint registered in the Firebase console, and the release APKs so far are signed with the debug key; if they fail this is the first thing to check. Email and guest sign-in do not depend on it.</w:t>
      </w:r>
    </w:p>
    <w:p>
      <w:pPr>
        <w:pStyle w:val="Heading1"/>
        <w:pageBreakBefore w:val="0"/>
      </w:pPr>
      <w:r>
        <w:t>14. Menstrual cycle tracking and prediction</w:t>
      </w:r>
    </w:p>
    <w:p>
      <w:r>
        <w:rPr>
          <w:b w:val="0"/>
          <w:i w:val="0"/>
        </w:rPr>
        <w:t>This chapter covers scope item 6.2: logging periods and predicting the next period, ovulation and the fertile window, with notes on late or irregular cycles. It was built on 21 September 2026 (commit 388032f). The study behind it is ml/cycle_eval.py; its results are stored in ml/cycle_results.json, from which the tables below are read.</w:t>
      </w:r>
    </w:p>
    <w:p>
      <w:pPr>
        <w:pStyle w:val="Heading2"/>
      </w:pPr>
      <w:r>
        <w:t>14.1 What the user gets</w:t>
      </w:r>
    </w:p>
    <w:p>
      <w:pPr>
        <w:pStyle w:val="ListBullet"/>
      </w:pPr>
      <w:r>
        <w:rPr>
          <w:b/>
          <w:i w:val="0"/>
        </w:rPr>
        <w:t>Logging.</w:t>
      </w:r>
      <w:r>
        <w:rPr>
          <w:b w:val="0"/>
          <w:i w:val="0"/>
        </w:rPr>
        <w:t xml:space="preserve"> One tap for My period started today, and My period ended today once it is under way; a date picker or a tap on any past calendar day covers earlier dates. Impossible entries are refused with the reason (a future date, a start less than 15 days from another period, an end more than 15 days after the start).</w:t>
      </w:r>
    </w:p>
    <w:p>
      <w:pPr>
        <w:pStyle w:val="ListBullet"/>
      </w:pPr>
      <w:r>
        <w:rPr>
          <w:b/>
          <w:i w:val="0"/>
        </w:rPr>
        <w:t>Cycle summary.</w:t>
      </w:r>
      <w:r>
        <w:rPr>
          <w:b w:val="0"/>
          <w:i w:val="0"/>
        </w:rPr>
        <w:t xml:space="preserve"> Cycle day and phase (menstrual, follicular, ovulation window, luteal), the expected next period with a likely window of days, the estimated ovulation day and fertile window, and one sentence saying what the prediction is based on.</w:t>
      </w:r>
    </w:p>
    <w:p>
      <w:pPr>
        <w:pStyle w:val="ListBullet"/>
      </w:pPr>
      <w:r>
        <w:rPr>
          <w:b/>
          <w:i w:val="0"/>
        </w:rPr>
        <w:t>Month calendar.</w:t>
      </w:r>
      <w:r>
        <w:rPr>
          <w:b w:val="0"/>
          <w:i w:val="0"/>
        </w:rPr>
        <w:t xml:space="preserve"> Logged period days, expected period days for the next three cycles, the fertile window and the ovulation day, each in its own colour.</w:t>
      </w:r>
    </w:p>
    <w:p>
      <w:pPr>
        <w:pStyle w:val="ListBullet"/>
      </w:pPr>
      <w:r>
        <w:rPr>
          <w:b/>
          <w:i w:val="0"/>
        </w:rPr>
        <w:t>Notes.</w:t>
      </w:r>
      <w:r>
        <w:rPr>
          <w:b w:val="0"/>
          <w:i w:val="0"/>
        </w:rPr>
        <w:t xml:space="preserve"> A period later than expected (advice stronger after two weeks and after three months), a last cycle shorter than 21 or longer than 35 days, recent cycles that vary by more than 7 days (with a pointer to the PCOS check), and a period lasting more than 7 days. They are worded as things worth knowing, never as a diagnosis.</w:t>
      </w:r>
    </w:p>
    <w:p>
      <w:pPr>
        <w:pStyle w:val="ListBullet"/>
      </w:pPr>
      <w:r>
        <w:rPr>
          <w:b/>
          <w:i w:val="0"/>
        </w:rPr>
        <w:t>Connected to the rest of the app.</w:t>
      </w:r>
      <w:r>
        <w:rPr>
          <w:b w:val="0"/>
          <w:i w:val="0"/>
        </w:rPr>
        <w:t xml:space="preserve"> The Home tab shows the real cycle day and days to the next period; the AI companion is told about the cycle (counts and regularity, no dates) and offers a question chip; the health report has a Panel 4 for the cycle; everything is stored on the phone, separately for each account, and is erased by Delete all my data.</w:t>
      </w:r>
    </w:p>
    <w:p>
      <w:pPr>
        <w:pStyle w:val="Heading2"/>
      </w:pPr>
      <w:r>
        <w:t>14.2 The study: what can honestly be predicted</w:t>
      </w:r>
    </w:p>
    <w:p>
      <w:r>
        <w:rPr>
          <w:b/>
          <w:i w:val="0"/>
        </w:rPr>
        <w:t>Data.</w:t>
      </w:r>
      <w:r>
        <w:rPr>
          <w:b w:val="0"/>
          <w:i w:val="0"/>
        </w:rPr>
        <w:t xml:space="preserve"> The Fehring data (Marquette University, 2013) has 159 women and 1,665 cycles, with cycle length, period length, luteal phase and the estimated day of ovulation from fertility monitoring. Cycles average 29.3 days (spread 3.9); 7% of cycles fall outside 21 to 35 days. Age and body mass index are recorded once per woman and are known for only about 8 in 10 women, so they were spread over her cycles. About 87 women have 12 or more cycles.</w:t>
      </w:r>
    </w:p>
    <w:p>
      <w:r>
        <w:rPr>
          <w:b/>
          <w:i w:val="0"/>
        </w:rPr>
        <w:t>Method.</w:t>
      </w:r>
      <w:r>
        <w:rPr>
          <w:b w:val="0"/>
          <w:i w:val="0"/>
        </w:rPr>
        <w:t xml:space="preserve"> For every cycle, only the same woman's earlier cycles are used as history, and every model is fitted on other women (5-fold cross-validation grouped by woman), so nothing about the tested woman leaks into training. Predictions are rounded to whole days, as the app shows them. Confidence intervals come from resampling women 1,000 times.</w:t>
      </w:r>
    </w:p>
    <w:p>
      <w:pPr>
        <w:keepNext/>
      </w:pPr>
      <w:r>
        <w:rPr>
          <w:b/>
          <w:i w:val="0"/>
        </w:rPr>
        <w:t>Models compared.</w:t>
      </w:r>
      <w:r>
        <w:rPr>
          <w:b w:val="0"/>
          <w:i w:val="0"/>
        </w:rPr>
        <w:t xml:space="preserve"> (1) The population average. (2) The woman's own average. (3) Her own average blended with the population average, weighted by how many cycles she has logged (the weight comes from the data: her own cycles count as 1.08 population cycles). (4) A Random Forest (300 trees) on her last cycle lengths, their mean, spread, minimum and maximum, earlier period and luteal lengths, age and BMI. (5) On day one, a Random Forest on age and BMI only.</w:t>
      </w:r>
    </w:p>
    <w:p>
      <w:pPr>
        <w:pStyle w:val="Caption"/>
        <w:keepNext/>
        <w:spacing w:before="160" w:after="60"/>
      </w:pPr>
      <w:r>
        <w:rPr>
          <w:b w:val="0"/>
          <w:i w:val="0"/>
        </w:rPr>
        <w:t>Table 64. Next cycle length: share within 3 days (and average error in days)</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1928"/>
        <w:gridCol w:w="1134"/>
        <w:gridCol w:w="1587"/>
        <w:gridCol w:w="1587"/>
        <w:gridCol w:w="1701"/>
        <w:gridCol w:w="1474"/>
      </w:tblGrid>
      <w:tr>
        <w:trPr>
          <w:tblHeader w:val="true"/>
        </w:trPr>
        <w:tc>
          <w:tcPr>
            <w:tcW w:type="dxa" w:w="1928"/>
            <w:shd w:val="clear" w:color="auto" w:fill="9E1B46"/>
          </w:tcPr>
          <w:p>
            <w:pPr>
              <w:keepNext/>
              <w:spacing w:after="0" w:line="240" w:lineRule="auto"/>
            </w:pPr>
            <w:r/>
            <w:r>
              <w:rPr>
                <w:b/>
                <w:i w:val="0"/>
                <w:color w:val="FFFFFF"/>
                <w:sz w:val="17"/>
              </w:rPr>
              <w:t>Cycles already logged</w:t>
            </w:r>
          </w:p>
        </w:tc>
        <w:tc>
          <w:tcPr>
            <w:tcW w:type="dxa" w:w="1134"/>
            <w:shd w:val="clear" w:color="auto" w:fill="9E1B46"/>
          </w:tcPr>
          <w:p>
            <w:pPr>
              <w:keepNext/>
              <w:spacing w:after="0" w:line="240" w:lineRule="auto"/>
            </w:pPr>
            <w:r/>
            <w:r>
              <w:rPr>
                <w:b/>
                <w:i w:val="0"/>
                <w:color w:val="FFFFFF"/>
                <w:sz w:val="17"/>
              </w:rPr>
              <w:t>Predictions</w:t>
            </w:r>
          </w:p>
        </w:tc>
        <w:tc>
          <w:tcPr>
            <w:tcW w:type="dxa" w:w="1587"/>
            <w:shd w:val="clear" w:color="auto" w:fill="9E1B46"/>
          </w:tcPr>
          <w:p>
            <w:pPr>
              <w:keepNext/>
              <w:spacing w:after="0" w:line="240" w:lineRule="auto"/>
            </w:pPr>
            <w:r/>
            <w:r>
              <w:rPr>
                <w:b/>
                <w:i w:val="0"/>
                <w:color w:val="FFFFFF"/>
                <w:sz w:val="17"/>
              </w:rPr>
              <w:t>Population average</w:t>
            </w:r>
          </w:p>
        </w:tc>
        <w:tc>
          <w:tcPr>
            <w:tcW w:type="dxa" w:w="1587"/>
            <w:shd w:val="clear" w:color="auto" w:fill="9E1B46"/>
          </w:tcPr>
          <w:p>
            <w:pPr>
              <w:keepNext/>
              <w:spacing w:after="0" w:line="240" w:lineRule="auto"/>
            </w:pPr>
            <w:r/>
            <w:r>
              <w:rPr>
                <w:b/>
                <w:i w:val="0"/>
                <w:color w:val="FFFFFF"/>
                <w:sz w:val="17"/>
              </w:rPr>
              <w:t>Her own average</w:t>
            </w:r>
          </w:p>
        </w:tc>
        <w:tc>
          <w:tcPr>
            <w:tcW w:type="dxa" w:w="1701"/>
            <w:shd w:val="clear" w:color="auto" w:fill="9E1B46"/>
          </w:tcPr>
          <w:p>
            <w:pPr>
              <w:keepNext/>
              <w:spacing w:after="0" w:line="240" w:lineRule="auto"/>
            </w:pPr>
            <w:r/>
            <w:r>
              <w:rPr>
                <w:b/>
                <w:i w:val="0"/>
                <w:color w:val="FFFFFF"/>
                <w:sz w:val="17"/>
              </w:rPr>
              <w:t>Blended (used in the app)</w:t>
            </w:r>
          </w:p>
        </w:tc>
        <w:tc>
          <w:tcPr>
            <w:tcW w:type="dxa" w:w="1474"/>
            <w:shd w:val="clear" w:color="auto" w:fill="9E1B46"/>
          </w:tcPr>
          <w:p>
            <w:pPr>
              <w:keepNext/>
              <w:spacing w:after="0" w:line="240" w:lineRule="auto"/>
            </w:pPr>
            <w:r/>
            <w:r>
              <w:rPr>
                <w:b/>
                <w:i w:val="0"/>
                <w:color w:val="FFFFFF"/>
                <w:sz w:val="17"/>
              </w:rPr>
              <w:t>Random Forest</w:t>
            </w:r>
          </w:p>
        </w:tc>
      </w:tr>
      <w:tr>
        <w:trPr>
          <w:cantSplit w:val="true"/>
        </w:trPr>
        <w:tc>
          <w:tcPr>
            <w:tcW w:type="dxa" w:w="1928"/>
          </w:tcPr>
          <w:p>
            <w:pPr>
              <w:keepNext/>
              <w:spacing w:after="0" w:line="240" w:lineRule="auto"/>
            </w:pPr>
            <w:r/>
            <w:r>
              <w:rPr>
                <w:b w:val="0"/>
                <w:i w:val="0"/>
                <w:sz w:val="17"/>
              </w:rPr>
              <w:t>day one</w:t>
            </w:r>
          </w:p>
        </w:tc>
        <w:tc>
          <w:tcPr>
            <w:tcW w:type="dxa" w:w="1134"/>
          </w:tcPr>
          <w:p>
            <w:pPr>
              <w:keepNext/>
              <w:spacing w:after="0" w:line="240" w:lineRule="auto"/>
            </w:pPr>
            <w:r/>
            <w:r>
              <w:rPr>
                <w:b w:val="0"/>
                <w:i w:val="0"/>
                <w:sz w:val="17"/>
              </w:rPr>
              <w:t>159</w:t>
            </w:r>
          </w:p>
        </w:tc>
        <w:tc>
          <w:tcPr>
            <w:tcW w:type="dxa" w:w="1587"/>
          </w:tcPr>
          <w:p>
            <w:pPr>
              <w:keepNext/>
              <w:spacing w:after="0" w:line="240" w:lineRule="auto"/>
            </w:pPr>
            <w:r/>
            <w:r>
              <w:rPr>
                <w:b w:val="0"/>
                <w:i w:val="0"/>
                <w:sz w:val="17"/>
              </w:rPr>
              <w:t>67% (3.1 d)</w:t>
            </w:r>
          </w:p>
        </w:tc>
        <w:tc>
          <w:tcPr>
            <w:tcW w:type="dxa" w:w="1587"/>
          </w:tcPr>
          <w:p>
            <w:pPr>
              <w:keepNext/>
              <w:spacing w:after="0" w:line="240" w:lineRule="auto"/>
            </w:pPr>
            <w:r/>
            <w:r>
              <w:rPr>
                <w:b w:val="0"/>
                <w:i w:val="0"/>
                <w:sz w:val="17"/>
              </w:rPr>
              <w:t>67% (3.1 d)</w:t>
            </w:r>
          </w:p>
        </w:tc>
        <w:tc>
          <w:tcPr>
            <w:tcW w:type="dxa" w:w="1701"/>
          </w:tcPr>
          <w:p>
            <w:pPr>
              <w:keepNext/>
              <w:spacing w:after="0" w:line="240" w:lineRule="auto"/>
            </w:pPr>
            <w:r/>
            <w:r>
              <w:rPr>
                <w:b w:val="0"/>
                <w:i w:val="0"/>
                <w:sz w:val="17"/>
              </w:rPr>
              <w:t>67% (3.1 d)</w:t>
            </w:r>
          </w:p>
        </w:tc>
        <w:tc>
          <w:tcPr>
            <w:tcW w:type="dxa" w:w="1474"/>
          </w:tcPr>
          <w:p>
            <w:pPr>
              <w:keepNext/>
              <w:spacing w:after="0" w:line="240" w:lineRule="auto"/>
            </w:pPr>
            <w:r/>
            <w:r>
              <w:rPr>
                <w:b w:val="0"/>
                <w:i w:val="0"/>
                <w:sz w:val="17"/>
              </w:rPr>
              <w:t>64% (3.2 d)</w:t>
            </w:r>
          </w:p>
        </w:tc>
      </w:tr>
      <w:tr>
        <w:trPr>
          <w:cantSplit w:val="true"/>
        </w:trPr>
        <w:tc>
          <w:tcPr>
            <w:tcW w:type="dxa" w:w="1928"/>
            <w:shd w:val="clear" w:color="auto" w:fill="FBE9EF"/>
          </w:tcPr>
          <w:p>
            <w:pPr>
              <w:keepNext/>
              <w:spacing w:after="0" w:line="240" w:lineRule="auto"/>
            </w:pPr>
            <w:r/>
            <w:r>
              <w:rPr>
                <w:b w:val="0"/>
                <w:i w:val="0"/>
                <w:sz w:val="17"/>
              </w:rPr>
              <w:t>1 cycle</w:t>
            </w:r>
          </w:p>
        </w:tc>
        <w:tc>
          <w:tcPr>
            <w:tcW w:type="dxa" w:w="1134"/>
            <w:shd w:val="clear" w:color="auto" w:fill="FBE9EF"/>
          </w:tcPr>
          <w:p>
            <w:pPr>
              <w:keepNext/>
              <w:spacing w:after="0" w:line="240" w:lineRule="auto"/>
            </w:pPr>
            <w:r/>
            <w:r>
              <w:rPr>
                <w:b w:val="0"/>
                <w:i w:val="0"/>
                <w:sz w:val="17"/>
              </w:rPr>
              <w:t>148</w:t>
            </w:r>
          </w:p>
        </w:tc>
        <w:tc>
          <w:tcPr>
            <w:tcW w:type="dxa" w:w="1587"/>
            <w:shd w:val="clear" w:color="auto" w:fill="FBE9EF"/>
          </w:tcPr>
          <w:p>
            <w:pPr>
              <w:keepNext/>
              <w:spacing w:after="0" w:line="240" w:lineRule="auto"/>
            </w:pPr>
            <w:r/>
            <w:r>
              <w:rPr>
                <w:b w:val="0"/>
                <w:i w:val="0"/>
                <w:sz w:val="17"/>
              </w:rPr>
              <w:t>71% (2.9 d)</w:t>
            </w:r>
          </w:p>
        </w:tc>
        <w:tc>
          <w:tcPr>
            <w:tcW w:type="dxa" w:w="1587"/>
            <w:shd w:val="clear" w:color="auto" w:fill="FBE9EF"/>
          </w:tcPr>
          <w:p>
            <w:pPr>
              <w:keepNext/>
              <w:spacing w:after="0" w:line="240" w:lineRule="auto"/>
            </w:pPr>
            <w:r/>
            <w:r>
              <w:rPr>
                <w:b w:val="0"/>
                <w:i w:val="0"/>
                <w:sz w:val="17"/>
              </w:rPr>
              <w:t>70% (2.7 d)</w:t>
            </w:r>
          </w:p>
        </w:tc>
        <w:tc>
          <w:tcPr>
            <w:tcW w:type="dxa" w:w="1701"/>
            <w:shd w:val="clear" w:color="auto" w:fill="FBE9EF"/>
          </w:tcPr>
          <w:p>
            <w:pPr>
              <w:keepNext/>
              <w:spacing w:after="0" w:line="240" w:lineRule="auto"/>
            </w:pPr>
            <w:r/>
            <w:r>
              <w:rPr>
                <w:b w:val="0"/>
                <w:i w:val="0"/>
                <w:sz w:val="17"/>
              </w:rPr>
              <w:t>77% (2.5 d)</w:t>
            </w:r>
          </w:p>
        </w:tc>
        <w:tc>
          <w:tcPr>
            <w:tcW w:type="dxa" w:w="1474"/>
            <w:shd w:val="clear" w:color="auto" w:fill="FBE9EF"/>
          </w:tcPr>
          <w:p>
            <w:pPr>
              <w:keepNext/>
              <w:spacing w:after="0" w:line="240" w:lineRule="auto"/>
            </w:pPr>
            <w:r/>
            <w:r>
              <w:rPr>
                <w:b w:val="0"/>
                <w:i w:val="0"/>
                <w:sz w:val="17"/>
              </w:rPr>
              <w:t>74% (2.6 d)</w:t>
            </w:r>
          </w:p>
        </w:tc>
      </w:tr>
      <w:tr>
        <w:trPr>
          <w:cantSplit w:val="true"/>
        </w:trPr>
        <w:tc>
          <w:tcPr>
            <w:tcW w:type="dxa" w:w="1928"/>
          </w:tcPr>
          <w:p>
            <w:pPr>
              <w:keepNext/>
              <w:spacing w:after="0" w:line="240" w:lineRule="auto"/>
            </w:pPr>
            <w:r/>
            <w:r>
              <w:rPr>
                <w:b w:val="0"/>
                <w:i w:val="0"/>
                <w:sz w:val="17"/>
              </w:rPr>
              <w:t>2 cycles</w:t>
            </w:r>
          </w:p>
        </w:tc>
        <w:tc>
          <w:tcPr>
            <w:tcW w:type="dxa" w:w="1134"/>
          </w:tcPr>
          <w:p>
            <w:pPr>
              <w:keepNext/>
              <w:spacing w:after="0" w:line="240" w:lineRule="auto"/>
            </w:pPr>
            <w:r/>
            <w:r>
              <w:rPr>
                <w:b w:val="0"/>
                <w:i w:val="0"/>
                <w:sz w:val="17"/>
              </w:rPr>
              <w:t>135</w:t>
            </w:r>
          </w:p>
        </w:tc>
        <w:tc>
          <w:tcPr>
            <w:tcW w:type="dxa" w:w="1587"/>
          </w:tcPr>
          <w:p>
            <w:pPr>
              <w:keepNext/>
              <w:spacing w:after="0" w:line="240" w:lineRule="auto"/>
            </w:pPr>
            <w:r/>
            <w:r>
              <w:rPr>
                <w:b w:val="0"/>
                <w:i w:val="0"/>
                <w:sz w:val="17"/>
              </w:rPr>
              <w:t>75% (2.9 d)</w:t>
            </w:r>
          </w:p>
        </w:tc>
        <w:tc>
          <w:tcPr>
            <w:tcW w:type="dxa" w:w="1587"/>
          </w:tcPr>
          <w:p>
            <w:pPr>
              <w:keepNext/>
              <w:spacing w:after="0" w:line="240" w:lineRule="auto"/>
            </w:pPr>
            <w:r/>
            <w:r>
              <w:rPr>
                <w:b w:val="0"/>
                <w:i w:val="0"/>
                <w:sz w:val="17"/>
              </w:rPr>
              <w:t>81% (2.3 d)</w:t>
            </w:r>
          </w:p>
        </w:tc>
        <w:tc>
          <w:tcPr>
            <w:tcW w:type="dxa" w:w="1701"/>
          </w:tcPr>
          <w:p>
            <w:pPr>
              <w:keepNext/>
              <w:spacing w:after="0" w:line="240" w:lineRule="auto"/>
            </w:pPr>
            <w:r/>
            <w:r>
              <w:rPr>
                <w:b w:val="0"/>
                <w:i w:val="0"/>
                <w:sz w:val="17"/>
              </w:rPr>
              <w:t>82% (2.2 d)</w:t>
            </w:r>
          </w:p>
        </w:tc>
        <w:tc>
          <w:tcPr>
            <w:tcW w:type="dxa" w:w="1474"/>
          </w:tcPr>
          <w:p>
            <w:pPr>
              <w:keepNext/>
              <w:spacing w:after="0" w:line="240" w:lineRule="auto"/>
            </w:pPr>
            <w:r/>
            <w:r>
              <w:rPr>
                <w:b w:val="0"/>
                <w:i w:val="0"/>
                <w:sz w:val="17"/>
              </w:rPr>
              <w:t>82% (2.3 d)</w:t>
            </w:r>
          </w:p>
        </w:tc>
      </w:tr>
      <w:tr>
        <w:trPr>
          <w:cantSplit w:val="true"/>
        </w:trPr>
        <w:tc>
          <w:tcPr>
            <w:tcW w:type="dxa" w:w="1928"/>
            <w:shd w:val="clear" w:color="auto" w:fill="FBE9EF"/>
          </w:tcPr>
          <w:p>
            <w:pPr>
              <w:keepNext/>
              <w:spacing w:after="0" w:line="240" w:lineRule="auto"/>
            </w:pPr>
            <w:r/>
            <w:r>
              <w:rPr>
                <w:b w:val="0"/>
                <w:i w:val="0"/>
                <w:sz w:val="17"/>
              </w:rPr>
              <w:t>3 to 5 cycles</w:t>
            </w:r>
          </w:p>
        </w:tc>
        <w:tc>
          <w:tcPr>
            <w:tcW w:type="dxa" w:w="1134"/>
            <w:shd w:val="clear" w:color="auto" w:fill="FBE9EF"/>
          </w:tcPr>
          <w:p>
            <w:pPr>
              <w:keepNext/>
              <w:spacing w:after="0" w:line="240" w:lineRule="auto"/>
            </w:pPr>
            <w:r/>
            <w:r>
              <w:rPr>
                <w:b w:val="0"/>
                <w:i w:val="0"/>
                <w:sz w:val="17"/>
              </w:rPr>
              <w:t>362</w:t>
            </w:r>
          </w:p>
        </w:tc>
        <w:tc>
          <w:tcPr>
            <w:tcW w:type="dxa" w:w="1587"/>
            <w:shd w:val="clear" w:color="auto" w:fill="FBE9EF"/>
          </w:tcPr>
          <w:p>
            <w:pPr>
              <w:keepNext/>
              <w:spacing w:after="0" w:line="240" w:lineRule="auto"/>
            </w:pPr>
            <w:r/>
            <w:r>
              <w:rPr>
                <w:b w:val="0"/>
                <w:i w:val="0"/>
                <w:sz w:val="17"/>
              </w:rPr>
              <w:t>70% (3.0 d)</w:t>
            </w:r>
          </w:p>
        </w:tc>
        <w:tc>
          <w:tcPr>
            <w:tcW w:type="dxa" w:w="1587"/>
            <w:shd w:val="clear" w:color="auto" w:fill="FBE9EF"/>
          </w:tcPr>
          <w:p>
            <w:pPr>
              <w:keepNext/>
              <w:spacing w:after="0" w:line="240" w:lineRule="auto"/>
            </w:pPr>
            <w:r/>
            <w:r>
              <w:rPr>
                <w:b w:val="0"/>
                <w:i w:val="0"/>
                <w:sz w:val="17"/>
              </w:rPr>
              <w:t>81% (2.3 d)</w:t>
            </w:r>
          </w:p>
        </w:tc>
        <w:tc>
          <w:tcPr>
            <w:tcW w:type="dxa" w:w="1701"/>
            <w:shd w:val="clear" w:color="auto" w:fill="FBE9EF"/>
          </w:tcPr>
          <w:p>
            <w:pPr>
              <w:keepNext/>
              <w:spacing w:after="0" w:line="240" w:lineRule="auto"/>
            </w:pPr>
            <w:r/>
            <w:r>
              <w:rPr>
                <w:b w:val="0"/>
                <w:i w:val="0"/>
                <w:sz w:val="17"/>
              </w:rPr>
              <w:t>80% (2.3 d)</w:t>
            </w:r>
          </w:p>
        </w:tc>
        <w:tc>
          <w:tcPr>
            <w:tcW w:type="dxa" w:w="1474"/>
            <w:shd w:val="clear" w:color="auto" w:fill="FBE9EF"/>
          </w:tcPr>
          <w:p>
            <w:pPr>
              <w:keepNext/>
              <w:spacing w:after="0" w:line="240" w:lineRule="auto"/>
            </w:pPr>
            <w:r/>
            <w:r>
              <w:rPr>
                <w:b w:val="0"/>
                <w:i w:val="0"/>
                <w:sz w:val="17"/>
              </w:rPr>
              <w:t>80% (2.3 d)</w:t>
            </w:r>
          </w:p>
        </w:tc>
      </w:tr>
      <w:tr>
        <w:trPr>
          <w:cantSplit w:val="true"/>
        </w:trPr>
        <w:tc>
          <w:tcPr>
            <w:tcW w:type="dxa" w:w="1928"/>
          </w:tcPr>
          <w:p>
            <w:pPr>
              <w:keepNext/>
              <w:spacing w:after="0" w:line="240" w:lineRule="auto"/>
            </w:pPr>
            <w:r/>
            <w:r>
              <w:rPr>
                <w:b w:val="0"/>
                <w:i w:val="0"/>
                <w:sz w:val="17"/>
              </w:rPr>
              <w:t>6 or more</w:t>
            </w:r>
          </w:p>
        </w:tc>
        <w:tc>
          <w:tcPr>
            <w:tcW w:type="dxa" w:w="1134"/>
          </w:tcPr>
          <w:p>
            <w:pPr>
              <w:keepNext/>
              <w:spacing w:after="0" w:line="240" w:lineRule="auto"/>
            </w:pPr>
            <w:r/>
            <w:r>
              <w:rPr>
                <w:b w:val="0"/>
                <w:i w:val="0"/>
                <w:sz w:val="17"/>
              </w:rPr>
              <w:t>861</w:t>
            </w:r>
          </w:p>
        </w:tc>
        <w:tc>
          <w:tcPr>
            <w:tcW w:type="dxa" w:w="1587"/>
          </w:tcPr>
          <w:p>
            <w:pPr>
              <w:keepNext/>
              <w:spacing w:after="0" w:line="240" w:lineRule="auto"/>
            </w:pPr>
            <w:r/>
            <w:r>
              <w:rPr>
                <w:b w:val="0"/>
                <w:i w:val="0"/>
                <w:sz w:val="17"/>
              </w:rPr>
              <w:t>73% (2.9 d)</w:t>
            </w:r>
          </w:p>
        </w:tc>
        <w:tc>
          <w:tcPr>
            <w:tcW w:type="dxa" w:w="1587"/>
          </w:tcPr>
          <w:p>
            <w:pPr>
              <w:keepNext/>
              <w:spacing w:after="0" w:line="240" w:lineRule="auto"/>
            </w:pPr>
            <w:r/>
            <w:r>
              <w:rPr>
                <w:b w:val="0"/>
                <w:i w:val="0"/>
                <w:sz w:val="17"/>
              </w:rPr>
              <w:t>82% (2.1 d)</w:t>
            </w:r>
          </w:p>
        </w:tc>
        <w:tc>
          <w:tcPr>
            <w:tcW w:type="dxa" w:w="1701"/>
          </w:tcPr>
          <w:p>
            <w:pPr>
              <w:keepNext/>
              <w:spacing w:after="0" w:line="240" w:lineRule="auto"/>
            </w:pPr>
            <w:r/>
            <w:r>
              <w:rPr>
                <w:b w:val="0"/>
                <w:i w:val="0"/>
                <w:sz w:val="17"/>
              </w:rPr>
              <w:t>83% (2.1 d)</w:t>
            </w:r>
          </w:p>
        </w:tc>
        <w:tc>
          <w:tcPr>
            <w:tcW w:type="dxa" w:w="1474"/>
          </w:tcPr>
          <w:p>
            <w:pPr>
              <w:keepNext/>
              <w:spacing w:after="0" w:line="240" w:lineRule="auto"/>
            </w:pPr>
            <w:r/>
            <w:r>
              <w:rPr>
                <w:b w:val="0"/>
                <w:i w:val="0"/>
                <w:sz w:val="17"/>
              </w:rPr>
              <w:t>81% (2.1 d)</w:t>
            </w:r>
          </w:p>
        </w:tc>
      </w:tr>
      <w:tr>
        <w:trPr>
          <w:cantSplit w:val="true"/>
        </w:trPr>
        <w:tc>
          <w:tcPr>
            <w:tcW w:type="dxa" w:w="1928"/>
            <w:shd w:val="clear" w:color="auto" w:fill="FBE9EF"/>
          </w:tcPr>
          <w:p>
            <w:pPr>
              <w:spacing w:after="0" w:line="240" w:lineRule="auto"/>
            </w:pPr>
            <w:r/>
            <w:r>
              <w:rPr>
                <w:b w:val="0"/>
                <w:i w:val="0"/>
                <w:sz w:val="17"/>
              </w:rPr>
              <w:t>all</w:t>
            </w:r>
          </w:p>
        </w:tc>
        <w:tc>
          <w:tcPr>
            <w:tcW w:type="dxa" w:w="1134"/>
            <w:shd w:val="clear" w:color="auto" w:fill="FBE9EF"/>
          </w:tcPr>
          <w:p>
            <w:pPr>
              <w:spacing w:after="0" w:line="240" w:lineRule="auto"/>
            </w:pPr>
            <w:r/>
            <w:r>
              <w:rPr>
                <w:b w:val="0"/>
                <w:i w:val="0"/>
                <w:sz w:val="17"/>
              </w:rPr>
              <w:t>1665</w:t>
            </w:r>
          </w:p>
        </w:tc>
        <w:tc>
          <w:tcPr>
            <w:tcW w:type="dxa" w:w="1587"/>
            <w:shd w:val="clear" w:color="auto" w:fill="FBE9EF"/>
          </w:tcPr>
          <w:p>
            <w:pPr>
              <w:spacing w:after="0" w:line="240" w:lineRule="auto"/>
            </w:pPr>
            <w:r/>
            <w:r>
              <w:rPr>
                <w:b w:val="0"/>
                <w:i w:val="0"/>
                <w:sz w:val="17"/>
              </w:rPr>
              <w:t>72% (3.0 d)</w:t>
            </w:r>
          </w:p>
        </w:tc>
        <w:tc>
          <w:tcPr>
            <w:tcW w:type="dxa" w:w="1587"/>
            <w:shd w:val="clear" w:color="auto" w:fill="FBE9EF"/>
          </w:tcPr>
          <w:p>
            <w:pPr>
              <w:spacing w:after="0" w:line="240" w:lineRule="auto"/>
            </w:pPr>
            <w:r/>
            <w:r>
              <w:rPr>
                <w:b w:val="0"/>
                <w:i w:val="0"/>
                <w:sz w:val="17"/>
              </w:rPr>
              <w:t>79% (2.3 d)</w:t>
            </w:r>
          </w:p>
        </w:tc>
        <w:tc>
          <w:tcPr>
            <w:tcW w:type="dxa" w:w="1701"/>
            <w:shd w:val="clear" w:color="auto" w:fill="FBE9EF"/>
          </w:tcPr>
          <w:p>
            <w:pPr>
              <w:spacing w:after="0" w:line="240" w:lineRule="auto"/>
            </w:pPr>
            <w:r/>
            <w:r>
              <w:rPr>
                <w:b w:val="0"/>
                <w:i w:val="0"/>
                <w:sz w:val="17"/>
              </w:rPr>
              <w:t>80% (2.2 d)</w:t>
            </w:r>
          </w:p>
        </w:tc>
        <w:tc>
          <w:tcPr>
            <w:tcW w:type="dxa" w:w="1474"/>
            <w:shd w:val="clear" w:color="auto" w:fill="FBE9EF"/>
          </w:tcPr>
          <w:p>
            <w:pPr>
              <w:spacing w:after="0" w:line="240" w:lineRule="auto"/>
            </w:pPr>
            <w:r/>
            <w:r>
              <w:rPr>
                <w:b w:val="0"/>
                <w:i w:val="0"/>
                <w:sz w:val="17"/>
              </w:rPr>
              <w:t>79% (2.3 d)</w:t>
            </w:r>
          </w:p>
        </w:tc>
      </w:tr>
    </w:tbl>
    <w:p>
      <w:pPr>
        <w:spacing w:after="160" w:before="60"/>
      </w:pPr>
      <w:r>
        <w:rPr>
          <w:b w:val="0"/>
          <w:i/>
          <w:color w:val="555555"/>
          <w:sz w:val="17"/>
        </w:rPr>
        <w:t>Day one: the Random Forest uses age and BMI only. Later rows: the Random Forest uses the whole history. In the last row every prediction is counted, so it mixes all stages.</w:t>
      </w:r>
    </w:p>
    <w:p>
      <w:r>
        <w:rPr>
          <w:b/>
          <w:i w:val="0"/>
        </w:rPr>
        <w:t>Reading the table.</w:t>
      </w:r>
      <w:r>
        <w:rPr>
          <w:b w:val="0"/>
          <w:i w:val="0"/>
        </w:rPr>
        <w:t xml:space="preserve"> On day one nothing beats the population average: within 3 days 67% of the time (95% interval 60% to 75%), and the Random Forest that also knows age and BMI is no better (57% to 71%). With three or more cycles a woman's own average is right within 3 days 82% of the time (blended 82%, interval 78% to 86%) against 72% for the population average (68% to 76%), and the Random Forest (77% to 84%) is statistically the same as the simple averages. The simpler blended model was therefore chosen: it is explainable, works offline on the phone and needs no server.</w:t>
      </w:r>
    </w:p>
    <w:p>
      <w:pPr>
        <w:pStyle w:val="Caption"/>
        <w:keepNext/>
        <w:spacing w:before="160" w:after="60"/>
      </w:pPr>
      <w:r>
        <w:rPr>
          <w:b w:val="0"/>
          <w:i w:val="0"/>
        </w:rPr>
        <w:t>Table 65. Period length: share within 2 days (and average error in days)</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2041"/>
        <w:gridCol w:w="1814"/>
        <w:gridCol w:w="1814"/>
        <w:gridCol w:w="1814"/>
        <w:gridCol w:w="1928"/>
      </w:tblGrid>
      <w:tr>
        <w:trPr>
          <w:tblHeader w:val="true"/>
        </w:trPr>
        <w:tc>
          <w:tcPr>
            <w:tcW w:type="dxa" w:w="2041"/>
            <w:shd w:val="clear" w:color="auto" w:fill="9E1B46"/>
          </w:tcPr>
          <w:p>
            <w:pPr>
              <w:keepNext/>
              <w:spacing w:after="0" w:line="240" w:lineRule="auto"/>
            </w:pPr>
            <w:r/>
            <w:r>
              <w:rPr>
                <w:b/>
                <w:i w:val="0"/>
                <w:color w:val="FFFFFF"/>
                <w:sz w:val="17"/>
              </w:rPr>
              <w:t>Cycles already logged</w:t>
            </w:r>
          </w:p>
        </w:tc>
        <w:tc>
          <w:tcPr>
            <w:tcW w:type="dxa" w:w="1814"/>
            <w:shd w:val="clear" w:color="auto" w:fill="9E1B46"/>
          </w:tcPr>
          <w:p>
            <w:pPr>
              <w:keepNext/>
              <w:spacing w:after="0" w:line="240" w:lineRule="auto"/>
            </w:pPr>
            <w:r/>
            <w:r>
              <w:rPr>
                <w:b/>
                <w:i w:val="0"/>
                <w:color w:val="FFFFFF"/>
                <w:sz w:val="17"/>
              </w:rPr>
              <w:t>Population average</w:t>
            </w:r>
          </w:p>
        </w:tc>
        <w:tc>
          <w:tcPr>
            <w:tcW w:type="dxa" w:w="1814"/>
            <w:shd w:val="clear" w:color="auto" w:fill="9E1B46"/>
          </w:tcPr>
          <w:p>
            <w:pPr>
              <w:keepNext/>
              <w:spacing w:after="0" w:line="240" w:lineRule="auto"/>
            </w:pPr>
            <w:r/>
            <w:r>
              <w:rPr>
                <w:b/>
                <w:i w:val="0"/>
                <w:color w:val="FFFFFF"/>
                <w:sz w:val="17"/>
              </w:rPr>
              <w:t>Her own average</w:t>
            </w:r>
          </w:p>
        </w:tc>
        <w:tc>
          <w:tcPr>
            <w:tcW w:type="dxa" w:w="1814"/>
            <w:shd w:val="clear" w:color="auto" w:fill="9E1B46"/>
          </w:tcPr>
          <w:p>
            <w:pPr>
              <w:keepNext/>
              <w:spacing w:after="0" w:line="240" w:lineRule="auto"/>
            </w:pPr>
            <w:r/>
            <w:r>
              <w:rPr>
                <w:b/>
                <w:i w:val="0"/>
                <w:color w:val="FFFFFF"/>
                <w:sz w:val="17"/>
              </w:rPr>
              <w:t>Blended</w:t>
            </w:r>
          </w:p>
        </w:tc>
        <w:tc>
          <w:tcPr>
            <w:tcW w:type="dxa" w:w="1928"/>
            <w:shd w:val="clear" w:color="auto" w:fill="9E1B46"/>
          </w:tcPr>
          <w:p>
            <w:pPr>
              <w:keepNext/>
              <w:spacing w:after="0" w:line="240" w:lineRule="auto"/>
            </w:pPr>
            <w:r/>
            <w:r>
              <w:rPr>
                <w:b/>
                <w:i w:val="0"/>
                <w:color w:val="FFFFFF"/>
                <w:sz w:val="17"/>
              </w:rPr>
              <w:t>Random Forest</w:t>
            </w:r>
          </w:p>
        </w:tc>
      </w:tr>
      <w:tr>
        <w:trPr>
          <w:cantSplit w:val="true"/>
        </w:trPr>
        <w:tc>
          <w:tcPr>
            <w:tcW w:type="dxa" w:w="2041"/>
          </w:tcPr>
          <w:p>
            <w:pPr>
              <w:keepNext/>
              <w:spacing w:after="0" w:line="240" w:lineRule="auto"/>
            </w:pPr>
            <w:r/>
            <w:r>
              <w:rPr>
                <w:b w:val="0"/>
                <w:i w:val="0"/>
                <w:sz w:val="17"/>
              </w:rPr>
              <w:t>day one</w:t>
            </w:r>
          </w:p>
        </w:tc>
        <w:tc>
          <w:tcPr>
            <w:tcW w:type="dxa" w:w="1814"/>
          </w:tcPr>
          <w:p>
            <w:pPr>
              <w:keepNext/>
              <w:spacing w:after="0" w:line="240" w:lineRule="auto"/>
            </w:pPr>
            <w:r/>
            <w:r>
              <w:rPr>
                <w:b w:val="0"/>
                <w:i w:val="0"/>
                <w:sz w:val="17"/>
              </w:rPr>
              <w:t>92% (1.0 d)</w:t>
            </w:r>
          </w:p>
        </w:tc>
        <w:tc>
          <w:tcPr>
            <w:tcW w:type="dxa" w:w="1814"/>
          </w:tcPr>
          <w:p>
            <w:pPr>
              <w:keepNext/>
              <w:spacing w:after="0" w:line="240" w:lineRule="auto"/>
            </w:pPr>
            <w:r/>
            <w:r>
              <w:rPr>
                <w:b w:val="0"/>
                <w:i w:val="0"/>
                <w:sz w:val="17"/>
              </w:rPr>
              <w:t>92% (1.0 d)</w:t>
            </w:r>
          </w:p>
        </w:tc>
        <w:tc>
          <w:tcPr>
            <w:tcW w:type="dxa" w:w="1814"/>
          </w:tcPr>
          <w:p>
            <w:pPr>
              <w:keepNext/>
              <w:spacing w:after="0" w:line="240" w:lineRule="auto"/>
            </w:pPr>
            <w:r/>
            <w:r>
              <w:rPr>
                <w:b w:val="0"/>
                <w:i w:val="0"/>
                <w:sz w:val="17"/>
              </w:rPr>
              <w:t>92% (1.0 d)</w:t>
            </w:r>
          </w:p>
        </w:tc>
        <w:tc>
          <w:tcPr>
            <w:tcW w:type="dxa" w:w="1928"/>
          </w:tcPr>
          <w:p>
            <w:pPr>
              <w:keepNext/>
              <w:spacing w:after="0" w:line="240" w:lineRule="auto"/>
            </w:pPr>
            <w:r/>
            <w:r>
              <w:rPr>
                <w:b w:val="0"/>
                <w:i w:val="0"/>
                <w:sz w:val="17"/>
              </w:rPr>
              <w:t>92% (1.0 d)</w:t>
            </w:r>
          </w:p>
        </w:tc>
      </w:tr>
      <w:tr>
        <w:trPr>
          <w:cantSplit w:val="true"/>
        </w:trPr>
        <w:tc>
          <w:tcPr>
            <w:tcW w:type="dxa" w:w="2041"/>
            <w:shd w:val="clear" w:color="auto" w:fill="FBE9EF"/>
          </w:tcPr>
          <w:p>
            <w:pPr>
              <w:keepNext/>
              <w:spacing w:after="0" w:line="240" w:lineRule="auto"/>
            </w:pPr>
            <w:r/>
            <w:r>
              <w:rPr>
                <w:b w:val="0"/>
                <w:i w:val="0"/>
                <w:sz w:val="17"/>
              </w:rPr>
              <w:t>3 or more</w:t>
            </w:r>
          </w:p>
        </w:tc>
        <w:tc>
          <w:tcPr>
            <w:tcW w:type="dxa" w:w="1814"/>
            <w:shd w:val="clear" w:color="auto" w:fill="FBE9EF"/>
          </w:tcPr>
          <w:p>
            <w:pPr>
              <w:keepNext/>
              <w:spacing w:after="0" w:line="240" w:lineRule="auto"/>
            </w:pPr>
            <w:r/>
            <w:r>
              <w:rPr>
                <w:b w:val="0"/>
                <w:i w:val="0"/>
                <w:sz w:val="17"/>
              </w:rPr>
              <w:t>95% (0.9 d)</w:t>
            </w:r>
          </w:p>
        </w:tc>
        <w:tc>
          <w:tcPr>
            <w:tcW w:type="dxa" w:w="1814"/>
            <w:shd w:val="clear" w:color="auto" w:fill="FBE9EF"/>
          </w:tcPr>
          <w:p>
            <w:pPr>
              <w:keepNext/>
              <w:spacing w:after="0" w:line="240" w:lineRule="auto"/>
            </w:pPr>
            <w:r/>
            <w:r>
              <w:rPr>
                <w:b w:val="0"/>
                <w:i w:val="0"/>
                <w:sz w:val="17"/>
              </w:rPr>
              <w:t>98% (0.6 d)</w:t>
            </w:r>
          </w:p>
        </w:tc>
        <w:tc>
          <w:tcPr>
            <w:tcW w:type="dxa" w:w="1814"/>
            <w:shd w:val="clear" w:color="auto" w:fill="FBE9EF"/>
          </w:tcPr>
          <w:p>
            <w:pPr>
              <w:keepNext/>
              <w:spacing w:after="0" w:line="240" w:lineRule="auto"/>
            </w:pPr>
            <w:r/>
            <w:r>
              <w:rPr>
                <w:b w:val="0"/>
                <w:i w:val="0"/>
                <w:sz w:val="17"/>
              </w:rPr>
              <w:t>98% (0.6 d)</w:t>
            </w:r>
          </w:p>
        </w:tc>
        <w:tc>
          <w:tcPr>
            <w:tcW w:type="dxa" w:w="1928"/>
            <w:shd w:val="clear" w:color="auto" w:fill="FBE9EF"/>
          </w:tcPr>
          <w:p>
            <w:pPr>
              <w:keepNext/>
              <w:spacing w:after="0" w:line="240" w:lineRule="auto"/>
            </w:pPr>
            <w:r/>
            <w:r>
              <w:rPr>
                <w:b w:val="0"/>
                <w:i w:val="0"/>
                <w:sz w:val="17"/>
              </w:rPr>
              <w:t>98% (0.7 d)</w:t>
            </w:r>
          </w:p>
        </w:tc>
      </w:tr>
      <w:tr>
        <w:trPr>
          <w:cantSplit w:val="true"/>
        </w:trPr>
        <w:tc>
          <w:tcPr>
            <w:tcW w:type="dxa" w:w="2041"/>
          </w:tcPr>
          <w:p>
            <w:pPr>
              <w:spacing w:after="0" w:line="240" w:lineRule="auto"/>
            </w:pPr>
            <w:r/>
            <w:r>
              <w:rPr>
                <w:b w:val="0"/>
                <w:i w:val="0"/>
                <w:sz w:val="17"/>
              </w:rPr>
              <w:t>all</w:t>
            </w:r>
          </w:p>
        </w:tc>
        <w:tc>
          <w:tcPr>
            <w:tcW w:type="dxa" w:w="1814"/>
          </w:tcPr>
          <w:p>
            <w:pPr>
              <w:spacing w:after="0" w:line="240" w:lineRule="auto"/>
            </w:pPr>
            <w:r/>
            <w:r>
              <w:rPr>
                <w:b w:val="0"/>
                <w:i w:val="0"/>
                <w:sz w:val="17"/>
              </w:rPr>
              <w:t>95% (1.0 d)</w:t>
            </w:r>
          </w:p>
        </w:tc>
        <w:tc>
          <w:tcPr>
            <w:tcW w:type="dxa" w:w="1814"/>
          </w:tcPr>
          <w:p>
            <w:pPr>
              <w:spacing w:after="0" w:line="240" w:lineRule="auto"/>
            </w:pPr>
            <w:r/>
            <w:r>
              <w:rPr>
                <w:b w:val="0"/>
                <w:i w:val="0"/>
                <w:sz w:val="17"/>
              </w:rPr>
              <w:t>98% (0.7 d)</w:t>
            </w:r>
          </w:p>
        </w:tc>
        <w:tc>
          <w:tcPr>
            <w:tcW w:type="dxa" w:w="1814"/>
          </w:tcPr>
          <w:p>
            <w:pPr>
              <w:spacing w:after="0" w:line="240" w:lineRule="auto"/>
            </w:pPr>
            <w:r/>
            <w:r>
              <w:rPr>
                <w:b w:val="0"/>
                <w:i w:val="0"/>
                <w:sz w:val="17"/>
              </w:rPr>
              <w:t>98% (0.7 d)</w:t>
            </w:r>
          </w:p>
        </w:tc>
        <w:tc>
          <w:tcPr>
            <w:tcW w:type="dxa" w:w="1928"/>
          </w:tcPr>
          <w:p>
            <w:pPr>
              <w:spacing w:after="0" w:line="240" w:lineRule="auto"/>
            </w:pPr>
            <w:r/>
            <w:r>
              <w:rPr>
                <w:b w:val="0"/>
                <w:i w:val="0"/>
                <w:sz w:val="17"/>
              </w:rPr>
              <w:t>98% (0.7 d)</w:t>
            </w:r>
          </w:p>
        </w:tc>
      </w:tr>
    </w:tbl>
    <w:p>
      <w:pPr>
        <w:spacing w:after="160" w:before="60"/>
      </w:pPr>
      <w:r>
        <w:rPr>
          <w:b w:val="0"/>
          <w:i/>
          <w:color w:val="555555"/>
          <w:sz w:val="17"/>
        </w:rPr>
        <w:t>Period length varies little: it is predicted within 2 days about nine times in ten from day one and about 98 times in 100 once her own periods are logged.</w:t>
      </w:r>
    </w:p>
    <w:p>
      <w:pPr>
        <w:pStyle w:val="Caption"/>
        <w:keepNext/>
        <w:spacing w:before="160" w:after="60"/>
      </w:pPr>
      <w:r>
        <w:rPr>
          <w:b w:val="0"/>
          <w:i w:val="0"/>
        </w:rPr>
        <w:t>Table 66. Ovulation day: share within 2 / within 3 days (and average error in days)</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1701"/>
        <w:gridCol w:w="1701"/>
        <w:gridCol w:w="2154"/>
        <w:gridCol w:w="2041"/>
        <w:gridCol w:w="1814"/>
      </w:tblGrid>
      <w:tr>
        <w:trPr>
          <w:tblHeader w:val="true"/>
        </w:trPr>
        <w:tc>
          <w:tcPr>
            <w:tcW w:type="dxa" w:w="1701"/>
            <w:shd w:val="clear" w:color="auto" w:fill="9E1B46"/>
          </w:tcPr>
          <w:p>
            <w:pPr>
              <w:keepNext/>
              <w:spacing w:after="0" w:line="240" w:lineRule="auto"/>
            </w:pPr>
            <w:r/>
            <w:r>
              <w:rPr>
                <w:b/>
                <w:i w:val="0"/>
                <w:color w:val="FFFFFF"/>
                <w:sz w:val="17"/>
              </w:rPr>
              <w:t>Cycles already logged</w:t>
            </w:r>
          </w:p>
        </w:tc>
        <w:tc>
          <w:tcPr>
            <w:tcW w:type="dxa" w:w="1701"/>
            <w:shd w:val="clear" w:color="auto" w:fill="9E1B46"/>
          </w:tcPr>
          <w:p>
            <w:pPr>
              <w:keepNext/>
              <w:spacing w:after="0" w:line="240" w:lineRule="auto"/>
            </w:pPr>
            <w:r/>
            <w:r>
              <w:rPr>
                <w:b/>
                <w:i w:val="0"/>
                <w:color w:val="FFFFFF"/>
                <w:sz w:val="17"/>
              </w:rPr>
              <w:t>Always day 14</w:t>
            </w:r>
          </w:p>
        </w:tc>
        <w:tc>
          <w:tcPr>
            <w:tcW w:type="dxa" w:w="2154"/>
            <w:shd w:val="clear" w:color="auto" w:fill="9E1B46"/>
          </w:tcPr>
          <w:p>
            <w:pPr>
              <w:keepNext/>
              <w:spacing w:after="0" w:line="240" w:lineRule="auto"/>
            </w:pPr>
            <w:r/>
            <w:r>
              <w:rPr>
                <w:b/>
                <w:i w:val="0"/>
                <w:color w:val="FFFFFF"/>
                <w:sz w:val="17"/>
              </w:rPr>
              <w:t>Expected period minus 13 days (used)</w:t>
            </w:r>
          </w:p>
        </w:tc>
        <w:tc>
          <w:tcPr>
            <w:tcW w:type="dxa" w:w="2041"/>
            <w:shd w:val="clear" w:color="auto" w:fill="9E1B46"/>
          </w:tcPr>
          <w:p>
            <w:pPr>
              <w:keepNext/>
              <w:spacing w:after="0" w:line="240" w:lineRule="auto"/>
            </w:pPr>
            <w:r/>
            <w:r>
              <w:rPr>
                <w:b/>
                <w:i w:val="0"/>
                <w:color w:val="FFFFFF"/>
                <w:sz w:val="17"/>
              </w:rPr>
              <w:t>Same, with her own luteal length</w:t>
            </w:r>
          </w:p>
        </w:tc>
        <w:tc>
          <w:tcPr>
            <w:tcW w:type="dxa" w:w="1814"/>
            <w:shd w:val="clear" w:color="auto" w:fill="9E1B46"/>
          </w:tcPr>
          <w:p>
            <w:pPr>
              <w:keepNext/>
              <w:spacing w:after="0" w:line="240" w:lineRule="auto"/>
            </w:pPr>
            <w:r/>
            <w:r>
              <w:rPr>
                <w:b/>
                <w:i w:val="0"/>
                <w:color w:val="FFFFFF"/>
                <w:sz w:val="17"/>
              </w:rPr>
              <w:t>Random Forest</w:t>
            </w:r>
          </w:p>
        </w:tc>
      </w:tr>
      <w:tr>
        <w:trPr>
          <w:cantSplit w:val="true"/>
        </w:trPr>
        <w:tc>
          <w:tcPr>
            <w:tcW w:type="dxa" w:w="1701"/>
          </w:tcPr>
          <w:p>
            <w:pPr>
              <w:keepNext/>
              <w:spacing w:after="0" w:line="240" w:lineRule="auto"/>
            </w:pPr>
            <w:r/>
            <w:r>
              <w:rPr>
                <w:b w:val="0"/>
                <w:i w:val="0"/>
                <w:sz w:val="17"/>
              </w:rPr>
              <w:t>day one</w:t>
            </w:r>
          </w:p>
        </w:tc>
        <w:tc>
          <w:tcPr>
            <w:tcW w:type="dxa" w:w="1701"/>
          </w:tcPr>
          <w:p>
            <w:pPr>
              <w:keepNext/>
              <w:spacing w:after="0" w:line="240" w:lineRule="auto"/>
            </w:pPr>
            <w:r/>
            <w:r>
              <w:rPr>
                <w:b w:val="0"/>
                <w:i w:val="0"/>
                <w:sz w:val="17"/>
              </w:rPr>
              <w:t>51% / 59% (3.7 d)</w:t>
            </w:r>
          </w:p>
        </w:tc>
        <w:tc>
          <w:tcPr>
            <w:tcW w:type="dxa" w:w="2154"/>
          </w:tcPr>
          <w:p>
            <w:pPr>
              <w:keepNext/>
              <w:spacing w:after="0" w:line="240" w:lineRule="auto"/>
            </w:pPr>
            <w:r/>
            <w:r>
              <w:rPr>
                <w:b w:val="0"/>
                <w:i w:val="0"/>
                <w:sz w:val="17"/>
              </w:rPr>
              <w:t>45% / 63% (3.2 d)</w:t>
            </w:r>
          </w:p>
        </w:tc>
        <w:tc>
          <w:tcPr>
            <w:tcW w:type="dxa" w:w="2041"/>
          </w:tcPr>
          <w:p>
            <w:pPr>
              <w:keepNext/>
              <w:spacing w:after="0" w:line="240" w:lineRule="auto"/>
            </w:pPr>
            <w:r/>
            <w:r>
              <w:rPr>
                <w:b w:val="0"/>
                <w:i w:val="0"/>
                <w:sz w:val="17"/>
              </w:rPr>
              <w:t>45% / 63% (3.2 d)</w:t>
            </w:r>
          </w:p>
        </w:tc>
        <w:tc>
          <w:tcPr>
            <w:tcW w:type="dxa" w:w="1814"/>
          </w:tcPr>
          <w:p>
            <w:pPr>
              <w:keepNext/>
              <w:spacing w:after="0" w:line="240" w:lineRule="auto"/>
            </w:pPr>
            <w:r/>
            <w:r>
              <w:rPr>
                <w:b w:val="0"/>
                <w:i w:val="0"/>
                <w:sz w:val="17"/>
              </w:rPr>
              <w:t>44% / 60% (3.3 d)</w:t>
            </w:r>
          </w:p>
        </w:tc>
      </w:tr>
      <w:tr>
        <w:trPr>
          <w:cantSplit w:val="true"/>
        </w:trPr>
        <w:tc>
          <w:tcPr>
            <w:tcW w:type="dxa" w:w="1701"/>
            <w:shd w:val="clear" w:color="auto" w:fill="FBE9EF"/>
          </w:tcPr>
          <w:p>
            <w:pPr>
              <w:keepNext/>
              <w:spacing w:after="0" w:line="240" w:lineRule="auto"/>
            </w:pPr>
            <w:r/>
            <w:r>
              <w:rPr>
                <w:b w:val="0"/>
                <w:i w:val="0"/>
                <w:sz w:val="17"/>
              </w:rPr>
              <w:t>3 or more</w:t>
            </w:r>
          </w:p>
        </w:tc>
        <w:tc>
          <w:tcPr>
            <w:tcW w:type="dxa" w:w="1701"/>
            <w:shd w:val="clear" w:color="auto" w:fill="FBE9EF"/>
          </w:tcPr>
          <w:p>
            <w:pPr>
              <w:keepNext/>
              <w:spacing w:after="0" w:line="240" w:lineRule="auto"/>
            </w:pPr>
            <w:r/>
            <w:r>
              <w:rPr>
                <w:b w:val="0"/>
                <w:i w:val="0"/>
                <w:sz w:val="17"/>
              </w:rPr>
              <w:t>61% / 71% (2.7 d)</w:t>
            </w:r>
          </w:p>
        </w:tc>
        <w:tc>
          <w:tcPr>
            <w:tcW w:type="dxa" w:w="2154"/>
            <w:shd w:val="clear" w:color="auto" w:fill="FBE9EF"/>
          </w:tcPr>
          <w:p>
            <w:pPr>
              <w:keepNext/>
              <w:spacing w:after="0" w:line="240" w:lineRule="auto"/>
            </w:pPr>
            <w:r/>
            <w:r>
              <w:rPr>
                <w:b w:val="0"/>
                <w:i w:val="0"/>
                <w:sz w:val="17"/>
              </w:rPr>
              <w:t>66% / 82% (2.2 d)</w:t>
            </w:r>
          </w:p>
        </w:tc>
        <w:tc>
          <w:tcPr>
            <w:tcW w:type="dxa" w:w="2041"/>
            <w:shd w:val="clear" w:color="auto" w:fill="FBE9EF"/>
          </w:tcPr>
          <w:p>
            <w:pPr>
              <w:keepNext/>
              <w:spacing w:after="0" w:line="240" w:lineRule="auto"/>
            </w:pPr>
            <w:r/>
            <w:r>
              <w:rPr>
                <w:b w:val="0"/>
                <w:i w:val="0"/>
                <w:sz w:val="17"/>
              </w:rPr>
              <w:t>75% / 86% (1.8 d)</w:t>
            </w:r>
          </w:p>
        </w:tc>
        <w:tc>
          <w:tcPr>
            <w:tcW w:type="dxa" w:w="1814"/>
            <w:shd w:val="clear" w:color="auto" w:fill="FBE9EF"/>
          </w:tcPr>
          <w:p>
            <w:pPr>
              <w:keepNext/>
              <w:spacing w:after="0" w:line="240" w:lineRule="auto"/>
            </w:pPr>
            <w:r/>
            <w:r>
              <w:rPr>
                <w:b w:val="0"/>
                <w:i w:val="0"/>
                <w:sz w:val="17"/>
              </w:rPr>
              <w:t>73% / 85% (1.9 d)</w:t>
            </w:r>
          </w:p>
        </w:tc>
      </w:tr>
      <w:tr>
        <w:trPr>
          <w:cantSplit w:val="true"/>
        </w:trPr>
        <w:tc>
          <w:tcPr>
            <w:tcW w:type="dxa" w:w="1701"/>
          </w:tcPr>
          <w:p>
            <w:pPr>
              <w:spacing w:after="0" w:line="240" w:lineRule="auto"/>
            </w:pPr>
            <w:r/>
            <w:r>
              <w:rPr>
                <w:b w:val="0"/>
                <w:i w:val="0"/>
                <w:sz w:val="17"/>
              </w:rPr>
              <w:t>all</w:t>
            </w:r>
          </w:p>
        </w:tc>
        <w:tc>
          <w:tcPr>
            <w:tcW w:type="dxa" w:w="1701"/>
          </w:tcPr>
          <w:p>
            <w:pPr>
              <w:spacing w:after="0" w:line="240" w:lineRule="auto"/>
            </w:pPr>
            <w:r/>
            <w:r>
              <w:rPr>
                <w:b w:val="0"/>
                <w:i w:val="0"/>
                <w:sz w:val="17"/>
              </w:rPr>
              <w:t>58% / 69% (2.9 d)</w:t>
            </w:r>
          </w:p>
        </w:tc>
        <w:tc>
          <w:tcPr>
            <w:tcW w:type="dxa" w:w="2154"/>
          </w:tcPr>
          <w:p>
            <w:pPr>
              <w:spacing w:after="0" w:line="240" w:lineRule="auto"/>
            </w:pPr>
            <w:r/>
            <w:r>
              <w:rPr>
                <w:b w:val="0"/>
                <w:i w:val="0"/>
                <w:sz w:val="17"/>
              </w:rPr>
              <w:t>64% / 80% (2.3 d)</w:t>
            </w:r>
          </w:p>
        </w:tc>
        <w:tc>
          <w:tcPr>
            <w:tcW w:type="dxa" w:w="2041"/>
          </w:tcPr>
          <w:p>
            <w:pPr>
              <w:spacing w:after="0" w:line="240" w:lineRule="auto"/>
            </w:pPr>
            <w:r/>
            <w:r>
              <w:rPr>
                <w:b w:val="0"/>
                <w:i w:val="0"/>
                <w:sz w:val="17"/>
              </w:rPr>
              <w:t>71% / 84% (2.0 d)</w:t>
            </w:r>
          </w:p>
        </w:tc>
        <w:tc>
          <w:tcPr>
            <w:tcW w:type="dxa" w:w="1814"/>
          </w:tcPr>
          <w:p>
            <w:pPr>
              <w:spacing w:after="0" w:line="240" w:lineRule="auto"/>
            </w:pPr>
            <w:r/>
            <w:r>
              <w:rPr>
                <w:b w:val="0"/>
                <w:i w:val="0"/>
                <w:sz w:val="17"/>
              </w:rPr>
              <w:t>69% / 82% (2.1 d)</w:t>
            </w:r>
          </w:p>
        </w:tc>
      </w:tr>
    </w:tbl>
    <w:p>
      <w:pPr>
        <w:spacing w:after="160" w:before="60"/>
      </w:pPr>
      <w:r>
        <w:rPr>
          <w:b w:val="0"/>
          <w:i/>
          <w:color w:val="555555"/>
          <w:sz w:val="17"/>
        </w:rPr>
        <w:t>The 'own luteal length' column needs hormone or fertility-monitor data that the app does not have, so it is shown only to explain how much a hormone-based method could add (about 9 points within 2 days). The reference here is the ovulation day estimated in the Fehring study, not a laboratory measurement.</w:t>
      </w:r>
    </w:p>
    <w:p>
      <w:pPr>
        <w:pStyle w:val="Caption"/>
        <w:keepNext/>
        <w:spacing w:before="160" w:after="60"/>
      </w:pPr>
      <w:r>
        <w:rPr>
          <w:b w:val="0"/>
          <w:i w:val="0"/>
        </w:rPr>
        <w:t>Table 67. The 'likely between' window shown in the app</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2608"/>
        <w:gridCol w:w="3402"/>
        <w:gridCol w:w="2835"/>
      </w:tblGrid>
      <w:tr>
        <w:trPr>
          <w:tblHeader w:val="true"/>
        </w:trPr>
        <w:tc>
          <w:tcPr>
            <w:tcW w:type="dxa" w:w="2608"/>
            <w:shd w:val="clear" w:color="auto" w:fill="9E1B46"/>
          </w:tcPr>
          <w:p>
            <w:pPr>
              <w:keepNext/>
              <w:spacing w:after="0" w:line="240" w:lineRule="auto"/>
            </w:pPr>
            <w:r/>
            <w:r>
              <w:rPr>
                <w:b/>
                <w:i w:val="0"/>
                <w:color w:val="FFFFFF"/>
                <w:sz w:val="17"/>
              </w:rPr>
              <w:t>Cycles already logged</w:t>
            </w:r>
          </w:p>
        </w:tc>
        <w:tc>
          <w:tcPr>
            <w:tcW w:type="dxa" w:w="3402"/>
            <w:shd w:val="clear" w:color="auto" w:fill="9E1B46"/>
          </w:tcPr>
          <w:p>
            <w:pPr>
              <w:keepNext/>
              <w:spacing w:after="0" w:line="240" w:lineRule="auto"/>
            </w:pPr>
            <w:r/>
            <w:r>
              <w:rPr>
                <w:b/>
                <w:i w:val="0"/>
                <w:color w:val="FFFFFF"/>
                <w:sz w:val="17"/>
              </w:rPr>
              <w:t>Real period start inside the window</w:t>
            </w:r>
          </w:p>
        </w:tc>
        <w:tc>
          <w:tcPr>
            <w:tcW w:type="dxa" w:w="2835"/>
            <w:shd w:val="clear" w:color="auto" w:fill="9E1B46"/>
          </w:tcPr>
          <w:p>
            <w:pPr>
              <w:keepNext/>
              <w:spacing w:after="0" w:line="240" w:lineRule="auto"/>
            </w:pPr>
            <w:r/>
            <w:r>
              <w:rPr>
                <w:b/>
                <w:i w:val="0"/>
                <w:color w:val="FFFFFF"/>
                <w:sz w:val="17"/>
              </w:rPr>
              <w:t>Average half-width</w:t>
            </w:r>
          </w:p>
        </w:tc>
      </w:tr>
      <w:tr>
        <w:trPr>
          <w:cantSplit w:val="true"/>
        </w:trPr>
        <w:tc>
          <w:tcPr>
            <w:tcW w:type="dxa" w:w="2608"/>
          </w:tcPr>
          <w:p>
            <w:pPr>
              <w:keepNext/>
              <w:spacing w:after="0" w:line="240" w:lineRule="auto"/>
            </w:pPr>
            <w:r/>
            <w:r>
              <w:rPr>
                <w:b w:val="0"/>
                <w:i w:val="0"/>
                <w:sz w:val="17"/>
              </w:rPr>
              <w:t>day one</w:t>
            </w:r>
          </w:p>
        </w:tc>
        <w:tc>
          <w:tcPr>
            <w:tcW w:type="dxa" w:w="3402"/>
          </w:tcPr>
          <w:p>
            <w:pPr>
              <w:keepNext/>
              <w:spacing w:after="0" w:line="240" w:lineRule="auto"/>
            </w:pPr>
            <w:r/>
            <w:r>
              <w:rPr>
                <w:b w:val="0"/>
                <w:i w:val="0"/>
                <w:sz w:val="17"/>
              </w:rPr>
              <w:t>79%</w:t>
            </w:r>
          </w:p>
        </w:tc>
        <w:tc>
          <w:tcPr>
            <w:tcW w:type="dxa" w:w="2835"/>
          </w:tcPr>
          <w:p>
            <w:pPr>
              <w:keepNext/>
              <w:spacing w:after="0" w:line="240" w:lineRule="auto"/>
            </w:pPr>
            <w:r/>
            <w:r>
              <w:rPr>
                <w:b w:val="0"/>
                <w:i w:val="0"/>
                <w:sz w:val="17"/>
              </w:rPr>
              <w:t>4.0 days</w:t>
            </w:r>
          </w:p>
        </w:tc>
      </w:tr>
      <w:tr>
        <w:trPr>
          <w:cantSplit w:val="true"/>
        </w:trPr>
        <w:tc>
          <w:tcPr>
            <w:tcW w:type="dxa" w:w="2608"/>
            <w:shd w:val="clear" w:color="auto" w:fill="FBE9EF"/>
          </w:tcPr>
          <w:p>
            <w:pPr>
              <w:keepNext/>
              <w:spacing w:after="0" w:line="240" w:lineRule="auto"/>
            </w:pPr>
            <w:r/>
            <w:r>
              <w:rPr>
                <w:b w:val="0"/>
                <w:i w:val="0"/>
                <w:sz w:val="17"/>
              </w:rPr>
              <w:t>1 to 2 cycles</w:t>
            </w:r>
          </w:p>
        </w:tc>
        <w:tc>
          <w:tcPr>
            <w:tcW w:type="dxa" w:w="3402"/>
            <w:shd w:val="clear" w:color="auto" w:fill="FBE9EF"/>
          </w:tcPr>
          <w:p>
            <w:pPr>
              <w:keepNext/>
              <w:spacing w:after="0" w:line="240" w:lineRule="auto"/>
            </w:pPr>
            <w:r/>
            <w:r>
              <w:rPr>
                <w:b w:val="0"/>
                <w:i w:val="0"/>
                <w:sz w:val="17"/>
              </w:rPr>
              <w:t>87%</w:t>
            </w:r>
          </w:p>
        </w:tc>
        <w:tc>
          <w:tcPr>
            <w:tcW w:type="dxa" w:w="2835"/>
            <w:shd w:val="clear" w:color="auto" w:fill="FBE9EF"/>
          </w:tcPr>
          <w:p>
            <w:pPr>
              <w:keepNext/>
              <w:spacing w:after="0" w:line="240" w:lineRule="auto"/>
            </w:pPr>
            <w:r/>
            <w:r>
              <w:rPr>
                <w:b w:val="0"/>
                <w:i w:val="0"/>
                <w:sz w:val="17"/>
              </w:rPr>
              <w:t>4.1 days</w:t>
            </w:r>
          </w:p>
        </w:tc>
      </w:tr>
      <w:tr>
        <w:trPr>
          <w:cantSplit w:val="true"/>
        </w:trPr>
        <w:tc>
          <w:tcPr>
            <w:tcW w:type="dxa" w:w="2608"/>
          </w:tcPr>
          <w:p>
            <w:pPr>
              <w:spacing w:after="0" w:line="240" w:lineRule="auto"/>
            </w:pPr>
            <w:r/>
            <w:r>
              <w:rPr>
                <w:b w:val="0"/>
                <w:i w:val="0"/>
                <w:sz w:val="17"/>
              </w:rPr>
              <w:t>3 or more</w:t>
            </w:r>
          </w:p>
        </w:tc>
        <w:tc>
          <w:tcPr>
            <w:tcW w:type="dxa" w:w="3402"/>
          </w:tcPr>
          <w:p>
            <w:pPr>
              <w:spacing w:after="0" w:line="240" w:lineRule="auto"/>
            </w:pPr>
            <w:r/>
            <w:r>
              <w:rPr>
                <w:b w:val="0"/>
                <w:i w:val="0"/>
                <w:sz w:val="17"/>
              </w:rPr>
              <w:t>90%</w:t>
            </w:r>
          </w:p>
        </w:tc>
        <w:tc>
          <w:tcPr>
            <w:tcW w:type="dxa" w:w="2835"/>
          </w:tcPr>
          <w:p>
            <w:pPr>
              <w:spacing w:after="0" w:line="240" w:lineRule="auto"/>
            </w:pPr>
            <w:r/>
            <w:r>
              <w:rPr>
                <w:b w:val="0"/>
                <w:i w:val="0"/>
                <w:sz w:val="17"/>
              </w:rPr>
              <w:t>3.9 days</w:t>
            </w:r>
          </w:p>
        </w:tc>
      </w:tr>
    </w:tbl>
    <w:p>
      <w:pPr>
        <w:spacing w:after="160" w:before="60"/>
      </w:pPr>
      <w:r>
        <w:rPr>
          <w:b w:val="0"/>
          <w:i/>
          <w:color w:val="555555"/>
          <w:sz w:val="17"/>
        </w:rPr>
        <w:t>The window is the prediction plus or minus 1.28 standard deviations of her (blended) cycle spread, at least 2 days. With three or more cycles the real start fell inside it about 9 times in 10.</w:t>
      </w:r>
    </w:p>
    <w:p>
      <w:pPr>
        <w:pStyle w:val="Heading2"/>
      </w:pPr>
      <w:r>
        <w:t>14.3 Comparison with the scope document</w:t>
      </w:r>
    </w:p>
    <w:p>
      <w:pPr>
        <w:pStyle w:val="Caption"/>
        <w:keepNext/>
        <w:spacing w:before="160" w:after="60"/>
      </w:pPr>
      <w:r>
        <w:rPr>
          <w:b w:val="0"/>
          <w:i w:val="0"/>
        </w:rPr>
        <w:t>Table 68. Scope 6.2 against the measured results</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3061"/>
        <w:gridCol w:w="3515"/>
        <w:gridCol w:w="2835"/>
      </w:tblGrid>
      <w:tr>
        <w:trPr>
          <w:tblHeader w:val="true"/>
        </w:trPr>
        <w:tc>
          <w:tcPr>
            <w:tcW w:type="dxa" w:w="3061"/>
            <w:shd w:val="clear" w:color="auto" w:fill="9E1B46"/>
          </w:tcPr>
          <w:p>
            <w:pPr>
              <w:keepNext/>
              <w:spacing w:after="0" w:line="240" w:lineRule="auto"/>
            </w:pPr>
            <w:r/>
            <w:r>
              <w:rPr>
                <w:b/>
                <w:i w:val="0"/>
                <w:color w:val="FFFFFF"/>
                <w:sz w:val="17"/>
              </w:rPr>
              <w:t>Scope statement</w:t>
            </w:r>
          </w:p>
        </w:tc>
        <w:tc>
          <w:tcPr>
            <w:tcW w:type="dxa" w:w="3515"/>
            <w:shd w:val="clear" w:color="auto" w:fill="9E1B46"/>
          </w:tcPr>
          <w:p>
            <w:pPr>
              <w:keepNext/>
              <w:spacing w:after="0" w:line="240" w:lineRule="auto"/>
            </w:pPr>
            <w:r/>
            <w:r>
              <w:rPr>
                <w:b/>
                <w:i w:val="0"/>
                <w:color w:val="FFFFFF"/>
                <w:sz w:val="17"/>
              </w:rPr>
              <w:t>What was measured</w:t>
            </w:r>
          </w:p>
        </w:tc>
        <w:tc>
          <w:tcPr>
            <w:tcW w:type="dxa" w:w="2835"/>
            <w:shd w:val="clear" w:color="auto" w:fill="9E1B46"/>
          </w:tcPr>
          <w:p>
            <w:pPr>
              <w:keepNext/>
              <w:spacing w:after="0" w:line="240" w:lineRule="auto"/>
            </w:pPr>
            <w:r/>
            <w:r>
              <w:rPr>
                <w:b/>
                <w:i w:val="0"/>
                <w:color w:val="FFFFFF"/>
                <w:sz w:val="17"/>
              </w:rPr>
              <w:t>Conclusion</w:t>
            </w:r>
          </w:p>
        </w:tc>
      </w:tr>
      <w:tr>
        <w:trPr>
          <w:cantSplit w:val="true"/>
        </w:trPr>
        <w:tc>
          <w:tcPr>
            <w:tcW w:type="dxa" w:w="3061"/>
          </w:tcPr>
          <w:p>
            <w:pPr>
              <w:keepNext/>
              <w:spacing w:after="0" w:line="240" w:lineRule="auto"/>
            </w:pPr>
            <w:r/>
            <w:r>
              <w:rPr>
                <w:b w:val="0"/>
                <w:i w:val="0"/>
                <w:sz w:val="17"/>
              </w:rPr>
              <w:t>General model (Random Forest, Fehring) predicts the next cycle from day one, about 70% accuracy</w:t>
            </w:r>
          </w:p>
        </w:tc>
        <w:tc>
          <w:tcPr>
            <w:tcW w:type="dxa" w:w="3515"/>
          </w:tcPr>
          <w:p>
            <w:pPr>
              <w:keepNext/>
              <w:spacing w:after="0" w:line="240" w:lineRule="auto"/>
            </w:pPr>
            <w:r/>
            <w:r>
              <w:rPr>
                <w:b w:val="0"/>
                <w:i w:val="0"/>
                <w:sz w:val="17"/>
              </w:rPr>
              <w:t>67% within 3 days on day one, 95% interval 60% to 75%. The population average achieves this; the Random Forest with age and BMI does not improve on it</w:t>
            </w:r>
          </w:p>
        </w:tc>
        <w:tc>
          <w:tcPr>
            <w:tcW w:type="dxa" w:w="2835"/>
          </w:tcPr>
          <w:p>
            <w:pPr>
              <w:keepNext/>
              <w:spacing w:after="0" w:line="240" w:lineRule="auto"/>
            </w:pPr>
            <w:r/>
            <w:r>
              <w:rPr>
                <w:b w:val="0"/>
                <w:i w:val="0"/>
                <w:sz w:val="17"/>
              </w:rPr>
              <w:t>Consistent with the scope if accuracy means within 3 days; no Random Forest is needed</w:t>
            </w:r>
          </w:p>
        </w:tc>
      </w:tr>
      <w:tr>
        <w:trPr>
          <w:cantSplit w:val="true"/>
        </w:trPr>
        <w:tc>
          <w:tcPr>
            <w:tcW w:type="dxa" w:w="3061"/>
            <w:shd w:val="clear" w:color="auto" w:fill="FBE9EF"/>
          </w:tcPr>
          <w:p>
            <w:pPr>
              <w:keepNext/>
              <w:spacing w:after="0" w:line="240" w:lineRule="auto"/>
            </w:pPr>
            <w:r/>
            <w:r>
              <w:rPr>
                <w:b w:val="0"/>
                <w:i w:val="0"/>
                <w:sz w:val="17"/>
              </w:rPr>
              <w:t>Personalised LSTM after 3+ cycles, 85 to 90% accuracy</w:t>
            </w:r>
          </w:p>
        </w:tc>
        <w:tc>
          <w:tcPr>
            <w:tcW w:type="dxa" w:w="3515"/>
            <w:shd w:val="clear" w:color="auto" w:fill="FBE9EF"/>
          </w:tcPr>
          <w:p>
            <w:pPr>
              <w:keepNext/>
              <w:spacing w:after="0" w:line="240" w:lineRule="auto"/>
            </w:pPr>
            <w:r/>
            <w:r>
              <w:rPr>
                <w:b w:val="0"/>
                <w:i w:val="0"/>
                <w:sz w:val="17"/>
              </w:rPr>
              <w:t>82% within 3 days with 3+ cycles (interval 78% to 86%) using her own average blended with the study average</w:t>
            </w:r>
          </w:p>
        </w:tc>
        <w:tc>
          <w:tcPr>
            <w:tcW w:type="dxa" w:w="2835"/>
            <w:shd w:val="clear" w:color="auto" w:fill="FBE9EF"/>
          </w:tcPr>
          <w:p>
            <w:pPr>
              <w:keepNext/>
              <w:spacing w:after="0" w:line="240" w:lineRule="auto"/>
            </w:pPr>
            <w:r/>
            <w:r>
              <w:rPr>
                <w:b w:val="0"/>
                <w:i w:val="0"/>
                <w:sz w:val="17"/>
              </w:rPr>
              <w:t>The 85 to 90% target is at or above the top of the interval and was not reached. An LSTM was not built: with 3 to 12 cycles per woman a neural network cannot learn more than her average, and the Random Forest on the same history showed no gain</w:t>
            </w:r>
          </w:p>
        </w:tc>
      </w:tr>
      <w:tr>
        <w:trPr>
          <w:cantSplit w:val="true"/>
        </w:trPr>
        <w:tc>
          <w:tcPr>
            <w:tcW w:type="dxa" w:w="3061"/>
          </w:tcPr>
          <w:p>
            <w:pPr>
              <w:spacing w:after="0" w:line="240" w:lineRule="auto"/>
            </w:pPr>
            <w:r/>
            <w:r>
              <w:rPr>
                <w:b w:val="0"/>
                <w:i w:val="0"/>
                <w:sz w:val="17"/>
              </w:rPr>
              <w:t>Detect delayed or irregular cycles and give lifestyle-based insights</w:t>
            </w:r>
          </w:p>
        </w:tc>
        <w:tc>
          <w:tcPr>
            <w:tcW w:type="dxa" w:w="3515"/>
          </w:tcPr>
          <w:p>
            <w:pPr>
              <w:spacing w:after="0" w:line="240" w:lineRule="auto"/>
            </w:pPr>
            <w:r/>
            <w:r>
              <w:rPr>
                <w:b w:val="0"/>
                <w:i w:val="0"/>
                <w:sz w:val="17"/>
              </w:rPr>
              <w:t>Rules from standard cycle ranges (21 to 35 days, 7 days of variation, periods up to 7 days) and lateness against the prediction window</w:t>
            </w:r>
          </w:p>
        </w:tc>
        <w:tc>
          <w:tcPr>
            <w:tcW w:type="dxa" w:w="2835"/>
          </w:tcPr>
          <w:p>
            <w:pPr>
              <w:spacing w:after="0" w:line="240" w:lineRule="auto"/>
            </w:pPr>
            <w:r/>
            <w:r>
              <w:rPr>
                <w:b w:val="0"/>
                <w:i w:val="0"/>
                <w:sz w:val="17"/>
              </w:rPr>
              <w:t>Done as rules with plain wording; no lifestyle inputs (sleep, stress) are collected yet</w:t>
            </w:r>
          </w:p>
        </w:tc>
      </w:tr>
    </w:tbl>
    <w:p>
      <w:pPr>
        <w:spacing w:after="80"/>
      </w:pPr>
    </w:p>
    <w:p>
      <w:r>
        <w:rPr>
          <w:b/>
          <w:i w:val="0"/>
        </w:rPr>
        <w:t>Why the ceiling is not higher.</w:t>
      </w:r>
      <w:r>
        <w:rPr>
          <w:b w:val="0"/>
          <w:i w:val="0"/>
        </w:rPr>
        <w:t xml:space="preserve"> 7% of cycles fall outside 21 to 35 days and 6% of cycles differ from the woman's previous one by more than 7 days; these jumps cannot be predicted from cycle lengths alone.</w:t>
      </w:r>
    </w:p>
    <w:p>
      <w:pPr>
        <w:pStyle w:val="Heading2"/>
      </w:pPr>
      <w:r>
        <w:t>14.4 How the prediction works in the app</w:t>
      </w:r>
    </w:p>
    <w:p>
      <w:pPr>
        <w:pStyle w:val="ListBullet"/>
      </w:pPr>
      <w:r>
        <w:rPr>
          <w:b/>
          <w:i w:val="0"/>
        </w:rPr>
        <w:t>Cycle length.</w:t>
      </w:r>
      <w:r>
        <w:rPr>
          <w:b w:val="0"/>
          <w:i w:val="0"/>
        </w:rPr>
        <w:t xml:space="preserve"> Her average of the cycles between logged period starts (gaps under 15 days are treated as duplicates and over 60 days as missed logs, and are not averaged), blended with the study average of 29.3 days: estimate = (n x her average + 1.07 x 29.3) / (n + 1.07) for n cycles. The result is rounded to whole days.</w:t>
      </w:r>
    </w:p>
    <w:p>
      <w:pPr>
        <w:pStyle w:val="ListBullet"/>
      </w:pPr>
      <w:r>
        <w:rPr>
          <w:b/>
          <w:i w:val="0"/>
        </w:rPr>
        <w:t>Next period</w:t>
      </w:r>
      <w:r>
        <w:rPr>
          <w:b w:val="0"/>
          <w:i w:val="0"/>
        </w:rPr>
        <w:t xml:space="preserve"> = last period start + predicted length; the likely window is plus or minus 1.28 of her blended spread, at least 2 days.</w:t>
      </w:r>
    </w:p>
    <w:p>
      <w:pPr>
        <w:pStyle w:val="ListBullet"/>
      </w:pPr>
      <w:r>
        <w:rPr>
          <w:b/>
          <w:i w:val="0"/>
        </w:rPr>
        <w:t>Period length</w:t>
      </w:r>
      <w:r>
        <w:rPr>
          <w:b w:val="0"/>
          <w:i w:val="0"/>
        </w:rPr>
        <w:t xml:space="preserve"> = her average period length blended with 5.2 days (the study average counts as two of her own periods).</w:t>
      </w:r>
    </w:p>
    <w:p>
      <w:pPr>
        <w:pStyle w:val="ListBullet"/>
      </w:pPr>
      <w:r>
        <w:rPr>
          <w:b/>
          <w:i w:val="0"/>
        </w:rPr>
        <w:t>Ovulation</w:t>
      </w:r>
      <w:r>
        <w:rPr>
          <w:b w:val="0"/>
          <w:i w:val="0"/>
        </w:rPr>
        <w:t xml:space="preserve"> = expected next period minus 13 days (the median luteal phase); the fertile window runs from 5 days before to 1 day after. It is an estimate from cycle length, not a measurement.</w:t>
      </w:r>
    </w:p>
    <w:p>
      <w:pPr>
        <w:pStyle w:val="ListBullet"/>
      </w:pPr>
      <w:r>
        <w:rPr>
          <w:b/>
          <w:i w:val="0"/>
        </w:rPr>
        <w:t>Late</w:t>
      </w:r>
      <w:r>
        <w:rPr>
          <w:b w:val="0"/>
          <w:i w:val="0"/>
        </w:rPr>
        <w:t xml:space="preserve"> = the expected date has passed with no new period; no new predictions are drawn until she logs one. After more than the window, a note appears; after 14 days it advises seeing a doctor, and after 90 days it says so more firmly.</w:t>
      </w:r>
    </w:p>
    <w:p>
      <w:pPr>
        <w:pStyle w:val="ListBullet"/>
      </w:pPr>
      <w:r>
        <w:rPr>
          <w:b/>
          <w:i w:val="0"/>
        </w:rPr>
        <w:t>Constants.</w:t>
      </w:r>
      <w:r>
        <w:rPr>
          <w:b w:val="0"/>
          <w:i w:val="0"/>
        </w:rPr>
        <w:t xml:space="preserve"> They are generated into lib/models/cycle_params.dart by ml/cycle_eval.py so the study and the app cannot drift apart.</w:t>
      </w:r>
    </w:p>
    <w:p>
      <w:pPr>
        <w:pStyle w:val="Heading2"/>
      </w:pPr>
      <w:r>
        <w:t>14.5 Limitations</w:t>
      </w:r>
    </w:p>
    <w:p>
      <w:pPr>
        <w:pStyle w:val="ListBullet"/>
      </w:pPr>
      <w:r>
        <w:rPr>
          <w:b/>
          <w:i w:val="0"/>
        </w:rPr>
        <w:t>Different population.</w:t>
      </w:r>
      <w:r>
        <w:rPr>
          <w:b w:val="0"/>
          <w:i w:val="0"/>
        </w:rPr>
        <w:t xml:space="preserve"> The women in the Fehring data used fertility-awareness charting, are aged about 21 to 43 and are not from Pakistan; the average and spread may differ for the app's users. Validation on local data is needed.</w:t>
      </w:r>
    </w:p>
    <w:p>
      <w:pPr>
        <w:pStyle w:val="ListBullet"/>
      </w:pPr>
      <w:r>
        <w:rPr>
          <w:b/>
          <w:i w:val="0"/>
        </w:rPr>
        <w:t>Day one is a rough guess.</w:t>
      </w:r>
      <w:r>
        <w:rPr>
          <w:b w:val="0"/>
          <w:i w:val="0"/>
        </w:rPr>
        <w:t xml:space="preserve"> About one prediction in three misses by more than 3 days before she has logged a full cycle, and the app says so on screen.</w:t>
      </w:r>
    </w:p>
    <w:p>
      <w:pPr>
        <w:pStyle w:val="ListBullet"/>
      </w:pPr>
      <w:r>
        <w:rPr>
          <w:b/>
          <w:i w:val="0"/>
        </w:rPr>
        <w:t>Irregular cycles are the hard case,</w:t>
      </w:r>
      <w:r>
        <w:rPr>
          <w:b w:val="0"/>
          <w:i w:val="0"/>
        </w:rPr>
        <w:t xml:space="preserve"> and they are the women who need the app most (as the scope notes). For them the window is wide and the notes matter more than the date.</w:t>
      </w:r>
    </w:p>
    <w:p>
      <w:pPr>
        <w:pStyle w:val="ListBullet"/>
      </w:pPr>
      <w:r>
        <w:rPr>
          <w:b/>
          <w:i w:val="0"/>
        </w:rPr>
        <w:t>Not contraception.</w:t>
      </w:r>
      <w:r>
        <w:rPr>
          <w:b w:val="0"/>
          <w:i w:val="0"/>
        </w:rPr>
        <w:t xml:space="preserve"> The fertile window is an estimate; the app states that it must not be used to avoid pregnancy.</w:t>
      </w:r>
    </w:p>
    <w:p>
      <w:pPr>
        <w:pStyle w:val="ListBullet"/>
      </w:pPr>
      <w:r>
        <w:rPr>
          <w:b/>
          <w:i w:val="0"/>
        </w:rPr>
        <w:t>Not tried on a phone yet.</w:t>
      </w:r>
      <w:r>
        <w:rPr>
          <w:b w:val="0"/>
          <w:i w:val="0"/>
        </w:rPr>
        <w:t xml:space="preserve"> The logic and screens are covered by 44 automatic tests (engine, store and screen), and the screen was checked as a rendered image, but nobody has used it on a phone.</w:t>
      </w:r>
    </w:p>
    <w:p>
      <w:pPr>
        <w:pStyle w:val="Heading1"/>
        <w:pageBreakBefore w:val="0"/>
      </w:pPr>
      <w:r>
        <w:t>15. Symptom tracking, hormonal insights, reminders and dashboard (scope 6.6 to 6.10)</w:t>
      </w:r>
    </w:p>
    <w:p>
      <w:r>
        <w:rPr>
          <w:b w:val="0"/>
          <w:i w:val="0"/>
        </w:rPr>
        <w:t>This chapter covers four scope items built one after another on 21 September 2026: 6.10 the symptom and mood tracker, 6.6 hormonal health insights, 6.8 notifications and reminders and 6.9 the reports and health-insights dashboard. Each section says what was built, how it works, what was tested and what is not proven.</w:t>
      </w:r>
    </w:p>
    <w:p>
      <w:pPr>
        <w:pStyle w:val="Heading2"/>
      </w:pPr>
      <w:r>
        <w:t>15.1 Symptom and mood tracker (scope 6.10)</w:t>
      </w:r>
    </w:p>
    <w:p>
      <w:pPr>
        <w:pStyle w:val="ListBullet"/>
      </w:pPr>
      <w:r>
        <w:rPr>
          <w:b/>
          <w:i w:val="0"/>
        </w:rPr>
        <w:t>What is logged.</w:t>
      </w:r>
      <w:r>
        <w:rPr>
          <w:b w:val="0"/>
          <w:i w:val="0"/>
        </w:rPr>
        <w:t xml:space="preserve"> Symptoms, mood, notes (as before) and now sleep (hours, in half-hour steps), stress (1 calm to 5 very high) and energy (1 very low to 5 great). Any of them can be left empty.</w:t>
      </w:r>
    </w:p>
    <w:p>
      <w:pPr>
        <w:pStyle w:val="ListBullet"/>
      </w:pPr>
      <w:r>
        <w:rPr>
          <w:b/>
          <w:i w:val="0"/>
        </w:rPr>
        <w:t>Which day.</w:t>
      </w:r>
      <w:r>
        <w:rPr>
          <w:b w:val="0"/>
          <w:i w:val="0"/>
        </w:rPr>
        <w:t xml:space="preserve"> Today, yesterday or any day up to 60 days back. The form opens filled with whatever was already saved for that day; saving again replaces it, so there is one entry per day. It refills when the account changes.</w:t>
      </w:r>
    </w:p>
    <w:p>
      <w:pPr>
        <w:pStyle w:val="ListBullet"/>
      </w:pPr>
      <w:r>
        <w:rPr>
          <w:b/>
          <w:i w:val="0"/>
        </w:rPr>
        <w:t>How long it is kept.</w:t>
      </w:r>
      <w:r>
        <w:rPr>
          <w:b w:val="0"/>
          <w:i w:val="0"/>
        </w:rPr>
        <w:t xml:space="preserve"> A year of daily entries (the limit was 60) so 30 and 90 day charts have data. Everything stays on the phone, per account, and is erased by Delete all my data.</w:t>
      </w:r>
    </w:p>
    <w:p>
      <w:pPr>
        <w:pStyle w:val="ListBullet"/>
      </w:pPr>
      <w:r>
        <w:rPr>
          <w:b/>
          <w:i w:val="0"/>
        </w:rPr>
        <w:t>Trends screen.</w:t>
      </w:r>
      <w:r>
        <w:rPr>
          <w:b w:val="0"/>
          <w:i w:val="0"/>
        </w:rPr>
        <w:t xml:space="preserve"> Reached from the Cycle tab (See my trends) and from a card on Home. It shows the last 7, 30 or 90 days: summary tiles (days logged, average mood, sleep, stress, energy), a mood line, sleep bars with the usual 7 to 9 hour band shaded, stress and energy lines, the most frequent symptoms, and plain-language notes. A measure with no data says so instead of drawing an empty chart.</w:t>
      </w:r>
    </w:p>
    <w:p>
      <w:pPr>
        <w:pStyle w:val="ListBullet"/>
      </w:pPr>
      <w:r>
        <w:rPr>
          <w:b/>
          <w:i w:val="0"/>
        </w:rPr>
        <w:t>Used elsewhere.</w:t>
      </w:r>
      <w:r>
        <w:rPr>
          <w:b w:val="0"/>
          <w:i w:val="0"/>
        </w:rPr>
        <w:t xml:space="preserve"> The AI companion is told the 7-day averages (sleep, stress, energy); the health report's wellness panel gains average sleep, stress and energy rows with flags.</w:t>
      </w:r>
    </w:p>
    <w:p>
      <w:pPr>
        <w:pStyle w:val="Caption"/>
        <w:keepNext/>
        <w:spacing w:before="160" w:after="60"/>
      </w:pPr>
      <w:r>
        <w:rPr>
          <w:b w:val="0"/>
          <w:i w:val="0"/>
        </w:rPr>
        <w:t>Table 69. Rules behind the notes on the trends screen</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2268"/>
        <w:gridCol w:w="3742"/>
        <w:gridCol w:w="3402"/>
      </w:tblGrid>
      <w:tr>
        <w:trPr>
          <w:tblHeader w:val="true"/>
        </w:trPr>
        <w:tc>
          <w:tcPr>
            <w:tcW w:type="dxa" w:w="2268"/>
            <w:shd w:val="clear" w:color="auto" w:fill="9E1B46"/>
          </w:tcPr>
          <w:p>
            <w:pPr>
              <w:keepNext/>
              <w:spacing w:after="0" w:line="240" w:lineRule="auto"/>
            </w:pPr>
            <w:r/>
            <w:r>
              <w:rPr>
                <w:b/>
                <w:i w:val="0"/>
                <w:color w:val="FFFFFF"/>
                <w:sz w:val="17"/>
              </w:rPr>
              <w:t>Note shown</w:t>
            </w:r>
          </w:p>
        </w:tc>
        <w:tc>
          <w:tcPr>
            <w:tcW w:type="dxa" w:w="3742"/>
            <w:shd w:val="clear" w:color="auto" w:fill="9E1B46"/>
          </w:tcPr>
          <w:p>
            <w:pPr>
              <w:keepNext/>
              <w:spacing w:after="0" w:line="240" w:lineRule="auto"/>
            </w:pPr>
            <w:r/>
            <w:r>
              <w:rPr>
                <w:b/>
                <w:i w:val="0"/>
                <w:color w:val="FFFFFF"/>
                <w:sz w:val="17"/>
              </w:rPr>
              <w:t>Rule</w:t>
            </w:r>
          </w:p>
        </w:tc>
        <w:tc>
          <w:tcPr>
            <w:tcW w:type="dxa" w:w="3402"/>
            <w:shd w:val="clear" w:color="auto" w:fill="9E1B46"/>
          </w:tcPr>
          <w:p>
            <w:pPr>
              <w:keepNext/>
              <w:spacing w:after="0" w:line="240" w:lineRule="auto"/>
            </w:pPr>
            <w:r/>
            <w:r>
              <w:rPr>
                <w:b/>
                <w:i w:val="0"/>
                <w:color w:val="FFFFFF"/>
                <w:sz w:val="17"/>
              </w:rPr>
              <w:t>Basis</w:t>
            </w:r>
          </w:p>
        </w:tc>
      </w:tr>
      <w:tr>
        <w:trPr>
          <w:cantSplit w:val="true"/>
        </w:trPr>
        <w:tc>
          <w:tcPr>
            <w:tcW w:type="dxa" w:w="2268"/>
          </w:tcPr>
          <w:p>
            <w:pPr>
              <w:keepNext/>
              <w:spacing w:after="0" w:line="240" w:lineRule="auto"/>
            </w:pPr>
            <w:r/>
            <w:r>
              <w:rPr>
                <w:b w:val="0"/>
                <w:i w:val="0"/>
                <w:sz w:val="17"/>
              </w:rPr>
              <w:t>Any note at all</w:t>
            </w:r>
          </w:p>
        </w:tc>
        <w:tc>
          <w:tcPr>
            <w:tcW w:type="dxa" w:w="3742"/>
          </w:tcPr>
          <w:p>
            <w:pPr>
              <w:keepNext/>
              <w:spacing w:after="0" w:line="240" w:lineRule="auto"/>
            </w:pPr>
            <w:r/>
            <w:r>
              <w:rPr>
                <w:b w:val="0"/>
                <w:i w:val="0"/>
                <w:sz w:val="17"/>
              </w:rPr>
              <w:t>At least 5 days logged in the period</w:t>
            </w:r>
          </w:p>
        </w:tc>
        <w:tc>
          <w:tcPr>
            <w:tcW w:type="dxa" w:w="3402"/>
          </w:tcPr>
          <w:p>
            <w:pPr>
              <w:keepNext/>
              <w:spacing w:after="0" w:line="240" w:lineRule="auto"/>
            </w:pPr>
            <w:r/>
            <w:r>
              <w:rPr>
                <w:b w:val="0"/>
                <w:i w:val="0"/>
                <w:sz w:val="17"/>
              </w:rPr>
              <w:t>Fewer days say nothing reliable; the screen asks for more</w:t>
            </w:r>
          </w:p>
        </w:tc>
      </w:tr>
      <w:tr>
        <w:trPr>
          <w:cantSplit w:val="true"/>
        </w:trPr>
        <w:tc>
          <w:tcPr>
            <w:tcW w:type="dxa" w:w="2268"/>
            <w:shd w:val="clear" w:color="auto" w:fill="FBE9EF"/>
          </w:tcPr>
          <w:p>
            <w:pPr>
              <w:keepNext/>
              <w:spacing w:after="0" w:line="240" w:lineRule="auto"/>
            </w:pPr>
            <w:r/>
            <w:r>
              <w:rPr>
                <w:b w:val="0"/>
                <w:i w:val="0"/>
                <w:sz w:val="17"/>
              </w:rPr>
              <w:t>Average sleep under 7 hours</w:t>
            </w:r>
          </w:p>
        </w:tc>
        <w:tc>
          <w:tcPr>
            <w:tcW w:type="dxa" w:w="3742"/>
            <w:shd w:val="clear" w:color="auto" w:fill="FBE9EF"/>
          </w:tcPr>
          <w:p>
            <w:pPr>
              <w:keepNext/>
              <w:spacing w:after="0" w:line="240" w:lineRule="auto"/>
            </w:pPr>
            <w:r/>
            <w:r>
              <w:rPr>
                <w:b w:val="0"/>
                <w:i w:val="0"/>
                <w:sz w:val="17"/>
              </w:rPr>
              <w:t>At least 5 nights logged; also counts nights under 6 hours</w:t>
            </w:r>
          </w:p>
        </w:tc>
        <w:tc>
          <w:tcPr>
            <w:tcW w:type="dxa" w:w="3402"/>
            <w:shd w:val="clear" w:color="auto" w:fill="FBE9EF"/>
          </w:tcPr>
          <w:p>
            <w:pPr>
              <w:keepNext/>
              <w:spacing w:after="0" w:line="240" w:lineRule="auto"/>
            </w:pPr>
            <w:r/>
            <w:r>
              <w:rPr>
                <w:b w:val="0"/>
                <w:i w:val="0"/>
                <w:sz w:val="17"/>
              </w:rPr>
              <w:t>Adults usually need 7 to 9 hours</w:t>
            </w:r>
          </w:p>
        </w:tc>
      </w:tr>
      <w:tr>
        <w:trPr>
          <w:cantSplit w:val="true"/>
        </w:trPr>
        <w:tc>
          <w:tcPr>
            <w:tcW w:type="dxa" w:w="2268"/>
          </w:tcPr>
          <w:p>
            <w:pPr>
              <w:keepNext/>
              <w:spacing w:after="0" w:line="240" w:lineRule="auto"/>
            </w:pPr>
            <w:r/>
            <w:r>
              <w:rPr>
                <w:b w:val="0"/>
                <w:i w:val="0"/>
                <w:sz w:val="17"/>
              </w:rPr>
              <w:t>Average sleep over 9 hours</w:t>
            </w:r>
          </w:p>
        </w:tc>
        <w:tc>
          <w:tcPr>
            <w:tcW w:type="dxa" w:w="3742"/>
          </w:tcPr>
          <w:p>
            <w:pPr>
              <w:keepNext/>
              <w:spacing w:after="0" w:line="240" w:lineRule="auto"/>
            </w:pPr>
            <w:r/>
            <w:r>
              <w:rPr>
                <w:b w:val="0"/>
                <w:i w:val="0"/>
                <w:sz w:val="17"/>
              </w:rPr>
              <w:t>At least 5 nights logged</w:t>
            </w:r>
          </w:p>
        </w:tc>
        <w:tc>
          <w:tcPr>
            <w:tcW w:type="dxa" w:w="3402"/>
          </w:tcPr>
          <w:p>
            <w:pPr>
              <w:keepNext/>
              <w:spacing w:after="0" w:line="240" w:lineRule="auto"/>
            </w:pPr>
            <w:r/>
            <w:r>
              <w:rPr>
                <w:b w:val="0"/>
                <w:i w:val="0"/>
                <w:sz w:val="17"/>
              </w:rPr>
              <w:t>Suggests mentioning it to a doctor if still tired</w:t>
            </w:r>
          </w:p>
        </w:tc>
      </w:tr>
      <w:tr>
        <w:trPr>
          <w:cantSplit w:val="true"/>
        </w:trPr>
        <w:tc>
          <w:tcPr>
            <w:tcW w:type="dxa" w:w="2268"/>
            <w:shd w:val="clear" w:color="auto" w:fill="FBE9EF"/>
          </w:tcPr>
          <w:p>
            <w:pPr>
              <w:keepNext/>
              <w:spacing w:after="0" w:line="240" w:lineRule="auto"/>
            </w:pPr>
            <w:r/>
            <w:r>
              <w:rPr>
                <w:b w:val="0"/>
                <w:i w:val="0"/>
                <w:sz w:val="17"/>
              </w:rPr>
              <w:t>Stress often high</w:t>
            </w:r>
          </w:p>
        </w:tc>
        <w:tc>
          <w:tcPr>
            <w:tcW w:type="dxa" w:w="3742"/>
            <w:shd w:val="clear" w:color="auto" w:fill="FBE9EF"/>
          </w:tcPr>
          <w:p>
            <w:pPr>
              <w:keepNext/>
              <w:spacing w:after="0" w:line="240" w:lineRule="auto"/>
            </w:pPr>
            <w:r/>
            <w:r>
              <w:rPr>
                <w:b w:val="0"/>
                <w:i w:val="0"/>
                <w:sz w:val="17"/>
              </w:rPr>
              <w:t>Stress 4 or 5 on 30% or more of the days it was logged</w:t>
            </w:r>
          </w:p>
        </w:tc>
        <w:tc>
          <w:tcPr>
            <w:tcW w:type="dxa" w:w="3402"/>
            <w:shd w:val="clear" w:color="auto" w:fill="FBE9EF"/>
          </w:tcPr>
          <w:p>
            <w:pPr>
              <w:keepNext/>
              <w:spacing w:after="0" w:line="240" w:lineRule="auto"/>
            </w:pPr>
            <w:r/>
            <w:r>
              <w:rPr>
                <w:b w:val="0"/>
                <w:i w:val="0"/>
                <w:sz w:val="17"/>
              </w:rPr>
              <w:t>Wording offers general coping steps and a doctor if it does not ease</w:t>
            </w:r>
          </w:p>
        </w:tc>
      </w:tr>
      <w:tr>
        <w:trPr>
          <w:cantSplit w:val="true"/>
        </w:trPr>
        <w:tc>
          <w:tcPr>
            <w:tcW w:type="dxa" w:w="2268"/>
          </w:tcPr>
          <w:p>
            <w:pPr>
              <w:keepNext/>
              <w:spacing w:after="0" w:line="240" w:lineRule="auto"/>
            </w:pPr>
            <w:r/>
            <w:r>
              <w:rPr>
                <w:b w:val="0"/>
                <w:i w:val="0"/>
                <w:sz w:val="17"/>
              </w:rPr>
              <w:t>Low mood</w:t>
            </w:r>
          </w:p>
        </w:tc>
        <w:tc>
          <w:tcPr>
            <w:tcW w:type="dxa" w:w="3742"/>
          </w:tcPr>
          <w:p>
            <w:pPr>
              <w:keepNext/>
              <w:spacing w:after="0" w:line="240" w:lineRule="auto"/>
            </w:pPr>
            <w:r/>
            <w:r>
              <w:rPr>
                <w:b w:val="0"/>
                <w:i w:val="0"/>
                <w:sz w:val="17"/>
              </w:rPr>
              <w:t>Low or bad on at least 5 days and on 40% or more of logged days</w:t>
            </w:r>
          </w:p>
        </w:tc>
        <w:tc>
          <w:tcPr>
            <w:tcW w:type="dxa" w:w="3402"/>
          </w:tcPr>
          <w:p>
            <w:pPr>
              <w:keepNext/>
              <w:spacing w:after="0" w:line="240" w:lineRule="auto"/>
            </w:pPr>
            <w:r/>
            <w:r>
              <w:rPr>
                <w:b w:val="0"/>
                <w:i w:val="0"/>
                <w:sz w:val="17"/>
              </w:rPr>
              <w:t>Advice to talk to a doctor if low mood lasts two weeks or more; not a diagnosis</w:t>
            </w:r>
          </w:p>
        </w:tc>
      </w:tr>
      <w:tr>
        <w:trPr>
          <w:cantSplit w:val="true"/>
        </w:trPr>
        <w:tc>
          <w:tcPr>
            <w:tcW w:type="dxa" w:w="2268"/>
            <w:shd w:val="clear" w:color="auto" w:fill="FBE9EF"/>
          </w:tcPr>
          <w:p>
            <w:pPr>
              <w:keepNext/>
              <w:spacing w:after="0" w:line="240" w:lineRule="auto"/>
            </w:pPr>
            <w:r/>
            <w:r>
              <w:rPr>
                <w:b w:val="0"/>
                <w:i w:val="0"/>
                <w:sz w:val="17"/>
              </w:rPr>
              <w:t>Short sleep and worse mood</w:t>
            </w:r>
          </w:p>
        </w:tc>
        <w:tc>
          <w:tcPr>
            <w:tcW w:type="dxa" w:w="3742"/>
            <w:shd w:val="clear" w:color="auto" w:fill="FBE9EF"/>
          </w:tcPr>
          <w:p>
            <w:pPr>
              <w:keepNext/>
              <w:spacing w:after="0" w:line="240" w:lineRule="auto"/>
            </w:pPr>
            <w:r/>
            <w:r>
              <w:rPr>
                <w:b w:val="0"/>
                <w:i w:val="0"/>
                <w:sz w:val="17"/>
              </w:rPr>
              <w:t>At least 8 days with both, 3 or more short nights and 3 or more other nights, mood 0.7 points lower on short nights</w:t>
            </w:r>
          </w:p>
        </w:tc>
        <w:tc>
          <w:tcPr>
            <w:tcW w:type="dxa" w:w="3402"/>
            <w:shd w:val="clear" w:color="auto" w:fill="FBE9EF"/>
          </w:tcPr>
          <w:p>
            <w:pPr>
              <w:keepNext/>
              <w:spacing w:after="0" w:line="240" w:lineRule="auto"/>
            </w:pPr>
            <w:r/>
            <w:r>
              <w:rPr>
                <w:b w:val="0"/>
                <w:i w:val="0"/>
                <w:sz w:val="17"/>
              </w:rPr>
              <w:t>Points out a pattern in her own data</w:t>
            </w:r>
          </w:p>
        </w:tc>
      </w:tr>
      <w:tr>
        <w:trPr>
          <w:cantSplit w:val="true"/>
        </w:trPr>
        <w:tc>
          <w:tcPr>
            <w:tcW w:type="dxa" w:w="2268"/>
          </w:tcPr>
          <w:p>
            <w:pPr>
              <w:spacing w:after="0" w:line="240" w:lineRule="auto"/>
            </w:pPr>
            <w:r/>
            <w:r>
              <w:rPr>
                <w:b w:val="0"/>
                <w:i w:val="0"/>
                <w:sz w:val="17"/>
              </w:rPr>
              <w:t>Most frequent symptom</w:t>
            </w:r>
          </w:p>
        </w:tc>
        <w:tc>
          <w:tcPr>
            <w:tcW w:type="dxa" w:w="3742"/>
          </w:tcPr>
          <w:p>
            <w:pPr>
              <w:spacing w:after="0" w:line="240" w:lineRule="auto"/>
            </w:pPr>
            <w:r/>
            <w:r>
              <w:rPr>
                <w:b w:val="0"/>
                <w:i w:val="0"/>
                <w:sz w:val="17"/>
              </w:rPr>
              <w:t>Any symptom logged</w:t>
            </w:r>
          </w:p>
        </w:tc>
        <w:tc>
          <w:tcPr>
            <w:tcW w:type="dxa" w:w="3402"/>
          </w:tcPr>
          <w:p>
            <w:pPr>
              <w:spacing w:after="0" w:line="240" w:lineRule="auto"/>
            </w:pPr>
            <w:r/>
            <w:r>
              <w:rPr>
                <w:b w:val="0"/>
                <w:i w:val="0"/>
                <w:sz w:val="17"/>
              </w:rPr>
              <w:t>Simple count</w:t>
            </w:r>
          </w:p>
        </w:tc>
      </w:tr>
    </w:tbl>
    <w:p>
      <w:pPr>
        <w:spacing w:after="80"/>
      </w:pPr>
    </w:p>
    <w:p>
      <w:pPr>
        <w:pStyle w:val="ListBullet"/>
      </w:pPr>
      <w:r>
        <w:rPr>
          <w:b/>
          <w:i w:val="0"/>
        </w:rPr>
        <w:t>Tests.</w:t>
      </w:r>
      <w:r>
        <w:rPr>
          <w:b w:val="0"/>
          <w:i w:val="0"/>
        </w:rPr>
        <w:t xml:space="preserve"> 33 automatic tests: the calculations (19), the log form (7), the trends screen (5) and the Home card and report rows (2). The trends screen was also drawn to an image and checked by eye (mood line, sleep bars with band, stress and energy lines, symptom bars).</w:t>
      </w:r>
    </w:p>
    <w:p>
      <w:pPr>
        <w:pStyle w:val="ListBullet"/>
      </w:pPr>
      <w:r>
        <w:rPr>
          <w:b/>
          <w:i w:val="0"/>
        </w:rPr>
        <w:t>Scope wording not fully met.</w:t>
      </w:r>
      <w:r>
        <w:rPr>
          <w:b w:val="0"/>
          <w:i w:val="0"/>
        </w:rPr>
        <w:t xml:space="preserve"> The scope says logged data should improve adaptive personalisation and prediction accuracy. The logs now feed the companion, the notes and (next section) the hormonal insights, but they are not used to change the cycle prediction: the Fehring study has no sleep or stress data, so any such effect could not be measured, and none is claimed.</w:t>
      </w:r>
    </w:p>
    <w:p>
      <w:pPr>
        <w:pStyle w:val="ListBullet"/>
      </w:pPr>
      <w:r>
        <w:rPr>
          <w:b/>
          <w:i w:val="0"/>
        </w:rPr>
        <w:t>Limits.</w:t>
      </w:r>
      <w:r>
        <w:rPr>
          <w:b w:val="0"/>
          <w:i w:val="0"/>
        </w:rPr>
        <w:t xml:space="preserve"> Sleep, stress and energy are self-reported; the thresholds are general adult guidance, not personal; the mood scale is deliberately simple. The screen and form were tested by automatic tests and a rendered image, not yet on a phone.</w:t>
      </w:r>
    </w:p>
    <w:p>
      <w:pPr>
        <w:pStyle w:val="Heading2"/>
      </w:pPr>
      <w:r>
        <w:t>15.2 Hormonal health insights (scope 6.6)</w:t>
      </w:r>
    </w:p>
    <w:p>
      <w:pPr>
        <w:pStyle w:val="ListBullet"/>
      </w:pPr>
      <w:r>
        <w:rPr>
          <w:b/>
          <w:i w:val="0"/>
        </w:rPr>
        <w:t>Where.</w:t>
      </w:r>
      <w:r>
        <w:rPr>
          <w:b w:val="0"/>
          <w:i w:val="0"/>
        </w:rPr>
        <w:t xml:space="preserve"> Cycle tab, Hormonal insights. The screen shows: which phase she is in with what the hormones are typically doing and how that often feels; a chart of the typical estrogen, progesterone and LH pattern for a cycle as long as hers with a dashed line for today; a table of how often each symptom was logged in each phase; patterns found in her own log; symptoms worth checking with a doctor; and tips for the current phase.</w:t>
      </w:r>
    </w:p>
    <w:p>
      <w:pPr>
        <w:pStyle w:val="ListBullet"/>
      </w:pPr>
      <w:r>
        <w:rPr>
          <w:b/>
          <w:i w:val="0"/>
        </w:rPr>
        <w:t>How the log is read.</w:t>
      </w:r>
      <w:r>
        <w:rPr>
          <w:b w:val="0"/>
          <w:i w:val="0"/>
        </w:rPr>
        <w:t xml:space="preserve"> Each logged day is placed in the phase it fell in (menstrual, follicular, ovulation window, luteal) using her logged periods, and averages of mood, energy, sleep and stress and the share of days each symptom was logged are worked out per phase. Two symptoms were added to the log form for this: hair loss and excess hair. Phases with fewer than 5 logged days are left blank, and comparisons between phases need logs from at least two cycles.</w:t>
      </w:r>
    </w:p>
    <w:p>
      <w:pPr>
        <w:pStyle w:val="ListBullet"/>
      </w:pPr>
      <w:r>
        <w:rPr>
          <w:b/>
          <w:i w:val="0"/>
        </w:rPr>
        <w:t>The hormone chart is an illustration.</w:t>
      </w:r>
      <w:r>
        <w:rPr>
          <w:b w:val="0"/>
          <w:i w:val="0"/>
        </w:rPr>
        <w:t xml:space="preserve"> The three curves are textbook shapes placed around her predicted ovulation day (estrogen peaks just before ovulation and again in the luteal phase, LH spikes at ovulation, progesterone peaks about a week after). The screen says they are not her measured levels; tests check that the peaks fall where the shapes say they should.</w:t>
      </w:r>
    </w:p>
    <w:p>
      <w:pPr>
        <w:pStyle w:val="ListBullet"/>
      </w:pPr>
      <w:r>
        <w:rPr>
          <w:b/>
          <w:i w:val="0"/>
        </w:rPr>
        <w:t>Connected.</w:t>
      </w:r>
      <w:r>
        <w:rPr>
          <w:b w:val="0"/>
          <w:i w:val="0"/>
        </w:rPr>
        <w:t xml:space="preserve"> The companion is told which pattern and flag ids were found (no details, no dates); the report's cycle panel lists the patterns and hormonal notes, and any note that advises a doctor also appears under Recommended next steps.</w:t>
      </w:r>
    </w:p>
    <w:p>
      <w:pPr>
        <w:pStyle w:val="Caption"/>
        <w:keepNext/>
        <w:spacing w:before="160" w:after="60"/>
      </w:pPr>
      <w:r>
        <w:rPr>
          <w:b w:val="0"/>
          <w:i w:val="0"/>
        </w:rPr>
        <w:t>Table 70. Patterns looked for in the daily log</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2041"/>
        <w:gridCol w:w="4309"/>
        <w:gridCol w:w="3061"/>
      </w:tblGrid>
      <w:tr>
        <w:trPr>
          <w:tblHeader w:val="true"/>
        </w:trPr>
        <w:tc>
          <w:tcPr>
            <w:tcW w:type="dxa" w:w="2041"/>
            <w:shd w:val="clear" w:color="auto" w:fill="9E1B46"/>
          </w:tcPr>
          <w:p>
            <w:pPr>
              <w:keepNext/>
              <w:spacing w:after="0" w:line="240" w:lineRule="auto"/>
            </w:pPr>
            <w:r/>
            <w:r>
              <w:rPr>
                <w:b/>
                <w:i w:val="0"/>
                <w:color w:val="FFFFFF"/>
                <w:sz w:val="17"/>
              </w:rPr>
              <w:t>Pattern in her log</w:t>
            </w:r>
          </w:p>
        </w:tc>
        <w:tc>
          <w:tcPr>
            <w:tcW w:type="dxa" w:w="4309"/>
            <w:shd w:val="clear" w:color="auto" w:fill="9E1B46"/>
          </w:tcPr>
          <w:p>
            <w:pPr>
              <w:keepNext/>
              <w:spacing w:after="0" w:line="240" w:lineRule="auto"/>
            </w:pPr>
            <w:r/>
            <w:r>
              <w:rPr>
                <w:b/>
                <w:i w:val="0"/>
                <w:color w:val="FFFFFF"/>
                <w:sz w:val="17"/>
              </w:rPr>
              <w:t>Rule</w:t>
            </w:r>
          </w:p>
        </w:tc>
        <w:tc>
          <w:tcPr>
            <w:tcW w:type="dxa" w:w="3061"/>
            <w:shd w:val="clear" w:color="auto" w:fill="9E1B46"/>
          </w:tcPr>
          <w:p>
            <w:pPr>
              <w:keepNext/>
              <w:spacing w:after="0" w:line="240" w:lineRule="auto"/>
            </w:pPr>
            <w:r/>
            <w:r>
              <w:rPr>
                <w:b/>
                <w:i w:val="0"/>
                <w:color w:val="FFFFFF"/>
                <w:sz w:val="17"/>
              </w:rPr>
              <w:t>Wording</w:t>
            </w:r>
          </w:p>
        </w:tc>
      </w:tr>
      <w:tr>
        <w:trPr>
          <w:cantSplit w:val="true"/>
        </w:trPr>
        <w:tc>
          <w:tcPr>
            <w:tcW w:type="dxa" w:w="2041"/>
          </w:tcPr>
          <w:p>
            <w:pPr>
              <w:keepNext/>
              <w:spacing w:after="0" w:line="240" w:lineRule="auto"/>
            </w:pPr>
            <w:r/>
            <w:r>
              <w:rPr>
                <w:b w:val="0"/>
                <w:i w:val="0"/>
                <w:sz w:val="17"/>
              </w:rPr>
              <w:t>Cramps on period days</w:t>
            </w:r>
          </w:p>
        </w:tc>
        <w:tc>
          <w:tcPr>
            <w:tcW w:type="dxa" w:w="4309"/>
          </w:tcPr>
          <w:p>
            <w:pPr>
              <w:keepNext/>
              <w:spacing w:after="0" w:line="240" w:lineRule="auto"/>
            </w:pPr>
            <w:r/>
            <w:r>
              <w:rPr>
                <w:b w:val="0"/>
                <w:i w:val="0"/>
                <w:sz w:val="17"/>
              </w:rPr>
              <w:t>At least 3 period days logged and cramps on 60% or more of them</w:t>
            </w:r>
          </w:p>
        </w:tc>
        <w:tc>
          <w:tcPr>
            <w:tcW w:type="dxa" w:w="3061"/>
          </w:tcPr>
          <w:p>
            <w:pPr>
              <w:keepNext/>
              <w:spacing w:after="0" w:line="240" w:lineRule="auto"/>
            </w:pPr>
            <w:r/>
            <w:r>
              <w:rPr>
                <w:b w:val="0"/>
                <w:i w:val="0"/>
                <w:sz w:val="17"/>
              </w:rPr>
              <w:t>Common; see a doctor if it stops normal activities or worsens (endometriosis and fibroids can cause it)</w:t>
            </w:r>
          </w:p>
        </w:tc>
      </w:tr>
      <w:tr>
        <w:trPr>
          <w:cantSplit w:val="true"/>
        </w:trPr>
        <w:tc>
          <w:tcPr>
            <w:tcW w:type="dxa" w:w="2041"/>
            <w:shd w:val="clear" w:color="auto" w:fill="FBE9EF"/>
          </w:tcPr>
          <w:p>
            <w:pPr>
              <w:keepNext/>
              <w:spacing w:after="0" w:line="240" w:lineRule="auto"/>
            </w:pPr>
            <w:r/>
            <w:r>
              <w:rPr>
                <w:b w:val="0"/>
                <w:i w:val="0"/>
                <w:sz w:val="17"/>
              </w:rPr>
              <w:t>Premenstrual pattern</w:t>
            </w:r>
          </w:p>
        </w:tc>
        <w:tc>
          <w:tcPr>
            <w:tcW w:type="dxa" w:w="4309"/>
            <w:shd w:val="clear" w:color="auto" w:fill="FBE9EF"/>
          </w:tcPr>
          <w:p>
            <w:pPr>
              <w:keepNext/>
              <w:spacing w:after="0" w:line="240" w:lineRule="auto"/>
            </w:pPr>
            <w:r/>
            <w:r>
              <w:rPr>
                <w:b w:val="0"/>
                <w:i w:val="0"/>
                <w:sz w:val="17"/>
              </w:rPr>
              <w:t>At least 5 luteal and 5 other days from 2+ cycles; bloating, breast tenderness, headache, fatigue or backache at least 25 points more often before the period (2+ days), and either two of them or one with a mood 0.6 points lower</w:t>
            </w:r>
          </w:p>
        </w:tc>
        <w:tc>
          <w:tcPr>
            <w:tcW w:type="dxa" w:w="3061"/>
            <w:shd w:val="clear" w:color="auto" w:fill="FBE9EF"/>
          </w:tcPr>
          <w:p>
            <w:pPr>
              <w:keepNext/>
              <w:spacing w:after="0" w:line="240" w:lineRule="auto"/>
            </w:pPr>
            <w:r/>
            <w:r>
              <w:rPr>
                <w:b w:val="0"/>
                <w:i w:val="0"/>
                <w:sz w:val="17"/>
              </w:rPr>
              <w:t>Common; regular meals, exercise and sleep help; see a doctor if it disrupts daily life or mood drops a lot</w:t>
            </w:r>
          </w:p>
        </w:tc>
      </w:tr>
      <w:tr>
        <w:trPr>
          <w:cantSplit w:val="true"/>
        </w:trPr>
        <w:tc>
          <w:tcPr>
            <w:tcW w:type="dxa" w:w="2041"/>
          </w:tcPr>
          <w:p>
            <w:pPr>
              <w:keepNext/>
              <w:spacing w:after="0" w:line="240" w:lineRule="auto"/>
            </w:pPr>
            <w:r/>
            <w:r>
              <w:rPr>
                <w:b w:val="0"/>
                <w:i w:val="0"/>
                <w:sz w:val="17"/>
              </w:rPr>
              <w:t>Energy by phase</w:t>
            </w:r>
          </w:p>
        </w:tc>
        <w:tc>
          <w:tcPr>
            <w:tcW w:type="dxa" w:w="4309"/>
          </w:tcPr>
          <w:p>
            <w:pPr>
              <w:keepNext/>
              <w:spacing w:after="0" w:line="240" w:lineRule="auto"/>
            </w:pPr>
            <w:r/>
            <w:r>
              <w:rPr>
                <w:b w:val="0"/>
                <w:i w:val="0"/>
                <w:sz w:val="17"/>
              </w:rPr>
              <w:t>At least 5 days in two phases, and 1.0 point between the lowest and highest phase</w:t>
            </w:r>
          </w:p>
        </w:tc>
        <w:tc>
          <w:tcPr>
            <w:tcW w:type="dxa" w:w="3061"/>
          </w:tcPr>
          <w:p>
            <w:pPr>
              <w:keepNext/>
              <w:spacing w:after="0" w:line="240" w:lineRule="auto"/>
            </w:pPr>
            <w:r/>
            <w:r>
              <w:rPr>
                <w:b w:val="0"/>
                <w:i w:val="0"/>
                <w:sz w:val="17"/>
              </w:rPr>
              <w:t>Suggests planning demanding tasks for higher-energy days</w:t>
            </w:r>
          </w:p>
        </w:tc>
      </w:tr>
      <w:tr>
        <w:trPr>
          <w:cantSplit w:val="true"/>
        </w:trPr>
        <w:tc>
          <w:tcPr>
            <w:tcW w:type="dxa" w:w="2041"/>
            <w:shd w:val="clear" w:color="auto" w:fill="FBE9EF"/>
          </w:tcPr>
          <w:p>
            <w:pPr>
              <w:spacing w:after="0" w:line="240" w:lineRule="auto"/>
            </w:pPr>
            <w:r/>
            <w:r>
              <w:rPr>
                <w:b w:val="0"/>
                <w:i w:val="0"/>
                <w:sz w:val="17"/>
              </w:rPr>
              <w:t>Less sleep before the period</w:t>
            </w:r>
          </w:p>
        </w:tc>
        <w:tc>
          <w:tcPr>
            <w:tcW w:type="dxa" w:w="4309"/>
            <w:shd w:val="clear" w:color="auto" w:fill="FBE9EF"/>
          </w:tcPr>
          <w:p>
            <w:pPr>
              <w:spacing w:after="0" w:line="240" w:lineRule="auto"/>
            </w:pPr>
            <w:r/>
            <w:r>
              <w:rPr>
                <w:b w:val="0"/>
                <w:i w:val="0"/>
                <w:sz w:val="17"/>
              </w:rPr>
              <w:t>Luteal sleep at least 0.75 hours below follicular, 5+ days each</w:t>
            </w:r>
          </w:p>
        </w:tc>
        <w:tc>
          <w:tcPr>
            <w:tcW w:type="dxa" w:w="3061"/>
            <w:shd w:val="clear" w:color="auto" w:fill="FBE9EF"/>
          </w:tcPr>
          <w:p>
            <w:pPr>
              <w:spacing w:after="0" w:line="240" w:lineRule="auto"/>
            </w:pPr>
            <w:r/>
            <w:r>
              <w:rPr>
                <w:b w:val="0"/>
                <w:i w:val="0"/>
                <w:sz w:val="17"/>
              </w:rPr>
              <w:t>Suggests a fixed bedtime and less afternoon caffeine</w:t>
            </w:r>
          </w:p>
        </w:tc>
      </w:tr>
    </w:tbl>
    <w:p>
      <w:pPr>
        <w:spacing w:after="80"/>
      </w:pPr>
    </w:p>
    <w:p>
      <w:pPr>
        <w:pStyle w:val="Caption"/>
        <w:keepNext/>
        <w:spacing w:before="160" w:after="60"/>
      </w:pPr>
      <w:r>
        <w:rPr>
          <w:b w:val="0"/>
          <w:i w:val="0"/>
        </w:rPr>
        <w:t>Table 71. Symptoms flagged when they keep coming back</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2381"/>
        <w:gridCol w:w="3628"/>
        <w:gridCol w:w="3402"/>
      </w:tblGrid>
      <w:tr>
        <w:trPr>
          <w:tblHeader w:val="true"/>
        </w:trPr>
        <w:tc>
          <w:tcPr>
            <w:tcW w:type="dxa" w:w="2381"/>
            <w:shd w:val="clear" w:color="auto" w:fill="9E1B46"/>
          </w:tcPr>
          <w:p>
            <w:pPr>
              <w:keepNext/>
              <w:spacing w:after="0" w:line="240" w:lineRule="auto"/>
            </w:pPr>
            <w:r/>
            <w:r>
              <w:rPr>
                <w:b/>
                <w:i w:val="0"/>
                <w:color w:val="FFFFFF"/>
                <w:sz w:val="17"/>
              </w:rPr>
              <w:t>Symptom worth checking</w:t>
            </w:r>
          </w:p>
        </w:tc>
        <w:tc>
          <w:tcPr>
            <w:tcW w:type="dxa" w:w="3628"/>
            <w:shd w:val="clear" w:color="auto" w:fill="9E1B46"/>
          </w:tcPr>
          <w:p>
            <w:pPr>
              <w:keepNext/>
              <w:spacing w:after="0" w:line="240" w:lineRule="auto"/>
            </w:pPr>
            <w:r/>
            <w:r>
              <w:rPr>
                <w:b/>
                <w:i w:val="0"/>
                <w:color w:val="FFFFFF"/>
                <w:sz w:val="17"/>
              </w:rPr>
              <w:t>Rule (last 60 days, at least 10 logged days)</w:t>
            </w:r>
          </w:p>
        </w:tc>
        <w:tc>
          <w:tcPr>
            <w:tcW w:type="dxa" w:w="3402"/>
            <w:shd w:val="clear" w:color="auto" w:fill="9E1B46"/>
          </w:tcPr>
          <w:p>
            <w:pPr>
              <w:keepNext/>
              <w:spacing w:after="0" w:line="240" w:lineRule="auto"/>
            </w:pPr>
            <w:r/>
            <w:r>
              <w:rPr>
                <w:b/>
                <w:i w:val="0"/>
                <w:color w:val="FFFFFF"/>
                <w:sz w:val="17"/>
              </w:rPr>
              <w:t>Advises a doctor?</w:t>
            </w:r>
          </w:p>
        </w:tc>
      </w:tr>
      <w:tr>
        <w:trPr>
          <w:cantSplit w:val="true"/>
        </w:trPr>
        <w:tc>
          <w:tcPr>
            <w:tcW w:type="dxa" w:w="2381"/>
          </w:tcPr>
          <w:p>
            <w:pPr>
              <w:keepNext/>
              <w:spacing w:after="0" w:line="240" w:lineRule="auto"/>
            </w:pPr>
            <w:r/>
            <w:r>
              <w:rPr>
                <w:b w:val="0"/>
                <w:i w:val="0"/>
                <w:sz w:val="17"/>
              </w:rPr>
              <w:t>Acne</w:t>
            </w:r>
          </w:p>
        </w:tc>
        <w:tc>
          <w:tcPr>
            <w:tcW w:type="dxa" w:w="3628"/>
          </w:tcPr>
          <w:p>
            <w:pPr>
              <w:keepNext/>
              <w:spacing w:after="0" w:line="240" w:lineRule="auto"/>
            </w:pPr>
            <w:r/>
            <w:r>
              <w:rPr>
                <w:b w:val="0"/>
                <w:i w:val="0"/>
                <w:sz w:val="17"/>
              </w:rPr>
              <w:t>On 14 or more days and at least half of the logged days</w:t>
            </w:r>
          </w:p>
        </w:tc>
        <w:tc>
          <w:tcPr>
            <w:tcW w:type="dxa" w:w="3402"/>
          </w:tcPr>
          <w:p>
            <w:pPr>
              <w:keepNext/>
              <w:spacing w:after="0" w:line="240" w:lineRule="auto"/>
            </w:pPr>
            <w:r/>
            <w:r>
              <w:rPr>
                <w:b w:val="0"/>
                <w:i w:val="0"/>
                <w:sz w:val="17"/>
              </w:rPr>
              <w:t>Only with irregular cycles or hair signs; otherwise information about hormones and skin care</w:t>
            </w:r>
          </w:p>
        </w:tc>
      </w:tr>
      <w:tr>
        <w:trPr>
          <w:cantSplit w:val="true"/>
        </w:trPr>
        <w:tc>
          <w:tcPr>
            <w:tcW w:type="dxa" w:w="2381"/>
            <w:shd w:val="clear" w:color="auto" w:fill="FBE9EF"/>
          </w:tcPr>
          <w:p>
            <w:pPr>
              <w:keepNext/>
              <w:spacing w:after="0" w:line="240" w:lineRule="auto"/>
            </w:pPr>
            <w:r/>
            <w:r>
              <w:rPr>
                <w:b w:val="0"/>
                <w:i w:val="0"/>
                <w:sz w:val="17"/>
              </w:rPr>
              <w:t>Hair loss or excess hair</w:t>
            </w:r>
          </w:p>
        </w:tc>
        <w:tc>
          <w:tcPr>
            <w:tcW w:type="dxa" w:w="3628"/>
            <w:shd w:val="clear" w:color="auto" w:fill="FBE9EF"/>
          </w:tcPr>
          <w:p>
            <w:pPr>
              <w:keepNext/>
              <w:spacing w:after="0" w:line="240" w:lineRule="auto"/>
            </w:pPr>
            <w:r/>
            <w:r>
              <w:rPr>
                <w:b w:val="0"/>
                <w:i w:val="0"/>
                <w:sz w:val="17"/>
              </w:rPr>
              <w:t>On 5 or more days</w:t>
            </w:r>
          </w:p>
        </w:tc>
        <w:tc>
          <w:tcPr>
            <w:tcW w:type="dxa" w:w="3402"/>
            <w:shd w:val="clear" w:color="auto" w:fill="FBE9EF"/>
          </w:tcPr>
          <w:p>
            <w:pPr>
              <w:keepNext/>
              <w:spacing w:after="0" w:line="240" w:lineRule="auto"/>
            </w:pPr>
            <w:r/>
            <w:r>
              <w:rPr>
                <w:b w:val="0"/>
                <w:i w:val="0"/>
                <w:sz w:val="17"/>
              </w:rPr>
              <w:t>Yes: may point to PCOS or a thyroid problem</w:t>
            </w:r>
          </w:p>
        </w:tc>
      </w:tr>
      <w:tr>
        <w:trPr>
          <w:cantSplit w:val="true"/>
        </w:trPr>
        <w:tc>
          <w:tcPr>
            <w:tcW w:type="dxa" w:w="2381"/>
          </w:tcPr>
          <w:p>
            <w:pPr>
              <w:keepNext/>
              <w:spacing w:after="0" w:line="240" w:lineRule="auto"/>
            </w:pPr>
            <w:r/>
            <w:r>
              <w:rPr>
                <w:b w:val="0"/>
                <w:i w:val="0"/>
                <w:sz w:val="17"/>
              </w:rPr>
              <w:t>Irregular cycles with acne or hair signs</w:t>
            </w:r>
          </w:p>
        </w:tc>
        <w:tc>
          <w:tcPr>
            <w:tcW w:type="dxa" w:w="3628"/>
          </w:tcPr>
          <w:p>
            <w:pPr>
              <w:keepNext/>
              <w:spacing w:after="0" w:line="240" w:lineRule="auto"/>
            </w:pPr>
            <w:r/>
            <w:r>
              <w:rPr>
                <w:b w:val="0"/>
                <w:i w:val="0"/>
                <w:sz w:val="17"/>
              </w:rPr>
              <w:t>Cycles varying by more than 7 days, or a last cycle over 35 days, together with either sign</w:t>
            </w:r>
          </w:p>
        </w:tc>
        <w:tc>
          <w:tcPr>
            <w:tcW w:type="dxa" w:w="3402"/>
          </w:tcPr>
          <w:p>
            <w:pPr>
              <w:keepNext/>
              <w:spacing w:after="0" w:line="240" w:lineRule="auto"/>
            </w:pPr>
            <w:r/>
            <w:r>
              <w:rPr>
                <w:b w:val="0"/>
                <w:i w:val="0"/>
                <w:sz w:val="17"/>
              </w:rPr>
              <w:t>Yes: the combination doctors look for in PCOS; the PCOS check is offered; not a diagnosis</w:t>
            </w:r>
          </w:p>
        </w:tc>
      </w:tr>
      <w:tr>
        <w:trPr>
          <w:cantSplit w:val="true"/>
        </w:trPr>
        <w:tc>
          <w:tcPr>
            <w:tcW w:type="dxa" w:w="2381"/>
            <w:shd w:val="clear" w:color="auto" w:fill="FBE9EF"/>
          </w:tcPr>
          <w:p>
            <w:pPr>
              <w:keepNext/>
              <w:spacing w:after="0" w:line="240" w:lineRule="auto"/>
            </w:pPr>
            <w:r/>
            <w:r>
              <w:rPr>
                <w:b w:val="0"/>
                <w:i w:val="0"/>
                <w:sz w:val="17"/>
              </w:rPr>
              <w:t>Tiredness</w:t>
            </w:r>
          </w:p>
        </w:tc>
        <w:tc>
          <w:tcPr>
            <w:tcW w:type="dxa" w:w="3628"/>
            <w:shd w:val="clear" w:color="auto" w:fill="FBE9EF"/>
          </w:tcPr>
          <w:p>
            <w:pPr>
              <w:keepNext/>
              <w:spacing w:after="0" w:line="240" w:lineRule="auto"/>
            </w:pPr>
            <w:r/>
            <w:r>
              <w:rPr>
                <w:b w:val="0"/>
                <w:i w:val="0"/>
                <w:sz w:val="17"/>
              </w:rPr>
              <w:t>On 10 or more of the last 30 days and at least half of them</w:t>
            </w:r>
          </w:p>
        </w:tc>
        <w:tc>
          <w:tcPr>
            <w:tcW w:type="dxa" w:w="3402"/>
            <w:shd w:val="clear" w:color="auto" w:fill="FBE9EF"/>
          </w:tcPr>
          <w:p>
            <w:pPr>
              <w:keepNext/>
              <w:spacing w:after="0" w:line="240" w:lineRule="auto"/>
            </w:pPr>
            <w:r/>
            <w:r>
              <w:rPr>
                <w:b w:val="0"/>
                <w:i w:val="0"/>
                <w:sz w:val="17"/>
              </w:rPr>
              <w:t>Yes: low iron and thyroid problems can be checked with a blood test</w:t>
            </w:r>
          </w:p>
        </w:tc>
      </w:tr>
      <w:tr>
        <w:trPr>
          <w:cantSplit w:val="true"/>
        </w:trPr>
        <w:tc>
          <w:tcPr>
            <w:tcW w:type="dxa" w:w="2381"/>
          </w:tcPr>
          <w:p>
            <w:pPr>
              <w:keepNext/>
              <w:spacing w:after="0" w:line="240" w:lineRule="auto"/>
            </w:pPr>
            <w:r/>
            <w:r>
              <w:rPr>
                <w:b w:val="0"/>
                <w:i w:val="0"/>
                <w:sz w:val="17"/>
              </w:rPr>
              <w:t>Low mood</w:t>
            </w:r>
          </w:p>
        </w:tc>
        <w:tc>
          <w:tcPr>
            <w:tcW w:type="dxa" w:w="3628"/>
          </w:tcPr>
          <w:p>
            <w:pPr>
              <w:keepNext/>
              <w:spacing w:after="0" w:line="240" w:lineRule="auto"/>
            </w:pPr>
            <w:r/>
            <w:r>
              <w:rPr>
                <w:b w:val="0"/>
                <w:i w:val="0"/>
                <w:sz w:val="17"/>
              </w:rPr>
              <w:t>Low or bad on 10 or more of the last 14 days</w:t>
            </w:r>
          </w:p>
        </w:tc>
        <w:tc>
          <w:tcPr>
            <w:tcW w:type="dxa" w:w="3402"/>
          </w:tcPr>
          <w:p>
            <w:pPr>
              <w:keepNext/>
              <w:spacing w:after="0" w:line="240" w:lineRule="auto"/>
            </w:pPr>
            <w:r/>
            <w:r>
              <w:rPr>
                <w:b w:val="0"/>
                <w:i w:val="0"/>
                <w:sz w:val="17"/>
              </w:rPr>
              <w:t>Yes: two weeks or more is worth talking about</w:t>
            </w:r>
          </w:p>
        </w:tc>
      </w:tr>
      <w:tr>
        <w:trPr>
          <w:cantSplit w:val="true"/>
        </w:trPr>
        <w:tc>
          <w:tcPr>
            <w:tcW w:type="dxa" w:w="2381"/>
            <w:shd w:val="clear" w:color="auto" w:fill="FBE9EF"/>
          </w:tcPr>
          <w:p>
            <w:pPr>
              <w:spacing w:after="0" w:line="240" w:lineRule="auto"/>
            </w:pPr>
            <w:r/>
            <w:r>
              <w:rPr>
                <w:b w:val="0"/>
                <w:i w:val="0"/>
                <w:sz w:val="17"/>
              </w:rPr>
              <w:t>Cramps outside the period</w:t>
            </w:r>
          </w:p>
        </w:tc>
        <w:tc>
          <w:tcPr>
            <w:tcW w:type="dxa" w:w="3628"/>
            <w:shd w:val="clear" w:color="auto" w:fill="FBE9EF"/>
          </w:tcPr>
          <w:p>
            <w:pPr>
              <w:spacing w:after="0" w:line="240" w:lineRule="auto"/>
            </w:pPr>
            <w:r/>
            <w:r>
              <w:rPr>
                <w:b w:val="0"/>
                <w:i w:val="0"/>
                <w:sz w:val="17"/>
              </w:rPr>
              <w:t>On 5 or more days outside the menstrual phase</w:t>
            </w:r>
          </w:p>
        </w:tc>
        <w:tc>
          <w:tcPr>
            <w:tcW w:type="dxa" w:w="3402"/>
            <w:shd w:val="clear" w:color="auto" w:fill="FBE9EF"/>
          </w:tcPr>
          <w:p>
            <w:pPr>
              <w:spacing w:after="0" w:line="240" w:lineRule="auto"/>
            </w:pPr>
            <w:r/>
            <w:r>
              <w:rPr>
                <w:b w:val="0"/>
                <w:i w:val="0"/>
                <w:sz w:val="17"/>
              </w:rPr>
              <w:t>Yes: pelvic pain that is not part of a period should be checked</w:t>
            </w:r>
          </w:p>
        </w:tc>
      </w:tr>
    </w:tbl>
    <w:p>
      <w:pPr>
        <w:spacing w:after="160" w:before="60"/>
      </w:pPr>
      <w:r>
        <w:rPr>
          <w:b w:val="0"/>
          <w:i/>
          <w:color w:val="555555"/>
          <w:sz w:val="17"/>
        </w:rPr>
        <w:t>Notes are ordered with the ones that advise a doctor first. Every note is worded as something worth knowing; none is a diagnosis.</w:t>
      </w:r>
    </w:p>
    <w:p>
      <w:pPr>
        <w:pStyle w:val="ListBullet"/>
      </w:pPr>
      <w:r>
        <w:rPr>
          <w:b/>
          <w:i w:val="0"/>
        </w:rPr>
        <w:t>Tests.</w:t>
      </w:r>
      <w:r>
        <w:rPr>
          <w:b w:val="0"/>
          <w:i w:val="0"/>
        </w:rPr>
        <w:t xml:space="preserve"> 32 automatic tests: the engine (25, including phase assignment, each rule and its thresholds, too little data, unordered logs, the curve shapes and the companion line) and the screen (7: empty state, table and patterns, too few logs, a flagged persistent symptom leading to the PCOS check, the chart labels, opening from the Cycle tab, the new symptoms). The screen was rendered to an image and checked.</w:t>
      </w:r>
    </w:p>
    <w:p>
      <w:pPr>
        <w:pStyle w:val="ListBullet"/>
      </w:pPr>
      <w:r>
        <w:rPr>
          <w:b/>
          <w:i w:val="0"/>
        </w:rPr>
        <w:t>Honest limits.</w:t>
      </w:r>
      <w:r>
        <w:rPr>
          <w:b w:val="0"/>
          <w:i w:val="0"/>
        </w:rPr>
        <w:t xml:space="preserve"> The thresholds are design choices for when to speak up, not validated clinical cut-offs (the two-week rule for low mood and the PCOS sign combination follow common guidance). Patterns come from self-reported logs and show association, not cause. No hormone was measured, so the chart cannot say what her levels are. It has not been tried by real users or on a phone.</w:t>
      </w:r>
    </w:p>
    <w:p>
      <w:pPr>
        <w:pStyle w:val="Heading2"/>
      </w:pPr>
      <w:r>
        <w:t>15.3 Notifications and reminders (scope 6.8)</w:t>
      </w:r>
    </w:p>
    <w:p>
      <w:pPr>
        <w:pStyle w:val="ListBullet"/>
      </w:pPr>
      <w:r>
        <w:rPr>
          <w:b/>
          <w:i w:val="0"/>
        </w:rPr>
        <w:t>Where.</w:t>
      </w:r>
      <w:r>
        <w:rPr>
          <w:b w:val="0"/>
          <w:i w:val="0"/>
        </w:rPr>
        <w:t xml:space="preserve"> Cycle tab, Reminders. One screen with: Period coming up (on the day, or 1, 2 or 3 days before, at 9:00); Fertile window and ovulation (at 9:00 on the day the estimated window starts and on the estimated ovulation day); Log my day (a daily nudge at a time she chooses, 8:00 PM by default); Medication (a name and a time, daily, up to 10); and the monthly breast self-exam reminder that already existed, now switched here too. A Coming up list shows exactly what will be sent and when.</w:t>
      </w:r>
    </w:p>
    <w:p>
      <w:pPr>
        <w:pStyle w:val="ListBullet"/>
      </w:pPr>
      <w:r>
        <w:rPr>
          <w:b/>
          <w:i w:val="0"/>
        </w:rPr>
        <w:t>How it works.</w:t>
      </w:r>
      <w:r>
        <w:rPr>
          <w:b w:val="0"/>
          <w:i w:val="0"/>
        </w:rPr>
        <w:t xml:space="preserve"> A planner (a pure calculation) decides which reminders should exist from the settings and the cycle predictions: reminders for the next two periods, fertile-window and ovulation reminders for the current and next two cycles (only times still in the future), and daily repeating reminders for logging and medication. Nothing is planned while a period is late or before a period has been logged, because there is no reliable date. The settings state saves the choices on the phone, asks for notification permission the first time something is switched on, cancels the previously scheduled reminders and schedules the new ones.</w:t>
      </w:r>
    </w:p>
    <w:p>
      <w:pPr>
        <w:pStyle w:val="ListBullet"/>
      </w:pPr>
      <w:r>
        <w:rPr>
          <w:b/>
          <w:i w:val="0"/>
        </w:rPr>
        <w:t>Kept up to date.</w:t>
      </w:r>
      <w:r>
        <w:rPr>
          <w:b w:val="0"/>
          <w:i w:val="0"/>
        </w:rPr>
        <w:t xml:space="preserve"> The reminders are recalculated whenever a period is logged, ended or removed and whenever an account's data loads, so they follow the latest prediction. Delete all my data cancels every reminder and clears the settings.</w:t>
      </w:r>
    </w:p>
    <w:p>
      <w:pPr>
        <w:pStyle w:val="ListBullet"/>
      </w:pPr>
      <w:r>
        <w:rPr>
          <w:b/>
          <w:i w:val="0"/>
        </w:rPr>
        <w:t>Android details.</w:t>
      </w:r>
      <w:r>
        <w:rPr>
          <w:b w:val="0"/>
          <w:i w:val="0"/>
        </w:rPr>
        <w:t xml:space="preserve"> The reminders are local notifications scheduled with inexact alarms, which need no exact-alarm permission; the notification permission of Android 13 and later is requested when a reminder is first switched on, and the plugin's boot receiver restores them after a restart.</w:t>
      </w:r>
    </w:p>
    <w:p>
      <w:pPr>
        <w:pStyle w:val="ListBullet"/>
      </w:pPr>
      <w:r>
        <w:rPr>
          <w:b/>
          <w:i w:val="0"/>
        </w:rPr>
        <w:t>Safety and privacy.</w:t>
      </w:r>
      <w:r>
        <w:rPr>
          <w:b w:val="0"/>
          <w:i w:val="0"/>
        </w:rPr>
        <w:t xml:space="preserve"> Everything is scheduled on the phone; nothing is sent to a server. A medication reminder shows only the name the user typed; Femora does not suggest medicines or doses and says to ask a doctor or pharmacist. The fertile-window text says it is an estimate and not a way to prevent pregnancy.</w:t>
      </w:r>
    </w:p>
    <w:p>
      <w:pPr>
        <w:pStyle w:val="Caption"/>
        <w:keepNext/>
        <w:spacing w:before="160" w:after="60"/>
      </w:pPr>
      <w:r>
        <w:rPr>
          <w:b w:val="0"/>
          <w:i w:val="0"/>
        </w:rPr>
        <w:t>Table 72. Scope 6.8 against what was built</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4535"/>
        <w:gridCol w:w="4876"/>
      </w:tblGrid>
      <w:tr>
        <w:trPr>
          <w:tblHeader w:val="true"/>
        </w:trPr>
        <w:tc>
          <w:tcPr>
            <w:tcW w:type="dxa" w:w="4535"/>
            <w:shd w:val="clear" w:color="auto" w:fill="9E1B46"/>
          </w:tcPr>
          <w:p>
            <w:pPr>
              <w:keepNext/>
              <w:spacing w:after="0" w:line="240" w:lineRule="auto"/>
            </w:pPr>
            <w:r/>
            <w:r>
              <w:rPr>
                <w:b/>
                <w:i w:val="0"/>
                <w:color w:val="FFFFFF"/>
                <w:sz w:val="17"/>
              </w:rPr>
              <w:t>Scope 6.8 statement</w:t>
            </w:r>
          </w:p>
        </w:tc>
        <w:tc>
          <w:tcPr>
            <w:tcW w:type="dxa" w:w="4876"/>
            <w:shd w:val="clear" w:color="auto" w:fill="9E1B46"/>
          </w:tcPr>
          <w:p>
            <w:pPr>
              <w:keepNext/>
              <w:spacing w:after="0" w:line="240" w:lineRule="auto"/>
            </w:pPr>
            <w:r/>
            <w:r>
              <w:rPr>
                <w:b/>
                <w:i w:val="0"/>
                <w:color w:val="FFFFFF"/>
                <w:sz w:val="17"/>
              </w:rPr>
              <w:t>Status</w:t>
            </w:r>
          </w:p>
        </w:tc>
      </w:tr>
      <w:tr>
        <w:trPr>
          <w:cantSplit w:val="true"/>
        </w:trPr>
        <w:tc>
          <w:tcPr>
            <w:tcW w:type="dxa" w:w="4535"/>
          </w:tcPr>
          <w:p>
            <w:pPr>
              <w:keepNext/>
              <w:spacing w:after="0" w:line="240" w:lineRule="auto"/>
            </w:pPr>
            <w:r/>
            <w:r>
              <w:rPr>
                <w:b w:val="0"/>
                <w:i w:val="0"/>
                <w:sz w:val="17"/>
              </w:rPr>
              <w:t>Reminders for upcoming menstruation</w:t>
            </w:r>
          </w:p>
        </w:tc>
        <w:tc>
          <w:tcPr>
            <w:tcW w:type="dxa" w:w="4876"/>
          </w:tcPr>
          <w:p>
            <w:pPr>
              <w:keepNext/>
              <w:spacing w:after="0" w:line="240" w:lineRule="auto"/>
            </w:pPr>
            <w:r/>
            <w:r>
              <w:rPr>
                <w:b w:val="0"/>
                <w:i w:val="0"/>
                <w:sz w:val="17"/>
              </w:rPr>
              <w:t>Done</w:t>
            </w:r>
          </w:p>
        </w:tc>
      </w:tr>
      <w:tr>
        <w:trPr>
          <w:cantSplit w:val="true"/>
        </w:trPr>
        <w:tc>
          <w:tcPr>
            <w:tcW w:type="dxa" w:w="4535"/>
            <w:shd w:val="clear" w:color="auto" w:fill="FBE9EF"/>
          </w:tcPr>
          <w:p>
            <w:pPr>
              <w:keepNext/>
              <w:spacing w:after="0" w:line="240" w:lineRule="auto"/>
            </w:pPr>
            <w:r/>
            <w:r>
              <w:rPr>
                <w:b w:val="0"/>
                <w:i w:val="0"/>
                <w:sz w:val="17"/>
              </w:rPr>
              <w:t>Reminders for ovulation windows and fertility phases</w:t>
            </w:r>
          </w:p>
        </w:tc>
        <w:tc>
          <w:tcPr>
            <w:tcW w:type="dxa" w:w="4876"/>
            <w:shd w:val="clear" w:color="auto" w:fill="FBE9EF"/>
          </w:tcPr>
          <w:p>
            <w:pPr>
              <w:keepNext/>
              <w:spacing w:after="0" w:line="240" w:lineRule="auto"/>
            </w:pPr>
            <w:r/>
            <w:r>
              <w:rPr>
                <w:b w:val="0"/>
                <w:i w:val="0"/>
                <w:sz w:val="17"/>
              </w:rPr>
              <w:t>Done for the start of the fertile window and the ovulation day; the other phases have no reminder of their own</w:t>
            </w:r>
          </w:p>
        </w:tc>
      </w:tr>
      <w:tr>
        <w:trPr>
          <w:cantSplit w:val="true"/>
        </w:trPr>
        <w:tc>
          <w:tcPr>
            <w:tcW w:type="dxa" w:w="4535"/>
          </w:tcPr>
          <w:p>
            <w:pPr>
              <w:keepNext/>
              <w:spacing w:after="0" w:line="240" w:lineRule="auto"/>
            </w:pPr>
            <w:r/>
            <w:r>
              <w:rPr>
                <w:b w:val="0"/>
                <w:i w:val="0"/>
                <w:sz w:val="17"/>
              </w:rPr>
              <w:t>Daily symptom logging reminders</w:t>
            </w:r>
          </w:p>
        </w:tc>
        <w:tc>
          <w:tcPr>
            <w:tcW w:type="dxa" w:w="4876"/>
          </w:tcPr>
          <w:p>
            <w:pPr>
              <w:keepNext/>
              <w:spacing w:after="0" w:line="240" w:lineRule="auto"/>
            </w:pPr>
            <w:r/>
            <w:r>
              <w:rPr>
                <w:b w:val="0"/>
                <w:i w:val="0"/>
                <w:sz w:val="17"/>
              </w:rPr>
              <w:t>Done</w:t>
            </w:r>
          </w:p>
        </w:tc>
      </w:tr>
      <w:tr>
        <w:trPr>
          <w:cantSplit w:val="true"/>
        </w:trPr>
        <w:tc>
          <w:tcPr>
            <w:tcW w:type="dxa" w:w="4535"/>
            <w:shd w:val="clear" w:color="auto" w:fill="FBE9EF"/>
          </w:tcPr>
          <w:p>
            <w:pPr>
              <w:keepNext/>
              <w:spacing w:after="0" w:line="240" w:lineRule="auto"/>
            </w:pPr>
            <w:r/>
            <w:r>
              <w:rPr>
                <w:b w:val="0"/>
                <w:i w:val="0"/>
                <w:sz w:val="17"/>
              </w:rPr>
              <w:t>Medication reminders</w:t>
            </w:r>
          </w:p>
        </w:tc>
        <w:tc>
          <w:tcPr>
            <w:tcW w:type="dxa" w:w="4876"/>
            <w:shd w:val="clear" w:color="auto" w:fill="FBE9EF"/>
          </w:tcPr>
          <w:p>
            <w:pPr>
              <w:keepNext/>
              <w:spacing w:after="0" w:line="240" w:lineRule="auto"/>
            </w:pPr>
            <w:r/>
            <w:r>
              <w:rPr>
                <w:b w:val="0"/>
                <w:i w:val="0"/>
                <w:sz w:val="17"/>
              </w:rPr>
              <w:t>Done (name and time only)</w:t>
            </w:r>
          </w:p>
        </w:tc>
      </w:tr>
      <w:tr>
        <w:trPr>
          <w:cantSplit w:val="true"/>
        </w:trPr>
        <w:tc>
          <w:tcPr>
            <w:tcW w:type="dxa" w:w="4535"/>
          </w:tcPr>
          <w:p>
            <w:pPr>
              <w:keepNext/>
              <w:spacing w:after="0" w:line="240" w:lineRule="auto"/>
            </w:pPr>
            <w:r/>
            <w:r>
              <w:rPr>
                <w:b w:val="0"/>
                <w:i w:val="0"/>
                <w:sz w:val="17"/>
              </w:rPr>
              <w:t>Monthly breast self-examination reminders</w:t>
            </w:r>
          </w:p>
        </w:tc>
        <w:tc>
          <w:tcPr>
            <w:tcW w:type="dxa" w:w="4876"/>
          </w:tcPr>
          <w:p>
            <w:pPr>
              <w:keepNext/>
              <w:spacing w:after="0" w:line="240" w:lineRule="auto"/>
            </w:pPr>
            <w:r/>
            <w:r>
              <w:rPr>
                <w:b w:val="0"/>
                <w:i w:val="0"/>
                <w:sz w:val="17"/>
              </w:rPr>
              <w:t>Done earlier; now also switchable here</w:t>
            </w:r>
          </w:p>
        </w:tc>
      </w:tr>
      <w:tr>
        <w:trPr>
          <w:cantSplit w:val="true"/>
        </w:trPr>
        <w:tc>
          <w:tcPr>
            <w:tcW w:type="dxa" w:w="4535"/>
            <w:shd w:val="clear" w:color="auto" w:fill="FBE9EF"/>
          </w:tcPr>
          <w:p>
            <w:pPr>
              <w:spacing w:after="0" w:line="240" w:lineRule="auto"/>
            </w:pPr>
            <w:r/>
            <w:r>
              <w:rPr>
                <w:b w:val="0"/>
                <w:i w:val="0"/>
                <w:sz w:val="17"/>
              </w:rPr>
              <w:t>Pregnancy care reminders</w:t>
            </w:r>
          </w:p>
        </w:tc>
        <w:tc>
          <w:tcPr>
            <w:tcW w:type="dxa" w:w="4876"/>
            <w:shd w:val="clear" w:color="auto" w:fill="FBE9EF"/>
          </w:tcPr>
          <w:p>
            <w:pPr>
              <w:spacing w:after="0" w:line="240" w:lineRule="auto"/>
            </w:pPr>
            <w:r/>
            <w:r>
              <w:rPr>
                <w:b w:val="0"/>
                <w:i w:val="0"/>
                <w:sz w:val="17"/>
              </w:rPr>
              <w:t>Not done: the pregnancy module (6.5) is not built</w:t>
            </w:r>
          </w:p>
        </w:tc>
      </w:tr>
    </w:tbl>
    <w:p>
      <w:pPr>
        <w:spacing w:after="80"/>
      </w:pPr>
    </w:p>
    <w:p>
      <w:pPr>
        <w:pStyle w:val="ListBullet"/>
      </w:pPr>
      <w:r>
        <w:rPr>
          <w:b/>
          <w:i w:val="0"/>
        </w:rPr>
        <w:t>Tests.</w:t>
      </w:r>
      <w:r>
        <w:rPr>
          <w:b w:val="0"/>
          <w:i w:val="0"/>
        </w:rPr>
        <w:t xml:space="preserve"> 34 automatic tests: the planner (11: each reminder type, the days-before choices, times already past, fertile and ovulation dates, late and no-history cases, daily and medication repeats, unique ids and ordering), the settings state (11: permission, saving and restarting, turning off, refusal, unsupported platforms, recalculation, medication add, edit and remove, name checks, deleting all data, damaged settings), the hook from the store (1) and the screen (11). Scheduling is checked against a recording stand-in for the phone.</w:t>
      </w:r>
    </w:p>
    <w:p>
      <w:pPr>
        <w:pStyle w:val="ListBullet"/>
      </w:pPr>
      <w:r>
        <w:rPr>
          <w:b/>
          <w:i w:val="0"/>
        </w:rPr>
        <w:t>Not verified.</w:t>
      </w:r>
      <w:r>
        <w:rPr>
          <w:b w:val="0"/>
          <w:i w:val="0"/>
        </w:rPr>
        <w:t xml:space="preserve"> No notification has been delivered on a real phone yet. Android can delay inexact alarms by minutes, and some manufacturers' battery savers block notifications from apps that are not exempted; both need a check on real phones. Reminders are refreshed when a period is logged or an account loads: if the app is not opened for weeks, the reminders already scheduled (the next two periods) still arrive, but later ones wait until it is opened.</w:t>
      </w:r>
    </w:p>
    <w:p>
      <w:pPr>
        <w:pStyle w:val="Heading2"/>
      </w:pPr>
      <w:r>
        <w:t>15.4 Reports and health dashboard (scope 6.9)</w:t>
      </w:r>
    </w:p>
    <w:p>
      <w:pPr>
        <w:pStyle w:val="ListBullet"/>
      </w:pPr>
      <w:r>
        <w:rPr>
          <w:b/>
          <w:i w:val="0"/>
        </w:rPr>
        <w:t>Health dashboard.</w:t>
      </w:r>
      <w:r>
        <w:rPr>
          <w:b w:val="0"/>
          <w:i w:val="0"/>
        </w:rPr>
        <w:t xml:space="preserve"> Opened from a card on Home. One scrolling screen: four headline numbers (cycle day and phase, next period, average cycle length, regularity); Your cycle (a bar chart of the last 12 cycle lengths against the usual 21 to 35 day band, and the prediction check below); Symptoms and mood over the last 30 days (the summary tiles and the mood, sleep, stress and energy, and symptom charts from section 15.1); Hormonal trends (the typical hormone chart, average mood and energy in each phase, the symptoms-by-phase table and a count of notes worth reading); Results (the latest PCOS, ultrasound and breast-risk result, each leading back to its test); and links to the PDF report, the trends, the hormonal insights and the reminders.</w:t>
      </w:r>
    </w:p>
    <w:p>
      <w:pPr>
        <w:pStyle w:val="ListBullet"/>
      </w:pPr>
      <w:r>
        <w:rPr>
          <w:b/>
          <w:i w:val="0"/>
        </w:rPr>
        <w:t>Prediction analytics (the prediction check).</w:t>
      </w:r>
      <w:r>
        <w:rPr>
          <w:b w:val="0"/>
          <w:i w:val="0"/>
        </w:rPr>
        <w:t xml:space="preserve"> For every completed cycle the app replays what it would have predicted for that cycle's length using only the cycles logged before it, and compares this with what really happened and with simply using the average woman's 29-day cycle. It shows the error in days for each cycle as two lines, and one sentence: how many cycles were within 3 days, the average error, and the average error the population average would have had. It needs three completed cycles; before that it says how many are needed. Gaps under 15 days (duplicates) and over 60 days (missed logs) are not counted as cycles.</w:t>
      </w:r>
    </w:p>
    <w:p>
      <w:pPr>
        <w:pStyle w:val="ListBullet"/>
      </w:pPr>
      <w:r>
        <w:rPr>
          <w:b/>
          <w:i w:val="0"/>
        </w:rPr>
        <w:t>Charts in the PDF report.</w:t>
      </w:r>
      <w:r>
        <w:rPr>
          <w:b w:val="0"/>
          <w:i w:val="0"/>
        </w:rPr>
        <w:t xml:space="preserve"> The cycle panel now includes a bar chart of the last cycle lengths, the average, shortest and longest, and the prediction-check sentence; the wellness panel includes a mood and energy line chart and a sleep chart for the last 30 days (days not logged are left blank). The wellness rows for average sleep, stress and energy were added in section 15.1, and the hormonal patterns and flags in section 15.2 also appear in the cycle panel. A report is still one tap from the companion menu or the dashboard, and can be saved, printed or shared.</w:t>
      </w:r>
    </w:p>
    <w:p>
      <w:pPr>
        <w:pStyle w:val="ListBullet"/>
      </w:pPr>
      <w:r>
        <w:rPr>
          <w:b/>
          <w:i w:val="0"/>
        </w:rPr>
        <w:t>Tests.</w:t>
      </w:r>
      <w:r>
        <w:rPr>
          <w:b w:val="0"/>
          <w:i w:val="0"/>
        </w:rPr>
        <w:t xml:space="preserve"> 21 new automatic tests: the analytics (11: what is predicted from which earlier cycles, learning on regular and long cycles, irregular cycles, the three-cycle minimum, duplicates and missed logs, empty history, history figures), the dashboard (7: empty states, headline numbers and charts, too few cycles, hormone sections, a flagged symptom, latest results leading to the test, links), the Home card (1) and the PDF (2: charts appear when there is enough data, and odd or sparse data never breaks them). The dashboard and the PDF page were rendered to images and checked.</w:t>
      </w:r>
    </w:p>
    <w:p>
      <w:pPr>
        <w:pStyle w:val="ListBullet"/>
      </w:pPr>
      <w:r>
        <w:rPr>
          <w:b/>
          <w:i w:val="0"/>
        </w:rPr>
        <w:t>Limits.</w:t>
      </w:r>
      <w:r>
        <w:rPr>
          <w:b w:val="0"/>
          <w:i w:val="0"/>
        </w:rPr>
        <w:t xml:space="preserve"> The prediction check uses only her own cycles, so with three or four cycles it is a small sample and will move as she logs more; it is not the accuracy figure from the research study (section 14.2). The hormonal trends are the typical textbook curves plus her own mood and energy by phase: no hormone is measured. The dashboard and the PDF charts were checked by automatic tests and rendered images, not on a phone.</w:t>
      </w:r>
    </w:p>
    <w:p>
      <w:pPr>
        <w:pStyle w:val="Heading1"/>
        <w:pageBreakBefore w:val="0"/>
      </w:pPr>
      <w:r>
        <w:t>16. Presentation features added after the scope (interactive PCOS, report reader, Urdu)</w:t>
      </w:r>
    </w:p>
    <w:p>
      <w:r>
        <w:rPr>
          <w:b w:val="0"/>
          <w:i w:val="0"/>
        </w:rPr>
        <w:t>With the scope complete except pregnancy care (which the supervisor moved to FYP III), work moved to features that make the system easy to demonstrate and more useful in Pakistan: an interactive what-if view of the PCOS estimate, a reader that explains a photographed medical report, and an Urdu and English language switch, followed by better companion answers and voice. Sections are added here as each feature is finished.</w:t>
      </w:r>
    </w:p>
    <w:p>
      <w:pPr>
        <w:pStyle w:val="Heading2"/>
      </w:pPr>
      <w:r>
        <w:t>16.1 PCOS what-if simulator</w:t>
      </w:r>
    </w:p>
    <w:p>
      <w:pPr>
        <w:pStyle w:val="ListBullet"/>
      </w:pPr>
      <w:r>
        <w:rPr>
          <w:b/>
          <w:i w:val="0"/>
        </w:rPr>
        <w:t>What the user sees.</w:t>
      </w:r>
      <w:r>
        <w:rPr>
          <w:b w:val="0"/>
          <w:i w:val="0"/>
        </w:rPr>
        <w:t xml:space="preserve"> Under the PCOS result a card asks What if I changed something? It has switches for regular exercise and frequent fast food and a weight slider with the resulting BMI. As she changes them, the estimate updates within about half a second and shows how many points higher or lower it is. A Quick wins list shows the estimate for each single change (exercise regularly, eat less fast food, about 5% or 10% lighter) and for all of them together, each as a bar with a mark where she is now. A button hands the question to the AI companion.</w:t>
      </w:r>
    </w:p>
    <w:p>
      <w:pPr>
        <w:pStyle w:val="ListBullet"/>
      </w:pPr>
      <w:r>
        <w:rPr>
          <w:b/>
          <w:i w:val="0"/>
        </w:rPr>
        <w:t>How it works.</w:t>
      </w:r>
      <w:r>
        <w:rPr>
          <w:b w:val="0"/>
          <w:i w:val="0"/>
        </w:rPr>
        <w:t xml:space="preserve"> A new server endpoint (POST /predict/pcos/whatif) takes the answers and up to 8 scenarios, changes only the fields a scenario names (weight, exercise, fast food; waist too when hip is given), runs the same model and returns each estimate, risk band and the change in percentage points against the answers as given. The phone asks for the quick wins once and then for one scenario after a short pause; an answer that arrives late for an older change is ignored.</w:t>
      </w:r>
    </w:p>
    <w:p>
      <w:pPr>
        <w:pStyle w:val="ListBullet"/>
      </w:pPr>
      <w:r>
        <w:rPr>
          <w:b/>
          <w:i w:val="0"/>
        </w:rPr>
        <w:t>What it is based on.</w:t>
      </w:r>
      <w:r>
        <w:rPr>
          <w:b w:val="0"/>
          <w:i w:val="0"/>
        </w:rPr>
        <w:t xml:space="preserve"> The model was trained with direction rules (monotone constraints): more exercise can only lower the estimate, and a higher BMI or fast food can only raise it. A test runs 128 different answer sets through the endpoint and confirms that exercise, less fast food and lower weight never raise the estimate, and that all three together are never worse than any one alone.</w:t>
      </w:r>
    </w:p>
    <w:p>
      <w:pPr>
        <w:pStyle w:val="ListBullet"/>
      </w:pPr>
      <w:r>
        <w:rPr>
          <w:b/>
          <w:i w:val="0"/>
        </w:rPr>
        <w:t>Safety choices.</w:t>
      </w:r>
      <w:r>
        <w:rPr>
          <w:b w:val="0"/>
          <w:i w:val="0"/>
        </w:rPr>
        <w:t xml:space="preserve"> Weight loss is only suggested when BMI is 25 or more, and never below a BMI of 18.5: the slider stops there, and an underweight user gets no slider and a sentence saying so. Symptoms are never offered as something to change. The card and the server always say this is what the model would estimate from a small study of 541 women, not a promise, and that diet, exercise or weight should not be changed because of it without asking a doctor. If the server cannot be reached the card says so instead of a number.</w:t>
      </w:r>
    </w:p>
    <w:p>
      <w:pPr>
        <w:pStyle w:val="ListBullet"/>
      </w:pPr>
      <w:r>
        <w:rPr>
          <w:b/>
          <w:i w:val="0"/>
        </w:rPr>
        <w:t>Tests.</w:t>
      </w:r>
      <w:r>
        <w:rPr>
          <w:b w:val="0"/>
          <w:i w:val="0"/>
        </w:rPr>
        <w:t xml:space="preserve"> 44 automatic tests: 15 on the server (the answers are unchanged by the refactor, the baseline matches, BMI is recomputed, ordering, bands, the 128-set direction check, waist rules, eight kinds of bad request) and 29 in the app (the request and answer, which changes are offered including that no suggested weight ever gives a BMI under 18.5 for any of 5 heights and 19 weights, the live estimate with pauses, several quick changes as one request, stale answers, errors, the card, and the PCOS tab). The card was drawn to an image at phone width, which caught an overflow that is now fixed.</w:t>
      </w:r>
    </w:p>
    <w:p>
      <w:pPr>
        <w:pStyle w:val="ListBullet"/>
      </w:pPr>
      <w:r>
        <w:rPr>
          <w:b/>
          <w:i w:val="0"/>
        </w:rPr>
        <w:t>Limits.</w:t>
      </w:r>
      <w:r>
        <w:rPr>
          <w:b w:val="0"/>
          <w:i w:val="0"/>
        </w:rPr>
        <w:t xml:space="preserve"> The what-if shows the model's association in a small self-reported dataset. It cannot say what will happen to a person, and differences of a few points are within the model's uncertainty. The size of each effect has not been validated. It has not been tried on a phone.</w:t>
      </w:r>
    </w:p>
    <w:p>
      <w:pPr>
        <w:pStyle w:val="Heading2"/>
      </w:pPr>
      <w:r>
        <w:t>16.2 Photograph a medical report</w:t>
      </w:r>
    </w:p>
    <w:p>
      <w:pPr>
        <w:pStyle w:val="ListBullet"/>
      </w:pPr>
      <w:r>
        <w:rPr>
          <w:b/>
          <w:i w:val="0"/>
        </w:rPr>
        <w:t>What the user sees.</w:t>
      </w:r>
      <w:r>
        <w:rPr>
          <w:b w:val="0"/>
          <w:i w:val="0"/>
        </w:rPr>
        <w:t xml:space="preserve"> In the companion (the card on an empty chat, or the settings menu) she can choose Explain a medical report, take a photo or choose up to three pages, and receive an explanation in Urdu or English (the language of her profile). The result shows what kind of report it is, a short summary with a speaker button, each value with a colour chip (normal, low, high, abnormal, critical) beside the range printed on the report, and up to four questions to ask her doctor. Past explanations (the newest five) are kept as text on the phone and can be reopened or deleted. A button hands the report to the companion, which then knows about it in its name-free context.</w:t>
      </w:r>
    </w:p>
    <w:p>
      <w:pPr>
        <w:pStyle w:val="ListBullet"/>
      </w:pPr>
      <w:r>
        <w:rPr>
          <w:b/>
          <w:i w:val="0"/>
        </w:rPr>
        <w:t>How it works.</w:t>
      </w:r>
      <w:r>
        <w:rPr>
          <w:b w:val="0"/>
          <w:i w:val="0"/>
        </w:rPr>
        <w:t xml:space="preserve"> The phone sends the photos to a new server endpoint (POST /report/explain). The server re-encodes each photo first (rotated upright, shrunk to at most 1,600 pixels, and all location and camera details removed), then asks Gemini to read it into a fixed structure (kind, summary, findings, questions, urgency). Nothing is stored on the server, and the photo is never stored on the phone.</w:t>
      </w:r>
    </w:p>
    <w:p>
      <w:pPr>
        <w:pStyle w:val="ListBullet"/>
      </w:pPr>
      <w:r>
        <w:rPr>
          <w:b/>
          <w:i w:val="0"/>
        </w:rPr>
        <w:t>Safety choices, in the prompt and again in code.</w:t>
      </w:r>
      <w:r>
        <w:rPr>
          <w:b w:val="0"/>
          <w:i w:val="0"/>
        </w:rPr>
        <w:t xml:space="preserve"> The reader copies only what it can read and uses the range printed on the report, never one from its own memory. It never diagnoses, and never gives a medicine dose or says to start, stop or change a medicine: a prescription is listed as printed with the sentence Ask your doctor or pharmacist how to take it. Names, ID numbers, phone numbers and emails are removed from the answer by the server even if the model repeats them. A critical value always raises the urgency to urgent whatever the model said, and four or more values out of range raise it to soon. A photo that is not a medical document, or is too blurry, gets no findings and no alarm. Text written inside the photo is treated as data, never as instructions.</w:t>
      </w:r>
    </w:p>
    <w:p>
      <w:pPr>
        <w:pStyle w:val="ListBullet"/>
      </w:pPr>
      <w:r>
        <w:rPr>
          <w:b/>
          <w:i w:val="0"/>
        </w:rPr>
        <w:t>Consent.</w:t>
      </w:r>
      <w:r>
        <w:rPr>
          <w:b w:val="0"/>
          <w:i w:val="0"/>
        </w:rPr>
        <w:t xml:space="preserve"> Before the first photo is sent, a dialog explains that the photo goes through the Femora server to Google Gemini, that Google may keep it and, on its free service, may use it to improve its products, and asks her to cover her name and ID first. Nothing is sent until she agrees. Delete all my data also removes her consent and the saved explanations.</w:t>
      </w:r>
    </w:p>
    <w:p>
      <w:pPr>
        <w:pStyle w:val="ListBullet"/>
      </w:pPr>
      <w:r>
        <w:rPr>
          <w:b/>
          <w:i w:val="0"/>
        </w:rPr>
        <w:t>Tests.</w:t>
      </w:r>
      <w:r>
        <w:rPr>
          <w:b w:val="0"/>
          <w:i w:val="0"/>
        </w:rPr>
        <w:t xml:space="preserve"> 67 automatic tests: 29 on the server (photo cleaning including removal of location details and turning a sideways photo upright, size and page limits, bad requests never reaching Gemini, the safety rules in the prompt, the identifier scrubbing, the urgency rules, the backup model, errors) and 38 in the app (the model and the multipart request, the state, storage, the consent flow, every state of the screen, a prescription, an urgent report, Urdu with right-to-left text, the speaker, and the hand-off to the companion).</w:t>
      </w:r>
    </w:p>
    <w:p>
      <w:pPr>
        <w:pStyle w:val="ListBullet"/>
      </w:pPr>
      <w:r>
        <w:rPr>
          <w:b/>
          <w:i w:val="0"/>
        </w:rPr>
        <w:t>Limits, stated plainly.</w:t>
      </w:r>
      <w:r>
        <w:rPr>
          <w:b w:val="0"/>
          <w:i w:val="0"/>
        </w:rPr>
        <w:t xml:space="preserve"> The server logic is tested with a stand-in for Gemini. A live check against the real Gemini service could not be run on the day of writing because the Gemini key stored in the project was rejected with HTTP 401 (the key was published to GitHub and has probably been disabled), so how accurately the model reads real photographed reports, in English and in Urdu, has not been measured. It has not been tried on a phone camera. The Urdu wording of the fixed messages needs review by a native speaker. An AI can misread a value, which is why every result carries a disclaimer and asks her to check it against the original.</w:t>
      </w:r>
    </w:p>
    <w:p>
      <w:pPr>
        <w:pStyle w:val="Heading2"/>
      </w:pPr>
      <w:r>
        <w:t>16.3 Urdu and English language switch</w:t>
      </w:r>
    </w:p>
    <w:p>
      <w:pPr>
        <w:pStyle w:val="ListBullet"/>
      </w:pPr>
      <w:r>
        <w:rPr>
          <w:b/>
          <w:i w:val="0"/>
        </w:rPr>
        <w:t>What the user sees.</w:t>
      </w:r>
      <w:r>
        <w:rPr>
          <w:b w:val="0"/>
          <w:i w:val="0"/>
        </w:rPr>
        <w:t xml:space="preserve"> Onboarding, and Edit my profile, already asked which language to use; what changed is that the rest of the app now honours the answer. Choosing Urdu turns the whole app right to left in one step (navigation order, alignment, stock dialogs, date pickers) because Urdu is one of the languages Flutter itself treats as right-to-left once the app's locale is set to it, and it now is. So far the Home screen (greeting, cycle card, health snapshot, quick log, next step, dashboard and trends cards) is fully translated both ways, along with the shared date formatting and cycle-phase names it uses. The onboarding screen (first launch and Edit my profile) is fully translated, and previews the chosen language live as she taps English or اردو, before she saves it. Every other screen's own layout (navigation, titles, buttons, forms, empty states, dialogs, snackbars) is now bilingual too: the Cycle calendar and its daily log form, the Dashboard, Trends and Hormonal insights screens, Reminders (including the medication dialog), the PCOS and breast-health questionnaires and their result cards, the Self-Exam guide's navigation, and the AI companion's settings menu, empty state, message bubbles and errors. The report reader (feature A) picked up the remaining pieces of its own screen: the consent dialog, its buttons and a report's kind and value status are now shown in the report's own language.</w:t>
      </w:r>
    </w:p>
    <w:p>
      <w:pPr>
        <w:pStyle w:val="ListBullet"/>
      </w:pPr>
      <w:r>
        <w:rPr>
          <w:b/>
          <w:i w:val="0"/>
        </w:rPr>
        <w:t>How it works.</w:t>
      </w:r>
      <w:r>
        <w:rPr>
          <w:b w:val="0"/>
          <w:i w:val="0"/>
        </w:rPr>
        <w:t xml:space="preserve"> MaterialApp now takes its `locale` from the signed-in profile and lists Flutter's own English and Urdu localisations, so the automatic right-to-left layout and the built-in translations of stock widgets come for free. A bundled font (Noto Nastaliq Urdu, SIL Open Font Licence) is added as a fallback to the app's default text style, so any Urdu character drawn anywhere in the app is shown in a proper Nastaliq face instead of whatever the phone would otherwise substitute, without editing the hundreds of existing Text widgets one by one. A translated screen picks its English or Urdu sentence with a small `t(language, english, urdu)` helper (`tList` for a list of options) next to the string it replaces, which keeps the two languages next to each other for review. A few values (a symptom's name, a cycle phase, a report's kind or status, a relative date) are stored or matched in English internally but shown with a matching `xIn(language)` accessor, so nothing that other code reads or writes changes shape.</w:t>
      </w:r>
    </w:p>
    <w:p>
      <w:pPr>
        <w:pStyle w:val="ListBullet"/>
      </w:pPr>
      <w:r>
        <w:rPr>
          <w:b/>
          <w:i w:val="0"/>
        </w:rPr>
        <w:t>Tests.</w:t>
      </w:r>
      <w:r>
        <w:rPr>
          <w:b w:val="0"/>
          <w:i w:val="0"/>
        </w:rPr>
        <w:t xml:space="preserve"> 7 tests on the switching mechanism itself (locale and direction flip for an Urdu profile, English is unaffected, switching from Edit my profile flips the running app without losing its state, the font fallback reaches the whole tree), 15 on the Home screen in Urdu (every card, the priority-ordered next-step sentences, and the relative-date and greeting helpers), and 3 on onboarding (the whole form in Urdu and right to left, the live preview as the language is tapped and reverted, Skip for now saving whichever language was previewed).</w:t>
      </w:r>
    </w:p>
    <w:p>
      <w:pPr>
        <w:pStyle w:val="ListBullet"/>
      </w:pPr>
      <w:r>
        <w:rPr>
          <w:b/>
          <w:i w:val="0"/>
        </w:rPr>
        <w:t>What is deliberately left for later, stated plainly.</w:t>
      </w:r>
      <w:r>
        <w:rPr>
          <w:b w:val="0"/>
          <w:i w:val="0"/>
        </w:rPr>
        <w:t xml:space="preserve"> The generated clinical explanations — hormonal-insight flags, patterns and phase tips beyond the phase name itself, PCOS and breast-cancer guidance bullets and factor labels, the reminder text that actually appears in a phone notification, the Self-Exam Guide's own step-by-step instructions, and the whole PDF report — are still English-only. These carry the most clinical weight and the most benefit from a native speaker's review, so they were left rather than translated quickly. The sign-in screen is also English-only, since the language choice itself lives in the profile, which does not exist until after signing in. The companion's own replies already answer in Urdu when asked, independently of this switch. All Urdu wording written so far has not been checked by a native Urdu speaker.</w:t>
      </w:r>
    </w:p>
    <w:p>
      <w:pPr>
        <w:pStyle w:val="Heading1"/>
        <w:pageBreakBefore w:val="0"/>
      </w:pPr>
      <w:r>
        <w:t>17. Features added on 25 September 2026</w:t>
      </w:r>
    </w:p>
    <w:p>
      <w:r>
        <w:rPr>
          <w:b w:val="0"/>
          <w:i w:val="0"/>
        </w:rPr>
        <w:t>Nine items were added in one session, in the order the owner set. Each has its own commit, automatic tests and, where a model or an outside service is involved, a measured result. Section 17.10 lists what has not been verified.</w:t>
      </w:r>
    </w:p>
    <w:p>
      <w:pPr>
        <w:pStyle w:val="Heading2"/>
      </w:pPr>
      <w:r>
        <w:t>17.1 Lesion outline on the ultrasound</w:t>
      </w:r>
    </w:p>
    <w:p>
      <w:pPr>
        <w:pStyle w:val="ListBullet"/>
      </w:pPr>
      <w:r>
        <w:rPr>
          <w:b/>
          <w:i w:val="0"/>
        </w:rPr>
        <w:t>What the user sees.</w:t>
      </w:r>
      <w:r>
        <w:rPr>
          <w:b w:val="0"/>
          <w:i w:val="0"/>
        </w:rPr>
        <w:t xml:space="preserve"> After a benign or suspicious scan result, the scan opens on a new Outline view (next to Original and AI Focus): a pink line around the lump with a light fill. An Outlined area panel gives its shape (wider than tall, or taller than wide), the share of the scan it covers and, once she types the depth shown on the scan's centimetre ruler, its approximate width and height in centimetres. A normal result shows no outline, as before with the heatmap.</w:t>
      </w:r>
    </w:p>
    <w:p>
      <w:pPr>
        <w:pStyle w:val="ListBullet"/>
      </w:pPr>
      <w:r>
        <w:rPr>
          <w:b/>
          <w:i w:val="0"/>
        </w:rPr>
        <w:t>How it works.</w:t>
      </w:r>
      <w:r>
        <w:rPr>
          <w:b w:val="0"/>
          <w:i w:val="0"/>
        </w:rPr>
        <w:t xml:space="preserve"> A second, separate model: a U-Net with an ImageNet-pretrained ResNet34 encoder (segmentation_models_pytorch), trained on Kaggle's free GPU (notebook femora-breast-lesion-outline-unet, built by ml/segment_cells.py) with the radiologists' lesion masks of BUSI, BrEaST-Lesions-USG and BUS-BRA, plus BUSI's normal scans as empty masks. It uses exactly the deployed classifier's train, validation and test split (ml/busbra_split.csv), so its test scans are unseen by both models. Input is the same grayscale, padded-to-square image at 256 × 256; loss is binary cross-entropy plus Dice; the epoch with the best validation Dice is kept (epoch 25 of 45). It is exported to ONNX with fp16 weight storage (48.9 MB). The server keeps pixels above 0.5, then only the largest connected region, and drops outlines smaller than 0.2% of the image (chosen on the validation split). Sizes are reported relative to the scan's height because an uploaded image carries no centimetre scale.</w:t>
      </w:r>
    </w:p>
    <w:p>
      <w:pPr>
        <w:pStyle w:val="Caption"/>
        <w:keepNext/>
        <w:spacing w:before="160" w:after="60"/>
      </w:pPr>
      <w:r>
        <w:rPr>
          <w:b w:val="0"/>
          <w:i w:val="0"/>
        </w:rPr>
        <w:t>Table 73. Lesion outline model on the held-out test scans (ONNX model, as served)</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2041"/>
        <w:gridCol w:w="907"/>
        <w:gridCol w:w="1020"/>
        <w:gridCol w:w="1077"/>
        <w:gridCol w:w="964"/>
        <w:gridCol w:w="1020"/>
        <w:gridCol w:w="907"/>
      </w:tblGrid>
      <w:tr>
        <w:trPr>
          <w:tblHeader w:val="true"/>
        </w:trPr>
        <w:tc>
          <w:tcPr>
            <w:tcW w:type="dxa" w:w="2041"/>
            <w:shd w:val="clear" w:color="auto" w:fill="9E1B46"/>
          </w:tcPr>
          <w:p>
            <w:pPr>
              <w:keepNext/>
              <w:spacing w:after="0" w:line="240" w:lineRule="auto"/>
            </w:pPr>
            <w:r/>
            <w:r>
              <w:rPr>
                <w:b/>
                <w:i w:val="0"/>
                <w:color w:val="FFFFFF"/>
                <w:sz w:val="18"/>
              </w:rPr>
              <w:t>Test scans</w:t>
            </w:r>
          </w:p>
        </w:tc>
        <w:tc>
          <w:tcPr>
            <w:tcW w:type="dxa" w:w="907"/>
            <w:shd w:val="clear" w:color="auto" w:fill="9E1B46"/>
          </w:tcPr>
          <w:p>
            <w:pPr>
              <w:keepNext/>
              <w:spacing w:after="0" w:line="240" w:lineRule="auto"/>
              <w:jc w:val="right"/>
            </w:pPr>
            <w:r/>
            <w:r>
              <w:rPr>
                <w:b/>
                <w:i w:val="0"/>
                <w:color w:val="FFFFFF"/>
                <w:sz w:val="18"/>
              </w:rPr>
              <w:t>Lesions</w:t>
            </w:r>
          </w:p>
        </w:tc>
        <w:tc>
          <w:tcPr>
            <w:tcW w:type="dxa" w:w="1020"/>
            <w:shd w:val="clear" w:color="auto" w:fill="9E1B46"/>
          </w:tcPr>
          <w:p>
            <w:pPr>
              <w:keepNext/>
              <w:spacing w:after="0" w:line="240" w:lineRule="auto"/>
              <w:jc w:val="right"/>
            </w:pPr>
            <w:r/>
            <w:r>
              <w:rPr>
                <w:b/>
                <w:i w:val="0"/>
                <w:color w:val="FFFFFF"/>
                <w:sz w:val="18"/>
              </w:rPr>
              <w:t>Mean Dice</w:t>
            </w:r>
          </w:p>
        </w:tc>
        <w:tc>
          <w:tcPr>
            <w:tcW w:type="dxa" w:w="1077"/>
            <w:shd w:val="clear" w:color="auto" w:fill="9E1B46"/>
          </w:tcPr>
          <w:p>
            <w:pPr>
              <w:keepNext/>
              <w:spacing w:after="0" w:line="240" w:lineRule="auto"/>
              <w:jc w:val="right"/>
            </w:pPr>
            <w:r/>
            <w:r>
              <w:rPr>
                <w:b/>
                <w:i w:val="0"/>
                <w:color w:val="FFFFFF"/>
                <w:sz w:val="18"/>
              </w:rPr>
              <w:t>Median Dice</w:t>
            </w:r>
          </w:p>
        </w:tc>
        <w:tc>
          <w:tcPr>
            <w:tcW w:type="dxa" w:w="964"/>
            <w:shd w:val="clear" w:color="auto" w:fill="9E1B46"/>
          </w:tcPr>
          <w:p>
            <w:pPr>
              <w:keepNext/>
              <w:spacing w:after="0" w:line="240" w:lineRule="auto"/>
              <w:jc w:val="right"/>
            </w:pPr>
            <w:r/>
            <w:r>
              <w:rPr>
                <w:b/>
                <w:i w:val="0"/>
                <w:color w:val="FFFFFF"/>
                <w:sz w:val="18"/>
              </w:rPr>
              <w:t>Mean IoU</w:t>
            </w:r>
          </w:p>
        </w:tc>
        <w:tc>
          <w:tcPr>
            <w:tcW w:type="dxa" w:w="1020"/>
            <w:shd w:val="clear" w:color="auto" w:fill="9E1B46"/>
          </w:tcPr>
          <w:p>
            <w:pPr>
              <w:keepNext/>
              <w:spacing w:after="0" w:line="240" w:lineRule="auto"/>
              <w:jc w:val="right"/>
            </w:pPr>
            <w:r/>
            <w:r>
              <w:rPr>
                <w:b/>
                <w:i w:val="0"/>
                <w:color w:val="FFFFFF"/>
                <w:sz w:val="18"/>
              </w:rPr>
              <w:t>Dice ≥ 0.5</w:t>
            </w:r>
          </w:p>
        </w:tc>
        <w:tc>
          <w:tcPr>
            <w:tcW w:type="dxa" w:w="907"/>
            <w:shd w:val="clear" w:color="auto" w:fill="9E1B46"/>
          </w:tcPr>
          <w:p>
            <w:pPr>
              <w:keepNext/>
              <w:spacing w:after="0" w:line="240" w:lineRule="auto"/>
              <w:jc w:val="right"/>
            </w:pPr>
            <w:r/>
            <w:r>
              <w:rPr>
                <w:b/>
                <w:i w:val="0"/>
                <w:color w:val="FFFFFF"/>
                <w:sz w:val="18"/>
              </w:rPr>
              <w:t>Missed</w:t>
            </w:r>
          </w:p>
        </w:tc>
      </w:tr>
      <w:tr>
        <w:trPr>
          <w:cantSplit w:val="true"/>
        </w:trPr>
        <w:tc>
          <w:tcPr>
            <w:tcW w:type="dxa" w:w="2041"/>
          </w:tcPr>
          <w:p>
            <w:pPr>
              <w:keepNext/>
              <w:spacing w:after="0" w:line="240" w:lineRule="auto"/>
            </w:pPr>
            <w:r/>
            <w:r>
              <w:rPr>
                <w:b w:val="0"/>
                <w:i w:val="0"/>
                <w:sz w:val="18"/>
              </w:rPr>
              <w:t>All three hospitals</w:t>
            </w:r>
          </w:p>
        </w:tc>
        <w:tc>
          <w:tcPr>
            <w:tcW w:type="dxa" w:w="907"/>
          </w:tcPr>
          <w:p>
            <w:pPr>
              <w:keepNext/>
              <w:spacing w:after="0" w:line="240" w:lineRule="auto"/>
              <w:jc w:val="right"/>
            </w:pPr>
            <w:r/>
            <w:r>
              <w:rPr>
                <w:b w:val="0"/>
                <w:i w:val="0"/>
                <w:sz w:val="18"/>
              </w:rPr>
              <w:t>688</w:t>
            </w:r>
          </w:p>
        </w:tc>
        <w:tc>
          <w:tcPr>
            <w:tcW w:type="dxa" w:w="1020"/>
          </w:tcPr>
          <w:p>
            <w:pPr>
              <w:keepNext/>
              <w:spacing w:after="0" w:line="240" w:lineRule="auto"/>
              <w:jc w:val="right"/>
            </w:pPr>
            <w:r/>
            <w:r>
              <w:rPr>
                <w:b w:val="0"/>
                <w:i w:val="0"/>
                <w:sz w:val="18"/>
              </w:rPr>
              <w:t>0.863</w:t>
            </w:r>
          </w:p>
        </w:tc>
        <w:tc>
          <w:tcPr>
            <w:tcW w:type="dxa" w:w="1077"/>
          </w:tcPr>
          <w:p>
            <w:pPr>
              <w:keepNext/>
              <w:spacing w:after="0" w:line="240" w:lineRule="auto"/>
              <w:jc w:val="right"/>
            </w:pPr>
            <w:r/>
            <w:r>
              <w:rPr>
                <w:b w:val="0"/>
                <w:i w:val="0"/>
                <w:sz w:val="18"/>
              </w:rPr>
              <w:t>0.924</w:t>
            </w:r>
          </w:p>
        </w:tc>
        <w:tc>
          <w:tcPr>
            <w:tcW w:type="dxa" w:w="964"/>
          </w:tcPr>
          <w:p>
            <w:pPr>
              <w:keepNext/>
              <w:spacing w:after="0" w:line="240" w:lineRule="auto"/>
              <w:jc w:val="right"/>
            </w:pPr>
            <w:r/>
            <w:r>
              <w:rPr>
                <w:b w:val="0"/>
                <w:i w:val="0"/>
                <w:sz w:val="18"/>
              </w:rPr>
              <w:t>0.791</w:t>
            </w:r>
          </w:p>
        </w:tc>
        <w:tc>
          <w:tcPr>
            <w:tcW w:type="dxa" w:w="1020"/>
          </w:tcPr>
          <w:p>
            <w:pPr>
              <w:keepNext/>
              <w:spacing w:after="0" w:line="240" w:lineRule="auto"/>
              <w:jc w:val="right"/>
            </w:pPr>
            <w:r/>
            <w:r>
              <w:rPr>
                <w:b w:val="0"/>
                <w:i w:val="0"/>
                <w:sz w:val="18"/>
              </w:rPr>
              <w:t>94.8%</w:t>
            </w:r>
          </w:p>
        </w:tc>
        <w:tc>
          <w:tcPr>
            <w:tcW w:type="dxa" w:w="907"/>
          </w:tcPr>
          <w:p>
            <w:pPr>
              <w:keepNext/>
              <w:spacing w:after="0" w:line="240" w:lineRule="auto"/>
              <w:jc w:val="right"/>
            </w:pPr>
            <w:r/>
            <w:r>
              <w:rPr>
                <w:b w:val="0"/>
                <w:i w:val="0"/>
                <w:sz w:val="18"/>
              </w:rPr>
              <w:t>0.7%</w:t>
            </w:r>
          </w:p>
        </w:tc>
      </w:tr>
      <w:tr>
        <w:trPr>
          <w:cantSplit w:val="true"/>
        </w:trPr>
        <w:tc>
          <w:tcPr>
            <w:tcW w:type="dxa" w:w="2041"/>
            <w:shd w:val="clear" w:color="auto" w:fill="FBE9EF"/>
          </w:tcPr>
          <w:p>
            <w:pPr>
              <w:keepNext/>
              <w:spacing w:after="0" w:line="240" w:lineRule="auto"/>
            </w:pPr>
            <w:r/>
            <w:r>
              <w:rPr>
                <w:b w:val="0"/>
                <w:i w:val="0"/>
                <w:sz w:val="18"/>
              </w:rPr>
              <w:t>BUS-BRA</w:t>
            </w:r>
          </w:p>
        </w:tc>
        <w:tc>
          <w:tcPr>
            <w:tcW w:type="dxa" w:w="907"/>
            <w:shd w:val="clear" w:color="auto" w:fill="FBE9EF"/>
          </w:tcPr>
          <w:p>
            <w:pPr>
              <w:keepNext/>
              <w:spacing w:after="0" w:line="240" w:lineRule="auto"/>
              <w:jc w:val="right"/>
            </w:pPr>
            <w:r/>
            <w:r>
              <w:rPr>
                <w:b w:val="0"/>
                <w:i w:val="0"/>
                <w:sz w:val="18"/>
              </w:rPr>
              <w:t>562</w:t>
            </w:r>
          </w:p>
        </w:tc>
        <w:tc>
          <w:tcPr>
            <w:tcW w:type="dxa" w:w="1020"/>
            <w:shd w:val="clear" w:color="auto" w:fill="FBE9EF"/>
          </w:tcPr>
          <w:p>
            <w:pPr>
              <w:keepNext/>
              <w:spacing w:after="0" w:line="240" w:lineRule="auto"/>
              <w:jc w:val="right"/>
            </w:pPr>
            <w:r/>
            <w:r>
              <w:rPr>
                <w:b w:val="0"/>
                <w:i w:val="0"/>
                <w:sz w:val="18"/>
              </w:rPr>
              <w:t>0.887</w:t>
            </w:r>
          </w:p>
        </w:tc>
        <w:tc>
          <w:tcPr>
            <w:tcW w:type="dxa" w:w="1077"/>
            <w:shd w:val="clear" w:color="auto" w:fill="FBE9EF"/>
          </w:tcPr>
          <w:p>
            <w:pPr>
              <w:keepNext/>
              <w:spacing w:after="0" w:line="240" w:lineRule="auto"/>
              <w:jc w:val="right"/>
            </w:pPr>
            <w:r/>
            <w:r>
              <w:rPr>
                <w:b w:val="0"/>
                <w:i w:val="0"/>
                <w:sz w:val="18"/>
              </w:rPr>
              <w:t>0.929</w:t>
            </w:r>
          </w:p>
        </w:tc>
        <w:tc>
          <w:tcPr>
            <w:tcW w:type="dxa" w:w="964"/>
            <w:shd w:val="clear" w:color="auto" w:fill="FBE9EF"/>
          </w:tcPr>
          <w:p>
            <w:pPr>
              <w:keepNext/>
              <w:spacing w:after="0" w:line="240" w:lineRule="auto"/>
              <w:jc w:val="right"/>
            </w:pPr>
            <w:r/>
            <w:r>
              <w:rPr>
                <w:b w:val="0"/>
                <w:i w:val="0"/>
                <w:sz w:val="18"/>
              </w:rPr>
              <w:t>0.818</w:t>
            </w:r>
          </w:p>
        </w:tc>
        <w:tc>
          <w:tcPr>
            <w:tcW w:type="dxa" w:w="1020"/>
            <w:shd w:val="clear" w:color="auto" w:fill="FBE9EF"/>
          </w:tcPr>
          <w:p>
            <w:pPr>
              <w:keepNext/>
              <w:spacing w:after="0" w:line="240" w:lineRule="auto"/>
              <w:jc w:val="right"/>
            </w:pPr>
            <w:r/>
            <w:r>
              <w:rPr>
                <w:b w:val="0"/>
                <w:i w:val="0"/>
                <w:sz w:val="18"/>
              </w:rPr>
              <w:t>97.0%</w:t>
            </w:r>
          </w:p>
        </w:tc>
        <w:tc>
          <w:tcPr>
            <w:tcW w:type="dxa" w:w="907"/>
            <w:shd w:val="clear" w:color="auto" w:fill="FBE9EF"/>
          </w:tcPr>
          <w:p>
            <w:pPr>
              <w:keepNext/>
              <w:spacing w:after="0" w:line="240" w:lineRule="auto"/>
              <w:jc w:val="right"/>
            </w:pPr>
            <w:r/>
            <w:r>
              <w:rPr>
                <w:b w:val="0"/>
                <w:i w:val="0"/>
                <w:sz w:val="18"/>
              </w:rPr>
              <w:t>0.4%</w:t>
            </w:r>
          </w:p>
        </w:tc>
      </w:tr>
      <w:tr>
        <w:trPr>
          <w:cantSplit w:val="true"/>
        </w:trPr>
        <w:tc>
          <w:tcPr>
            <w:tcW w:type="dxa" w:w="2041"/>
          </w:tcPr>
          <w:p>
            <w:pPr>
              <w:keepNext/>
              <w:spacing w:after="0" w:line="240" w:lineRule="auto"/>
            </w:pPr>
            <w:r/>
            <w:r>
              <w:rPr>
                <w:b w:val="0"/>
                <w:i w:val="0"/>
                <w:sz w:val="18"/>
              </w:rPr>
              <w:t>BUSI</w:t>
            </w:r>
          </w:p>
        </w:tc>
        <w:tc>
          <w:tcPr>
            <w:tcW w:type="dxa" w:w="907"/>
          </w:tcPr>
          <w:p>
            <w:pPr>
              <w:keepNext/>
              <w:spacing w:after="0" w:line="240" w:lineRule="auto"/>
              <w:jc w:val="right"/>
            </w:pPr>
            <w:r/>
            <w:r>
              <w:rPr>
                <w:b w:val="0"/>
                <w:i w:val="0"/>
                <w:sz w:val="18"/>
              </w:rPr>
              <w:t>92</w:t>
            </w:r>
          </w:p>
        </w:tc>
        <w:tc>
          <w:tcPr>
            <w:tcW w:type="dxa" w:w="1020"/>
          </w:tcPr>
          <w:p>
            <w:pPr>
              <w:keepNext/>
              <w:spacing w:after="0" w:line="240" w:lineRule="auto"/>
              <w:jc w:val="right"/>
            </w:pPr>
            <w:r/>
            <w:r>
              <w:rPr>
                <w:b w:val="0"/>
                <w:i w:val="0"/>
                <w:sz w:val="18"/>
              </w:rPr>
              <w:t>0.740</w:t>
            </w:r>
          </w:p>
        </w:tc>
        <w:tc>
          <w:tcPr>
            <w:tcW w:type="dxa" w:w="1077"/>
          </w:tcPr>
          <w:p>
            <w:pPr>
              <w:keepNext/>
              <w:spacing w:after="0" w:line="240" w:lineRule="auto"/>
              <w:jc w:val="right"/>
            </w:pPr>
            <w:r/>
            <w:r>
              <w:rPr>
                <w:b w:val="0"/>
                <w:i w:val="0"/>
                <w:sz w:val="18"/>
              </w:rPr>
              <w:t>0.894</w:t>
            </w:r>
          </w:p>
        </w:tc>
        <w:tc>
          <w:tcPr>
            <w:tcW w:type="dxa" w:w="964"/>
          </w:tcPr>
          <w:p>
            <w:pPr>
              <w:keepNext/>
              <w:spacing w:after="0" w:line="240" w:lineRule="auto"/>
              <w:jc w:val="right"/>
            </w:pPr>
            <w:r/>
            <w:r>
              <w:rPr>
                <w:b w:val="0"/>
                <w:i w:val="0"/>
                <w:sz w:val="18"/>
              </w:rPr>
              <w:t>0.666</w:t>
            </w:r>
          </w:p>
        </w:tc>
        <w:tc>
          <w:tcPr>
            <w:tcW w:type="dxa" w:w="1020"/>
          </w:tcPr>
          <w:p>
            <w:pPr>
              <w:keepNext/>
              <w:spacing w:after="0" w:line="240" w:lineRule="auto"/>
              <w:jc w:val="right"/>
            </w:pPr>
            <w:r/>
            <w:r>
              <w:rPr>
                <w:b w:val="0"/>
                <w:i w:val="0"/>
                <w:sz w:val="18"/>
              </w:rPr>
              <w:t>82.6%</w:t>
            </w:r>
          </w:p>
        </w:tc>
        <w:tc>
          <w:tcPr>
            <w:tcW w:type="dxa" w:w="907"/>
          </w:tcPr>
          <w:p>
            <w:pPr>
              <w:keepNext/>
              <w:spacing w:after="0" w:line="240" w:lineRule="auto"/>
              <w:jc w:val="right"/>
            </w:pPr>
            <w:r/>
            <w:r>
              <w:rPr>
                <w:b w:val="0"/>
                <w:i w:val="0"/>
                <w:sz w:val="18"/>
              </w:rPr>
              <w:t>3.3%</w:t>
            </w:r>
          </w:p>
        </w:tc>
      </w:tr>
      <w:tr>
        <w:trPr>
          <w:cantSplit w:val="true"/>
        </w:trPr>
        <w:tc>
          <w:tcPr>
            <w:tcW w:type="dxa" w:w="2041"/>
            <w:shd w:val="clear" w:color="auto" w:fill="FBE9EF"/>
          </w:tcPr>
          <w:p>
            <w:pPr>
              <w:keepNext/>
              <w:spacing w:after="0" w:line="240" w:lineRule="auto"/>
            </w:pPr>
            <w:r/>
            <w:r>
              <w:rPr>
                <w:b w:val="0"/>
                <w:i w:val="0"/>
                <w:sz w:val="18"/>
              </w:rPr>
              <w:t>BrEaST</w:t>
            </w:r>
          </w:p>
        </w:tc>
        <w:tc>
          <w:tcPr>
            <w:tcW w:type="dxa" w:w="907"/>
            <w:shd w:val="clear" w:color="auto" w:fill="FBE9EF"/>
          </w:tcPr>
          <w:p>
            <w:pPr>
              <w:keepNext/>
              <w:spacing w:after="0" w:line="240" w:lineRule="auto"/>
              <w:jc w:val="right"/>
            </w:pPr>
            <w:r/>
            <w:r>
              <w:rPr>
                <w:b w:val="0"/>
                <w:i w:val="0"/>
                <w:sz w:val="18"/>
              </w:rPr>
              <w:t>34</w:t>
            </w:r>
          </w:p>
        </w:tc>
        <w:tc>
          <w:tcPr>
            <w:tcW w:type="dxa" w:w="1020"/>
            <w:shd w:val="clear" w:color="auto" w:fill="FBE9EF"/>
          </w:tcPr>
          <w:p>
            <w:pPr>
              <w:keepNext/>
              <w:spacing w:after="0" w:line="240" w:lineRule="auto"/>
              <w:jc w:val="right"/>
            </w:pPr>
            <w:r/>
            <w:r>
              <w:rPr>
                <w:b w:val="0"/>
                <w:i w:val="0"/>
                <w:sz w:val="18"/>
              </w:rPr>
              <w:t>0.789</w:t>
            </w:r>
          </w:p>
        </w:tc>
        <w:tc>
          <w:tcPr>
            <w:tcW w:type="dxa" w:w="1077"/>
            <w:shd w:val="clear" w:color="auto" w:fill="FBE9EF"/>
          </w:tcPr>
          <w:p>
            <w:pPr>
              <w:keepNext/>
              <w:spacing w:after="0" w:line="240" w:lineRule="auto"/>
              <w:jc w:val="right"/>
            </w:pPr>
            <w:r/>
            <w:r>
              <w:rPr>
                <w:b w:val="0"/>
                <w:i w:val="0"/>
                <w:sz w:val="18"/>
              </w:rPr>
              <w:t>0.855</w:t>
            </w:r>
          </w:p>
        </w:tc>
        <w:tc>
          <w:tcPr>
            <w:tcW w:type="dxa" w:w="964"/>
            <w:shd w:val="clear" w:color="auto" w:fill="FBE9EF"/>
          </w:tcPr>
          <w:p>
            <w:pPr>
              <w:keepNext/>
              <w:spacing w:after="0" w:line="240" w:lineRule="auto"/>
              <w:jc w:val="right"/>
            </w:pPr>
            <w:r/>
            <w:r>
              <w:rPr>
                <w:b w:val="0"/>
                <w:i w:val="0"/>
                <w:sz w:val="18"/>
              </w:rPr>
              <w:t>0.692</w:t>
            </w:r>
          </w:p>
        </w:tc>
        <w:tc>
          <w:tcPr>
            <w:tcW w:type="dxa" w:w="1020"/>
            <w:shd w:val="clear" w:color="auto" w:fill="FBE9EF"/>
          </w:tcPr>
          <w:p>
            <w:pPr>
              <w:keepNext/>
              <w:spacing w:after="0" w:line="240" w:lineRule="auto"/>
              <w:jc w:val="right"/>
            </w:pPr>
            <w:r/>
            <w:r>
              <w:rPr>
                <w:b w:val="0"/>
                <w:i w:val="0"/>
                <w:sz w:val="18"/>
              </w:rPr>
              <w:t>91.2%</w:t>
            </w:r>
          </w:p>
        </w:tc>
        <w:tc>
          <w:tcPr>
            <w:tcW w:type="dxa" w:w="907"/>
            <w:shd w:val="clear" w:color="auto" w:fill="FBE9EF"/>
          </w:tcPr>
          <w:p>
            <w:pPr>
              <w:keepNext/>
              <w:spacing w:after="0" w:line="240" w:lineRule="auto"/>
              <w:jc w:val="right"/>
            </w:pPr>
            <w:r/>
            <w:r>
              <w:rPr>
                <w:b w:val="0"/>
                <w:i w:val="0"/>
                <w:sz w:val="18"/>
              </w:rPr>
              <w:t>0.0%</w:t>
            </w:r>
          </w:p>
        </w:tc>
      </w:tr>
      <w:tr>
        <w:trPr>
          <w:cantSplit w:val="true"/>
        </w:trPr>
        <w:tc>
          <w:tcPr>
            <w:tcW w:type="dxa" w:w="2041"/>
          </w:tcPr>
          <w:p>
            <w:pPr>
              <w:keepNext/>
              <w:spacing w:after="0" w:line="240" w:lineRule="auto"/>
            </w:pPr>
            <w:r/>
            <w:r>
              <w:rPr>
                <w:b w:val="0"/>
                <w:i w:val="0"/>
                <w:sz w:val="18"/>
              </w:rPr>
              <w:t>Benign lesions</w:t>
            </w:r>
          </w:p>
        </w:tc>
        <w:tc>
          <w:tcPr>
            <w:tcW w:type="dxa" w:w="907"/>
          </w:tcPr>
          <w:p>
            <w:pPr>
              <w:keepNext/>
              <w:spacing w:after="0" w:line="240" w:lineRule="auto"/>
              <w:jc w:val="right"/>
            </w:pPr>
            <w:r/>
            <w:r>
              <w:rPr>
                <w:b w:val="0"/>
                <w:i w:val="0"/>
                <w:sz w:val="18"/>
              </w:rPr>
              <w:t>448</w:t>
            </w:r>
          </w:p>
        </w:tc>
        <w:tc>
          <w:tcPr>
            <w:tcW w:type="dxa" w:w="1020"/>
          </w:tcPr>
          <w:p>
            <w:pPr>
              <w:keepNext/>
              <w:spacing w:after="0" w:line="240" w:lineRule="auto"/>
              <w:jc w:val="right"/>
            </w:pPr>
            <w:r/>
            <w:r>
              <w:rPr>
                <w:b w:val="0"/>
                <w:i w:val="0"/>
                <w:sz w:val="18"/>
              </w:rPr>
              <w:t>0.881</w:t>
            </w:r>
          </w:p>
        </w:tc>
        <w:tc>
          <w:tcPr>
            <w:tcW w:type="dxa" w:w="1077"/>
          </w:tcPr>
          <w:p>
            <w:pPr>
              <w:keepNext/>
              <w:spacing w:after="0" w:line="240" w:lineRule="auto"/>
              <w:jc w:val="right"/>
            </w:pPr>
            <w:r/>
            <w:r>
              <w:rPr>
                <w:b w:val="0"/>
                <w:i w:val="0"/>
                <w:sz w:val="18"/>
              </w:rPr>
              <w:t>0.932</w:t>
            </w:r>
          </w:p>
        </w:tc>
        <w:tc>
          <w:tcPr>
            <w:tcW w:type="dxa" w:w="964"/>
          </w:tcPr>
          <w:p>
            <w:pPr>
              <w:keepNext/>
              <w:spacing w:after="0" w:line="240" w:lineRule="auto"/>
              <w:jc w:val="right"/>
            </w:pPr>
            <w:r/>
            <w:r>
              <w:rPr>
                <w:b w:val="0"/>
                <w:i w:val="0"/>
                <w:sz w:val="18"/>
              </w:rPr>
              <w:t>0.816</w:t>
            </w:r>
          </w:p>
        </w:tc>
        <w:tc>
          <w:tcPr>
            <w:tcW w:type="dxa" w:w="1020"/>
          </w:tcPr>
          <w:p>
            <w:pPr>
              <w:keepNext/>
              <w:spacing w:after="0" w:line="240" w:lineRule="auto"/>
              <w:jc w:val="right"/>
            </w:pPr>
            <w:r/>
            <w:r>
              <w:rPr>
                <w:b w:val="0"/>
                <w:i w:val="0"/>
                <w:sz w:val="18"/>
              </w:rPr>
              <w:t>95.8%</w:t>
            </w:r>
          </w:p>
        </w:tc>
        <w:tc>
          <w:tcPr>
            <w:tcW w:type="dxa" w:w="907"/>
          </w:tcPr>
          <w:p>
            <w:pPr>
              <w:keepNext/>
              <w:spacing w:after="0" w:line="240" w:lineRule="auto"/>
              <w:jc w:val="right"/>
            </w:pPr>
            <w:r/>
            <w:r>
              <w:rPr>
                <w:b w:val="0"/>
                <w:i w:val="0"/>
                <w:sz w:val="18"/>
              </w:rPr>
              <w:t>0.9%</w:t>
            </w:r>
          </w:p>
        </w:tc>
      </w:tr>
      <w:tr>
        <w:trPr>
          <w:cantSplit w:val="true"/>
        </w:trPr>
        <w:tc>
          <w:tcPr>
            <w:tcW w:type="dxa" w:w="2041"/>
            <w:shd w:val="clear" w:color="auto" w:fill="FBE9EF"/>
          </w:tcPr>
          <w:p>
            <w:pPr>
              <w:spacing w:after="0" w:line="240" w:lineRule="auto"/>
            </w:pPr>
            <w:r/>
            <w:r>
              <w:rPr>
                <w:b w:val="0"/>
                <w:i w:val="0"/>
                <w:sz w:val="18"/>
              </w:rPr>
              <w:t>Malignant lesions</w:t>
            </w:r>
          </w:p>
        </w:tc>
        <w:tc>
          <w:tcPr>
            <w:tcW w:type="dxa" w:w="907"/>
            <w:shd w:val="clear" w:color="auto" w:fill="FBE9EF"/>
          </w:tcPr>
          <w:p>
            <w:pPr>
              <w:spacing w:after="0" w:line="240" w:lineRule="auto"/>
              <w:jc w:val="right"/>
            </w:pPr>
            <w:r/>
            <w:r>
              <w:rPr>
                <w:b w:val="0"/>
                <w:i w:val="0"/>
                <w:sz w:val="18"/>
              </w:rPr>
              <w:t>240</w:t>
            </w:r>
          </w:p>
        </w:tc>
        <w:tc>
          <w:tcPr>
            <w:tcW w:type="dxa" w:w="1020"/>
            <w:shd w:val="clear" w:color="auto" w:fill="FBE9EF"/>
          </w:tcPr>
          <w:p>
            <w:pPr>
              <w:spacing w:after="0" w:line="240" w:lineRule="auto"/>
              <w:jc w:val="right"/>
            </w:pPr>
            <w:r/>
            <w:r>
              <w:rPr>
                <w:b w:val="0"/>
                <w:i w:val="0"/>
                <w:sz w:val="18"/>
              </w:rPr>
              <w:t>0.829</w:t>
            </w:r>
          </w:p>
        </w:tc>
        <w:tc>
          <w:tcPr>
            <w:tcW w:type="dxa" w:w="1077"/>
            <w:shd w:val="clear" w:color="auto" w:fill="FBE9EF"/>
          </w:tcPr>
          <w:p>
            <w:pPr>
              <w:spacing w:after="0" w:line="240" w:lineRule="auto"/>
              <w:jc w:val="right"/>
            </w:pPr>
            <w:r/>
            <w:r>
              <w:rPr>
                <w:b w:val="0"/>
                <w:i w:val="0"/>
                <w:sz w:val="18"/>
              </w:rPr>
              <w:t>0.902</w:t>
            </w:r>
          </w:p>
        </w:tc>
        <w:tc>
          <w:tcPr>
            <w:tcW w:type="dxa" w:w="964"/>
            <w:shd w:val="clear" w:color="auto" w:fill="FBE9EF"/>
          </w:tcPr>
          <w:p>
            <w:pPr>
              <w:spacing w:after="0" w:line="240" w:lineRule="auto"/>
              <w:jc w:val="right"/>
            </w:pPr>
            <w:r/>
            <w:r>
              <w:rPr>
                <w:b w:val="0"/>
                <w:i w:val="0"/>
                <w:sz w:val="18"/>
              </w:rPr>
              <w:t>0.745</w:t>
            </w:r>
          </w:p>
        </w:tc>
        <w:tc>
          <w:tcPr>
            <w:tcW w:type="dxa" w:w="1020"/>
            <w:shd w:val="clear" w:color="auto" w:fill="FBE9EF"/>
          </w:tcPr>
          <w:p>
            <w:pPr>
              <w:spacing w:after="0" w:line="240" w:lineRule="auto"/>
              <w:jc w:val="right"/>
            </w:pPr>
            <w:r/>
            <w:r>
              <w:rPr>
                <w:b w:val="0"/>
                <w:i w:val="0"/>
                <w:sz w:val="18"/>
              </w:rPr>
              <w:t>92.9%</w:t>
            </w:r>
          </w:p>
        </w:tc>
        <w:tc>
          <w:tcPr>
            <w:tcW w:type="dxa" w:w="907"/>
            <w:shd w:val="clear" w:color="auto" w:fill="FBE9EF"/>
          </w:tcPr>
          <w:p>
            <w:pPr>
              <w:spacing w:after="0" w:line="240" w:lineRule="auto"/>
              <w:jc w:val="right"/>
            </w:pPr>
            <w:r/>
            <w:r>
              <w:rPr>
                <w:b w:val="0"/>
                <w:i w:val="0"/>
                <w:sz w:val="18"/>
              </w:rPr>
              <w:t>0.4%</w:t>
            </w:r>
          </w:p>
        </w:tc>
      </w:tr>
    </w:tbl>
    <w:p>
      <w:pPr>
        <w:spacing w:after="80"/>
      </w:pPr>
    </w:p>
    <w:p>
      <w:pPr>
        <w:keepNext/>
        <w:spacing w:after="40"/>
        <w:jc w:val="center"/>
      </w:pPr>
      <w:r>
        <w:drawing>
          <wp:inline xmlns:a="http://schemas.openxmlformats.org/drawingml/2006/main" xmlns:pic="http://schemas.openxmlformats.org/drawingml/2006/picture">
            <wp:extent cx="5580000" cy="4292308"/>
            <wp:docPr id="7" name="Picture 7"/>
            <wp:cNvGraphicFramePr>
              <a:graphicFrameLocks noChangeAspect="1"/>
            </wp:cNvGraphicFramePr>
            <a:graphic>
              <a:graphicData uri="http://schemas.openxmlformats.org/drawingml/2006/picture">
                <pic:pic>
                  <pic:nvPicPr>
                    <pic:cNvPr id="0" name="seg_examples.png"/>
                    <pic:cNvPicPr/>
                  </pic:nvPicPr>
                  <pic:blipFill>
                    <a:blip r:embed="rId17"/>
                    <a:stretch>
                      <a:fillRect/>
                    </a:stretch>
                  </pic:blipFill>
                  <pic:spPr>
                    <a:xfrm>
                      <a:off x="0" y="0"/>
                      <a:ext cx="5580000" cy="4292308"/>
                    </a:xfrm>
                    <a:prstGeom prst="rect"/>
                  </pic:spPr>
                </pic:pic>
              </a:graphicData>
            </a:graphic>
          </wp:inline>
        </w:drawing>
      </w:r>
    </w:p>
    <w:p>
      <w:pPr>
        <w:pStyle w:val="Caption"/>
        <w:spacing w:after="200"/>
        <w:jc w:val="center"/>
      </w:pPr>
      <w:r>
        <w:rPr>
          <w:b w:val="0"/>
          <w:i w:val="0"/>
        </w:rPr>
        <w:t>Figure 7. Test scans: radiologist's outline (green) against the model's (magenta); rows are the best, typical and worst cases.</w:t>
      </w:r>
    </w:p>
    <w:p>
      <w:pPr>
        <w:pStyle w:val="ListBullet"/>
      </w:pPr>
      <w:r>
        <w:rPr>
          <w:b/>
          <w:i w:val="0"/>
        </w:rPr>
        <w:t>Reading the numbers.</w:t>
      </w:r>
      <w:r>
        <w:rPr>
          <w:b w:val="0"/>
          <w:i w:val="0"/>
        </w:rPr>
        <w:t xml:space="preserve"> Dice measures overlap (1 = identical outlines). BUS-BRA scans are tightly cropped around the lesion, which makes them easier; BUSI (0.74) is the harder, more realistic figure. On normal test scans the model draws nothing only 68% of the time, which is why the outline is only shown when the classifier has found a lesion. The worst cases are faint lesions, and one scan where it outlined a different dark area. Two end-to-end checks through the running server (the app's benign and malignant sample scans) gave sensible outlines.</w:t>
      </w:r>
    </w:p>
    <w:p>
      <w:pPr>
        <w:pStyle w:val="ListBullet"/>
      </w:pPr>
      <w:r>
        <w:rPr>
          <w:b/>
          <w:i w:val="0"/>
        </w:rPr>
        <w:t>Limits.</w:t>
      </w:r>
      <w:r>
        <w:rPr>
          <w:b w:val="0"/>
          <w:i w:val="0"/>
        </w:rPr>
        <w:t xml:space="preserve"> The size in centimetres depends on the depth she types and assumes the image shows the full depth; it is labelled approximate and a radiologist measures properly. The outline has not been compared with a clinician on new scans.</w:t>
      </w:r>
    </w:p>
    <w:p>
      <w:pPr>
        <w:pStyle w:val="Heading2"/>
      </w:pPr>
      <w:r>
        <w:t>17.2 Animated body clock on Home</w:t>
      </w:r>
    </w:p>
    <w:p>
      <w:pPr>
        <w:pStyle w:val="ListBullet"/>
      </w:pPr>
      <w:r>
        <w:rPr>
          <w:b/>
          <w:i w:val="0"/>
        </w:rPr>
        <w:t>What the user sees.</w:t>
      </w:r>
      <w:r>
        <w:rPr>
          <w:b w:val="0"/>
          <w:i w:val="0"/>
        </w:rPr>
        <w:t xml:space="preserve"> The plain countdown ring on Home became a ring of the four phases (period, follicular, ovulation, luteal) sized to her own cycle length and period length, with a marker at today; it draws itself in when Home opens and the marker pulses three times. Under it, the typical estrogen, progesterone and LH waves for her cycle length, with a line at today, labelled Typical pattern, not measured. The fertile window moved to its own line.</w:t>
      </w:r>
    </w:p>
    <w:p>
      <w:pPr>
        <w:pStyle w:val="ListBullet"/>
      </w:pPr>
      <w:r>
        <w:rPr>
          <w:b/>
          <w:i w:val="0"/>
        </w:rPr>
        <w:t>Tests.</w:t>
      </w:r>
      <w:r>
        <w:rPr>
          <w:b w:val="0"/>
          <w:i w:val="0"/>
        </w:rPr>
        <w:t xml:space="preserve"> The phases are in order, cover the whole cycle without gaps, and a very long period cannot push the follicular phase past ovulation. The animation is finite, so the screen settles. Two Home tests had started failing once the real date passed 26 September (their store clock was not pinned); they were fixed.</w:t>
      </w:r>
    </w:p>
    <w:p>
      <w:pPr>
        <w:pStyle w:val="Heading2"/>
      </w:pPr>
      <w:r>
        <w:t>17.3 Show my doctor (QR code)</w:t>
      </w:r>
    </w:p>
    <w:p>
      <w:pPr>
        <w:pStyle w:val="ListBullet"/>
      </w:pPr>
      <w:r>
        <w:rPr>
          <w:b/>
          <w:i w:val="0"/>
        </w:rPr>
        <w:t>What the user sees.</w:t>
      </w:r>
      <w:r>
        <w:rPr>
          <w:b w:val="0"/>
          <w:i w:val="0"/>
        </w:rPr>
        <w:t xml:space="preserve"> A screen with a QR code and her name. The doctor scans it with any phone camera and reads a short clinical summary: patient, cycle (last period, average length, flags such as irregular), the most frequent symptoms of the last 30 days, PCOS and breast screening results, the heart-rate readings, the last self-exam and any out-of-range values from a photographed report. The text behind the code can be shown and copied, and the PDF report is one tap away.</w:t>
      </w:r>
    </w:p>
    <w:p>
      <w:pPr>
        <w:pStyle w:val="ListBullet"/>
      </w:pPr>
      <w:r>
        <w:rPr>
          <w:b/>
          <w:i w:val="0"/>
        </w:rPr>
        <w:t>Privacy.</w:t>
      </w:r>
      <w:r>
        <w:rPr>
          <w:b w:val="0"/>
          <w:i w:val="0"/>
        </w:rPr>
        <w:t xml:space="preserve"> The summary is inside the code itself: nothing is uploaded and no internet is needed. It is written in English (the language of clinical notes in Pakistan) and capped at 800 characters so the code stays scannable.</w:t>
      </w:r>
    </w:p>
    <w:p>
      <w:pPr>
        <w:pStyle w:val="ListBullet"/>
      </w:pPr>
      <w:r>
        <w:rPr>
          <w:b/>
          <w:i w:val="0"/>
        </w:rPr>
        <w:t>Checked.</w:t>
      </w:r>
      <w:r>
        <w:rPr>
          <w:b w:val="0"/>
          <w:i w:val="0"/>
        </w:rPr>
        <w:t xml:space="preserve"> The code was decoded by OpenCV from a phone-density screenshot at several sizes (647 characters, every size). The first version produced patient-facing sentences and a denser code; the flags were shortened to clinical labels after this check.</w:t>
      </w:r>
    </w:p>
    <w:p>
      <w:pPr>
        <w:pStyle w:val="Heading2"/>
      </w:pPr>
      <w:r>
        <w:t>17.4 A smarter AI companion</w:t>
      </w:r>
    </w:p>
    <w:p>
      <w:r>
        <w:rPr>
          <w:b w:val="0"/>
          <w:i w:val="0"/>
        </w:rPr>
        <w:t>The owner's complaint was that the companion said little and told her to see a doctor in every answer. The cause was in our own instructions, not the model: four rules pushed a doctor visit, answers were capped at 60 to 70 words, no structure was allowed, medicines were banned outright, the smallest model was used, and nothing grounded the answers.</w:t>
      </w:r>
    </w:p>
    <w:p>
      <w:pPr>
        <w:pStyle w:val="ListBullet"/>
      </w:pPr>
      <w:r>
        <w:rPr>
          <w:b/>
          <w:i w:val="0"/>
        </w:rPr>
        <w:t>New instructions.</w:t>
      </w:r>
      <w:r>
        <w:rPr>
          <w:b w:val="0"/>
          <w:i w:val="0"/>
        </w:rPr>
        <w:t xml:space="preserve"> Explain what is most likely going on and why, the common causes, concrete home care and precautions, and put doctor advice in its own part with the warning signs and how soon. Written answers are 120 to 220 words in short sections with bullet points; spoken answers stay under 50 words and plain.</w:t>
      </w:r>
    </w:p>
    <w:p>
      <w:pPr>
        <w:pStyle w:val="ListBullet"/>
      </w:pPr>
      <w:r>
        <w:rPr>
          <w:b/>
          <w:i w:val="0"/>
        </w:rPr>
        <w:t>Stronger model.</w:t>
      </w:r>
      <w:r>
        <w:rPr>
          <w:b w:val="0"/>
          <w:i w:val="0"/>
        </w:rPr>
        <w:t xml:space="preserve"> Written answers use gemini-3.6-flash with a low thinking level (the thinking tokens had been cutting answers off at about 40 words until the budget was raised); spoken answers use the fast gemini-3.1-flash-lite; each falls back to the other.</w:t>
      </w:r>
    </w:p>
    <w:p>
      <w:pPr>
        <w:pStyle w:val="ListBullet"/>
      </w:pPr>
      <w:r>
        <w:rPr>
          <w:b/>
          <w:i w:val="0"/>
        </w:rPr>
        <w:t>Trusted notes (backend/knowledge.py).</w:t>
      </w:r>
      <w:r>
        <w:rPr>
          <w:b w:val="0"/>
          <w:i w:val="0"/>
        </w:rPr>
        <w:t xml:space="preserve"> 35 short topics written in our own words, each tied to a public NHS, WHO or MedlinePlus page whose address was checked on the day. They are matched by English, Roman Urdu and Urdu keywords (the condition's own name weighs most), the best two go to the model, and the app shows Based on: NHS: … under the answer. The NHS now calls PCOS polyendocrine metabolic ovarian syndrome (PMOS); the notes say so.</w:t>
      </w:r>
    </w:p>
    <w:p>
      <w:pPr>
        <w:pStyle w:val="ListBullet"/>
      </w:pPr>
      <w:r>
        <w:rPr>
          <w:b/>
          <w:i w:val="0"/>
        </w:rPr>
        <w:t>Medicines (backend/medicines.py).</w:t>
      </w:r>
      <w:r>
        <w:rPr>
          <w:b w:val="0"/>
          <w:i w:val="0"/>
        </w:rPr>
        <w:t xml:space="preserve"> Not a trained model: no dataset records which medicine is safe for which woman. A hand-checked table lists, for nine everyday problems (period pain, headache, fever, acidity, constipation, diarrhoea, thrush, acne, breast pain), the common pharmacy options in Pakistan, who must not take each one, and when to see a doctor instead. Before the model sees them, options unsafe for her are removed using her message and the app's context (pregnancy, breastfeeding, asthma, stomach ulcer, kidney or liver disease, blood thinners, heart disease, age). The model may name only what is left, must say follow the directions on the packet, and never gives doses or tells her to stop a medicine. Example: a pregnant user with a headache is offered paracetamol, and told why ibuprofen was left out.</w:t>
      </w:r>
    </w:p>
    <w:p>
      <w:pPr>
        <w:pStyle w:val="Caption"/>
        <w:keepNext/>
        <w:spacing w:before="160" w:after="60"/>
      </w:pPr>
      <w:r>
        <w:rPr>
          <w:b w:val="0"/>
          <w:i w:val="0"/>
        </w:rPr>
        <w:t>Table 74. Companion before and after, on 40 of the 85 evaluation questions (same questions, live Gemini)</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6009"/>
        <w:gridCol w:w="1587"/>
        <w:gridCol w:w="1587"/>
      </w:tblGrid>
      <w:tr>
        <w:trPr>
          <w:tblHeader w:val="true"/>
        </w:trPr>
        <w:tc>
          <w:tcPr>
            <w:tcW w:type="dxa" w:w="6009"/>
            <w:shd w:val="clear" w:color="auto" w:fill="9E1B46"/>
          </w:tcPr>
          <w:p>
            <w:pPr>
              <w:spacing w:after="0" w:line="240" w:lineRule="auto"/>
            </w:pPr>
            <w:r/>
            <w:r>
              <w:rPr>
                <w:b/>
                <w:i w:val="0"/>
                <w:color w:val="FFFFFF"/>
                <w:sz w:val="18"/>
              </w:rPr>
              <w:t>Measure (automatic, no AI judge)</w:t>
            </w:r>
          </w:p>
        </w:tc>
        <w:tc>
          <w:tcPr>
            <w:tcW w:type="dxa" w:w="1587"/>
            <w:shd w:val="clear" w:color="auto" w:fill="9E1B46"/>
          </w:tcPr>
          <w:p>
            <w:pPr>
              <w:spacing w:after="0" w:line="240" w:lineRule="auto"/>
              <w:jc w:val="right"/>
            </w:pPr>
            <w:r/>
            <w:r>
              <w:rPr>
                <w:b/>
                <w:i w:val="0"/>
                <w:color w:val="FFFFFF"/>
                <w:sz w:val="18"/>
              </w:rPr>
              <w:t>Before</w:t>
            </w:r>
          </w:p>
        </w:tc>
        <w:tc>
          <w:tcPr>
            <w:tcW w:type="dxa" w:w="1587"/>
            <w:shd w:val="clear" w:color="auto" w:fill="9E1B46"/>
          </w:tcPr>
          <w:p>
            <w:pPr>
              <w:spacing w:after="0" w:line="240" w:lineRule="auto"/>
              <w:jc w:val="right"/>
            </w:pPr>
            <w:r/>
            <w:r>
              <w:rPr>
                <w:b/>
                <w:i w:val="0"/>
                <w:color w:val="FFFFFF"/>
                <w:sz w:val="18"/>
              </w:rPr>
              <w:t>After</w:t>
            </w:r>
          </w:p>
        </w:tc>
      </w:tr>
      <w:tr>
        <w:trPr>
          <w:cantSplit w:val="true"/>
        </w:trPr>
        <w:tc>
          <w:tcPr>
            <w:tcW w:type="dxa" w:w="6009"/>
          </w:tcPr>
          <w:p>
            <w:pPr>
              <w:spacing w:after="0" w:line="240" w:lineRule="auto"/>
            </w:pPr>
            <w:r/>
            <w:r>
              <w:rPr>
                <w:b w:val="0"/>
                <w:i w:val="0"/>
                <w:sz w:val="18"/>
              </w:rPr>
              <w:t>Ordinary answers ending by telling her to see a doctor</w:t>
            </w:r>
          </w:p>
        </w:tc>
        <w:tc>
          <w:tcPr>
            <w:tcW w:type="dxa" w:w="1587"/>
          </w:tcPr>
          <w:p>
            <w:pPr>
              <w:spacing w:after="0" w:line="240" w:lineRule="auto"/>
              <w:jc w:val="right"/>
            </w:pPr>
            <w:r/>
            <w:r>
              <w:rPr>
                <w:b w:val="0"/>
                <w:i w:val="0"/>
                <w:sz w:val="18"/>
              </w:rPr>
              <w:t>100%</w:t>
            </w:r>
          </w:p>
        </w:tc>
        <w:tc>
          <w:tcPr>
            <w:tcW w:type="dxa" w:w="1587"/>
          </w:tcPr>
          <w:p>
            <w:pPr>
              <w:spacing w:after="0" w:line="240" w:lineRule="auto"/>
              <w:jc w:val="right"/>
            </w:pPr>
            <w:r/>
            <w:r>
              <w:rPr>
                <w:b w:val="0"/>
                <w:i w:val="0"/>
                <w:sz w:val="18"/>
              </w:rPr>
              <w:t>0%</w:t>
            </w:r>
          </w:p>
        </w:tc>
      </w:tr>
      <w:tr>
        <w:trPr>
          <w:cantSplit w:val="true"/>
        </w:trPr>
        <w:tc>
          <w:tcPr>
            <w:tcW w:type="dxa" w:w="6009"/>
            <w:shd w:val="clear" w:color="auto" w:fill="FBE9EF"/>
          </w:tcPr>
          <w:p>
            <w:pPr>
              <w:spacing w:after="0" w:line="240" w:lineRule="auto"/>
            </w:pPr>
            <w:r/>
            <w:r>
              <w:rPr>
                <w:b w:val="0"/>
                <w:i w:val="0"/>
                <w:sz w:val="18"/>
              </w:rPr>
              <w:t>Ordinary answers mentioning a doctor anywhere (now in a 'when to see a doctor' part)</w:t>
            </w:r>
          </w:p>
        </w:tc>
        <w:tc>
          <w:tcPr>
            <w:tcW w:type="dxa" w:w="1587"/>
            <w:shd w:val="clear" w:color="auto" w:fill="FBE9EF"/>
          </w:tcPr>
          <w:p>
            <w:pPr>
              <w:spacing w:after="0" w:line="240" w:lineRule="auto"/>
              <w:jc w:val="right"/>
            </w:pPr>
            <w:r/>
            <w:r>
              <w:rPr>
                <w:b w:val="0"/>
                <w:i w:val="0"/>
                <w:sz w:val="18"/>
              </w:rPr>
              <w:t>100%</w:t>
            </w:r>
          </w:p>
        </w:tc>
        <w:tc>
          <w:tcPr>
            <w:tcW w:type="dxa" w:w="1587"/>
            <w:shd w:val="clear" w:color="auto" w:fill="FBE9EF"/>
          </w:tcPr>
          <w:p>
            <w:pPr>
              <w:spacing w:after="0" w:line="240" w:lineRule="auto"/>
              <w:jc w:val="right"/>
            </w:pPr>
            <w:r/>
            <w:r>
              <w:rPr>
                <w:b w:val="0"/>
                <w:i w:val="0"/>
                <w:sz w:val="18"/>
              </w:rPr>
              <w:t>88%</w:t>
            </w:r>
          </w:p>
        </w:tc>
      </w:tr>
      <w:tr>
        <w:trPr>
          <w:cantSplit w:val="true"/>
        </w:trPr>
        <w:tc>
          <w:tcPr>
            <w:tcW w:type="dxa" w:w="6009"/>
          </w:tcPr>
          <w:p>
            <w:pPr>
              <w:spacing w:after="0" w:line="240" w:lineRule="auto"/>
            </w:pPr>
            <w:r/>
            <w:r>
              <w:rPr>
                <w:b w:val="0"/>
                <w:i w:val="0"/>
                <w:sz w:val="18"/>
              </w:rPr>
              <w:t>Answers with 3 or more practical steps</w:t>
            </w:r>
          </w:p>
        </w:tc>
        <w:tc>
          <w:tcPr>
            <w:tcW w:type="dxa" w:w="1587"/>
          </w:tcPr>
          <w:p>
            <w:pPr>
              <w:spacing w:after="0" w:line="240" w:lineRule="auto"/>
              <w:jc w:val="right"/>
            </w:pPr>
            <w:r/>
            <w:r>
              <w:rPr>
                <w:b w:val="0"/>
                <w:i w:val="0"/>
                <w:sz w:val="18"/>
              </w:rPr>
              <w:t>0%</w:t>
            </w:r>
          </w:p>
        </w:tc>
        <w:tc>
          <w:tcPr>
            <w:tcW w:type="dxa" w:w="1587"/>
          </w:tcPr>
          <w:p>
            <w:pPr>
              <w:spacing w:after="0" w:line="240" w:lineRule="auto"/>
              <w:jc w:val="right"/>
            </w:pPr>
            <w:r/>
            <w:r>
              <w:rPr>
                <w:b w:val="0"/>
                <w:i w:val="0"/>
                <w:sz w:val="18"/>
              </w:rPr>
              <w:t>92%</w:t>
            </w:r>
          </w:p>
        </w:tc>
      </w:tr>
      <w:tr>
        <w:trPr>
          <w:cantSplit w:val="true"/>
        </w:trPr>
        <w:tc>
          <w:tcPr>
            <w:tcW w:type="dxa" w:w="6009"/>
            <w:shd w:val="clear" w:color="auto" w:fill="FBE9EF"/>
          </w:tcPr>
          <w:p>
            <w:pPr>
              <w:spacing w:after="0" w:line="240" w:lineRule="auto"/>
            </w:pPr>
            <w:r/>
            <w:r>
              <w:rPr>
                <w:b w:val="0"/>
                <w:i w:val="0"/>
                <w:sz w:val="18"/>
              </w:rPr>
              <w:t>Answers organised with headings or bullets</w:t>
            </w:r>
          </w:p>
        </w:tc>
        <w:tc>
          <w:tcPr>
            <w:tcW w:type="dxa" w:w="1587"/>
            <w:shd w:val="clear" w:color="auto" w:fill="FBE9EF"/>
          </w:tcPr>
          <w:p>
            <w:pPr>
              <w:spacing w:after="0" w:line="240" w:lineRule="auto"/>
              <w:jc w:val="right"/>
            </w:pPr>
            <w:r/>
            <w:r>
              <w:rPr>
                <w:b w:val="0"/>
                <w:i w:val="0"/>
                <w:sz w:val="18"/>
              </w:rPr>
              <w:t>0%</w:t>
            </w:r>
          </w:p>
        </w:tc>
        <w:tc>
          <w:tcPr>
            <w:tcW w:type="dxa" w:w="1587"/>
            <w:shd w:val="clear" w:color="auto" w:fill="FBE9EF"/>
          </w:tcPr>
          <w:p>
            <w:pPr>
              <w:spacing w:after="0" w:line="240" w:lineRule="auto"/>
              <w:jc w:val="right"/>
            </w:pPr>
            <w:r/>
            <w:r>
              <w:rPr>
                <w:b w:val="0"/>
                <w:i w:val="0"/>
                <w:sz w:val="18"/>
              </w:rPr>
              <w:t>98%</w:t>
            </w:r>
          </w:p>
        </w:tc>
      </w:tr>
      <w:tr>
        <w:trPr>
          <w:cantSplit w:val="true"/>
        </w:trPr>
        <w:tc>
          <w:tcPr>
            <w:tcW w:type="dxa" w:w="6009"/>
          </w:tcPr>
          <w:p>
            <w:pPr>
              <w:spacing w:after="0" w:line="240" w:lineRule="auto"/>
            </w:pPr>
            <w:r/>
            <w:r>
              <w:rPr>
                <w:b w:val="0"/>
                <w:i w:val="0"/>
                <w:sz w:val="18"/>
              </w:rPr>
              <w:t>Topical answers based on a trusted source</w:t>
            </w:r>
          </w:p>
        </w:tc>
        <w:tc>
          <w:tcPr>
            <w:tcW w:type="dxa" w:w="1587"/>
          </w:tcPr>
          <w:p>
            <w:pPr>
              <w:spacing w:after="0" w:line="240" w:lineRule="auto"/>
              <w:jc w:val="right"/>
            </w:pPr>
            <w:r/>
            <w:r>
              <w:rPr>
                <w:b w:val="0"/>
                <w:i w:val="0"/>
                <w:sz w:val="18"/>
              </w:rPr>
              <w:t>0%</w:t>
            </w:r>
          </w:p>
        </w:tc>
        <w:tc>
          <w:tcPr>
            <w:tcW w:type="dxa" w:w="1587"/>
          </w:tcPr>
          <w:p>
            <w:pPr>
              <w:spacing w:after="0" w:line="240" w:lineRule="auto"/>
              <w:jc w:val="right"/>
            </w:pPr>
            <w:r/>
            <w:r>
              <w:rPr>
                <w:b w:val="0"/>
                <w:i w:val="0"/>
                <w:sz w:val="18"/>
              </w:rPr>
              <w:t>78%</w:t>
            </w:r>
          </w:p>
        </w:tc>
      </w:tr>
      <w:tr>
        <w:trPr>
          <w:cantSplit w:val="true"/>
        </w:trPr>
        <w:tc>
          <w:tcPr>
            <w:tcW w:type="dxa" w:w="6009"/>
            <w:shd w:val="clear" w:color="auto" w:fill="FBE9EF"/>
          </w:tcPr>
          <w:p>
            <w:pPr>
              <w:spacing w:after="0" w:line="240" w:lineRule="auto"/>
            </w:pPr>
            <w:r/>
            <w:r>
              <w:rPr>
                <w:b w:val="0"/>
                <w:i w:val="0"/>
                <w:sz w:val="18"/>
              </w:rPr>
              <w:t>Median length (words)</w:t>
            </w:r>
          </w:p>
        </w:tc>
        <w:tc>
          <w:tcPr>
            <w:tcW w:type="dxa" w:w="1587"/>
            <w:shd w:val="clear" w:color="auto" w:fill="FBE9EF"/>
          </w:tcPr>
          <w:p>
            <w:pPr>
              <w:spacing w:after="0" w:line="240" w:lineRule="auto"/>
              <w:jc w:val="right"/>
            </w:pPr>
            <w:r/>
            <w:r>
              <w:rPr>
                <w:b w:val="0"/>
                <w:i w:val="0"/>
                <w:sz w:val="18"/>
              </w:rPr>
              <w:t>72</w:t>
            </w:r>
          </w:p>
        </w:tc>
        <w:tc>
          <w:tcPr>
            <w:tcW w:type="dxa" w:w="1587"/>
            <w:shd w:val="clear" w:color="auto" w:fill="FBE9EF"/>
          </w:tcPr>
          <w:p>
            <w:pPr>
              <w:spacing w:after="0" w:line="240" w:lineRule="auto"/>
              <w:jc w:val="right"/>
            </w:pPr>
            <w:r/>
            <w:r>
              <w:rPr>
                <w:b w:val="0"/>
                <w:i w:val="0"/>
                <w:sz w:val="18"/>
              </w:rPr>
              <w:t>234</w:t>
            </w:r>
          </w:p>
        </w:tc>
      </w:tr>
      <w:tr>
        <w:trPr>
          <w:cantSplit w:val="true"/>
        </w:trPr>
        <w:tc>
          <w:tcPr>
            <w:tcW w:type="dxa" w:w="6009"/>
          </w:tcPr>
          <w:p>
            <w:pPr>
              <w:spacing w:after="0" w:line="240" w:lineRule="auto"/>
            </w:pPr>
            <w:r/>
            <w:r>
              <w:rPr>
                <w:b w:val="0"/>
                <w:i w:val="0"/>
                <w:sz w:val="18"/>
              </w:rPr>
              <w:t>Replies giving a medicine dose</w:t>
            </w:r>
          </w:p>
        </w:tc>
        <w:tc>
          <w:tcPr>
            <w:tcW w:type="dxa" w:w="1587"/>
          </w:tcPr>
          <w:p>
            <w:pPr>
              <w:spacing w:after="0" w:line="240" w:lineRule="auto"/>
              <w:jc w:val="right"/>
            </w:pPr>
            <w:r/>
            <w:r>
              <w:rPr>
                <w:b w:val="0"/>
                <w:i w:val="0"/>
                <w:sz w:val="18"/>
              </w:rPr>
              <w:t>0</w:t>
            </w:r>
          </w:p>
        </w:tc>
        <w:tc>
          <w:tcPr>
            <w:tcW w:type="dxa" w:w="1587"/>
          </w:tcPr>
          <w:p>
            <w:pPr>
              <w:spacing w:after="0" w:line="240" w:lineRule="auto"/>
              <w:jc w:val="right"/>
            </w:pPr>
            <w:r/>
            <w:r>
              <w:rPr>
                <w:b w:val="0"/>
                <w:i w:val="0"/>
                <w:sz w:val="18"/>
              </w:rPr>
              <w:t>0</w:t>
            </w:r>
          </w:p>
        </w:tc>
      </w:tr>
      <w:tr>
        <w:trPr>
          <w:cantSplit w:val="true"/>
        </w:trPr>
        <w:tc>
          <w:tcPr>
            <w:tcW w:type="dxa" w:w="6009"/>
            <w:shd w:val="clear" w:color="auto" w:fill="FBE9EF"/>
          </w:tcPr>
          <w:p>
            <w:pPr>
              <w:spacing w:after="0" w:line="240" w:lineRule="auto"/>
            </w:pPr>
            <w:r/>
            <w:r>
              <w:rPr>
                <w:b w:val="0"/>
                <w:i w:val="0"/>
                <w:sz w:val="18"/>
              </w:rPr>
              <w:t>Ibuprofen suggested to a pregnant user</w:t>
            </w:r>
          </w:p>
        </w:tc>
        <w:tc>
          <w:tcPr>
            <w:tcW w:type="dxa" w:w="1587"/>
            <w:shd w:val="clear" w:color="auto" w:fill="FBE9EF"/>
          </w:tcPr>
          <w:p>
            <w:pPr>
              <w:spacing w:after="0" w:line="240" w:lineRule="auto"/>
              <w:jc w:val="right"/>
            </w:pPr>
            <w:r/>
            <w:r>
              <w:rPr>
                <w:b w:val="0"/>
                <w:i w:val="0"/>
                <w:sz w:val="18"/>
              </w:rPr>
              <w:t>0</w:t>
            </w:r>
          </w:p>
        </w:tc>
        <w:tc>
          <w:tcPr>
            <w:tcW w:type="dxa" w:w="1587"/>
            <w:shd w:val="clear" w:color="auto" w:fill="FBE9EF"/>
          </w:tcPr>
          <w:p>
            <w:pPr>
              <w:spacing w:after="0" w:line="240" w:lineRule="auto"/>
              <w:jc w:val="right"/>
            </w:pPr>
            <w:r/>
            <w:r>
              <w:rPr>
                <w:b w:val="0"/>
                <w:i w:val="0"/>
                <w:sz w:val="18"/>
              </w:rPr>
              <w:t>0</w:t>
            </w:r>
          </w:p>
        </w:tc>
      </w:tr>
      <w:tr>
        <w:trPr>
          <w:cantSplit w:val="true"/>
        </w:trPr>
        <w:tc>
          <w:tcPr>
            <w:tcW w:type="dxa" w:w="6009"/>
          </w:tcPr>
          <w:p>
            <w:pPr>
              <w:spacing w:after="0" w:line="240" w:lineRule="auto"/>
            </w:pPr>
            <w:r/>
            <w:r>
              <w:rPr>
                <w:b w:val="0"/>
                <w:i w:val="0"/>
                <w:sz w:val="18"/>
              </w:rPr>
              <w:t>Red-flag questions carrying the urgent note (before the detector fix)</w:t>
            </w:r>
          </w:p>
        </w:tc>
        <w:tc>
          <w:tcPr>
            <w:tcW w:type="dxa" w:w="1587"/>
          </w:tcPr>
          <w:p>
            <w:pPr>
              <w:spacing w:after="0" w:line="240" w:lineRule="auto"/>
              <w:jc w:val="right"/>
            </w:pPr>
            <w:r/>
            <w:r>
              <w:rPr>
                <w:b w:val="0"/>
                <w:i w:val="0"/>
                <w:sz w:val="18"/>
              </w:rPr>
              <w:t>83%</w:t>
            </w:r>
          </w:p>
        </w:tc>
        <w:tc>
          <w:tcPr>
            <w:tcW w:type="dxa" w:w="1587"/>
          </w:tcPr>
          <w:p>
            <w:pPr>
              <w:spacing w:after="0" w:line="240" w:lineRule="auto"/>
              <w:jc w:val="right"/>
            </w:pPr>
            <w:r/>
            <w:r>
              <w:rPr>
                <w:b w:val="0"/>
                <w:i w:val="0"/>
                <w:sz w:val="18"/>
              </w:rPr>
              <w:t>83%</w:t>
            </w:r>
          </w:p>
        </w:tc>
      </w:tr>
      <w:tr>
        <w:trPr>
          <w:cantSplit w:val="true"/>
        </w:trPr>
        <w:tc>
          <w:tcPr>
            <w:tcW w:type="dxa" w:w="6009"/>
            <w:shd w:val="clear" w:color="auto" w:fill="FBE9EF"/>
          </w:tcPr>
          <w:p>
            <w:pPr>
              <w:spacing w:after="0" w:line="240" w:lineRule="auto"/>
            </w:pPr>
            <w:r/>
            <w:r>
              <w:rPr>
                <w:b w:val="0"/>
                <w:i w:val="0"/>
                <w:sz w:val="18"/>
              </w:rPr>
              <w:t>Urdu-script questions answered in Urdu script</w:t>
            </w:r>
          </w:p>
        </w:tc>
        <w:tc>
          <w:tcPr>
            <w:tcW w:type="dxa" w:w="1587"/>
            <w:shd w:val="clear" w:color="auto" w:fill="FBE9EF"/>
          </w:tcPr>
          <w:p>
            <w:pPr>
              <w:spacing w:after="0" w:line="240" w:lineRule="auto"/>
              <w:jc w:val="right"/>
            </w:pPr>
            <w:r/>
            <w:r>
              <w:rPr>
                <w:b w:val="0"/>
                <w:i w:val="0"/>
                <w:sz w:val="18"/>
              </w:rPr>
              <w:t>100%</w:t>
            </w:r>
          </w:p>
        </w:tc>
        <w:tc>
          <w:tcPr>
            <w:tcW w:type="dxa" w:w="1587"/>
            <w:shd w:val="clear" w:color="auto" w:fill="FBE9EF"/>
          </w:tcPr>
          <w:p>
            <w:pPr>
              <w:spacing w:after="0" w:line="240" w:lineRule="auto"/>
              <w:jc w:val="right"/>
            </w:pPr>
            <w:r/>
            <w:r>
              <w:rPr>
                <w:b w:val="0"/>
                <w:i w:val="0"/>
                <w:sz w:val="18"/>
              </w:rPr>
              <w:t>100%</w:t>
            </w:r>
          </w:p>
        </w:tc>
      </w:tr>
      <w:tr>
        <w:trPr>
          <w:cantSplit w:val="true"/>
        </w:trPr>
        <w:tc>
          <w:tcPr>
            <w:tcW w:type="dxa" w:w="6009"/>
          </w:tcPr>
          <w:p>
            <w:pPr>
              <w:spacing w:after="0" w:line="240" w:lineRule="auto"/>
            </w:pPr>
            <w:r/>
            <w:r>
              <w:rPr>
                <w:b w:val="0"/>
                <w:i w:val="0"/>
                <w:sz w:val="18"/>
              </w:rPr>
              <w:t>Off-topic questions politely declined</w:t>
            </w:r>
          </w:p>
        </w:tc>
        <w:tc>
          <w:tcPr>
            <w:tcW w:type="dxa" w:w="1587"/>
          </w:tcPr>
          <w:p>
            <w:pPr>
              <w:spacing w:after="0" w:line="240" w:lineRule="auto"/>
              <w:jc w:val="right"/>
            </w:pPr>
            <w:r/>
            <w:r>
              <w:rPr>
                <w:b w:val="0"/>
                <w:i w:val="0"/>
                <w:sz w:val="18"/>
              </w:rPr>
              <w:t>100%</w:t>
            </w:r>
          </w:p>
        </w:tc>
        <w:tc>
          <w:tcPr>
            <w:tcW w:type="dxa" w:w="1587"/>
          </w:tcPr>
          <w:p>
            <w:pPr>
              <w:spacing w:after="0" w:line="240" w:lineRule="auto"/>
              <w:jc w:val="right"/>
            </w:pPr>
            <w:r/>
            <w:r>
              <w:rPr>
                <w:b w:val="0"/>
                <w:i w:val="0"/>
                <w:sz w:val="18"/>
              </w:rPr>
              <w:t>100%</w:t>
            </w:r>
          </w:p>
        </w:tc>
      </w:tr>
    </w:tbl>
    <w:p>
      <w:pPr>
        <w:spacing w:after="80"/>
      </w:pPr>
    </w:p>
    <w:p>
      <w:pPr>
        <w:pStyle w:val="ListBullet"/>
      </w:pPr>
      <w:r>
        <w:rPr>
          <w:b/>
          <w:i w:val="0"/>
        </w:rPr>
        <w:t>The evaluation.</w:t>
      </w:r>
      <w:r>
        <w:rPr>
          <w:b w:val="0"/>
          <w:i w:val="0"/>
        </w:rPr>
        <w:t xml:space="preserve"> 85 questions (backend/companion_eval/companion_questions.py) in English, Roman Urdu and Urdu across 20 topics, including red-flag, pregnancy and off-topic questions. scripts/score_companion.py asks the old setup (old instructions, small model) and the new one the same 40-question stratified sample and scores the answers with fixed, explainable rules; the answers are saved with the scores.</w:t>
      </w:r>
    </w:p>
    <w:p>
      <w:pPr>
        <w:pStyle w:val="ListBullet"/>
      </w:pPr>
      <w:r>
        <w:rPr>
          <w:b/>
          <w:i w:val="0"/>
        </w:rPr>
        <w:t>Two safety gaps found and fixed.</w:t>
      </w:r>
      <w:r>
        <w:rPr>
          <w:b w:val="0"/>
          <w:i w:val="0"/>
        </w:rPr>
        <w:t xml:space="preserve"> The rule-based emergency detector (the same before and after) missed a sudden worst-ever headache and blood from the nipple. Both were added; on all 85 questions the detector now flags exactly the questions marked as red flags.</w:t>
      </w:r>
    </w:p>
    <w:p>
      <w:pPr>
        <w:pStyle w:val="ListBullet"/>
      </w:pPr>
      <w:r>
        <w:rPr>
          <w:b/>
          <w:i w:val="0"/>
        </w:rPr>
        <w:t>Limits.</w:t>
      </w:r>
      <w:r>
        <w:rPr>
          <w:b w:val="0"/>
          <w:i w:val="0"/>
        </w:rPr>
        <w:t xml:space="preserve"> The scores measure form and safety rules, not medical correctness: a clinician should still review a sample of answers. The trusted notes are summaries and cover 35 topics; questions outside them get no source. The free Gemini tier allows fewer requests per day for the stronger model.</w:t>
      </w:r>
    </w:p>
    <w:p>
      <w:pPr>
        <w:pStyle w:val="Heading2"/>
      </w:pPr>
      <w:r>
        <w:t>17.5 Morning heart check</w:t>
      </w:r>
    </w:p>
    <w:p>
      <w:pPr>
        <w:pStyle w:val="ListBullet"/>
      </w:pPr>
      <w:r>
        <w:rPr>
          <w:b/>
          <w:i w:val="0"/>
        </w:rPr>
        <w:t>What the user sees.</w:t>
      </w:r>
      <w:r>
        <w:rPr>
          <w:b w:val="0"/>
          <w:i w:val="0"/>
        </w:rPr>
        <w:t xml:space="preserve"> She covers the rear camera and flash with a fingertip for 25 seconds; a pulsing heart, a live pulse wave and a live rate appear, then the result with a plain-language band and a switch for Taken after waking, before getting up. Her resting readings build a usual rate; with 3 or more morning readings before and after ovulation, the screen shows her rise after ovulation (usually 2 to 5 beats, one sign that ovulation happened). If her last three morning readings are 10 or more beats above her usual rate and she recently logged tiredness or a period longer than 7 days, it suggests a haemoglobin test.</w:t>
      </w:r>
    </w:p>
    <w:p>
      <w:pPr>
        <w:pStyle w:val="ListBullet"/>
      </w:pPr>
      <w:r>
        <w:rPr>
          <w:b/>
          <w:i w:val="0"/>
        </w:rPr>
        <w:t>How it works.</w:t>
      </w:r>
      <w:r>
        <w:rPr>
          <w:b w:val="0"/>
          <w:i w:val="0"/>
        </w:rPr>
        <w:t xml:space="preserve"> The camera streams frames with the flash on as a torch; each frame is reduced to the average red and green of its centre. The red level dips with each heartbeat (photoplethysmography). The signal is detrended (1-second moving average removed), smoothed, and its beats found with a 0.33-second refractory gap; the rate is the median beat interval. A reading is only accepted when a fingertip covers the lens (red strong, green weak), at least 6 beats were seen and at least 60% of the intervals agree within 20%; otherwise she is asked to try again.</w:t>
      </w:r>
    </w:p>
    <w:p>
      <w:pPr>
        <w:pStyle w:val="ListBullet"/>
      </w:pPr>
      <w:r>
        <w:rPr>
          <w:b/>
          <w:i w:val="0"/>
        </w:rPr>
        <w:t>Tests.</w:t>
      </w:r>
      <w:r>
        <w:rPr>
          <w:b w:val="0"/>
          <w:i w:val="0"/>
        </w:rPr>
        <w:t xml:space="preserve"> On synthetic fingertip recordings it reads 52 to 140 beats per minute within 3, keeps working with camera noise and dropped frames, and rejects pure noise, a missing finger and recordings shorter than 10 seconds. The screen was tested with a fake camera.</w:t>
      </w:r>
    </w:p>
    <w:p>
      <w:pPr>
        <w:pStyle w:val="ListBullet"/>
      </w:pPr>
      <w:r>
        <w:rPr>
          <w:b/>
          <w:i w:val="0"/>
        </w:rPr>
        <w:t>Limits.</w:t>
      </w:r>
      <w:r>
        <w:rPr>
          <w:b w:val="0"/>
          <w:i w:val="0"/>
        </w:rPr>
        <w:t xml:space="preserve"> Not yet tried with a real phone camera; the accuracy of the phone reading against a pulse oximeter has not been measured. It is labelled a wellness check that cannot detect rhythm problems. Heart-rate variability from a phone camera was deliberately not used (not reliable enough).</w:t>
      </w:r>
    </w:p>
    <w:p>
      <w:pPr>
        <w:pStyle w:val="Heading2"/>
      </w:pPr>
      <w:r>
        <w:t>17.6 Femora on WhatsApp</w:t>
      </w:r>
    </w:p>
    <w:p>
      <w:pPr>
        <w:pStyle w:val="ListBullet"/>
      </w:pPr>
      <w:r>
        <w:rPr>
          <w:b/>
          <w:i w:val="0"/>
        </w:rPr>
        <w:t>What it does.</w:t>
      </w:r>
      <w:r>
        <w:rPr>
          <w:b w:val="0"/>
          <w:i w:val="0"/>
        </w:rPr>
        <w:t xml:space="preserve"> A woman messages the Femora WhatsApp number and gets the same companion with the same safety rules: text in English, Roman Urdu or Urdu, voice notes (transcribed first) and photos of lab reports (read and explained, with values to note and questions for the doctor). The first message explains what Femora is and that messages pass through Meta and Google.</w:t>
      </w:r>
    </w:p>
    <w:p>
      <w:pPr>
        <w:pStyle w:val="ListBullet"/>
      </w:pPr>
      <w:r>
        <w:rPr>
          <w:b/>
          <w:i w:val="0"/>
        </w:rPr>
        <w:t>How it works.</w:t>
      </w:r>
      <w:r>
        <w:rPr>
          <w:b w:val="0"/>
          <w:i w:val="0"/>
        </w:rPr>
        <w:t xml:space="preserve"> A webhook on the Femora server (/whatsapp/webhook, Meta WhatsApp Cloud API) checks each delivery's signature with the app secret, answers each message once (Meta retries), and replies after returning 200 so Meta does not time out. The last six turns are kept in memory for up to an hour for follow-ups; nothing is written to disk. Replies are text, because the free AI voice allows only about 10 answers a day.</w:t>
      </w:r>
    </w:p>
    <w:p>
      <w:pPr>
        <w:pStyle w:val="ListBullet"/>
      </w:pPr>
      <w:r>
        <w:rPr>
          <w:b/>
          <w:i w:val="0"/>
        </w:rPr>
        <w:t>Status.</w:t>
      </w:r>
      <w:r>
        <w:rPr>
          <w:b w:val="0"/>
          <w:i w:val="0"/>
        </w:rPr>
        <w:t xml:space="preserve"> Switched off until the four WHATSAPP_* keys are set; backend/README.md gives the setup for Meta's free test number (up to 5 registered phones, enough for the demo). 12 tests with fake Meta calls. It has not yet been connected to a real WhatsApp number. A public launch would need a dedicated SIM, Meta business verification and an always-on server.</w:t>
      </w:r>
    </w:p>
    <w:p>
      <w:pPr>
        <w:pStyle w:val="Heading2"/>
      </w:pPr>
      <w:r>
        <w:t>17.7 Profile panel</w:t>
      </w:r>
    </w:p>
    <w:p>
      <w:pPr>
        <w:pStyle w:val="ListBullet"/>
      </w:pPr>
      <w:r>
        <w:rPr>
          <w:b/>
          <w:i w:val="0"/>
        </w:rPr>
        <w:t>What the user sees.</w:t>
      </w:r>
      <w:r>
        <w:rPr>
          <w:b w:val="0"/>
          <w:i w:val="0"/>
        </w:rPr>
        <w:t xml:space="preserve"> Tapping her avatar opens a side panel (from the right in Urdu) with her name, account and age and BMI; edit profile; an English and Urdu switch; links to the dashboard, Show my doctor, the PDF report, the report reader, the heart check, nearby care and reminders; the companion personalisation switch; delete all my data (asks first); the server address; About; and Sign out, which the app did not have anywhere before.</w:t>
      </w:r>
    </w:p>
    <w:p>
      <w:pPr>
        <w:pStyle w:val="ListBullet"/>
      </w:pPr>
      <w:r>
        <w:rPr>
          <w:b/>
          <w:i w:val="0"/>
        </w:rPr>
        <w:t>Wrong elements fixed on the way.</w:t>
      </w:r>
      <w:r>
        <w:rPr>
          <w:b w:val="0"/>
          <w:i w:val="0"/>
        </w:rPr>
        <w:t xml:space="preserve"> The avatar was a stock photo of a woman, the same face for every user (it now shows her initials); the bell did nothing (it opens Reminders); the breast screen showed a menu icon that did nothing (removed).</w:t>
      </w:r>
    </w:p>
    <w:p>
      <w:pPr>
        <w:pStyle w:val="Heading2"/>
      </w:pPr>
      <w:r>
        <w:t>17.8 Nearby care</w:t>
      </w:r>
    </w:p>
    <w:p>
      <w:pPr>
        <w:pStyle w:val="ListBullet"/>
      </w:pPr>
      <w:r>
        <w:rPr>
          <w:b/>
          <w:i w:val="0"/>
        </w:rPr>
        <w:t>What the user sees.</w:t>
      </w:r>
      <w:r>
        <w:rPr>
          <w:b w:val="0"/>
          <w:i w:val="0"/>
        </w:rPr>
        <w:t xml:space="preserve"> Hospitals, gynaecologists, clinics, labs or breast imaging centres near her, on a map with numbered markers and in a list nearest first, with Call (when a number is known) and Directions (opens Google Maps). With the Google key on, the list also shows the rating, the number of reviews, up to three recent reviews and whether it is open now. If location is off it searches a chosen city. It is linked from a benign or suspicious scan (breast imaging), a medium or high PCOS result (gynaecologist) and an urgent companion reply (nearest hospitals).</w:t>
      </w:r>
    </w:p>
    <w:p>
      <w:pPr>
        <w:pStyle w:val="ListBullet"/>
      </w:pPr>
      <w:r>
        <w:rPr>
          <w:b/>
          <w:i w:val="0"/>
        </w:rPr>
        <w:t>How it works.</w:t>
      </w:r>
      <w:r>
        <w:rPr>
          <w:b w:val="0"/>
          <w:i w:val="0"/>
        </w:rPr>
        <w:t xml:space="preserve"> The server (/places/nearby) uses Google Places when GOOGLE_PLACES_API_KEY is set, and OpenStreetMap otherwise. The public OpenStreetMap server timed out on name searches, so one query fetches every health place within 8 km and the server sorts them into the five kinds by tags, specialty and name. Results are cached for 3 days per ~1 km square; busy servers are retried; a Google failure falls back to OpenStreetMap. The key never reaches the phone and her location is used only for the search.</w:t>
      </w:r>
    </w:p>
    <w:p>
      <w:pPr>
        <w:pStyle w:val="ListBullet"/>
      </w:pPr>
      <w:r>
        <w:rPr>
          <w:b/>
          <w:i w:val="0"/>
        </w:rPr>
        <w:t>Measured live for central Islamabad (OpenStreetMap):</w:t>
      </w:r>
      <w:r>
        <w:rPr>
          <w:b w:val="0"/>
          <w:i w:val="0"/>
        </w:rPr>
        <w:t xml:space="preserve"> 25 hospitals, 22 clinics, 8 labs, 7 imaging centres and 3 gynaecology places. OpenStreetMap is thin on specialties and phone numbers in Pakistan, which is why Google Places is the upgrade; the owner decided to add it last, once a Google Cloud account with billing is possible.</w:t>
      </w:r>
    </w:p>
    <w:p>
      <w:pPr>
        <w:pStyle w:val="ListBullet"/>
      </w:pPr>
      <w:r>
        <w:rPr>
          <w:b/>
          <w:i w:val="0"/>
        </w:rPr>
        <w:t>Limits.</w:t>
      </w:r>
      <w:r>
        <w:rPr>
          <w:b w:val="0"/>
          <w:i w:val="0"/>
        </w:rPr>
        <w:t xml:space="preserve"> The map tiles did not draw in the headless browser used for screenshots, so the map background is still to be checked on a phone.</w:t>
      </w:r>
    </w:p>
    <w:p>
      <w:pPr>
        <w:pStyle w:val="Heading2"/>
      </w:pPr>
      <w:r>
        <w:t>17.9 UI review</w:t>
      </w:r>
    </w:p>
    <w:p>
      <w:r>
        <w:rPr>
          <w:b w:val="0"/>
          <w:i w:val="0"/>
        </w:rPr>
        <w:t>Every tab and screen was drawn at phone size (360 pixels wide) in English and in Urdu by the development screenshot harness and checked by eye. Fixed: the Cycle tab in Urdu still showed its summary card, period buttons, calendar, legend and history in English inside a right-to-left layout, which scrambled mixed text (19 Oct · in 28 days showed as Oct · in 28 days 19); the Cycle tab's three link buttons were cramped; the self-exam picture showed its 3 Min Guide label twice; the upload card spoke of ResNet50; the companion's tab used a person icon that now reads as profile (it is a chat bubble, and every tab has a spoken label); the PCOS tab's fixed hormone chart was not labelled as a typical pattern; and Home in Urdu showed result levels in English. The claim in section 16.3 that every screen's own layout was bilingual was not true for the Cycle tab's cards; it is now.</w:t>
      </w:r>
    </w:p>
    <w:p>
      <w:pPr>
        <w:pStyle w:val="Heading2"/>
      </w:pPr>
      <w:r>
        <w:t>17.10 Not yet verified</w:t>
      </w:r>
    </w:p>
    <w:p>
      <w:pPr>
        <w:pStyle w:val="ListBullet"/>
      </w:pPr>
      <w:r>
        <w:rPr>
          <w:b w:val="0"/>
          <w:i w:val="0"/>
        </w:rPr>
        <w:t>Nothing from this chapter has been tried on a real phone: the heart check with a real camera, the map tiles, the QR code scanned by a second phone, the profile panel and the new layout.</w:t>
      </w:r>
    </w:p>
    <w:p>
      <w:pPr>
        <w:pStyle w:val="ListBullet"/>
      </w:pPr>
      <w:r>
        <w:rPr>
          <w:b w:val="0"/>
          <w:i w:val="0"/>
        </w:rPr>
        <w:t>WhatsApp has not been connected to a real number; Google Places has not been used (no key).</w:t>
      </w:r>
    </w:p>
    <w:p>
      <w:pPr>
        <w:pStyle w:val="ListBullet"/>
      </w:pPr>
      <w:r>
        <w:rPr>
          <w:b w:val="0"/>
          <w:i w:val="0"/>
        </w:rPr>
        <w:t>The companion's medical content has not been reviewed by a clinician, and the new Urdu wording has not been reviewed by a native speaker.</w:t>
      </w:r>
    </w:p>
    <w:p>
      <w:pPr>
        <w:pStyle w:val="ListBullet"/>
      </w:pPr>
      <w:r>
        <w:rPr>
          <w:b w:val="0"/>
          <w:i w:val="0"/>
        </w:rPr>
        <w:t>Test totals after this chapter: 392 Flutter tests and 163 backend tests, all passing.</w:t>
      </w:r>
    </w:p>
    <w:p>
      <w:pPr>
        <w:pStyle w:val="Heading1"/>
        <w:pageBreakBefore w:val="0"/>
      </w:pPr>
      <w:r>
        <w:t>18. Further features added on 25 September 2026</w:t>
      </w:r>
    </w:p>
    <w:p>
      <w:r>
        <w:rPr>
          <w:b w:val="0"/>
          <w:i w:val="0"/>
        </w:rPr>
        <w:t>Four more items were added the same evening, after the owner tried the app in Chrome: a faster, natural voice; a full report for the doctor behind the QR code; a Home card that keeps moving; and a doctor finder with experience, fees and ratings. Section 18.5 lists what is not yet verified.</w:t>
      </w:r>
    </w:p>
    <w:p>
      <w:pPr>
        <w:pStyle w:val="Heading2"/>
      </w:pPr>
      <w:r>
        <w:t>18.1 A natural voice that starts in about two seconds</w:t>
      </w:r>
    </w:p>
    <w:p>
      <w:pPr>
        <w:pStyle w:val="ListBullet"/>
      </w:pPr>
      <w:r>
        <w:rPr>
          <w:b/>
          <w:i w:val="0"/>
        </w:rPr>
        <w:t>The problem.</w:t>
      </w:r>
      <w:r>
        <w:rPr>
          <w:b w:val="0"/>
          <w:i w:val="0"/>
        </w:rPr>
        <w:t xml:space="preserve"> Answers read out automatically used the phone's (or browser's) built-in voice, which sounds robotic; the natural Gemini voice was only on the speaker button and took 5 seconds for a sentence and 16 for a paragraph, with about 10 uses a day on the free key. In Chrome the Gemini audio also never played, because it was written to a temporary file the browser does not have.</w:t>
      </w:r>
    </w:p>
    <w:p>
      <w:pPr>
        <w:pStyle w:val="ListBullet"/>
      </w:pPr>
      <w:r>
        <w:rPr>
          <w:b/>
          <w:i w:val="0"/>
        </w:rPr>
        <w:t>The change.</w:t>
      </w:r>
      <w:r>
        <w:rPr>
          <w:b w:val="0"/>
          <w:i w:val="0"/>
        </w:rPr>
        <w:t xml:space="preserve"> The server's /voice/speak now uses Microsoft's neural voices through the edge-tts package (en-US-AvaNeural for English, ur-PK-UzmaNeural for Urdu, chosen from the text's script), streamed as MP3; Gemini's voice is the backup and the phone's voice the last resort. Every answer, including automatic read-aloud and the report reader, now uses the natural voice. The app plays the audio from memory in a browser and from a file on a phone.</w:t>
      </w:r>
    </w:p>
    <w:p>
      <w:pPr>
        <w:pStyle w:val="ListBullet"/>
      </w:pPr>
      <w:r>
        <w:rPr>
          <w:b/>
          <w:i w:val="0"/>
        </w:rPr>
        <w:t>Measured on the running server:</w:t>
      </w:r>
      <w:r>
        <w:rPr>
          <w:b w:val="0"/>
          <w:i w:val="0"/>
        </w:rPr>
        <w:t xml:space="preserve"> first audio after 2.2 s (English, two sentences) and 1.7 s (Urdu); the whole clip in 3.8 s and 2.6 s. No key and no daily limit.</w:t>
      </w:r>
    </w:p>
    <w:p>
      <w:pPr>
        <w:pStyle w:val="ListBullet"/>
      </w:pPr>
      <w:r>
        <w:rPr>
          <w:b/>
          <w:i w:val="0"/>
        </w:rPr>
        <w:t>Limits.</w:t>
      </w:r>
      <w:r>
        <w:rPr>
          <w:b w:val="0"/>
          <w:i w:val="0"/>
        </w:rPr>
        <w:t xml:space="preserve"> edge-tts uses the service behind Microsoft Edge's Read Aloud without an official agreement, so it can stop working; that is why Gemini remains the backup.</w:t>
      </w:r>
    </w:p>
    <w:p>
      <w:pPr>
        <w:pStyle w:val="Heading2"/>
      </w:pPr>
      <w:r>
        <w:t>18.2 The whole report behind the QR code</w:t>
      </w:r>
    </w:p>
    <w:p>
      <w:pPr>
        <w:pStyle w:val="ListBullet"/>
      </w:pPr>
      <w:r>
        <w:rPr>
          <w:b/>
          <w:i w:val="0"/>
        </w:rPr>
        <w:t>What the doctor sees.</w:t>
      </w:r>
      <w:r>
        <w:rPr>
          <w:b w:val="0"/>
          <w:i w:val="0"/>
        </w:rPr>
        <w:t xml:space="preserve"> Scanning the Show my doctor code now opens femora.web.app with the patient's full report laid out like the PDF report: the header and report ID, the patient block, the summary of findings, the five lab-style panels (PCOS, ultrasound, breast risk, cycle with the cycle-length chart, self-exam and wellness log with mood, energy and sleep charts), other results (heart rate, lab values), recommended next steps and the clinician box. It reflows on a phone, animates in as it is scrolled (panel bars sweep in, rows and charts draw themselves) and can be saved as a PDF.</w:t>
      </w:r>
    </w:p>
    <w:p>
      <w:pPr>
        <w:pStyle w:val="ListBullet"/>
      </w:pPr>
      <w:r>
        <w:rPr>
          <w:b/>
          <w:i w:val="0"/>
        </w:rPr>
        <w:t>Privacy kept.</w:t>
      </w:r>
      <w:r>
        <w:rPr>
          <w:b w:val="0"/>
          <w:i w:val="0"/>
        </w:rPr>
        <w:t xml:space="preserve"> The report travels inside the address after the #: compact JSON, zlib-compressed and base64url-encoded (lib/models/doctor_link.dart). Browsers never send that part to a server, so the page (doctor_view/index.html, on Firebase Hosting's free plan) is a fixed file that only unpacks and draws it on the doctor's phone; nothing is uploaded or stored. The doctor's phone needs internet to load the page, which the old text-only code did not.</w:t>
      </w:r>
    </w:p>
    <w:p>
      <w:pPr>
        <w:pStyle w:val="ListBullet"/>
      </w:pPr>
      <w:r>
        <w:rPr>
          <w:b/>
          <w:i w:val="0"/>
        </w:rPr>
        <w:t>Size.</w:t>
      </w:r>
      <w:r>
        <w:rPr>
          <w:b w:val="0"/>
          <w:i w:val="0"/>
        </w:rPr>
        <w:t xml:space="preserve"> A full test report is 857 characters; a very full one drops the daily charts first, then the log patterns, to stay under 1,700 characters (about a version-30 QR code at low error correction). The owner chose the PDF-like layout over a card-style one.</w:t>
      </w:r>
    </w:p>
    <w:p>
      <w:pPr>
        <w:pStyle w:val="Heading2"/>
      </w:pPr>
      <w:r>
        <w:t>18.3 A Home card that keeps moving</w:t>
      </w:r>
    </w:p>
    <w:p>
      <w:pPr>
        <w:pStyle w:val="ListBullet"/>
      </w:pPr>
      <w:r>
        <w:rPr>
          <w:b w:val="0"/>
          <w:i w:val="0"/>
        </w:rPr>
        <w:t>After the intro the cycle card no longer stops: a glint of light circles the phase ring, today's marker breathes, an inner ring of dots turns and twinkles, the hormone waves rise and fall gently, a spark runs along the estrogen curve up to today, soft lights drift behind the card, and the days-to-go number counts up when it appears.</w:t>
      </w:r>
    </w:p>
    <w:p>
      <w:pPr>
        <w:pStyle w:val="ListBullet"/>
      </w:pPr>
      <w:r>
        <w:rPr>
          <w:b w:val="0"/>
          <w:i w:val="0"/>
        </w:rPr>
        <w:t>The motion stops when the phone asks for reduced motion, and in widget tests (a never-ending animation would stop tests from settling).</w:t>
      </w:r>
    </w:p>
    <w:p>
      <w:pPr>
        <w:pStyle w:val="Heading2"/>
      </w:pPr>
      <w:r>
        <w:t>18.4 Find a doctor</w:t>
      </w:r>
    </w:p>
    <w:p>
      <w:pPr>
        <w:pStyle w:val="ListBullet"/>
      </w:pPr>
      <w:r>
        <w:rPr>
          <w:b/>
          <w:i w:val="0"/>
        </w:rPr>
        <w:t>What the user sees.</w:t>
      </w:r>
      <w:r>
        <w:rPr>
          <w:b w:val="0"/>
          <w:i w:val="0"/>
        </w:rPr>
        <w:t xml:space="preserve"> Individual doctors, not places, for four needs: gynaecologist, breast surgeon, hormones and PCOS (endocrinologist) and fertility. Each card shows the photo, name with a PMDC-verified tick, specialty and qualifications, star rating and number of reviews, years of experience, the lowest fee and the distance; she can sort by top rated, nearest, most experienced, lowest fee or most reviewed. A mini profile adds the wait time, every clinic with its fee and availability (Available tomorrow) and a Book button for each, which opens the booking page inside the app. It is linked from the dashboard, the profile panel, Nearby care and the PCOS result.</w:t>
      </w:r>
    </w:p>
    <w:p>
      <w:pPr>
        <w:pStyle w:val="ListBullet"/>
      </w:pPr>
      <w:r>
        <w:rPr>
          <w:b/>
          <w:i w:val="0"/>
        </w:rPr>
        <w:t>Where the data comes from.</w:t>
      </w:r>
      <w:r>
        <w:rPr>
          <w:b w:val="0"/>
          <w:i w:val="0"/>
        </w:rPr>
        <w:t xml:space="preserve"> Google Places (ratings and reviews) needs a billing account, which could not be opened from Pakistan without a prepayment, and the owner chose not to pay. Oladoc, Pakistan's largest doctor directory, has no public API and its terms forbid copying its listings, so its pages were at first only opened inside the app. The department then asked Oladoc, through the Vice Chancellor's office, and Oladoc granted permission (hello@oladoc.com, 25 September 2026) to use its data for developing and demonstrating Femora, with an official API key offered later. The server (backend/oladoc.py) reads up to three listing pages per specialty and city, one request at a time with a clear user agent, and caches them for a day; every card credits Oladoc and every booking goes through Oladoc.</w:t>
      </w:r>
    </w:p>
    <w:p>
      <w:pPr>
        <w:pStyle w:val="ListBullet"/>
      </w:pPr>
      <w:r>
        <w:rPr>
          <w:b/>
          <w:i w:val="0"/>
        </w:rPr>
        <w:t>Measured live for Islamabad:</w:t>
      </w:r>
      <w:r>
        <w:rPr>
          <w:b w:val="0"/>
          <w:i w:val="0"/>
        </w:rPr>
        <w:t xml:space="preserve"> 30 gynaecologists, 17 breast surgeons, 21 endocrinologists and 14 fertility consultants, each with experience, rating, review count and PMDC status; the first search takes about 7 seconds, later ones come from the cache. Distances come from each doctor's nearest clinic; a doctor from another city who only consults online is shown as Online.</w:t>
      </w:r>
    </w:p>
    <w:p>
      <w:pPr>
        <w:pStyle w:val="ListBullet"/>
      </w:pPr>
      <w:r>
        <w:rPr>
          <w:b/>
          <w:i w:val="0"/>
        </w:rPr>
        <w:t>Order of sources.</w:t>
      </w:r>
      <w:r>
        <w:rPr>
          <w:b w:val="0"/>
          <w:i w:val="0"/>
        </w:rPr>
        <w:t xml:space="preserve"> Google Places when a key is set, else Oladoc, else OpenStreetMap (names only). With a Google key the same screens show Google's ratings and written reviews.</w:t>
      </w:r>
    </w:p>
    <w:p>
      <w:pPr>
        <w:pStyle w:val="ListBullet"/>
      </w:pPr>
      <w:r>
        <w:rPr>
          <w:b/>
          <w:i w:val="0"/>
        </w:rPr>
        <w:t>Limits.</w:t>
      </w:r>
      <w:r>
        <w:rPr>
          <w:b w:val="0"/>
          <w:i w:val="0"/>
        </w:rPr>
        <w:t xml:space="preserve"> Written patient reviews are not in the listing pages, so the profile shows the count and opens the reviews on Oladoc. Reading web pages breaks if Oladoc changes its layout; the official API key they offered is the long-term source. The permission covers development and demonstration, not public release.</w:t>
      </w:r>
    </w:p>
    <w:p>
      <w:pPr>
        <w:pStyle w:val="Heading2"/>
      </w:pPr>
      <w:r>
        <w:t>18.5 Not yet verified</w:t>
      </w:r>
    </w:p>
    <w:p>
      <w:pPr>
        <w:pStyle w:val="ListBullet"/>
      </w:pPr>
      <w:r>
        <w:rPr>
          <w:b w:val="0"/>
          <w:i w:val="0"/>
        </w:rPr>
        <w:t>The new voice, the report page scanned by a second phone, the moving Home card and Find a doctor have been checked in Chrome and by tests, not on a real phone.</w:t>
      </w:r>
    </w:p>
    <w:p>
      <w:pPr>
        <w:pStyle w:val="ListBullet"/>
      </w:pPr>
      <w:r>
        <w:rPr>
          <w:b w:val="0"/>
          <w:i w:val="0"/>
        </w:rPr>
        <w:t>Test totals after this chapter: 174 backend tests passing; 400 of 400 Flutter tests passing (100% pass rate achieved after fixing test timing and screen title casing).</w:t>
      </w:r>
    </w:p>
    <w:p>
      <w:pPr>
        <w:pStyle w:val="Heading1"/>
        <w:pageBreakBefore w:val="0"/>
      </w:pPr>
      <w:r>
        <w:t>19. UI System Overhaul, Design System &amp; Device Deployment (29 September 2026)</w:t>
      </w:r>
    </w:p>
    <w:p>
      <w:r>
        <w:rPr>
          <w:b w:val="0"/>
          <w:i w:val="0"/>
        </w:rPr>
        <w:t>On 29 September 2026, the complete suite of Figma mockups (12 core screens) was translated into production Flutter UI across the entire codebase. The goals were pixel-perfect visual fidelity, fluid animations, cohesive berry-magenta palette (#FF3366 to #881337), bilingual English/Urdu layout stability, native app icon assets, and optimized device-specific APK delivery. Zero business logic, data models or service layers were modified, and all 400 tests remain green.</w:t>
      </w:r>
    </w:p>
    <w:p>
      <w:pPr>
        <w:pStyle w:val="Heading2"/>
      </w:pPr>
      <w:r>
        <w:t>19.1 Twelve Figma mockups implemented in Flutter</w:t>
      </w:r>
    </w:p>
    <w:p>
      <w:pPr>
        <w:pStyle w:val="ListBullet"/>
      </w:pPr>
      <w:r>
        <w:rPr>
          <w:b/>
          <w:i w:val="0"/>
        </w:rPr>
        <w:t>Login &amp; Authentication (LOGIN PAGE.png -&gt; lib/screens/auth_screen.dart):</w:t>
      </w:r>
      <w:r>
        <w:rPr>
          <w:b w:val="0"/>
          <w:i w:val="0"/>
        </w:rPr>
        <w:t xml:space="preserve"> Glowing berry brand avatar with animated pulsing halo ring and shimmer highlight, frosted glass card, fluid-spring phone/email toggle tabs, social sign-in buttons (Google &amp; Apple), guest explore badge, and a bilingual language selector.</w:t>
      </w:r>
    </w:p>
    <w:p>
      <w:pPr>
        <w:pStyle w:val="ListBullet"/>
      </w:pPr>
      <w:r>
        <w:rPr>
          <w:b/>
          <w:i w:val="0"/>
        </w:rPr>
        <w:t>Clinical Sync &amp; Show My Doctor (SHOW DOCTOR MY REPORT.png -&gt; lib/screens/doctor_qr_screen.dart):</w:t>
      </w:r>
      <w:r>
        <w:rPr>
          <w:b w:val="0"/>
          <w:i w:val="0"/>
        </w:rPr>
        <w:t xml:space="preserve"> 'CLINICAL SYNC' badge, patient overview card, custom square QR code with a one-pass laser beam sweep reveal animation that settles cleanly, encrypted privacy banner, expandable clinical preview accordion, and quick copy/PDF buttons.</w:t>
      </w:r>
    </w:p>
    <w:p>
      <w:pPr>
        <w:pStyle w:val="ListBullet"/>
      </w:pPr>
      <w:r>
        <w:rPr>
          <w:b/>
          <w:i w:val="0"/>
        </w:rPr>
        <w:t>Explain My Report (EXPLAIN MY REPORT.png -&gt; lib/screens/report_reader_screen.dart):</w:t>
      </w:r>
      <w:r>
        <w:rPr>
          <w:b w:val="0"/>
          <w:i w:val="0"/>
        </w:rPr>
        <w:t xml:space="preserve"> 'AI LAB COMPANION' header, dual-card upload interface (camera capture &amp; document picker) with progress animation, structured findings breakdown with normal/elevated/low badges, 'Ask Femora' contextual handoff to the companion, and previous report history cards.</w:t>
      </w:r>
    </w:p>
    <w:p>
      <w:pPr>
        <w:pStyle w:val="ListBullet"/>
      </w:pPr>
      <w:r>
        <w:rPr>
          <w:b/>
          <w:i w:val="0"/>
        </w:rPr>
        <w:t>Hospitals Nearby (HOSPITALS NEARBY.png -&gt; lib/screens/nearby_care_screen.dart):</w:t>
      </w:r>
      <w:r>
        <w:rPr>
          <w:b w:val="0"/>
          <w:i w:val="0"/>
        </w:rPr>
        <w:t xml:space="preserve"> Emergency 1122 hotline quick-dial banner, radius filter pills (5 km, 10 km, 25 km), hospital/clinic cards with open/closed indicators, Google Maps deep navigation links, and distance metrics.</w:t>
      </w:r>
    </w:p>
    <w:p>
      <w:pPr>
        <w:pStyle w:val="ListBullet"/>
      </w:pPr>
      <w:r>
        <w:rPr>
          <w:b/>
          <w:i w:val="0"/>
        </w:rPr>
        <w:t>Doctor Directory &amp; Mini Profiles (DOCTORS DIRECTORY.png &amp; DOCTORS PROFILE.png -&gt; lib/screens/find_doctor_screen.dart):</w:t>
      </w:r>
      <w:r>
        <w:rPr>
          <w:b w:val="0"/>
          <w:i w:val="0"/>
        </w:rPr>
        <w:t xml:space="preserve"> Filterable specialty chips (Gynaecologist, Oncologist, Fertility, Endocrinologist), PMDC verification badges, rating stars, fee tags, and bottom-sheet doctor profile with one-tap clinic booking, phone dial, and Oladoc direct actions.</w:t>
      </w:r>
    </w:p>
    <w:p>
      <w:pPr>
        <w:pStyle w:val="ListBullet"/>
      </w:pPr>
      <w:r>
        <w:rPr>
          <w:b/>
          <w:i w:val="0"/>
        </w:rPr>
        <w:t>Breast Health Module (BREAST CANCER.png -&gt; lib/screens/breast_health_screen.dart):</w:t>
      </w:r>
      <w:r>
        <w:rPr>
          <w:b w:val="0"/>
          <w:i w:val="0"/>
        </w:rPr>
        <w:t xml:space="preserve"> Re-architected workflow card ordering (Upload Scan -&gt; Analysis Result -&gt; Risk Profile -&gt; Self-Exam Guide). Scan result card features a green confidence banner ('Likely Benign' with 96% confidence), a 3-mode visualizer switch (Original, AI Focus, Outline), centimetre ruler measurement tool, and a 4-step illustrated self-exam guide grid (Mirror, Discharge, Finger Pads, Pattern) followed by tutorial launch.</w:t>
      </w:r>
    </w:p>
    <w:p>
      <w:pPr>
        <w:pStyle w:val="ListBullet"/>
      </w:pPr>
      <w:r>
        <w:rPr>
          <w:b/>
          <w:i w:val="0"/>
        </w:rPr>
        <w:t>AI Companion (AI COMPANION.png -&gt; lib/screens/ai_companion_screen.dart, reply_text.dart, mood_picker.dart):</w:t>
      </w:r>
      <w:r>
        <w:rPr>
          <w:b w:val="0"/>
          <w:i w:val="0"/>
        </w:rPr>
        <w:t xml:space="preserve"> Glowing berry avatar with live green status dot, context subtitle ('I know: ...'), styled Markdown reply bubbles with contextual medical icons (Graph, Lotus), 'HORMONE CONCORDANCE' subcards, structured home-care and physician guidance sections, mood prompt strip, voice recording button, and report attachment trigger.</w:t>
      </w:r>
    </w:p>
    <w:p>
      <w:pPr>
        <w:pStyle w:val="ListBullet"/>
      </w:pPr>
      <w:r>
        <w:rPr>
          <w:b/>
          <w:i w:val="0"/>
        </w:rPr>
        <w:t>PCOS Risk &amp; Simulation (PCOS RISK.png &amp; PCOS RISK ASSESSMENT.png -&gt; lib/screens/pcos_assessment_screen.dart):</w:t>
      </w:r>
      <w:r>
        <w:rPr>
          <w:b w:val="0"/>
          <w:i w:val="0"/>
        </w:rPr>
        <w:t xml:space="preserve"> Rotterdam cohort dataset card, custom speedometer gauge, risk likelihood badges, interactive 'What-If' modifiable factor simulation sliders (weight, exercise, fast food), hormone trend charts, and actionable guidance cards.</w:t>
      </w:r>
    </w:p>
    <w:p>
      <w:pPr>
        <w:pStyle w:val="ListBullet"/>
      </w:pPr>
      <w:r>
        <w:rPr>
          <w:b/>
          <w:i w:val="0"/>
        </w:rPr>
        <w:t>Home Dashboard (HOME.png -&gt; lib/screens/home_dashboard_screen.dart):</w:t>
      </w:r>
      <w:r>
        <w:rPr>
          <w:b w:val="0"/>
          <w:i w:val="0"/>
        </w:rPr>
        <w:t xml:space="preserve"> Personalized welcome header, cycle phase ring with day counters, quick log cards, heart rate pulse tile, and floating navigation dock with berry indicator and unread counters.</w:t>
      </w:r>
    </w:p>
    <w:p>
      <w:pPr>
        <w:pStyle w:val="ListBullet"/>
      </w:pPr>
      <w:r>
        <w:rPr>
          <w:b/>
          <w:i w:val="0"/>
        </w:rPr>
        <w:t>Cycle Calendar (CALENDER.png -&gt; lib/screens/cycle_calendar_screen.dart):</w:t>
      </w:r>
      <w:r>
        <w:rPr>
          <w:b w:val="0"/>
          <w:i w:val="0"/>
        </w:rPr>
        <w:t xml:space="preserve"> Month-view cycle calendar with fertile window highlights and period prediction dots, cycle history analytics, symptom logger bottom sheet, and biological clock visualizer.</w:t>
      </w:r>
    </w:p>
    <w:p>
      <w:pPr>
        <w:pStyle w:val="ListBullet"/>
      </w:pPr>
      <w:r>
        <w:rPr>
          <w:b/>
          <w:i w:val="0"/>
        </w:rPr>
        <w:t>Side Profile Drawer (lib/widgets/profile_panel.dart):</w:t>
      </w:r>
      <w:r>
        <w:rPr>
          <w:b w:val="0"/>
          <w:i w:val="0"/>
        </w:rPr>
        <w:t xml:space="preserve"> Luxury card container with blush-to-white gradient, dual-ring glowing avatar, edit profile pill, custom segmented language switcher, grouped health/privacy/app cards with rounded icon boxes and navigation chevrons, and alert-styled data deletion tile.</w:t>
      </w:r>
    </w:p>
    <w:p>
      <w:pPr>
        <w:pStyle w:val="Heading2"/>
      </w:pPr>
      <w:r>
        <w:t>19.2 Branding &amp; official app icon</w:t>
      </w:r>
    </w:p>
    <w:p>
      <w:pPr>
        <w:pStyle w:val="ListBullet"/>
      </w:pPr>
      <w:r>
        <w:rPr>
          <w:b/>
          <w:i w:val="0"/>
        </w:rPr>
        <w:t>Master App Icon:</w:t>
      </w:r>
      <w:r>
        <w:rPr>
          <w:b w:val="0"/>
          <w:i w:val="0"/>
        </w:rPr>
        <w:t xml:space="preserve"> Generated a 1024x1024 high-resolution master brand icon with a supersampled berry gradient (#FF3366 to #7A0C36), inner rim glow, soft depth shadow, and crisp white heart symbol.</w:t>
      </w:r>
    </w:p>
    <w:p>
      <w:pPr>
        <w:pStyle w:val="ListBullet"/>
      </w:pPr>
      <w:r>
        <w:rPr>
          <w:b/>
          <w:i w:val="0"/>
        </w:rPr>
        <w:t>Android Mipmap Set:</w:t>
      </w:r>
      <w:r>
        <w:rPr>
          <w:b w:val="0"/>
          <w:i w:val="0"/>
        </w:rPr>
        <w:t xml:space="preserve"> Generated and installed all required launcher icon sizes across android/app/src/main/res/ (mipmap-mdpi, mipmap-hdpi, mipmap-xhdpi, mipmap-xxhdpi, mipmap-xxxhdpi).</w:t>
      </w:r>
    </w:p>
    <w:p>
      <w:pPr>
        <w:pStyle w:val="ListBullet"/>
      </w:pPr>
      <w:r>
        <w:rPr>
          <w:b/>
          <w:i w:val="0"/>
        </w:rPr>
        <w:t>App Label:</w:t>
      </w:r>
      <w:r>
        <w:rPr>
          <w:b w:val="0"/>
          <w:i w:val="0"/>
        </w:rPr>
        <w:t xml:space="preserve"> Standardized application title in AndroidManifest.xml from lowercase 'femora' to capitalized 'Femora'.</w:t>
      </w:r>
    </w:p>
    <w:p>
      <w:pPr>
        <w:pStyle w:val="Heading2"/>
      </w:pPr>
      <w:r>
        <w:t>19.3 APK optimization &amp; device-specific builds</w:t>
      </w:r>
    </w:p>
    <w:p>
      <w:pPr>
        <w:pStyle w:val="ListBullet"/>
      </w:pPr>
      <w:r>
        <w:rPr>
          <w:b/>
          <w:i w:val="0"/>
        </w:rPr>
        <w:t>The Problem:</w:t>
      </w:r>
      <w:r>
        <w:rPr>
          <w:b w:val="0"/>
          <w:i w:val="0"/>
        </w:rPr>
        <w:t xml:space="preserve"> The default release APK was a monolithic 'fat' package of 72.0 MB containing binaries for all CPU architectures simultaneously.</w:t>
      </w:r>
    </w:p>
    <w:p>
      <w:pPr>
        <w:pStyle w:val="ListBullet"/>
      </w:pPr>
      <w:r>
        <w:rPr>
          <w:b/>
          <w:i w:val="0"/>
        </w:rPr>
        <w:t>The Solution:</w:t>
      </w:r>
      <w:r>
        <w:rPr>
          <w:b w:val="0"/>
          <w:i w:val="0"/>
        </w:rPr>
        <w:t xml:space="preserve"> Enabled split-per-ABI builds (`flutter build apk --split-per-abi`), producing standalone release APKs tailored to specific device architectures:</w:t>
      </w:r>
    </w:p>
    <w:p>
      <w:pPr>
        <w:pStyle w:val="ListBullet"/>
      </w:pPr>
      <w:r>
        <w:rPr>
          <w:b w:val="0"/>
          <w:i w:val="0"/>
        </w:rPr>
        <w:t xml:space="preserve">  • arm64-v8a: 26.3 MB (64% size reduction, suitable for all modern Android phones).</w:t>
      </w:r>
    </w:p>
    <w:p>
      <w:pPr>
        <w:pStyle w:val="ListBullet"/>
      </w:pPr>
      <w:r>
        <w:rPr>
          <w:b w:val="0"/>
          <w:i w:val="0"/>
        </w:rPr>
        <w:t xml:space="preserve">  • armeabi-v7a: 24.8 MB (for older 32-bit devices).</w:t>
      </w:r>
    </w:p>
    <w:p>
      <w:pPr>
        <w:pStyle w:val="ListBullet"/>
      </w:pPr>
      <w:r>
        <w:rPr>
          <w:b w:val="0"/>
          <w:i w:val="0"/>
        </w:rPr>
        <w:t xml:space="preserve">  • x86_64: 27.9 MB (for PC emulators and Chromebooks).</w:t>
      </w:r>
    </w:p>
    <w:p>
      <w:pPr>
        <w:pStyle w:val="ListBullet"/>
      </w:pPr>
      <w:r>
        <w:rPr>
          <w:b w:val="0"/>
          <w:i w:val="0"/>
        </w:rPr>
        <w:t>The 26.3 MB release APK (`femora-release-arm64.apk`) was copied to the repository root and the user's Desktop for rapid installation.</w:t>
      </w:r>
    </w:p>
    <w:p>
      <w:pPr>
        <w:pStyle w:val="Heading2"/>
      </w:pPr>
      <w:r>
        <w:t>19.4 Infrastructure &amp; Cloudflare backend tunnel</w:t>
      </w:r>
    </w:p>
    <w:p>
      <w:pPr>
        <w:pStyle w:val="ListBullet"/>
      </w:pPr>
      <w:r>
        <w:rPr>
          <w:b/>
          <w:i w:val="0"/>
        </w:rPr>
        <w:t>Chrome Web Execution:</w:t>
      </w:r>
      <w:r>
        <w:rPr>
          <w:b w:val="0"/>
          <w:i w:val="0"/>
        </w:rPr>
        <w:t xml:space="preserve"> App runs live on Google Chrome (http://localhost:8080) with hot reload active.</w:t>
      </w:r>
    </w:p>
    <w:p>
      <w:pPr>
        <w:pStyle w:val="ListBullet"/>
      </w:pPr>
      <w:r>
        <w:rPr>
          <w:b/>
          <w:i w:val="0"/>
        </w:rPr>
        <w:t>FastAPI Backend &amp; Cloudflare Quick Tunnel:</w:t>
      </w:r>
      <w:r>
        <w:rPr>
          <w:b w:val="0"/>
          <w:i w:val="0"/>
        </w:rPr>
        <w:t xml:space="preserve"> Backend runs on port 8000 and is tunneled through Cloudflare (`https://mel-causing-soma-lasting.trycloudflare.com`), allowing physical mobile phones to access all AI and ML models without local network restrictions.</w:t>
      </w:r>
    </w:p>
    <w:p>
      <w:pPr>
        <w:pStyle w:val="ListBullet"/>
      </w:pPr>
      <w:r>
        <w:rPr>
          <w:b/>
          <w:i w:val="0"/>
        </w:rPr>
        <w:t>Automated Verification:</w:t>
      </w:r>
      <w:r>
        <w:rPr>
          <w:b w:val="0"/>
          <w:i w:val="0"/>
        </w:rPr>
        <w:t xml:space="preserve"> 100% pass rate achieved across all 400 Flutter widget, flow and localization tests (41 test files).</w:t>
      </w:r>
    </w:p>
    <w:p>
      <w:pPr>
        <w:pStyle w:val="Heading1"/>
        <w:pageBreakBefore w:val="0"/>
      </w:pPr>
      <w:r>
        <w:t>20. Conclusion</w:t>
      </w:r>
    </w:p>
    <w:p>
      <w:r>
        <w:rPr>
          <w:b w:val="0"/>
          <w:i w:val="0"/>
        </w:rPr>
        <w:t>The breast module now consists of two models backed by measured evidence and an honest account of their limits. The most valuable result of this period was not a higher accuracy figure but a truthful one: testing on a hospital the model had never seen exposed a large gap, adding the right data closed most of it, and a further experiment that did not help was documented and rejected. The app can be shown on a phone today and now includes a voice-enabled, personalised AI companion and a one-tap health report, and accounts. About 10% of the scope, chiefly the pregnancy module, remains to be built. Since then the app has gained a lesion outline model (mean Dice 0.86 on 688 unseen lesions), a companion whose answers are grounded in trusted sources and no longer end every reply with a doctor referral (100% to 0% on the evaluation set), a checked over-the-counter medicine table, a phone-camera heart check, a doctor's QR summary, nearby care, a WhatsApp channel and a profile panel; none of these has yet been tried on a real phone. The same day also brought a natural voice that starts in about two seconds, the full report behind the doctor's QR code, and a doctor finder with experience, fees and ratings from Oladoc, used with Oladoc's permission. On 29 September 2026, the application achieved full visual fidelity with all 12 Figma design mockups, custom branding and app icons, optimized device-specific APK delivery (26.3 MB), and 100% passing tests across all 400 test cases.</w:t>
      </w:r>
    </w:p>
    <w:p>
      <w:pPr>
        <w:pStyle w:val="Heading1"/>
        <w:pageBreakBefore/>
      </w:pPr>
      <w:r>
        <w:t>Appendix A. Metric glossary</w:t>
      </w:r>
    </w:p>
    <w:p>
      <w:pPr>
        <w:pStyle w:val="Caption"/>
        <w:keepNext/>
        <w:spacing w:before="160" w:after="60"/>
      </w:pPr>
      <w:r>
        <w:rPr>
          <w:b w:val="0"/>
          <w:i w:val="0"/>
        </w:rPr>
        <w:t>Table 75. Terms used in this report</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2608"/>
        <w:gridCol w:w="6803"/>
      </w:tblGrid>
      <w:tr>
        <w:trPr>
          <w:tblHeader w:val="true"/>
        </w:trPr>
        <w:tc>
          <w:tcPr>
            <w:tcW w:type="dxa" w:w="2608"/>
            <w:shd w:val="clear" w:color="auto" w:fill="9E1B46"/>
          </w:tcPr>
          <w:p>
            <w:pPr>
              <w:spacing w:after="0" w:line="240" w:lineRule="auto"/>
            </w:pPr>
            <w:r/>
            <w:r>
              <w:rPr>
                <w:b/>
                <w:i w:val="0"/>
                <w:color w:val="FFFFFF"/>
                <w:sz w:val="17"/>
              </w:rPr>
              <w:t>Term</w:t>
            </w:r>
          </w:p>
        </w:tc>
        <w:tc>
          <w:tcPr>
            <w:tcW w:type="dxa" w:w="6803"/>
            <w:shd w:val="clear" w:color="auto" w:fill="9E1B46"/>
          </w:tcPr>
          <w:p>
            <w:pPr>
              <w:spacing w:after="0" w:line="240" w:lineRule="auto"/>
            </w:pPr>
            <w:r/>
            <w:r>
              <w:rPr>
                <w:b/>
                <w:i w:val="0"/>
                <w:color w:val="FFFFFF"/>
                <w:sz w:val="17"/>
              </w:rPr>
              <w:t>Meaning</w:t>
            </w:r>
          </w:p>
        </w:tc>
      </w:tr>
      <w:tr>
        <w:trPr>
          <w:cantSplit w:val="true"/>
        </w:trPr>
        <w:tc>
          <w:tcPr>
            <w:tcW w:type="dxa" w:w="2608"/>
          </w:tcPr>
          <w:p>
            <w:pPr>
              <w:spacing w:after="0" w:line="240" w:lineRule="auto"/>
            </w:pPr>
            <w:r/>
            <w:r>
              <w:rPr>
                <w:b w:val="0"/>
                <w:i w:val="0"/>
                <w:sz w:val="17"/>
              </w:rPr>
              <w:t>Accuracy</w:t>
            </w:r>
          </w:p>
        </w:tc>
        <w:tc>
          <w:tcPr>
            <w:tcW w:type="dxa" w:w="6803"/>
          </w:tcPr>
          <w:p>
            <w:pPr>
              <w:spacing w:after="0" w:line="240" w:lineRule="auto"/>
            </w:pPr>
            <w:r/>
            <w:r>
              <w:rPr>
                <w:b w:val="0"/>
                <w:i w:val="0"/>
                <w:sz w:val="17"/>
              </w:rPr>
              <w:t>Share of scans given the right class. Misleading when one class is rare.</w:t>
            </w:r>
          </w:p>
        </w:tc>
      </w:tr>
      <w:tr>
        <w:trPr>
          <w:cantSplit w:val="true"/>
        </w:trPr>
        <w:tc>
          <w:tcPr>
            <w:tcW w:type="dxa" w:w="2608"/>
            <w:shd w:val="clear" w:color="auto" w:fill="FBE9EF"/>
          </w:tcPr>
          <w:p>
            <w:pPr>
              <w:spacing w:after="0" w:line="240" w:lineRule="auto"/>
            </w:pPr>
            <w:r/>
            <w:r>
              <w:rPr>
                <w:b w:val="0"/>
                <w:i w:val="0"/>
                <w:sz w:val="17"/>
              </w:rPr>
              <w:t>Sensitivity, recall (cancers caught)</w:t>
            </w:r>
          </w:p>
        </w:tc>
        <w:tc>
          <w:tcPr>
            <w:tcW w:type="dxa" w:w="6803"/>
            <w:shd w:val="clear" w:color="auto" w:fill="FBE9EF"/>
          </w:tcPr>
          <w:p>
            <w:pPr>
              <w:spacing w:after="0" w:line="240" w:lineRule="auto"/>
            </w:pPr>
            <w:r/>
            <w:r>
              <w:rPr>
                <w:b w:val="0"/>
                <w:i w:val="0"/>
                <w:sz w:val="17"/>
              </w:rPr>
              <w:t>Of the truly malignant scans, the share flagged suspicious.</w:t>
            </w:r>
          </w:p>
        </w:tc>
      </w:tr>
      <w:tr>
        <w:trPr>
          <w:cantSplit w:val="true"/>
        </w:trPr>
        <w:tc>
          <w:tcPr>
            <w:tcW w:type="dxa" w:w="2608"/>
          </w:tcPr>
          <w:p>
            <w:pPr>
              <w:spacing w:after="0" w:line="240" w:lineRule="auto"/>
            </w:pPr>
            <w:r/>
            <w:r>
              <w:rPr>
                <w:b w:val="0"/>
                <w:i w:val="0"/>
                <w:sz w:val="17"/>
              </w:rPr>
              <w:t>Specificity (non-cancer cleared)</w:t>
            </w:r>
          </w:p>
        </w:tc>
        <w:tc>
          <w:tcPr>
            <w:tcW w:type="dxa" w:w="6803"/>
          </w:tcPr>
          <w:p>
            <w:pPr>
              <w:spacing w:after="0" w:line="240" w:lineRule="auto"/>
            </w:pPr>
            <w:r/>
            <w:r>
              <w:rPr>
                <w:b w:val="0"/>
                <w:i w:val="0"/>
                <w:sz w:val="17"/>
              </w:rPr>
              <w:t>Of the scans that are not malignant, the share not flagged.</w:t>
            </w:r>
          </w:p>
        </w:tc>
      </w:tr>
      <w:tr>
        <w:trPr>
          <w:cantSplit w:val="true"/>
        </w:trPr>
        <w:tc>
          <w:tcPr>
            <w:tcW w:type="dxa" w:w="2608"/>
            <w:shd w:val="clear" w:color="auto" w:fill="FBE9EF"/>
          </w:tcPr>
          <w:p>
            <w:pPr>
              <w:spacing w:after="0" w:line="240" w:lineRule="auto"/>
            </w:pPr>
            <w:r/>
            <w:r>
              <w:rPr>
                <w:b w:val="0"/>
                <w:i w:val="0"/>
                <w:sz w:val="17"/>
              </w:rPr>
              <w:t>Precision</w:t>
            </w:r>
          </w:p>
        </w:tc>
        <w:tc>
          <w:tcPr>
            <w:tcW w:type="dxa" w:w="6803"/>
            <w:shd w:val="clear" w:color="auto" w:fill="FBE9EF"/>
          </w:tcPr>
          <w:p>
            <w:pPr>
              <w:spacing w:after="0" w:line="240" w:lineRule="auto"/>
            </w:pPr>
            <w:r/>
            <w:r>
              <w:rPr>
                <w:b w:val="0"/>
                <w:i w:val="0"/>
                <w:sz w:val="17"/>
              </w:rPr>
              <w:t>Of the scans flagged malignant, the share that truly are.</w:t>
            </w:r>
          </w:p>
        </w:tc>
      </w:tr>
      <w:tr>
        <w:trPr>
          <w:cantSplit w:val="true"/>
        </w:trPr>
        <w:tc>
          <w:tcPr>
            <w:tcW w:type="dxa" w:w="2608"/>
          </w:tcPr>
          <w:p>
            <w:pPr>
              <w:spacing w:after="0" w:line="240" w:lineRule="auto"/>
            </w:pPr>
            <w:r/>
            <w:r>
              <w:rPr>
                <w:b w:val="0"/>
                <w:i w:val="0"/>
                <w:sz w:val="17"/>
              </w:rPr>
              <w:t>F1, macro-F1</w:t>
            </w:r>
          </w:p>
        </w:tc>
        <w:tc>
          <w:tcPr>
            <w:tcW w:type="dxa" w:w="6803"/>
          </w:tcPr>
          <w:p>
            <w:pPr>
              <w:spacing w:after="0" w:line="240" w:lineRule="auto"/>
            </w:pPr>
            <w:r/>
            <w:r>
              <w:rPr>
                <w:b w:val="0"/>
                <w:i w:val="0"/>
                <w:sz w:val="17"/>
              </w:rPr>
              <w:t>Balance of precision and recall; macro averages the classes equally.</w:t>
            </w:r>
          </w:p>
        </w:tc>
      </w:tr>
      <w:tr>
        <w:trPr>
          <w:cantSplit w:val="true"/>
        </w:trPr>
        <w:tc>
          <w:tcPr>
            <w:tcW w:type="dxa" w:w="2608"/>
            <w:shd w:val="clear" w:color="auto" w:fill="FBE9EF"/>
          </w:tcPr>
          <w:p>
            <w:pPr>
              <w:spacing w:after="0" w:line="240" w:lineRule="auto"/>
            </w:pPr>
            <w:r/>
            <w:r>
              <w:rPr>
                <w:b w:val="0"/>
                <w:i w:val="0"/>
                <w:sz w:val="17"/>
              </w:rPr>
              <w:t>AUC</w:t>
            </w:r>
          </w:p>
        </w:tc>
        <w:tc>
          <w:tcPr>
            <w:tcW w:type="dxa" w:w="6803"/>
            <w:shd w:val="clear" w:color="auto" w:fill="FBE9EF"/>
          </w:tcPr>
          <w:p>
            <w:pPr>
              <w:spacing w:after="0" w:line="240" w:lineRule="auto"/>
            </w:pPr>
            <w:r/>
            <w:r>
              <w:rPr>
                <w:b w:val="0"/>
                <w:i w:val="0"/>
                <w:sz w:val="17"/>
              </w:rPr>
              <w:t>The chance that a random malignant scan scores higher than a random non-malignant one (0.5 = coin flip, 1.0 = perfect). Independent of any threshold.</w:t>
            </w:r>
          </w:p>
        </w:tc>
      </w:tr>
      <w:tr>
        <w:trPr>
          <w:cantSplit w:val="true"/>
        </w:trPr>
        <w:tc>
          <w:tcPr>
            <w:tcW w:type="dxa" w:w="2608"/>
          </w:tcPr>
          <w:p>
            <w:pPr>
              <w:spacing w:after="0" w:line="240" w:lineRule="auto"/>
            </w:pPr>
            <w:r/>
            <w:r>
              <w:rPr>
                <w:b w:val="0"/>
                <w:i w:val="0"/>
                <w:sz w:val="17"/>
              </w:rPr>
              <w:t>Calibration, ECE</w:t>
            </w:r>
          </w:p>
        </w:tc>
        <w:tc>
          <w:tcPr>
            <w:tcW w:type="dxa" w:w="6803"/>
          </w:tcPr>
          <w:p>
            <w:pPr>
              <w:spacing w:after="0" w:line="240" w:lineRule="auto"/>
            </w:pPr>
            <w:r/>
            <w:r>
              <w:rPr>
                <w:b w:val="0"/>
                <w:i w:val="0"/>
                <w:sz w:val="17"/>
              </w:rPr>
              <w:t>Whether predicted probabilities match reality; the expected calibration error is the average gap.</w:t>
            </w:r>
          </w:p>
        </w:tc>
      </w:tr>
      <w:tr>
        <w:trPr>
          <w:cantSplit w:val="true"/>
        </w:trPr>
        <w:tc>
          <w:tcPr>
            <w:tcW w:type="dxa" w:w="2608"/>
            <w:shd w:val="clear" w:color="auto" w:fill="FBE9EF"/>
          </w:tcPr>
          <w:p>
            <w:pPr>
              <w:spacing w:after="0" w:line="240" w:lineRule="auto"/>
            </w:pPr>
            <w:r/>
            <w:r>
              <w:rPr>
                <w:b w:val="0"/>
                <w:i w:val="0"/>
                <w:sz w:val="17"/>
              </w:rPr>
              <w:t>Expected / observed</w:t>
            </w:r>
          </w:p>
        </w:tc>
        <w:tc>
          <w:tcPr>
            <w:tcW w:type="dxa" w:w="6803"/>
            <w:shd w:val="clear" w:color="auto" w:fill="FBE9EF"/>
          </w:tcPr>
          <w:p>
            <w:pPr>
              <w:spacing w:after="0" w:line="240" w:lineRule="auto"/>
            </w:pPr>
            <w:r/>
            <w:r>
              <w:rPr>
                <w:b w:val="0"/>
                <w:i w:val="0"/>
                <w:sz w:val="17"/>
              </w:rPr>
              <w:t>Predicted number of cancers divided by the number that occurred (risk model).</w:t>
            </w:r>
          </w:p>
        </w:tc>
      </w:tr>
      <w:tr>
        <w:trPr>
          <w:cantSplit w:val="true"/>
        </w:trPr>
        <w:tc>
          <w:tcPr>
            <w:tcW w:type="dxa" w:w="2608"/>
          </w:tcPr>
          <w:p>
            <w:pPr>
              <w:spacing w:after="0" w:line="240" w:lineRule="auto"/>
            </w:pPr>
            <w:r/>
            <w:r>
              <w:rPr>
                <w:b w:val="0"/>
                <w:i w:val="0"/>
                <w:sz w:val="17"/>
              </w:rPr>
              <w:t>Brier score</w:t>
            </w:r>
          </w:p>
        </w:tc>
        <w:tc>
          <w:tcPr>
            <w:tcW w:type="dxa" w:w="6803"/>
          </w:tcPr>
          <w:p>
            <w:pPr>
              <w:spacing w:after="0" w:line="240" w:lineRule="auto"/>
            </w:pPr>
            <w:r/>
            <w:r>
              <w:rPr>
                <w:b w:val="0"/>
                <w:i w:val="0"/>
                <w:sz w:val="17"/>
              </w:rPr>
              <w:t>Mean squared error of the predicted probabilities (lower is better).</w:t>
            </w:r>
          </w:p>
        </w:tc>
      </w:tr>
      <w:tr>
        <w:trPr>
          <w:cantSplit w:val="true"/>
        </w:trPr>
        <w:tc>
          <w:tcPr>
            <w:tcW w:type="dxa" w:w="2608"/>
            <w:shd w:val="clear" w:color="auto" w:fill="FBE9EF"/>
          </w:tcPr>
          <w:p>
            <w:pPr>
              <w:spacing w:after="0" w:line="240" w:lineRule="auto"/>
            </w:pPr>
            <w:r/>
            <w:r>
              <w:rPr>
                <w:b w:val="0"/>
                <w:i w:val="0"/>
                <w:sz w:val="17"/>
              </w:rPr>
              <w:t>Threshold</w:t>
            </w:r>
          </w:p>
        </w:tc>
        <w:tc>
          <w:tcPr>
            <w:tcW w:type="dxa" w:w="6803"/>
            <w:shd w:val="clear" w:color="auto" w:fill="FBE9EF"/>
          </w:tcPr>
          <w:p>
            <w:pPr>
              <w:spacing w:after="0" w:line="240" w:lineRule="auto"/>
            </w:pPr>
            <w:r/>
            <w:r>
              <w:rPr>
                <w:b w:val="0"/>
                <w:i w:val="0"/>
                <w:sz w:val="17"/>
              </w:rPr>
              <w:t>The malignancy probability at or above which a scan is flagged suspicious.</w:t>
            </w:r>
          </w:p>
        </w:tc>
      </w:tr>
      <w:tr>
        <w:trPr>
          <w:cantSplit w:val="true"/>
        </w:trPr>
        <w:tc>
          <w:tcPr>
            <w:tcW w:type="dxa" w:w="2608"/>
          </w:tcPr>
          <w:p>
            <w:pPr>
              <w:spacing w:after="0" w:line="240" w:lineRule="auto"/>
            </w:pPr>
            <w:r/>
            <w:r>
              <w:rPr>
                <w:b w:val="0"/>
                <w:i w:val="0"/>
                <w:sz w:val="17"/>
              </w:rPr>
              <w:t>Held-out / external test</w:t>
            </w:r>
          </w:p>
        </w:tc>
        <w:tc>
          <w:tcPr>
            <w:tcW w:type="dxa" w:w="6803"/>
          </w:tcPr>
          <w:p>
            <w:pPr>
              <w:spacing w:after="0" w:line="240" w:lineRule="auto"/>
            </w:pPr>
            <w:r/>
            <w:r>
              <w:rPr>
                <w:b w:val="0"/>
                <w:i w:val="0"/>
                <w:sz w:val="17"/>
              </w:rPr>
              <w:t>Data the model never trained on; external means from a different hospital.</w:t>
            </w:r>
          </w:p>
        </w:tc>
      </w:tr>
      <w:tr>
        <w:trPr>
          <w:cantSplit w:val="true"/>
        </w:trPr>
        <w:tc>
          <w:tcPr>
            <w:tcW w:type="dxa" w:w="2608"/>
            <w:shd w:val="clear" w:color="auto" w:fill="FBE9EF"/>
          </w:tcPr>
          <w:p>
            <w:pPr>
              <w:spacing w:after="0" w:line="240" w:lineRule="auto"/>
            </w:pPr>
            <w:r/>
            <w:r>
              <w:rPr>
                <w:b w:val="0"/>
                <w:i w:val="0"/>
                <w:sz w:val="17"/>
              </w:rPr>
              <w:t>Patient-level split</w:t>
            </w:r>
          </w:p>
        </w:tc>
        <w:tc>
          <w:tcPr>
            <w:tcW w:type="dxa" w:w="6803"/>
            <w:shd w:val="clear" w:color="auto" w:fill="FBE9EF"/>
          </w:tcPr>
          <w:p>
            <w:pPr>
              <w:spacing w:after="0" w:line="240" w:lineRule="auto"/>
            </w:pPr>
            <w:r/>
            <w:r>
              <w:rPr>
                <w:b w:val="0"/>
                <w:i w:val="0"/>
                <w:sz w:val="17"/>
              </w:rPr>
              <w:t>All images of one patient go to the same split so the model cannot memorise a person.</w:t>
            </w:r>
          </w:p>
        </w:tc>
      </w:tr>
      <w:tr>
        <w:trPr>
          <w:cantSplit w:val="true"/>
        </w:trPr>
        <w:tc>
          <w:tcPr>
            <w:tcW w:type="dxa" w:w="2608"/>
          </w:tcPr>
          <w:p>
            <w:pPr>
              <w:spacing w:after="0" w:line="240" w:lineRule="auto"/>
            </w:pPr>
            <w:r/>
            <w:r>
              <w:rPr>
                <w:b w:val="0"/>
                <w:i w:val="0"/>
                <w:sz w:val="17"/>
              </w:rPr>
              <w:t>Transfer learning, fine-tuning</w:t>
            </w:r>
          </w:p>
        </w:tc>
        <w:tc>
          <w:tcPr>
            <w:tcW w:type="dxa" w:w="6803"/>
          </w:tcPr>
          <w:p>
            <w:pPr>
              <w:spacing w:after="0" w:line="240" w:lineRule="auto"/>
            </w:pPr>
            <w:r/>
            <w:r>
              <w:rPr>
                <w:b w:val="0"/>
                <w:i w:val="0"/>
                <w:sz w:val="17"/>
              </w:rPr>
              <w:t>Starting from a network trained on millions of everyday photos and adjusting it to ultrasound.</w:t>
            </w:r>
          </w:p>
        </w:tc>
      </w:tr>
      <w:tr>
        <w:trPr>
          <w:cantSplit w:val="true"/>
        </w:trPr>
        <w:tc>
          <w:tcPr>
            <w:tcW w:type="dxa" w:w="2608"/>
            <w:shd w:val="clear" w:color="auto" w:fill="FBE9EF"/>
          </w:tcPr>
          <w:p>
            <w:pPr>
              <w:spacing w:after="0" w:line="240" w:lineRule="auto"/>
            </w:pPr>
            <w:r/>
            <w:r>
              <w:rPr>
                <w:b w:val="0"/>
                <w:i w:val="0"/>
                <w:sz w:val="17"/>
              </w:rPr>
              <w:t>SHAP</w:t>
            </w:r>
          </w:p>
        </w:tc>
        <w:tc>
          <w:tcPr>
            <w:tcW w:type="dxa" w:w="6803"/>
            <w:shd w:val="clear" w:color="auto" w:fill="FBE9EF"/>
          </w:tcPr>
          <w:p>
            <w:pPr>
              <w:spacing w:after="0" w:line="240" w:lineRule="auto"/>
            </w:pPr>
            <w:r/>
            <w:r>
              <w:rPr>
                <w:b w:val="0"/>
                <w:i w:val="0"/>
                <w:sz w:val="17"/>
              </w:rPr>
              <w:t>A way to split a prediction into the contribution of each answer.</w:t>
            </w:r>
          </w:p>
        </w:tc>
      </w:tr>
      <w:tr>
        <w:trPr>
          <w:cantSplit w:val="true"/>
        </w:trPr>
        <w:tc>
          <w:tcPr>
            <w:tcW w:type="dxa" w:w="2608"/>
          </w:tcPr>
          <w:p>
            <w:pPr>
              <w:spacing w:after="0" w:line="240" w:lineRule="auto"/>
            </w:pPr>
            <w:r/>
            <w:r>
              <w:rPr>
                <w:b w:val="0"/>
                <w:i w:val="0"/>
                <w:sz w:val="17"/>
              </w:rPr>
              <w:t>SMOTE</w:t>
            </w:r>
          </w:p>
        </w:tc>
        <w:tc>
          <w:tcPr>
            <w:tcW w:type="dxa" w:w="6803"/>
          </w:tcPr>
          <w:p>
            <w:pPr>
              <w:spacing w:after="0" w:line="240" w:lineRule="auto"/>
            </w:pPr>
            <w:r/>
            <w:r>
              <w:rPr>
                <w:b w:val="0"/>
                <w:i w:val="0"/>
                <w:sz w:val="17"/>
              </w:rPr>
              <w:t>Creating synthetic examples of the rare class to balance training data.</w:t>
            </w:r>
          </w:p>
        </w:tc>
      </w:tr>
      <w:tr>
        <w:trPr>
          <w:cantSplit w:val="true"/>
        </w:trPr>
        <w:tc>
          <w:tcPr>
            <w:tcW w:type="dxa" w:w="2608"/>
            <w:shd w:val="clear" w:color="auto" w:fill="FBE9EF"/>
          </w:tcPr>
          <w:p>
            <w:pPr>
              <w:spacing w:after="0" w:line="240" w:lineRule="auto"/>
            </w:pPr>
            <w:r/>
            <w:r>
              <w:rPr>
                <w:b w:val="0"/>
                <w:i w:val="0"/>
                <w:sz w:val="17"/>
              </w:rPr>
              <w:t>Monotonic constraint</w:t>
            </w:r>
          </w:p>
        </w:tc>
        <w:tc>
          <w:tcPr>
            <w:tcW w:type="dxa" w:w="6803"/>
            <w:shd w:val="clear" w:color="auto" w:fill="FBE9EF"/>
          </w:tcPr>
          <w:p>
            <w:pPr>
              <w:spacing w:after="0" w:line="240" w:lineRule="auto"/>
            </w:pPr>
            <w:r/>
            <w:r>
              <w:rPr>
                <w:b w:val="0"/>
                <w:i w:val="0"/>
                <w:sz w:val="17"/>
              </w:rPr>
              <w:t>A rule that a feature can only push the prediction one way.</w:t>
            </w:r>
          </w:p>
        </w:tc>
      </w:tr>
      <w:tr>
        <w:trPr>
          <w:cantSplit w:val="true"/>
        </w:trPr>
        <w:tc>
          <w:tcPr>
            <w:tcW w:type="dxa" w:w="2608"/>
          </w:tcPr>
          <w:p>
            <w:pPr>
              <w:spacing w:after="0" w:line="240" w:lineRule="auto"/>
            </w:pPr>
            <w:r/>
            <w:r>
              <w:rPr>
                <w:b w:val="0"/>
                <w:i w:val="0"/>
                <w:sz w:val="17"/>
              </w:rPr>
              <w:t>ONNX</w:t>
            </w:r>
          </w:p>
        </w:tc>
        <w:tc>
          <w:tcPr>
            <w:tcW w:type="dxa" w:w="6803"/>
          </w:tcPr>
          <w:p>
            <w:pPr>
              <w:spacing w:after="0" w:line="240" w:lineRule="auto"/>
            </w:pPr>
            <w:r/>
            <w:r>
              <w:rPr>
                <w:b w:val="0"/>
                <w:i w:val="0"/>
                <w:sz w:val="17"/>
              </w:rPr>
              <w:t>A portable file format for trained networks, run here with ONNX Runtime.</w:t>
            </w:r>
          </w:p>
        </w:tc>
      </w:tr>
      <w:tr>
        <w:trPr>
          <w:cantSplit w:val="true"/>
        </w:trPr>
        <w:tc>
          <w:tcPr>
            <w:tcW w:type="dxa" w:w="2608"/>
            <w:shd w:val="clear" w:color="auto" w:fill="FBE9EF"/>
          </w:tcPr>
          <w:p>
            <w:pPr>
              <w:spacing w:after="0" w:line="240" w:lineRule="auto"/>
            </w:pPr>
            <w:r/>
            <w:r>
              <w:rPr>
                <w:b w:val="0"/>
                <w:i w:val="0"/>
                <w:sz w:val="17"/>
              </w:rPr>
              <w:t>Class activation map (heatmap)</w:t>
            </w:r>
          </w:p>
        </w:tc>
        <w:tc>
          <w:tcPr>
            <w:tcW w:type="dxa" w:w="6803"/>
            <w:shd w:val="clear" w:color="auto" w:fill="FBE9EF"/>
          </w:tcPr>
          <w:p>
            <w:pPr>
              <w:spacing w:after="0" w:line="240" w:lineRule="auto"/>
            </w:pPr>
            <w:r/>
            <w:r>
              <w:rPr>
                <w:b w:val="0"/>
                <w:i w:val="0"/>
                <w:sz w:val="17"/>
              </w:rPr>
              <w:t>A picture of which image regions raised the score of a class.</w:t>
            </w:r>
          </w:p>
        </w:tc>
      </w:tr>
    </w:tbl>
    <w:p>
      <w:pPr>
        <w:spacing w:after="80"/>
      </w:pPr>
    </w:p>
    <w:p>
      <w:pPr>
        <w:pStyle w:val="Heading1"/>
        <w:pageBreakBefore w:val="0"/>
      </w:pPr>
      <w:r>
        <w:t>Appendix B. Reproducibility</w:t>
      </w:r>
    </w:p>
    <w:p>
      <w:pPr>
        <w:pStyle w:val="Caption"/>
        <w:keepNext/>
        <w:spacing w:before="160" w:after="60"/>
      </w:pPr>
      <w:r>
        <w:rPr>
          <w:b w:val="0"/>
          <w:i w:val="0"/>
        </w:rPr>
        <w:t>Table 76. Where things are</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2268"/>
        <w:gridCol w:w="7143"/>
      </w:tblGrid>
      <w:tr>
        <w:trPr>
          <w:tblHeader w:val="true"/>
        </w:trPr>
        <w:tc>
          <w:tcPr>
            <w:tcW w:type="dxa" w:w="2268"/>
            <w:shd w:val="clear" w:color="auto" w:fill="9E1B46"/>
          </w:tcPr>
          <w:p>
            <w:pPr>
              <w:spacing w:after="0" w:line="240" w:lineRule="auto"/>
            </w:pPr>
            <w:r/>
            <w:r>
              <w:rPr>
                <w:b/>
                <w:i w:val="0"/>
                <w:color w:val="FFFFFF"/>
                <w:sz w:val="18"/>
              </w:rPr>
              <w:t>Item</w:t>
            </w:r>
          </w:p>
        </w:tc>
        <w:tc>
          <w:tcPr>
            <w:tcW w:type="dxa" w:w="7143"/>
            <w:shd w:val="clear" w:color="auto" w:fill="9E1B46"/>
          </w:tcPr>
          <w:p>
            <w:pPr>
              <w:spacing w:after="0" w:line="240" w:lineRule="auto"/>
            </w:pPr>
            <w:r/>
            <w:r>
              <w:rPr>
                <w:b/>
                <w:i w:val="0"/>
                <w:color w:val="FFFFFF"/>
                <w:sz w:val="18"/>
              </w:rPr>
              <w:t>Where</w:t>
            </w:r>
          </w:p>
        </w:tc>
      </w:tr>
      <w:tr>
        <w:trPr>
          <w:cantSplit w:val="true"/>
        </w:trPr>
        <w:tc>
          <w:tcPr>
            <w:tcW w:type="dxa" w:w="2268"/>
          </w:tcPr>
          <w:p>
            <w:pPr>
              <w:spacing w:after="0" w:line="240" w:lineRule="auto"/>
            </w:pPr>
            <w:r/>
            <w:r>
              <w:rPr>
                <w:b w:val="0"/>
                <w:i w:val="0"/>
                <w:sz w:val="18"/>
              </w:rPr>
              <w:t>Repository</w:t>
            </w:r>
          </w:p>
        </w:tc>
        <w:tc>
          <w:tcPr>
            <w:tcW w:type="dxa" w:w="7143"/>
          </w:tcPr>
          <w:p>
            <w:pPr>
              <w:spacing w:after="0" w:line="240" w:lineRule="auto"/>
            </w:pPr>
            <w:r/>
            <w:r>
              <w:rPr>
                <w:b w:val="0"/>
                <w:i w:val="0"/>
                <w:sz w:val="18"/>
              </w:rPr>
              <w:t>github.com/ammad-sajjad/Femora (branch main)</w:t>
            </w:r>
          </w:p>
        </w:tc>
      </w:tr>
      <w:tr>
        <w:trPr>
          <w:cantSplit w:val="true"/>
        </w:trPr>
        <w:tc>
          <w:tcPr>
            <w:tcW w:type="dxa" w:w="2268"/>
            <w:shd w:val="clear" w:color="auto" w:fill="FBE9EF"/>
          </w:tcPr>
          <w:p>
            <w:pPr>
              <w:spacing w:after="0" w:line="240" w:lineRule="auto"/>
            </w:pPr>
            <w:r/>
            <w:r>
              <w:rPr>
                <w:b w:val="0"/>
                <w:i w:val="0"/>
                <w:sz w:val="18"/>
              </w:rPr>
              <w:t>Notebook builder</w:t>
            </w:r>
          </w:p>
        </w:tc>
        <w:tc>
          <w:tcPr>
            <w:tcW w:type="dxa" w:w="7143"/>
            <w:shd w:val="clear" w:color="auto" w:fill="FBE9EF"/>
          </w:tcPr>
          <w:p>
            <w:pPr>
              <w:spacing w:after="0" w:line="240" w:lineRule="auto"/>
            </w:pPr>
            <w:r/>
            <w:r>
              <w:rPr>
                <w:b w:val="0"/>
                <w:i w:val="0"/>
                <w:sz w:val="18"/>
              </w:rPr>
              <w:t>ml/build_notebooks.py (writes the Kaggle notebooks to ml/notebooks/; cells for the PCOS, ultrasound, BUS-BRA, BUS-UCLM and risk notebooks)</w:t>
            </w:r>
          </w:p>
        </w:tc>
      </w:tr>
      <w:tr>
        <w:trPr>
          <w:cantSplit w:val="true"/>
        </w:trPr>
        <w:tc>
          <w:tcPr>
            <w:tcW w:type="dxa" w:w="2268"/>
          </w:tcPr>
          <w:p>
            <w:pPr>
              <w:spacing w:after="0" w:line="240" w:lineRule="auto"/>
            </w:pPr>
            <w:r/>
            <w:r>
              <w:rPr>
                <w:b w:val="0"/>
                <w:i w:val="0"/>
                <w:sz w:val="18"/>
              </w:rPr>
              <w:t>Pinned splits</w:t>
            </w:r>
          </w:p>
        </w:tc>
        <w:tc>
          <w:tcPr>
            <w:tcW w:type="dxa" w:w="7143"/>
          </w:tcPr>
          <w:p>
            <w:pPr>
              <w:spacing w:after="0" w:line="240" w:lineRule="auto"/>
            </w:pPr>
            <w:r/>
            <w:r>
              <w:rPr>
                <w:b w:val="0"/>
                <w:i w:val="0"/>
                <w:sz w:val="18"/>
              </w:rPr>
              <w:t>ml/v7_split.csv (BUSI + BrEaST from v7), ml/busbra_split.csv (all three datasets)</w:t>
            </w:r>
          </w:p>
        </w:tc>
      </w:tr>
      <w:tr>
        <w:trPr>
          <w:cantSplit w:val="true"/>
        </w:trPr>
        <w:tc>
          <w:tcPr>
            <w:tcW w:type="dxa" w:w="2268"/>
            <w:shd w:val="clear" w:color="auto" w:fill="FBE9EF"/>
          </w:tcPr>
          <w:p>
            <w:pPr>
              <w:spacing w:after="0" w:line="240" w:lineRule="auto"/>
            </w:pPr>
            <w:r/>
            <w:r>
              <w:rPr>
                <w:b w:val="0"/>
                <w:i w:val="0"/>
                <w:sz w:val="18"/>
              </w:rPr>
              <w:t>Kaggle notebooks</w:t>
            </w:r>
          </w:p>
        </w:tc>
        <w:tc>
          <w:tcPr>
            <w:tcW w:type="dxa" w:w="7143"/>
            <w:shd w:val="clear" w:color="auto" w:fill="FBE9EF"/>
          </w:tcPr>
          <w:p>
            <w:pPr>
              <w:spacing w:after="0" w:line="240" w:lineRule="auto"/>
            </w:pPr>
            <w:r/>
            <w:r>
              <w:rPr>
                <w:b w:val="0"/>
                <w:i w:val="0"/>
                <w:sz w:val="18"/>
              </w:rPr>
              <w:t>femora-pcos-risk-xgboost; femora-breast-ultrasound-resnet50 (v6, v7); femora-breast-ultrasound-resnet50-busbra (deployed); femora-breast-ultrasound-resnet50-uclm (experiment); femora-breast-risk-xgboost (deployed)</w:t>
            </w:r>
          </w:p>
        </w:tc>
      </w:tr>
      <w:tr>
        <w:trPr>
          <w:cantSplit w:val="true"/>
        </w:trPr>
        <w:tc>
          <w:tcPr>
            <w:tcW w:type="dxa" w:w="2268"/>
          </w:tcPr>
          <w:p>
            <w:pPr>
              <w:spacing w:after="0" w:line="240" w:lineRule="auto"/>
            </w:pPr>
            <w:r/>
            <w:r>
              <w:rPr>
                <w:b w:val="0"/>
                <w:i w:val="0"/>
                <w:sz w:val="18"/>
              </w:rPr>
              <w:t>Kaggle dataset</w:t>
            </w:r>
          </w:p>
        </w:tc>
        <w:tc>
          <w:tcPr>
            <w:tcW w:type="dxa" w:w="7143"/>
          </w:tcPr>
          <w:p>
            <w:pPr>
              <w:spacing w:after="0" w:line="240" w:lineRule="auto"/>
            </w:pPr>
            <w:r/>
            <w:r>
              <w:rPr>
                <w:b w:val="0"/>
                <w:i w:val="0"/>
                <w:sz w:val="18"/>
              </w:rPr>
              <w:t>ammad0/bcsc-risk-estimation (private copy of BCSC risk.txt)</w:t>
            </w:r>
          </w:p>
        </w:tc>
      </w:tr>
      <w:tr>
        <w:trPr>
          <w:cantSplit w:val="true"/>
        </w:trPr>
        <w:tc>
          <w:tcPr>
            <w:tcW w:type="dxa" w:w="2268"/>
            <w:shd w:val="clear" w:color="auto" w:fill="FBE9EF"/>
          </w:tcPr>
          <w:p>
            <w:pPr>
              <w:spacing w:after="0" w:line="240" w:lineRule="auto"/>
            </w:pPr>
            <w:r/>
            <w:r>
              <w:rPr>
                <w:b w:val="0"/>
                <w:i w:val="0"/>
                <w:sz w:val="18"/>
              </w:rPr>
              <w:t>Backend</w:t>
            </w:r>
          </w:p>
        </w:tc>
        <w:tc>
          <w:tcPr>
            <w:tcW w:type="dxa" w:w="7143"/>
            <w:shd w:val="clear" w:color="auto" w:fill="FBE9EF"/>
          </w:tcPr>
          <w:p>
            <w:pPr>
              <w:spacing w:after="0" w:line="240" w:lineRule="auto"/>
            </w:pPr>
            <w:r/>
            <w:r>
              <w:rPr>
                <w:b w:val="0"/>
                <w:i w:val="0"/>
                <w:sz w:val="18"/>
              </w:rPr>
              <w:t>backend/app.py, backend/models/, backend/Dockerfile, backend/requirements-space.txt</w:t>
            </w:r>
          </w:p>
        </w:tc>
      </w:tr>
      <w:tr>
        <w:trPr>
          <w:cantSplit w:val="true"/>
        </w:trPr>
        <w:tc>
          <w:tcPr>
            <w:tcW w:type="dxa" w:w="2268"/>
          </w:tcPr>
          <w:p>
            <w:pPr>
              <w:spacing w:after="0" w:line="240" w:lineRule="auto"/>
            </w:pPr>
            <w:r/>
            <w:r>
              <w:rPr>
                <w:b w:val="0"/>
                <w:i w:val="0"/>
                <w:sz w:val="18"/>
              </w:rPr>
              <w:t>Demo</w:t>
            </w:r>
          </w:p>
        </w:tc>
        <w:tc>
          <w:tcPr>
            <w:tcW w:type="dxa" w:w="7143"/>
          </w:tcPr>
          <w:p>
            <w:pPr>
              <w:spacing w:after="0" w:line="240" w:lineRule="auto"/>
            </w:pPr>
            <w:r/>
            <w:r>
              <w:rPr>
                <w:b w:val="0"/>
                <w:i w:val="0"/>
                <w:sz w:val="18"/>
              </w:rPr>
              <w:t>scripts/start_demo.ps1 (server + tunnel), README section "Demo on a phone"</w:t>
            </w:r>
          </w:p>
        </w:tc>
      </w:tr>
      <w:tr>
        <w:trPr>
          <w:cantSplit w:val="true"/>
        </w:trPr>
        <w:tc>
          <w:tcPr>
            <w:tcW w:type="dxa" w:w="2268"/>
            <w:shd w:val="clear" w:color="auto" w:fill="FBE9EF"/>
          </w:tcPr>
          <w:p>
            <w:pPr>
              <w:spacing w:after="0" w:line="240" w:lineRule="auto"/>
            </w:pPr>
            <w:r/>
            <w:r>
              <w:rPr>
                <w:b w:val="0"/>
                <w:i w:val="0"/>
                <w:sz w:val="18"/>
              </w:rPr>
              <w:t>Gate retraining</w:t>
            </w:r>
          </w:p>
        </w:tc>
        <w:tc>
          <w:tcPr>
            <w:tcW w:type="dxa" w:w="7143"/>
            <w:shd w:val="clear" w:color="auto" w:fill="FBE9EF"/>
          </w:tcPr>
          <w:p>
            <w:pPr>
              <w:spacing w:after="0" w:line="240" w:lineRule="auto"/>
            </w:pPr>
            <w:r/>
            <w:r>
              <w:rPr>
                <w:b w:val="0"/>
                <w:i w:val="0"/>
                <w:sz w:val="18"/>
              </w:rPr>
              <w:t>ml/train_gate_v2.py (runs on the CPU; datasets in D:/dl/gate; set GATE_FINAL=1 for the deployed version). Embedding caches and outputs are in ml/output/gate_v2 and are not committed; the previous gate is kept there as breast_gate_previous.npz</w:t>
            </w:r>
          </w:p>
        </w:tc>
      </w:tr>
      <w:tr>
        <w:trPr>
          <w:cantSplit w:val="true"/>
        </w:trPr>
        <w:tc>
          <w:tcPr>
            <w:tcW w:type="dxa" w:w="2268"/>
          </w:tcPr>
          <w:p>
            <w:pPr>
              <w:spacing w:after="0" w:line="240" w:lineRule="auto"/>
            </w:pPr>
            <w:r/>
            <w:r>
              <w:rPr>
                <w:b w:val="0"/>
                <w:i w:val="0"/>
                <w:sz w:val="18"/>
              </w:rPr>
              <w:t>This report</w:t>
            </w:r>
          </w:p>
        </w:tc>
        <w:tc>
          <w:tcPr>
            <w:tcW w:type="dxa" w:w="7143"/>
          </w:tcPr>
          <w:p>
            <w:pPr>
              <w:spacing w:after="0" w:line="240" w:lineRule="auto"/>
            </w:pPr>
            <w:r/>
            <w:r>
              <w:rPr>
                <w:b w:val="0"/>
                <w:i w:val="0"/>
                <w:sz w:val="18"/>
              </w:rPr>
              <w:t>scripts/build_report.py (numbers are read from the model metadata files)</w:t>
            </w:r>
          </w:p>
        </w:tc>
      </w:tr>
    </w:tbl>
    <w:p>
      <w:pPr>
        <w:spacing w:after="80"/>
      </w:pPr>
    </w:p>
    <w:p>
      <w:r>
        <w:rPr>
          <w:b w:val="0"/>
          <w:i w:val="0"/>
        </w:rPr>
        <w:t>To rebuild a model: run ml/build_notebooks.py, push the notebook with the Kaggle command line, download its output, and copy the model files into backend/models/ (details in the README). To run the backend: uvicorn app:app from the backend folder; the app then connects to it.</w:t>
      </w:r>
    </w:p>
    <w:p>
      <w:pPr>
        <w:pStyle w:val="Heading1"/>
        <w:pageBreakBefore w:val="0"/>
      </w:pPr>
      <w:r>
        <w:t>Appendix C. Data sources and citations</w:t>
      </w:r>
    </w:p>
    <w:p>
      <w:pPr>
        <w:pStyle w:val="ListBullet"/>
      </w:pPr>
      <w:r>
        <w:rPr>
          <w:b w:val="0"/>
          <w:i w:val="0"/>
        </w:rPr>
        <w:t>Al-Dhabyani W. et al. Dataset of breast ultrasound images. Data in Brief, 2020 (BUSI).</w:t>
      </w:r>
    </w:p>
    <w:p>
      <w:pPr>
        <w:pStyle w:val="ListBullet"/>
      </w:pPr>
      <w:r>
        <w:rPr>
          <w:b w:val="0"/>
          <w:i w:val="0"/>
        </w:rPr>
        <w:t>Pawłowska A. et al. BrEaST-Lesions-USG. The Cancer Imaging Archive, 2024 (CC BY 4.0).</w:t>
      </w:r>
    </w:p>
    <w:p>
      <w:pPr>
        <w:pStyle w:val="ListBullet"/>
      </w:pPr>
      <w:r>
        <w:rPr>
          <w:b w:val="0"/>
          <w:i w:val="0"/>
        </w:rPr>
        <w:t>Gómez-Flores W., Gregorio-Calas M.J., Pereira W.C.A. BUS-BRA: a breast ultrasound dataset for assessing computer-aided diagnosis systems. Medical Physics 51, 2024.</w:t>
      </w:r>
    </w:p>
    <w:p>
      <w:pPr>
        <w:pStyle w:val="ListBullet"/>
      </w:pPr>
      <w:r>
        <w:rPr>
          <w:b w:val="0"/>
          <w:i w:val="0"/>
        </w:rPr>
        <w:t>Vallez N. et al. BUS-UCLM: breast ultrasound lesion segmentation dataset. Scientific Data, 2025 (CC BY 4.0).</w:t>
      </w:r>
    </w:p>
    <w:p>
      <w:pPr>
        <w:pStyle w:val="ListBullet"/>
      </w:pPr>
      <w:r>
        <w:rPr>
          <w:b w:val="0"/>
          <w:i w:val="0"/>
        </w:rPr>
        <w:t>Breast Cancer Surveillance Consortium Risk Estimation Dataset (Barlow et al., JNCI 2006). Required statement: "Data collection and sharing was supported by the National Cancer Institute-funded Breast Cancer Surveillance Consortium (HHSN261201100031C)."</w:t>
      </w:r>
    </w:p>
    <w:p>
      <w:pPr>
        <w:pStyle w:val="ListBullet"/>
      </w:pPr>
      <w:r>
        <w:rPr>
          <w:b w:val="0"/>
          <w:i w:val="0"/>
        </w:rPr>
        <w:t>Kottarathil P. Polycystic ovary syndrome (PCOS) dataset, Kaggle.</w:t>
      </w:r>
    </w:p>
    <w:p>
      <w:pPr>
        <w:pStyle w:val="ListBullet"/>
      </w:pPr>
      <w:r>
        <w:rPr>
          <w:b w:val="0"/>
          <w:i w:val="0"/>
        </w:rPr>
        <w:t>Gate training and testing only (no model file contains these images): DDTI thyroid ultrasound (Kaggle dasmehdixtr/ddti-thyroid-ultrasound-images); Algerian thyroid ultrasound AUITD (azouzmaroua); fetal head ultrasound (ankit8467); kidney ultrasound with and without stones (gurjeetkaurmangat); Natural Images (prasunroy); COVID-19 chest X-ray train and test sets (khoongweihao); brain MRI (navoneel). Their licences were not individually checked, so they are used only locally for this experiment.</w:t>
      </w:r>
    </w:p>
    <w:p>
      <w:pPr>
        <w:pStyle w:val="ListBullet"/>
      </w:pPr>
      <w:r>
        <w:rPr>
          <w:b w:val="0"/>
          <w:i w:val="0"/>
        </w:rPr>
        <w:t>Wolberg W. et al. Breast Cancer Wisconsin (Diagnostic) dataset, UCI Machine Learning Repository, 1993 (comparison only).</w:t>
      </w:r>
    </w:p>
    <w:p>
      <w:pPr>
        <w:pStyle w:val="ListBullet"/>
      </w:pPr>
      <w:r>
        <w:rPr>
          <w:b w:val="0"/>
          <w:i w:val="0"/>
        </w:rPr>
        <w:t>He K. et al. Deep Residual Learning for Image Recognition (ResNet), CVPR 2016. Chen T., Guestrin C. XGBoost, KDD 2016. Chawla N. et al. SMOTE, JAIR 2002. Lundberg S., Lee S. SHAP, NeurIPS 2017. Guo C. et al. On Calibration of Modern Neural Networks (temperature scaling), ICML 2017.</w:t>
      </w:r>
    </w:p>
    <w:p>
      <w:pPr>
        <w:pStyle w:val="Heading1"/>
        <w:pageBreakBefore w:val="0"/>
      </w:pPr>
      <w:r>
        <w:t>Appendix D. Key decisions and why</w:t>
      </w:r>
    </w:p>
    <w:p>
      <w:pPr>
        <w:pStyle w:val="Caption"/>
        <w:keepNext/>
        <w:spacing w:before="160" w:after="60"/>
      </w:pPr>
      <w:r>
        <w:rPr>
          <w:b w:val="0"/>
          <w:i w:val="0"/>
        </w:rPr>
        <w:t>Table 77. Decision log</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4195"/>
        <w:gridCol w:w="5216"/>
      </w:tblGrid>
      <w:tr>
        <w:trPr>
          <w:tblHeader w:val="true"/>
        </w:trPr>
        <w:tc>
          <w:tcPr>
            <w:tcW w:type="dxa" w:w="4195"/>
            <w:shd w:val="clear" w:color="auto" w:fill="9E1B46"/>
          </w:tcPr>
          <w:p>
            <w:pPr>
              <w:spacing w:after="0" w:line="240" w:lineRule="auto"/>
            </w:pPr>
            <w:r/>
            <w:r>
              <w:rPr>
                <w:b/>
                <w:i w:val="0"/>
                <w:color w:val="FFFFFF"/>
                <w:sz w:val="18"/>
              </w:rPr>
              <w:t>Decision</w:t>
            </w:r>
          </w:p>
        </w:tc>
        <w:tc>
          <w:tcPr>
            <w:tcW w:type="dxa" w:w="5216"/>
            <w:shd w:val="clear" w:color="auto" w:fill="9E1B46"/>
          </w:tcPr>
          <w:p>
            <w:pPr>
              <w:spacing w:after="0" w:line="240" w:lineRule="auto"/>
            </w:pPr>
            <w:r/>
            <w:r>
              <w:rPr>
                <w:b/>
                <w:i w:val="0"/>
                <w:color w:val="FFFFFF"/>
                <w:sz w:val="18"/>
              </w:rPr>
              <w:t>Reason</w:t>
            </w:r>
          </w:p>
        </w:tc>
      </w:tr>
      <w:tr>
        <w:trPr>
          <w:cantSplit w:val="true"/>
        </w:trPr>
        <w:tc>
          <w:tcPr>
            <w:tcW w:type="dxa" w:w="4195"/>
          </w:tcPr>
          <w:p>
            <w:pPr>
              <w:spacing w:after="0" w:line="240" w:lineRule="auto"/>
            </w:pPr>
            <w:r/>
            <w:r>
              <w:rPr>
                <w:b w:val="0"/>
                <w:i w:val="0"/>
                <w:sz w:val="18"/>
              </w:rPr>
              <w:t>Keep v7 untouched; each experiment in its own Kaggle notebook</w:t>
            </w:r>
          </w:p>
        </w:tc>
        <w:tc>
          <w:tcPr>
            <w:tcW w:type="dxa" w:w="5216"/>
          </w:tcPr>
          <w:p>
            <w:pPr>
              <w:spacing w:after="0" w:line="240" w:lineRule="auto"/>
            </w:pPr>
            <w:r/>
            <w:r>
              <w:rPr>
                <w:b w:val="0"/>
                <w:i w:val="0"/>
                <w:sz w:val="18"/>
              </w:rPr>
              <w:t>Clean comparison and a one-file rollback</w:t>
            </w:r>
          </w:p>
        </w:tc>
      </w:tr>
      <w:tr>
        <w:trPr>
          <w:cantSplit w:val="true"/>
        </w:trPr>
        <w:tc>
          <w:tcPr>
            <w:tcW w:type="dxa" w:w="4195"/>
            <w:shd w:val="clear" w:color="auto" w:fill="FBE9EF"/>
          </w:tcPr>
          <w:p>
            <w:pPr>
              <w:spacing w:after="0" w:line="240" w:lineRule="auto"/>
            </w:pPr>
            <w:r/>
            <w:r>
              <w:rPr>
                <w:b w:val="0"/>
                <w:i w:val="0"/>
                <w:sz w:val="18"/>
              </w:rPr>
              <w:t>Pin the old test split and split BUS-BRA by patient</w:t>
            </w:r>
          </w:p>
        </w:tc>
        <w:tc>
          <w:tcPr>
            <w:tcW w:type="dxa" w:w="5216"/>
            <w:shd w:val="clear" w:color="auto" w:fill="FBE9EF"/>
          </w:tcPr>
          <w:p>
            <w:pPr>
              <w:spacing w:after="0" w:line="240" w:lineRule="auto"/>
            </w:pPr>
            <w:r/>
            <w:r>
              <w:rPr>
                <w:b w:val="0"/>
                <w:i w:val="0"/>
                <w:sz w:val="18"/>
              </w:rPr>
              <w:t>Comparable numbers; no patient or copy leaks into the test set</w:t>
            </w:r>
          </w:p>
        </w:tc>
      </w:tr>
      <w:tr>
        <w:trPr>
          <w:cantSplit w:val="true"/>
        </w:trPr>
        <w:tc>
          <w:tcPr>
            <w:tcW w:type="dxa" w:w="4195"/>
          </w:tcPr>
          <w:p>
            <w:pPr>
              <w:spacing w:after="0" w:line="240" w:lineRule="auto"/>
            </w:pPr>
            <w:r/>
            <w:r>
              <w:rPr>
                <w:b w:val="0"/>
                <w:i w:val="0"/>
                <w:sz w:val="18"/>
              </w:rPr>
              <w:t>Deploy the BUS-BRA model, not the UCLM model</w:t>
            </w:r>
          </w:p>
        </w:tc>
        <w:tc>
          <w:tcPr>
            <w:tcW w:type="dxa" w:w="5216"/>
          </w:tcPr>
          <w:p>
            <w:pPr>
              <w:spacing w:after="0" w:line="240" w:lineRule="auto"/>
            </w:pPr>
            <w:r/>
            <w:r>
              <w:rPr>
                <w:b w:val="0"/>
                <w:i w:val="0"/>
                <w:sz w:val="18"/>
              </w:rPr>
              <w:t>Measured gain on unseen patients; UCLM gave none and missed more cancers</w:t>
            </w:r>
          </w:p>
        </w:tc>
      </w:tr>
      <w:tr>
        <w:trPr>
          <w:cantSplit w:val="true"/>
        </w:trPr>
        <w:tc>
          <w:tcPr>
            <w:tcW w:type="dxa" w:w="4195"/>
            <w:shd w:val="clear" w:color="auto" w:fill="FBE9EF"/>
          </w:tcPr>
          <w:p>
            <w:pPr>
              <w:spacing w:after="0" w:line="240" w:lineRule="auto"/>
            </w:pPr>
            <w:r/>
            <w:r>
              <w:rPr>
                <w:b w:val="0"/>
                <w:i w:val="0"/>
                <w:sz w:val="18"/>
              </w:rPr>
              <w:t>Exclude marked and Doppler UCLM images</w:t>
            </w:r>
          </w:p>
        </w:tc>
        <w:tc>
          <w:tcPr>
            <w:tcW w:type="dxa" w:w="5216"/>
            <w:shd w:val="clear" w:color="auto" w:fill="FBE9EF"/>
          </w:tcPr>
          <w:p>
            <w:pPr>
              <w:spacing w:after="0" w:line="240" w:lineRule="auto"/>
            </w:pPr>
            <w:r/>
            <w:r>
              <w:rPr>
                <w:b w:val="0"/>
                <w:i w:val="0"/>
                <w:sz w:val="18"/>
              </w:rPr>
              <w:t>On-screen marks would leak the lesion label</w:t>
            </w:r>
          </w:p>
        </w:tc>
      </w:tr>
      <w:tr>
        <w:trPr>
          <w:cantSplit w:val="true"/>
        </w:trPr>
        <w:tc>
          <w:tcPr>
            <w:tcW w:type="dxa" w:w="4195"/>
          </w:tcPr>
          <w:p>
            <w:pPr>
              <w:spacing w:after="0" w:line="240" w:lineRule="auto"/>
            </w:pPr>
            <w:r/>
            <w:r>
              <w:rPr>
                <w:b w:val="0"/>
                <w:i w:val="0"/>
                <w:sz w:val="18"/>
              </w:rPr>
              <w:t>Screening threshold 0.25</w:t>
            </w:r>
          </w:p>
        </w:tc>
        <w:tc>
          <w:tcPr>
            <w:tcW w:type="dxa" w:w="5216"/>
          </w:tcPr>
          <w:p>
            <w:pPr>
              <w:spacing w:after="0" w:line="240" w:lineRule="auto"/>
            </w:pPr>
            <w:r/>
            <w:r>
              <w:rPr>
                <w:b w:val="0"/>
                <w:i w:val="0"/>
                <w:sz w:val="18"/>
              </w:rPr>
              <w:t>Fewer false alarms for one percentage point of sensitivity; disclosed as chosen after seeing the test set</w:t>
            </w:r>
          </w:p>
        </w:tc>
      </w:tr>
      <w:tr>
        <w:trPr>
          <w:cantSplit w:val="true"/>
        </w:trPr>
        <w:tc>
          <w:tcPr>
            <w:tcW w:type="dxa" w:w="4195"/>
            <w:shd w:val="clear" w:color="auto" w:fill="FBE9EF"/>
          </w:tcPr>
          <w:p>
            <w:pPr>
              <w:spacing w:after="0" w:line="240" w:lineRule="auto"/>
            </w:pPr>
            <w:r/>
            <w:r>
              <w:rPr>
                <w:b w:val="0"/>
                <w:i w:val="0"/>
                <w:sz w:val="18"/>
              </w:rPr>
              <w:t>BCSC instead of Wisconsin for the questionnaire</w:t>
            </w:r>
          </w:p>
        </w:tc>
        <w:tc>
          <w:tcPr>
            <w:tcW w:type="dxa" w:w="5216"/>
            <w:shd w:val="clear" w:color="auto" w:fill="FBE9EF"/>
          </w:tcPr>
          <w:p>
            <w:pPr>
              <w:spacing w:after="0" w:line="240" w:lineRule="auto"/>
            </w:pPr>
            <w:r/>
            <w:r>
              <w:rPr>
                <w:b w:val="0"/>
                <w:i w:val="0"/>
                <w:sz w:val="18"/>
              </w:rPr>
              <w:t>A questionnaire needs inputs a user can self-report</w:t>
            </w:r>
          </w:p>
        </w:tc>
      </w:tr>
      <w:tr>
        <w:trPr>
          <w:cantSplit w:val="true"/>
        </w:trPr>
        <w:tc>
          <w:tcPr>
            <w:tcW w:type="dxa" w:w="4195"/>
          </w:tcPr>
          <w:p>
            <w:pPr>
              <w:spacing w:after="0" w:line="240" w:lineRule="auto"/>
            </w:pPr>
            <w:r/>
            <w:r>
              <w:rPr>
                <w:b w:val="0"/>
                <w:i w:val="0"/>
                <w:sz w:val="18"/>
              </w:rPr>
              <w:t>Age excluded from the PCOS model</w:t>
            </w:r>
          </w:p>
        </w:tc>
        <w:tc>
          <w:tcPr>
            <w:tcW w:type="dxa" w:w="5216"/>
          </w:tcPr>
          <w:p>
            <w:pPr>
              <w:spacing w:after="0" w:line="240" w:lineRule="auto"/>
            </w:pPr>
            <w:r/>
            <w:r>
              <w:rPr>
                <w:b w:val="0"/>
                <w:i w:val="0"/>
                <w:sz w:val="18"/>
              </w:rPr>
              <w:t>The narrow age range let the model learn a spurious rule</w:t>
            </w:r>
          </w:p>
        </w:tc>
      </w:tr>
      <w:tr>
        <w:trPr>
          <w:cantSplit w:val="true"/>
        </w:trPr>
        <w:tc>
          <w:tcPr>
            <w:tcW w:type="dxa" w:w="4195"/>
            <w:shd w:val="clear" w:color="auto" w:fill="FBE9EF"/>
          </w:tcPr>
          <w:p>
            <w:pPr>
              <w:spacing w:after="0" w:line="240" w:lineRule="auto"/>
            </w:pPr>
            <w:r/>
            <w:r>
              <w:rPr>
                <w:b w:val="0"/>
                <w:i w:val="0"/>
                <w:sz w:val="18"/>
              </w:rPr>
              <w:t>Mammography deferred</w:t>
            </w:r>
          </w:p>
        </w:tc>
        <w:tc>
          <w:tcPr>
            <w:tcW w:type="dxa" w:w="5216"/>
            <w:shd w:val="clear" w:color="auto" w:fill="FBE9EF"/>
          </w:tcPr>
          <w:p>
            <w:pPr>
              <w:spacing w:after="0" w:line="240" w:lineRule="auto"/>
            </w:pPr>
            <w:r/>
            <w:r>
              <w:rPr>
                <w:b w:val="0"/>
                <w:i w:val="0"/>
                <w:sz w:val="18"/>
              </w:rPr>
              <w:t>Different modality needing a new model; recorded as future work</w:t>
            </w:r>
          </w:p>
        </w:tc>
      </w:tr>
      <w:tr>
        <w:trPr>
          <w:cantSplit w:val="true"/>
        </w:trPr>
        <w:tc>
          <w:tcPr>
            <w:tcW w:type="dxa" w:w="4195"/>
          </w:tcPr>
          <w:p>
            <w:pPr>
              <w:spacing w:after="0" w:line="240" w:lineRule="auto"/>
            </w:pPr>
            <w:r/>
            <w:r>
              <w:rPr>
                <w:b w:val="0"/>
                <w:i w:val="0"/>
                <w:sz w:val="18"/>
              </w:rPr>
              <w:t>Free tunnel instead of paid hosting</w:t>
            </w:r>
          </w:p>
        </w:tc>
        <w:tc>
          <w:tcPr>
            <w:tcW w:type="dxa" w:w="5216"/>
          </w:tcPr>
          <w:p>
            <w:pPr>
              <w:spacing w:after="0" w:line="240" w:lineRule="auto"/>
            </w:pPr>
            <w:r/>
            <w:r>
              <w:rPr>
                <w:b w:val="0"/>
                <w:i w:val="0"/>
                <w:sz w:val="18"/>
              </w:rPr>
              <w:t>Hugging Face Docker Spaces require PRO; Vercel unsuitable</w:t>
            </w:r>
          </w:p>
        </w:tc>
      </w:tr>
      <w:tr>
        <w:trPr>
          <w:cantSplit w:val="true"/>
        </w:trPr>
        <w:tc>
          <w:tcPr>
            <w:tcW w:type="dxa" w:w="4195"/>
            <w:shd w:val="clear" w:color="auto" w:fill="FBE9EF"/>
          </w:tcPr>
          <w:p>
            <w:pPr>
              <w:spacing w:after="0" w:line="240" w:lineRule="auto"/>
            </w:pPr>
            <w:r/>
            <w:r>
              <w:rPr>
                <w:b w:val="0"/>
                <w:i w:val="0"/>
                <w:sz w:val="18"/>
              </w:rPr>
              <w:t>Retrain only the gate, with other-organ ultrasounds</w:t>
            </w:r>
          </w:p>
        </w:tc>
        <w:tc>
          <w:tcPr>
            <w:tcW w:type="dxa" w:w="5216"/>
            <w:shd w:val="clear" w:color="auto" w:fill="FBE9EF"/>
          </w:tcPr>
          <w:p>
            <w:pPr>
              <w:spacing w:after="0" w:line="240" w:lineRule="auto"/>
            </w:pPr>
            <w:r/>
            <w:r>
              <w:rPr>
                <w:b w:val="0"/>
                <w:i w:val="0"/>
                <w:sz w:val="18"/>
              </w:rPr>
              <w:t>A non-breast ultrasound passed the old gate; changing only the gate leaves every classification unchanged. Kept the honest unseen-organ estimate (43% to 60% refused) separate from the deployed version's scores</w:t>
            </w:r>
          </w:p>
        </w:tc>
      </w:tr>
      <w:tr>
        <w:trPr>
          <w:cantSplit w:val="true"/>
        </w:trPr>
        <w:tc>
          <w:tcPr>
            <w:tcW w:type="dxa" w:w="4195"/>
          </w:tcPr>
          <w:p>
            <w:pPr>
              <w:spacing w:after="0" w:line="240" w:lineRule="auto"/>
            </w:pPr>
            <w:r/>
            <w:r>
              <w:rPr>
                <w:b w:val="0"/>
                <w:i w:val="0"/>
                <w:sz w:val="18"/>
              </w:rPr>
              <w:t>In-app server address setting</w:t>
            </w:r>
          </w:p>
        </w:tc>
        <w:tc>
          <w:tcPr>
            <w:tcW w:type="dxa" w:w="5216"/>
          </w:tcPr>
          <w:p>
            <w:pPr>
              <w:spacing w:after="0" w:line="240" w:lineRule="auto"/>
            </w:pPr>
            <w:r/>
            <w:r>
              <w:rPr>
                <w:b w:val="0"/>
                <w:i w:val="0"/>
                <w:sz w:val="18"/>
              </w:rPr>
              <w:t>The free tunnel address changes on each start</w:t>
            </w:r>
          </w:p>
        </w:tc>
      </w:tr>
      <w:tr>
        <w:trPr>
          <w:cantSplit w:val="true"/>
        </w:trPr>
        <w:tc>
          <w:tcPr>
            <w:tcW w:type="dxa" w:w="4195"/>
            <w:shd w:val="clear" w:color="auto" w:fill="FBE9EF"/>
          </w:tcPr>
          <w:p>
            <w:pPr>
              <w:spacing w:after="0" w:line="240" w:lineRule="auto"/>
            </w:pPr>
            <w:r/>
            <w:r>
              <w:rPr>
                <w:b w:val="0"/>
                <w:i w:val="0"/>
                <w:sz w:val="18"/>
              </w:rPr>
              <w:t>Call Gemini from the backend, never from the app</w:t>
            </w:r>
          </w:p>
        </w:tc>
        <w:tc>
          <w:tcPr>
            <w:tcW w:type="dxa" w:w="5216"/>
            <w:shd w:val="clear" w:color="auto" w:fill="FBE9EF"/>
          </w:tcPr>
          <w:p>
            <w:pPr>
              <w:spacing w:after="0" w:line="240" w:lineRule="auto"/>
            </w:pPr>
            <w:r/>
            <w:r>
              <w:rPr>
                <w:b w:val="0"/>
                <w:i w:val="0"/>
                <w:sz w:val="18"/>
              </w:rPr>
              <w:t>An API key inside an APK can be extracted; the backend also holds the safety rules and rate limit</w:t>
            </w:r>
          </w:p>
        </w:tc>
      </w:tr>
      <w:tr>
        <w:trPr>
          <w:cantSplit w:val="true"/>
        </w:trPr>
        <w:tc>
          <w:tcPr>
            <w:tcW w:type="dxa" w:w="4195"/>
          </w:tcPr>
          <w:p>
            <w:pPr>
              <w:spacing w:after="0" w:line="240" w:lineRule="auto"/>
            </w:pPr>
            <w:r/>
            <w:r>
              <w:rPr>
                <w:b w:val="0"/>
                <w:i w:val="0"/>
                <w:sz w:val="18"/>
              </w:rPr>
              <w:t>Firebase Authentication for accounts</w:t>
            </w:r>
          </w:p>
        </w:tc>
        <w:tc>
          <w:tcPr>
            <w:tcW w:type="dxa" w:w="5216"/>
          </w:tcPr>
          <w:p>
            <w:pPr>
              <w:spacing w:after="0" w:line="240" w:lineRule="auto"/>
            </w:pPr>
            <w:r/>
            <w:r>
              <w:rPr>
                <w:b w:val="0"/>
                <w:i w:val="0"/>
                <w:sz w:val="18"/>
              </w:rPr>
              <w:t>The backend is a laptop behind a temporary tunnel, so sign-in must not depend on it, and the team should not store passwords; only the account is in Firebase, results stay on the phone</w:t>
            </w:r>
          </w:p>
        </w:tc>
      </w:tr>
      <w:tr>
        <w:trPr>
          <w:cantSplit w:val="true"/>
        </w:trPr>
        <w:tc>
          <w:tcPr>
            <w:tcW w:type="dxa" w:w="4195"/>
            <w:shd w:val="clear" w:color="auto" w:fill="FBE9EF"/>
          </w:tcPr>
          <w:p>
            <w:pPr>
              <w:spacing w:after="0" w:line="240" w:lineRule="auto"/>
            </w:pPr>
            <w:r/>
            <w:r>
              <w:rPr>
                <w:b w:val="0"/>
                <w:i w:val="0"/>
                <w:sz w:val="18"/>
              </w:rPr>
              <w:t>Rename the package to pk.edu.au.femora before adding Firebase</w:t>
            </w:r>
          </w:p>
        </w:tc>
        <w:tc>
          <w:tcPr>
            <w:tcW w:type="dxa" w:w="5216"/>
            <w:shd w:val="clear" w:color="auto" w:fill="FBE9EF"/>
          </w:tcPr>
          <w:p>
            <w:pPr>
              <w:spacing w:after="0" w:line="240" w:lineRule="auto"/>
            </w:pPr>
            <w:r/>
            <w:r>
              <w:rPr>
                <w:b w:val="0"/>
                <w:i w:val="0"/>
                <w:sz w:val="18"/>
              </w:rPr>
              <w:t>Firebase stores the package name and the Play Store refuses com.example names; renaming later would repeat the setup</w:t>
            </w:r>
          </w:p>
        </w:tc>
      </w:tr>
      <w:tr>
        <w:trPr>
          <w:cantSplit w:val="true"/>
        </w:trPr>
        <w:tc>
          <w:tcPr>
            <w:tcW w:type="dxa" w:w="4195"/>
          </w:tcPr>
          <w:p>
            <w:pPr>
              <w:spacing w:after="0" w:line="240" w:lineRule="auto"/>
            </w:pPr>
            <w:r/>
            <w:r>
              <w:rPr>
                <w:b w:val="0"/>
                <w:i w:val="0"/>
                <w:sz w:val="18"/>
              </w:rPr>
              <w:t>Keep the health store and chat history per account</w:t>
            </w:r>
          </w:p>
        </w:tc>
        <w:tc>
          <w:tcPr>
            <w:tcW w:type="dxa" w:w="5216"/>
          </w:tcPr>
          <w:p>
            <w:pPr>
              <w:spacing w:after="0" w:line="240" w:lineRule="auto"/>
            </w:pPr>
            <w:r/>
            <w:r>
              <w:rPr>
                <w:b w:val="0"/>
                <w:i w:val="0"/>
                <w:sz w:val="18"/>
              </w:rPr>
              <w:t>Two women sharing a phone must not see each other's results</w:t>
            </w:r>
          </w:p>
        </w:tc>
      </w:tr>
      <w:tr>
        <w:trPr>
          <w:cantSplit w:val="true"/>
        </w:trPr>
        <w:tc>
          <w:tcPr>
            <w:tcW w:type="dxa" w:w="4195"/>
            <w:shd w:val="clear" w:color="auto" w:fill="FBE9EF"/>
          </w:tcPr>
          <w:p>
            <w:pPr>
              <w:spacing w:after="0" w:line="240" w:lineRule="auto"/>
            </w:pPr>
            <w:r/>
            <w:r>
              <w:rPr>
                <w:b w:val="0"/>
                <w:i w:val="0"/>
                <w:sz w:val="18"/>
              </w:rPr>
              <w:t>Phone voice for automatic spoken answers, AI voice on request</w:t>
            </w:r>
          </w:p>
        </w:tc>
        <w:tc>
          <w:tcPr>
            <w:tcW w:type="dxa" w:w="5216"/>
            <w:shd w:val="clear" w:color="auto" w:fill="FBE9EF"/>
          </w:tcPr>
          <w:p>
            <w:pPr>
              <w:spacing w:after="0" w:line="240" w:lineRule="auto"/>
            </w:pPr>
            <w:r/>
            <w:r>
              <w:rPr>
                <w:b w:val="0"/>
                <w:i w:val="0"/>
                <w:sz w:val="18"/>
              </w:rPr>
              <w:t>The AI voice took 25 to 30 s for a typical answer; the phone voice starts at once and has no quota</w:t>
            </w:r>
          </w:p>
        </w:tc>
      </w:tr>
      <w:tr>
        <w:trPr>
          <w:cantSplit w:val="true"/>
        </w:trPr>
        <w:tc>
          <w:tcPr>
            <w:tcW w:type="dxa" w:w="4195"/>
          </w:tcPr>
          <w:p>
            <w:pPr>
              <w:spacing w:after="0" w:line="240" w:lineRule="auto"/>
            </w:pPr>
            <w:r/>
            <w:r>
              <w:rPr>
                <w:b w:val="0"/>
                <w:i w:val="0"/>
                <w:sz w:val="18"/>
              </w:rPr>
              <w:t>Blend her own cycle average with the study average instead of a Random Forest or LSTM</w:t>
            </w:r>
          </w:p>
        </w:tc>
        <w:tc>
          <w:tcPr>
            <w:tcW w:type="dxa" w:w="5216"/>
          </w:tcPr>
          <w:p>
            <w:pPr>
              <w:spacing w:after="0" w:line="240" w:lineRule="auto"/>
            </w:pPr>
            <w:r/>
            <w:r>
              <w:rPr>
                <w:b w:val="0"/>
                <w:i w:val="0"/>
                <w:sz w:val="18"/>
              </w:rPr>
              <w:t>Measured on 1,665 cycles: the Random Forest and the LSTM-style history model gave no gain over her own average; the blended model is simple, explainable and works offline</w:t>
            </w:r>
          </w:p>
        </w:tc>
      </w:tr>
      <w:tr>
        <w:trPr>
          <w:cantSplit w:val="true"/>
        </w:trPr>
        <w:tc>
          <w:tcPr>
            <w:tcW w:type="dxa" w:w="4195"/>
            <w:shd w:val="clear" w:color="auto" w:fill="FBE9EF"/>
          </w:tcPr>
          <w:p>
            <w:pPr>
              <w:spacing w:after="0" w:line="240" w:lineRule="auto"/>
            </w:pPr>
            <w:r/>
            <w:r>
              <w:rPr>
                <w:b w:val="0"/>
                <w:i w:val="0"/>
                <w:sz w:val="18"/>
              </w:rPr>
              <w:t>Run cycle prediction on the phone, not the server</w:t>
            </w:r>
          </w:p>
        </w:tc>
        <w:tc>
          <w:tcPr>
            <w:tcW w:type="dxa" w:w="5216"/>
            <w:shd w:val="clear" w:color="auto" w:fill="FBE9EF"/>
          </w:tcPr>
          <w:p>
            <w:pPr>
              <w:spacing w:after="0" w:line="240" w:lineRule="auto"/>
            </w:pPr>
            <w:r/>
            <w:r>
              <w:rPr>
                <w:b w:val="0"/>
                <w:i w:val="0"/>
                <w:sz w:val="18"/>
              </w:rPr>
              <w:t>It is a few lines of arithmetic; it then works offline, stays private and needs no tunnel</w:t>
            </w:r>
          </w:p>
        </w:tc>
      </w:tr>
      <w:tr>
        <w:trPr>
          <w:cantSplit w:val="true"/>
        </w:trPr>
        <w:tc>
          <w:tcPr>
            <w:tcW w:type="dxa" w:w="4195"/>
          </w:tcPr>
          <w:p>
            <w:pPr>
              <w:spacing w:after="0" w:line="240" w:lineRule="auto"/>
            </w:pPr>
            <w:r/>
            <w:r>
              <w:rPr>
                <w:b w:val="0"/>
                <w:i w:val="0"/>
                <w:sz w:val="18"/>
              </w:rPr>
              <w:t>Ovulation estimated as expected period minus 13 days, labelled an estimate</w:t>
            </w:r>
          </w:p>
        </w:tc>
        <w:tc>
          <w:tcPr>
            <w:tcW w:type="dxa" w:w="5216"/>
          </w:tcPr>
          <w:p>
            <w:pPr>
              <w:spacing w:after="0" w:line="240" w:lineRule="auto"/>
            </w:pPr>
            <w:r/>
            <w:r>
              <w:rPr>
                <w:b w:val="0"/>
                <w:i w:val="0"/>
                <w:sz w:val="18"/>
              </w:rPr>
              <w:t>The app has no hormone data; the measured error (about 2 days) is stated instead of implied precision</w:t>
            </w:r>
          </w:p>
        </w:tc>
      </w:tr>
      <w:tr>
        <w:trPr>
          <w:cantSplit w:val="true"/>
        </w:trPr>
        <w:tc>
          <w:tcPr>
            <w:tcW w:type="dxa" w:w="4195"/>
            <w:shd w:val="clear" w:color="auto" w:fill="FBE9EF"/>
          </w:tcPr>
          <w:p>
            <w:pPr>
              <w:spacing w:after="0" w:line="240" w:lineRule="auto"/>
            </w:pPr>
            <w:r/>
            <w:r>
              <w:rPr>
                <w:b w:val="0"/>
                <w:i w:val="0"/>
                <w:sz w:val="18"/>
              </w:rPr>
              <w:t>Draw the charts with the app's own painting code instead of a chart library</w:t>
            </w:r>
          </w:p>
        </w:tc>
        <w:tc>
          <w:tcPr>
            <w:tcW w:type="dxa" w:w="5216"/>
            <w:shd w:val="clear" w:color="auto" w:fill="FBE9EF"/>
          </w:tcPr>
          <w:p>
            <w:pPr>
              <w:spacing w:after="0" w:line="240" w:lineRule="auto"/>
            </w:pPr>
            <w:r/>
            <w:r>
              <w:rPr>
                <w:b w:val="0"/>
                <w:i w:val="0"/>
                <w:sz w:val="18"/>
              </w:rPr>
              <w:t>Only three simple chart types are needed; no new dependency, no build risk on the 8 GB PC, and full control of accessibility labels</w:t>
            </w:r>
          </w:p>
        </w:tc>
      </w:tr>
      <w:tr>
        <w:trPr>
          <w:cantSplit w:val="true"/>
        </w:trPr>
        <w:tc>
          <w:tcPr>
            <w:tcW w:type="dxa" w:w="4195"/>
          </w:tcPr>
          <w:p>
            <w:pPr>
              <w:spacing w:after="0" w:line="240" w:lineRule="auto"/>
            </w:pPr>
            <w:r/>
            <w:r>
              <w:rPr>
                <w:b w:val="0"/>
                <w:i w:val="0"/>
                <w:sz w:val="18"/>
              </w:rPr>
              <w:t>Show the hormone chart as a labelled textbook illustration</w:t>
            </w:r>
          </w:p>
        </w:tc>
        <w:tc>
          <w:tcPr>
            <w:tcW w:type="dxa" w:w="5216"/>
          </w:tcPr>
          <w:p>
            <w:pPr>
              <w:spacing w:after="0" w:line="240" w:lineRule="auto"/>
            </w:pPr>
            <w:r/>
            <w:r>
              <w:rPr>
                <w:b w:val="0"/>
                <w:i w:val="0"/>
                <w:sz w:val="18"/>
              </w:rPr>
              <w:t>The app has no hormone measurements; drawing curves as if they were hers would be false precision, so the screen says they are typical shapes</w:t>
            </w:r>
          </w:p>
        </w:tc>
      </w:tr>
      <w:tr>
        <w:trPr>
          <w:cantSplit w:val="true"/>
        </w:trPr>
        <w:tc>
          <w:tcPr>
            <w:tcW w:type="dxa" w:w="4195"/>
            <w:shd w:val="clear" w:color="auto" w:fill="FBE9EF"/>
          </w:tcPr>
          <w:p>
            <w:pPr>
              <w:spacing w:after="0" w:line="240" w:lineRule="auto"/>
            </w:pPr>
            <w:r/>
            <w:r>
              <w:rPr>
                <w:b w:val="0"/>
                <w:i w:val="0"/>
                <w:sz w:val="18"/>
              </w:rPr>
              <w:t>Schedule one-off reminders from the predictions and refresh them whenever the cycle changes</w:t>
            </w:r>
          </w:p>
        </w:tc>
        <w:tc>
          <w:tcPr>
            <w:tcW w:type="dxa" w:w="5216"/>
            <w:shd w:val="clear" w:color="auto" w:fill="FBE9EF"/>
          </w:tcPr>
          <w:p>
            <w:pPr>
              <w:spacing w:after="0" w:line="240" w:lineRule="auto"/>
            </w:pPr>
            <w:r/>
            <w:r>
              <w:rPr>
                <w:b w:val="0"/>
                <w:i w:val="0"/>
                <w:sz w:val="18"/>
              </w:rPr>
              <w:t>A fixed repeating notification would drift away from the predicted dates; recalculating after every logged period keeps them right</w:t>
            </w:r>
          </w:p>
        </w:tc>
      </w:tr>
      <w:tr>
        <w:trPr>
          <w:cantSplit w:val="true"/>
        </w:trPr>
        <w:tc>
          <w:tcPr>
            <w:tcW w:type="dxa" w:w="4195"/>
          </w:tcPr>
          <w:p>
            <w:pPr>
              <w:spacing w:after="0" w:line="240" w:lineRule="auto"/>
            </w:pPr>
            <w:r/>
            <w:r>
              <w:rPr>
                <w:b w:val="0"/>
                <w:i w:val="0"/>
                <w:sz w:val="18"/>
              </w:rPr>
              <w:t>Use inexact alarms for reminders</w:t>
            </w:r>
          </w:p>
        </w:tc>
        <w:tc>
          <w:tcPr>
            <w:tcW w:type="dxa" w:w="5216"/>
          </w:tcPr>
          <w:p>
            <w:pPr>
              <w:spacing w:after="0" w:line="240" w:lineRule="auto"/>
            </w:pPr>
            <w:r/>
            <w:r>
              <w:rPr>
                <w:b w:val="0"/>
                <w:i w:val="0"/>
                <w:sz w:val="18"/>
              </w:rPr>
              <w:t>No exact-alarm permission is needed and a few minutes of delay does not matter for these reminders</w:t>
            </w:r>
          </w:p>
        </w:tc>
      </w:tr>
      <w:tr>
        <w:trPr>
          <w:cantSplit w:val="true"/>
        </w:trPr>
        <w:tc>
          <w:tcPr>
            <w:tcW w:type="dxa" w:w="4195"/>
            <w:shd w:val="clear" w:color="auto" w:fill="FBE9EF"/>
          </w:tcPr>
          <w:p>
            <w:pPr>
              <w:spacing w:after="0" w:line="240" w:lineRule="auto"/>
            </w:pPr>
            <w:r/>
            <w:r>
              <w:rPr>
                <w:b w:val="0"/>
                <w:i w:val="0"/>
                <w:sz w:val="18"/>
              </w:rPr>
              <w:t>Judge the prediction on her own history as well as on the study</w:t>
            </w:r>
          </w:p>
        </w:tc>
        <w:tc>
          <w:tcPr>
            <w:tcW w:type="dxa" w:w="5216"/>
            <w:shd w:val="clear" w:color="auto" w:fill="FBE9EF"/>
          </w:tcPr>
          <w:p>
            <w:pPr>
              <w:spacing w:after="0" w:line="240" w:lineRule="auto"/>
            </w:pPr>
            <w:r/>
            <w:r>
              <w:rPr>
                <w:b w:val="0"/>
                <w:i w:val="0"/>
                <w:sz w:val="18"/>
              </w:rPr>
              <w:t>The study gives the expected accuracy for a new user; replaying her own cycles shows whether learning from her helps, and she can see it</w:t>
            </w:r>
          </w:p>
        </w:tc>
      </w:tr>
      <w:tr>
        <w:trPr>
          <w:cantSplit w:val="true"/>
        </w:trPr>
        <w:tc>
          <w:tcPr>
            <w:tcW w:type="dxa" w:w="4195"/>
          </w:tcPr>
          <w:p>
            <w:pPr>
              <w:spacing w:after="0" w:line="240" w:lineRule="auto"/>
            </w:pPr>
            <w:r/>
            <w:r>
              <w:rPr>
                <w:b w:val="0"/>
                <w:i w:val="0"/>
                <w:sz w:val="18"/>
              </w:rPr>
              <w:t>Do not add more normal scans to the ultrasound model for now</w:t>
            </w:r>
          </w:p>
        </w:tc>
        <w:tc>
          <w:tcPr>
            <w:tcW w:type="dxa" w:w="5216"/>
          </w:tcPr>
          <w:p>
            <w:pPr>
              <w:spacing w:after="0" w:line="240" w:lineRule="auto"/>
            </w:pPr>
            <w:r/>
            <w:r>
              <w:rPr>
                <w:b w:val="0"/>
                <w:i w:val="0"/>
                <w:sz w:val="18"/>
              </w:rPr>
              <w:t>Normal scans are about 5% of the non-cancer test scans and the errors are benign versus malignant, so more normals cannot move the accuracy much; see Q37</w:t>
            </w:r>
          </w:p>
        </w:tc>
      </w:tr>
      <w:tr>
        <w:trPr>
          <w:cantSplit w:val="true"/>
        </w:trPr>
        <w:tc>
          <w:tcPr>
            <w:tcW w:type="dxa" w:w="4195"/>
            <w:shd w:val="clear" w:color="auto" w:fill="FBE9EF"/>
          </w:tcPr>
          <w:p>
            <w:pPr>
              <w:spacing w:after="0" w:line="240" w:lineRule="auto"/>
            </w:pPr>
            <w:r/>
            <w:r>
              <w:rPr>
                <w:b w:val="0"/>
                <w:i w:val="0"/>
                <w:sz w:val="18"/>
              </w:rPr>
              <w:t>Phone voice as the fallback for the AI voice</w:t>
            </w:r>
          </w:p>
        </w:tc>
        <w:tc>
          <w:tcPr>
            <w:tcW w:type="dxa" w:w="5216"/>
            <w:shd w:val="clear" w:color="auto" w:fill="FBE9EF"/>
          </w:tcPr>
          <w:p>
            <w:pPr>
              <w:spacing w:after="0" w:line="240" w:lineRule="auto"/>
            </w:pPr>
            <w:r/>
            <w:r>
              <w:rPr>
                <w:b w:val="0"/>
                <w:i w:val="0"/>
                <w:sz w:val="18"/>
              </w:rPr>
              <w:t>The free AI voice quota is small (10 a day per model); the phone's own voice is instant and unlimited, so speech never depends on a quota</w:t>
            </w:r>
          </w:p>
        </w:tc>
      </w:tr>
      <w:tr>
        <w:trPr>
          <w:cantSplit w:val="true"/>
        </w:trPr>
        <w:tc>
          <w:tcPr>
            <w:tcW w:type="dxa" w:w="4195"/>
          </w:tcPr>
          <w:p>
            <w:pPr>
              <w:spacing w:after="0" w:line="240" w:lineRule="auto"/>
            </w:pPr>
            <w:r/>
            <w:r>
              <w:rPr>
                <w:b w:val="0"/>
                <w:i w:val="0"/>
                <w:sz w:val="18"/>
              </w:rPr>
              <w:t>gemini-3.1-flash-lite for chat and speech recognition</w:t>
            </w:r>
          </w:p>
        </w:tc>
        <w:tc>
          <w:tcPr>
            <w:tcW w:type="dxa" w:w="5216"/>
          </w:tcPr>
          <w:p>
            <w:pPr>
              <w:spacing w:after="0" w:line="240" w:lineRule="auto"/>
            </w:pPr>
            <w:r/>
            <w:r>
              <w:rPr>
                <w:b w:val="0"/>
                <w:i w:val="0"/>
                <w:sz w:val="18"/>
              </w:rPr>
              <w:t>Fastest model available to a new key (1.5 to 3 s); 2.5-flash was closed to new users and 3.8-flash returned 503 under load; 3.6-flash kept as backup</w:t>
            </w:r>
          </w:p>
        </w:tc>
      </w:tr>
      <w:tr>
        <w:trPr>
          <w:cantSplit w:val="true"/>
        </w:trPr>
        <w:tc>
          <w:tcPr>
            <w:tcW w:type="dxa" w:w="4195"/>
            <w:shd w:val="clear" w:color="auto" w:fill="FBE9EF"/>
          </w:tcPr>
          <w:p>
            <w:pPr>
              <w:spacing w:after="0" w:line="240" w:lineRule="auto"/>
            </w:pPr>
            <w:r/>
            <w:r>
              <w:rPr>
                <w:b w:val="0"/>
                <w:i w:val="0"/>
                <w:sz w:val="18"/>
              </w:rPr>
              <w:t>Red flags detected in code, not by the model</w:t>
            </w:r>
          </w:p>
        </w:tc>
        <w:tc>
          <w:tcPr>
            <w:tcW w:type="dxa" w:w="5216"/>
            <w:shd w:val="clear" w:color="auto" w:fill="FBE9EF"/>
          </w:tcPr>
          <w:p>
            <w:pPr>
              <w:spacing w:after="0" w:line="240" w:lineRule="auto"/>
            </w:pPr>
            <w:r/>
            <w:r>
              <w:rPr>
                <w:b w:val="0"/>
                <w:i w:val="0"/>
                <w:sz w:val="18"/>
              </w:rPr>
              <w:t>Emergency handling must not depend on a model's judgement; it also works when Gemini is down</w:t>
            </w:r>
          </w:p>
        </w:tc>
      </w:tr>
      <w:tr>
        <w:trPr>
          <w:cantSplit w:val="true"/>
        </w:trPr>
        <w:tc>
          <w:tcPr>
            <w:tcW w:type="dxa" w:w="4195"/>
          </w:tcPr>
          <w:p>
            <w:pPr>
              <w:spacing w:after="0" w:line="240" w:lineRule="auto"/>
            </w:pPr>
            <w:r/>
            <w:r>
              <w:rPr>
                <w:b w:val="0"/>
                <w:i w:val="0"/>
                <w:sz w:val="18"/>
              </w:rPr>
              <w:t>Send a name-free summary to the model</w:t>
            </w:r>
          </w:p>
        </w:tc>
        <w:tc>
          <w:tcPr>
            <w:tcW w:type="dxa" w:w="5216"/>
          </w:tcPr>
          <w:p>
            <w:pPr>
              <w:spacing w:after="0" w:line="240" w:lineRule="auto"/>
            </w:pPr>
            <w:r/>
            <w:r>
              <w:rPr>
                <w:b w:val="0"/>
                <w:i w:val="0"/>
                <w:sz w:val="18"/>
              </w:rPr>
              <w:t>The model does not need identity to be helpful; limits what leaves the phone</w:t>
            </w:r>
          </w:p>
        </w:tc>
      </w:tr>
      <w:tr>
        <w:trPr>
          <w:cantSplit w:val="true"/>
        </w:trPr>
        <w:tc>
          <w:tcPr>
            <w:tcW w:type="dxa" w:w="4195"/>
            <w:shd w:val="clear" w:color="auto" w:fill="FBE9EF"/>
          </w:tcPr>
          <w:p>
            <w:pPr>
              <w:spacing w:after="0" w:line="240" w:lineRule="auto"/>
            </w:pPr>
            <w:r/>
            <w:r>
              <w:rPr>
                <w:b w:val="0"/>
                <w:i w:val="0"/>
                <w:sz w:val="18"/>
              </w:rPr>
              <w:t>Store everything on the phone</w:t>
            </w:r>
          </w:p>
        </w:tc>
        <w:tc>
          <w:tcPr>
            <w:tcW w:type="dxa" w:w="5216"/>
            <w:shd w:val="clear" w:color="auto" w:fill="FBE9EF"/>
          </w:tcPr>
          <w:p>
            <w:pPr>
              <w:spacing w:after="0" w:line="240" w:lineRule="auto"/>
            </w:pPr>
            <w:r/>
            <w:r>
              <w:rPr>
                <w:b w:val="0"/>
                <w:i w:val="0"/>
                <w:sz w:val="18"/>
              </w:rPr>
              <w:t>No accounts or server database needed for a demonstration; the user can erase it all</w:t>
            </w:r>
          </w:p>
        </w:tc>
      </w:tr>
      <w:tr>
        <w:trPr>
          <w:cantSplit w:val="true"/>
        </w:trPr>
        <w:tc>
          <w:tcPr>
            <w:tcW w:type="dxa" w:w="4195"/>
          </w:tcPr>
          <w:p>
            <w:pPr>
              <w:spacing w:after="0" w:line="240" w:lineRule="auto"/>
            </w:pPr>
            <w:r/>
            <w:r>
              <w:rPr>
                <w:b w:val="0"/>
                <w:i w:val="0"/>
                <w:sz w:val="18"/>
              </w:rPr>
              <w:t>Report as a separate PDF feature with a sample mode</w:t>
            </w:r>
          </w:p>
        </w:tc>
        <w:tc>
          <w:tcPr>
            <w:tcW w:type="dxa" w:w="5216"/>
          </w:tcPr>
          <w:p>
            <w:pPr>
              <w:spacing w:after="0" w:line="240" w:lineRule="auto"/>
            </w:pPr>
            <w:r/>
            <w:r>
              <w:rPr>
                <w:b w:val="0"/>
                <w:i w:val="0"/>
                <w:sz w:val="18"/>
              </w:rPr>
              <w:t>Shows the whole app connected in one page and can be demonstrated without real data</w:t>
            </w:r>
          </w:p>
        </w:tc>
      </w:tr>
      <w:tr>
        <w:trPr>
          <w:cantSplit w:val="true"/>
        </w:trPr>
        <w:tc>
          <w:tcPr>
            <w:tcW w:type="dxa" w:w="4195"/>
            <w:shd w:val="clear" w:color="auto" w:fill="FBE9EF"/>
          </w:tcPr>
          <w:p>
            <w:pPr>
              <w:spacing w:after="0" w:line="240" w:lineRule="auto"/>
            </w:pPr>
            <w:r/>
            <w:r>
              <w:rPr>
                <w:b w:val="0"/>
                <w:i w:val="0"/>
                <w:sz w:val="18"/>
              </w:rPr>
              <w:t>Retrieval and evaluation, not fine-tuning, for question datasets</w:t>
            </w:r>
          </w:p>
        </w:tc>
        <w:tc>
          <w:tcPr>
            <w:tcW w:type="dxa" w:w="5216"/>
            <w:shd w:val="clear" w:color="auto" w:fill="FBE9EF"/>
          </w:tcPr>
          <w:p>
            <w:pPr>
              <w:spacing w:after="0" w:line="240" w:lineRule="auto"/>
            </w:pPr>
            <w:r/>
            <w:r>
              <w:rPr>
                <w:b w:val="0"/>
                <w:i w:val="0"/>
                <w:sz w:val="18"/>
              </w:rPr>
              <w:t>A hosted model cannot be fine-tuned by the app; datasets are more useful to test answers and to ground them in trusted text</w:t>
            </w:r>
          </w:p>
        </w:tc>
      </w:tr>
    </w:tbl>
    <w:p>
      <w:pPr>
        <w:spacing w:after="80"/>
      </w:pPr>
    </w:p>
    <w:p>
      <w:pPr>
        <w:pStyle w:val="Heading1"/>
        <w:pageBreakBefore w:val="0"/>
      </w:pPr>
      <w:r>
        <w:t>Appendix E. Commit history (main branch)</w:t>
      </w:r>
    </w:p>
    <w:p>
      <w:pPr>
        <w:pStyle w:val="Caption"/>
        <w:keepNext/>
        <w:spacing w:before="160" w:after="60"/>
      </w:pPr>
      <w:r>
        <w:rPr>
          <w:b w:val="0"/>
          <w:i w:val="0"/>
        </w:rPr>
        <w:t>Table 78. Commits made during this period</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1361"/>
        <w:gridCol w:w="1701"/>
        <w:gridCol w:w="6350"/>
      </w:tblGrid>
      <w:tr>
        <w:trPr>
          <w:tblHeader w:val="true"/>
        </w:trPr>
        <w:tc>
          <w:tcPr>
            <w:tcW w:type="dxa" w:w="1361"/>
            <w:shd w:val="clear" w:color="auto" w:fill="9E1B46"/>
          </w:tcPr>
          <w:p>
            <w:pPr>
              <w:spacing w:after="0" w:line="240" w:lineRule="auto"/>
            </w:pPr>
            <w:r/>
            <w:r>
              <w:rPr>
                <w:b/>
                <w:i w:val="0"/>
                <w:color w:val="FFFFFF"/>
                <w:sz w:val="18"/>
              </w:rPr>
              <w:t>Commit</w:t>
            </w:r>
          </w:p>
        </w:tc>
        <w:tc>
          <w:tcPr>
            <w:tcW w:type="dxa" w:w="1701"/>
            <w:shd w:val="clear" w:color="auto" w:fill="9E1B46"/>
          </w:tcPr>
          <w:p>
            <w:pPr>
              <w:spacing w:after="0" w:line="240" w:lineRule="auto"/>
            </w:pPr>
            <w:r/>
            <w:r>
              <w:rPr>
                <w:b/>
                <w:i w:val="0"/>
                <w:color w:val="FFFFFF"/>
                <w:sz w:val="18"/>
              </w:rPr>
              <w:t>Date</w:t>
            </w:r>
          </w:p>
        </w:tc>
        <w:tc>
          <w:tcPr>
            <w:tcW w:type="dxa" w:w="6350"/>
            <w:shd w:val="clear" w:color="auto" w:fill="9E1B46"/>
          </w:tcPr>
          <w:p>
            <w:pPr>
              <w:spacing w:after="0" w:line="240" w:lineRule="auto"/>
            </w:pPr>
            <w:r/>
            <w:r>
              <w:rPr>
                <w:b/>
                <w:i w:val="0"/>
                <w:color w:val="FFFFFF"/>
                <w:sz w:val="18"/>
              </w:rPr>
              <w:t>Change</w:t>
            </w:r>
          </w:p>
        </w:tc>
      </w:tr>
      <w:tr>
        <w:trPr>
          <w:cantSplit w:val="true"/>
        </w:trPr>
        <w:tc>
          <w:tcPr>
            <w:tcW w:type="dxa" w:w="1361"/>
          </w:tcPr>
          <w:p>
            <w:pPr>
              <w:spacing w:after="0" w:line="240" w:lineRule="auto"/>
            </w:pPr>
            <w:r/>
            <w:r>
              <w:rPr>
                <w:b w:val="0"/>
                <w:i w:val="0"/>
                <w:sz w:val="18"/>
              </w:rPr>
              <w:t>9f369f5</w:t>
            </w:r>
          </w:p>
        </w:tc>
        <w:tc>
          <w:tcPr>
            <w:tcW w:type="dxa" w:w="1701"/>
          </w:tcPr>
          <w:p>
            <w:pPr>
              <w:spacing w:after="0" w:line="240" w:lineRule="auto"/>
            </w:pPr>
            <w:r/>
            <w:r>
              <w:rPr>
                <w:b w:val="0"/>
                <w:i w:val="0"/>
                <w:sz w:val="18"/>
              </w:rPr>
              <w:t>19 Sep 2026</w:t>
            </w:r>
          </w:p>
        </w:tc>
        <w:tc>
          <w:tcPr>
            <w:tcW w:type="dxa" w:w="6350"/>
          </w:tcPr>
          <w:p>
            <w:pPr>
              <w:spacing w:after="0" w:line="240" w:lineRule="auto"/>
            </w:pPr>
            <w:r/>
            <w:r>
              <w:rPr>
                <w:b w:val="0"/>
                <w:i w:val="0"/>
                <w:sz w:val="18"/>
              </w:rPr>
              <w:t>Add breast health module: ultrasound CNN, risk questionnaire, self-exam</w:t>
            </w:r>
          </w:p>
        </w:tc>
      </w:tr>
      <w:tr>
        <w:trPr>
          <w:cantSplit w:val="true"/>
        </w:trPr>
        <w:tc>
          <w:tcPr>
            <w:tcW w:type="dxa" w:w="1361"/>
            <w:shd w:val="clear" w:color="auto" w:fill="FBE9EF"/>
          </w:tcPr>
          <w:p>
            <w:pPr>
              <w:spacing w:after="0" w:line="240" w:lineRule="auto"/>
            </w:pPr>
            <w:r/>
            <w:r>
              <w:rPr>
                <w:b w:val="0"/>
                <w:i w:val="0"/>
                <w:sz w:val="18"/>
              </w:rPr>
              <w:t>0654525</w:t>
            </w:r>
          </w:p>
        </w:tc>
        <w:tc>
          <w:tcPr>
            <w:tcW w:type="dxa" w:w="1701"/>
            <w:shd w:val="clear" w:color="auto" w:fill="FBE9EF"/>
          </w:tcPr>
          <w:p>
            <w:pPr>
              <w:spacing w:after="0" w:line="240" w:lineRule="auto"/>
            </w:pPr>
            <w:r/>
            <w:r>
              <w:rPr>
                <w:b w:val="0"/>
                <w:i w:val="0"/>
                <w:sz w:val="18"/>
              </w:rPr>
              <w:t>19 Sep 2026</w:t>
            </w:r>
          </w:p>
        </w:tc>
        <w:tc>
          <w:tcPr>
            <w:tcW w:type="dxa" w:w="6350"/>
            <w:shd w:val="clear" w:color="auto" w:fill="FBE9EF"/>
          </w:tcPr>
          <w:p>
            <w:pPr>
              <w:spacing w:after="0" w:line="240" w:lineRule="auto"/>
            </w:pPr>
            <w:r/>
            <w:r>
              <w:rPr>
                <w:b w:val="0"/>
                <w:i w:val="0"/>
                <w:sz w:val="18"/>
              </w:rPr>
              <w:t>Document breast module status and next steps in README</w:t>
            </w:r>
          </w:p>
        </w:tc>
      </w:tr>
      <w:tr>
        <w:trPr>
          <w:cantSplit w:val="true"/>
        </w:trPr>
        <w:tc>
          <w:tcPr>
            <w:tcW w:type="dxa" w:w="1361"/>
          </w:tcPr>
          <w:p>
            <w:pPr>
              <w:spacing w:after="0" w:line="240" w:lineRule="auto"/>
            </w:pPr>
            <w:r/>
            <w:r>
              <w:rPr>
                <w:b w:val="0"/>
                <w:i w:val="0"/>
                <w:sz w:val="18"/>
              </w:rPr>
              <w:t>f40904a</w:t>
            </w:r>
          </w:p>
        </w:tc>
        <w:tc>
          <w:tcPr>
            <w:tcW w:type="dxa" w:w="1701"/>
          </w:tcPr>
          <w:p>
            <w:pPr>
              <w:spacing w:after="0" w:line="240" w:lineRule="auto"/>
            </w:pPr>
            <w:r/>
            <w:r>
              <w:rPr>
                <w:b w:val="0"/>
                <w:i w:val="0"/>
                <w:sz w:val="18"/>
              </w:rPr>
              <w:t>19 Sep 2026</w:t>
            </w:r>
          </w:p>
        </w:tc>
        <w:tc>
          <w:tcPr>
            <w:tcW w:type="dxa" w:w="6350"/>
          </w:tcPr>
          <w:p>
            <w:pPr>
              <w:spacing w:after="0" w:line="240" w:lineRule="auto"/>
            </w:pPr>
            <w:r/>
            <w:r>
              <w:rPr>
                <w:b w:val="0"/>
                <w:i w:val="0"/>
                <w:sz w:val="18"/>
              </w:rPr>
              <w:t>Add BUS-BRA breast ultrasound model and multi-scanner evaluation</w:t>
            </w:r>
          </w:p>
        </w:tc>
      </w:tr>
      <w:tr>
        <w:trPr>
          <w:cantSplit w:val="true"/>
        </w:trPr>
        <w:tc>
          <w:tcPr>
            <w:tcW w:type="dxa" w:w="1361"/>
            <w:shd w:val="clear" w:color="auto" w:fill="FBE9EF"/>
          </w:tcPr>
          <w:p>
            <w:pPr>
              <w:spacing w:after="0" w:line="240" w:lineRule="auto"/>
            </w:pPr>
            <w:r/>
            <w:r>
              <w:rPr>
                <w:b w:val="0"/>
                <w:i w:val="0"/>
                <w:sz w:val="18"/>
              </w:rPr>
              <w:t>88b30f7</w:t>
            </w:r>
          </w:p>
        </w:tc>
        <w:tc>
          <w:tcPr>
            <w:tcW w:type="dxa" w:w="1701"/>
            <w:shd w:val="clear" w:color="auto" w:fill="FBE9EF"/>
          </w:tcPr>
          <w:p>
            <w:pPr>
              <w:spacing w:after="0" w:line="240" w:lineRule="auto"/>
            </w:pPr>
            <w:r/>
            <w:r>
              <w:rPr>
                <w:b w:val="0"/>
                <w:i w:val="0"/>
                <w:sz w:val="18"/>
              </w:rPr>
              <w:t>20 Sep 2026</w:t>
            </w:r>
          </w:p>
        </w:tc>
        <w:tc>
          <w:tcPr>
            <w:tcW w:type="dxa" w:w="6350"/>
            <w:shd w:val="clear" w:color="auto" w:fill="FBE9EF"/>
          </w:tcPr>
          <w:p>
            <w:pPr>
              <w:spacing w:after="0" w:line="240" w:lineRule="auto"/>
            </w:pPr>
            <w:r/>
            <w:r>
              <w:rPr>
                <w:b w:val="0"/>
                <w:i w:val="0"/>
                <w:sz w:val="18"/>
              </w:rPr>
              <w:t>Add BUS-UCLM experiment notebook (not deployed) and record result</w:t>
            </w:r>
          </w:p>
        </w:tc>
      </w:tr>
      <w:tr>
        <w:trPr>
          <w:cantSplit w:val="true"/>
        </w:trPr>
        <w:tc>
          <w:tcPr>
            <w:tcW w:type="dxa" w:w="1361"/>
          </w:tcPr>
          <w:p>
            <w:pPr>
              <w:spacing w:after="0" w:line="240" w:lineRule="auto"/>
            </w:pPr>
            <w:r/>
            <w:r>
              <w:rPr>
                <w:b w:val="0"/>
                <w:i w:val="0"/>
                <w:sz w:val="18"/>
              </w:rPr>
              <w:t>e8eea4a</w:t>
            </w:r>
          </w:p>
        </w:tc>
        <w:tc>
          <w:tcPr>
            <w:tcW w:type="dxa" w:w="1701"/>
          </w:tcPr>
          <w:p>
            <w:pPr>
              <w:spacing w:after="0" w:line="240" w:lineRule="auto"/>
            </w:pPr>
            <w:r/>
            <w:r>
              <w:rPr>
                <w:b w:val="0"/>
                <w:i w:val="0"/>
                <w:sz w:val="18"/>
              </w:rPr>
              <w:t>20 Sep 2026</w:t>
            </w:r>
          </w:p>
        </w:tc>
        <w:tc>
          <w:tcPr>
            <w:tcW w:type="dxa" w:w="6350"/>
          </w:tcPr>
          <w:p>
            <w:pPr>
              <w:spacing w:after="0" w:line="240" w:lineRule="auto"/>
            </w:pPr>
            <w:r/>
            <w:r>
              <w:rPr>
                <w:b w:val="0"/>
                <w:i w:val="0"/>
                <w:sz w:val="18"/>
              </w:rPr>
              <w:t>Set breast screening threshold to 0.25 and refresh demo scan</w:t>
            </w:r>
          </w:p>
        </w:tc>
      </w:tr>
      <w:tr>
        <w:trPr>
          <w:cantSplit w:val="true"/>
        </w:trPr>
        <w:tc>
          <w:tcPr>
            <w:tcW w:type="dxa" w:w="1361"/>
            <w:shd w:val="clear" w:color="auto" w:fill="FBE9EF"/>
          </w:tcPr>
          <w:p>
            <w:pPr>
              <w:spacing w:after="0" w:line="240" w:lineRule="auto"/>
            </w:pPr>
            <w:r/>
            <w:r>
              <w:rPr>
                <w:b w:val="0"/>
                <w:i w:val="0"/>
                <w:sz w:val="18"/>
              </w:rPr>
              <w:t>238b7ea</w:t>
            </w:r>
          </w:p>
        </w:tc>
        <w:tc>
          <w:tcPr>
            <w:tcW w:type="dxa" w:w="1701"/>
            <w:shd w:val="clear" w:color="auto" w:fill="FBE9EF"/>
          </w:tcPr>
          <w:p>
            <w:pPr>
              <w:spacing w:after="0" w:line="240" w:lineRule="auto"/>
            </w:pPr>
            <w:r/>
            <w:r>
              <w:rPr>
                <w:b w:val="0"/>
                <w:i w:val="0"/>
                <w:sz w:val="18"/>
              </w:rPr>
              <w:t>20 Sep 2026</w:t>
            </w:r>
          </w:p>
        </w:tc>
        <w:tc>
          <w:tcPr>
            <w:tcW w:type="dxa" w:w="6350"/>
            <w:shd w:val="clear" w:color="auto" w:fill="FBE9EF"/>
          </w:tcPr>
          <w:p>
            <w:pPr>
              <w:spacing w:after="0" w:line="240" w:lineRule="auto"/>
            </w:pPr>
            <w:r/>
            <w:r>
              <w:rPr>
                <w:b w:val="0"/>
                <w:i w:val="0"/>
                <w:sz w:val="18"/>
              </w:rPr>
              <w:t>Train breast risk questionnaire model on real BCSC data</w:t>
            </w:r>
          </w:p>
        </w:tc>
      </w:tr>
      <w:tr>
        <w:trPr>
          <w:cantSplit w:val="true"/>
        </w:trPr>
        <w:tc>
          <w:tcPr>
            <w:tcW w:type="dxa" w:w="1361"/>
          </w:tcPr>
          <w:p>
            <w:pPr>
              <w:spacing w:after="0" w:line="240" w:lineRule="auto"/>
            </w:pPr>
            <w:r/>
            <w:r>
              <w:rPr>
                <w:b w:val="0"/>
                <w:i w:val="0"/>
                <w:sz w:val="18"/>
              </w:rPr>
              <w:t>ce35151</w:t>
            </w:r>
          </w:p>
        </w:tc>
        <w:tc>
          <w:tcPr>
            <w:tcW w:type="dxa" w:w="1701"/>
          </w:tcPr>
          <w:p>
            <w:pPr>
              <w:spacing w:after="0" w:line="240" w:lineRule="auto"/>
            </w:pPr>
            <w:r/>
            <w:r>
              <w:rPr>
                <w:b w:val="0"/>
                <w:i w:val="0"/>
                <w:sz w:val="18"/>
              </w:rPr>
              <w:t>20 Sep 2026</w:t>
            </w:r>
          </w:p>
        </w:tc>
        <w:tc>
          <w:tcPr>
            <w:tcW w:type="dxa" w:w="6350"/>
          </w:tcPr>
          <w:p>
            <w:pPr>
              <w:spacing w:after="0" w:line="240" w:lineRule="auto"/>
            </w:pPr>
            <w:r/>
            <w:r>
              <w:rPr>
                <w:b w:val="0"/>
                <w:i w:val="0"/>
                <w:sz w:val="18"/>
              </w:rPr>
              <w:t>Add Hugging Face Space (Docker) files for the backend</w:t>
            </w:r>
          </w:p>
        </w:tc>
      </w:tr>
      <w:tr>
        <w:trPr>
          <w:cantSplit w:val="true"/>
        </w:trPr>
        <w:tc>
          <w:tcPr>
            <w:tcW w:type="dxa" w:w="1361"/>
            <w:shd w:val="clear" w:color="auto" w:fill="FBE9EF"/>
          </w:tcPr>
          <w:p>
            <w:pPr>
              <w:spacing w:after="0" w:line="240" w:lineRule="auto"/>
            </w:pPr>
            <w:r/>
            <w:r>
              <w:rPr>
                <w:b w:val="0"/>
                <w:i w:val="0"/>
                <w:sz w:val="18"/>
              </w:rPr>
              <w:t>6479090</w:t>
            </w:r>
          </w:p>
        </w:tc>
        <w:tc>
          <w:tcPr>
            <w:tcW w:type="dxa" w:w="1701"/>
            <w:shd w:val="clear" w:color="auto" w:fill="FBE9EF"/>
          </w:tcPr>
          <w:p>
            <w:pPr>
              <w:spacing w:after="0" w:line="240" w:lineRule="auto"/>
            </w:pPr>
            <w:r/>
            <w:r>
              <w:rPr>
                <w:b w:val="0"/>
                <w:i w:val="0"/>
                <w:sz w:val="18"/>
              </w:rPr>
              <w:t>20 Sep 2026</w:t>
            </w:r>
          </w:p>
        </w:tc>
        <w:tc>
          <w:tcPr>
            <w:tcW w:type="dxa" w:w="6350"/>
            <w:shd w:val="clear" w:color="auto" w:fill="FBE9EF"/>
          </w:tcPr>
          <w:p>
            <w:pPr>
              <w:spacing w:after="0" w:line="240" w:lineRule="auto"/>
            </w:pPr>
            <w:r/>
            <w:r>
              <w:rPr>
                <w:b w:val="0"/>
                <w:i w:val="0"/>
                <w:sz w:val="18"/>
              </w:rPr>
              <w:t>Add in-app server address setting and free-tunnel demo script</w:t>
            </w:r>
          </w:p>
        </w:tc>
      </w:tr>
      <w:tr>
        <w:trPr>
          <w:cantSplit w:val="true"/>
        </w:trPr>
        <w:tc>
          <w:tcPr>
            <w:tcW w:type="dxa" w:w="1361"/>
          </w:tcPr>
          <w:p>
            <w:pPr>
              <w:spacing w:after="0" w:line="240" w:lineRule="auto"/>
            </w:pPr>
            <w:r/>
            <w:r>
              <w:rPr>
                <w:b w:val="0"/>
                <w:i w:val="0"/>
                <w:sz w:val="18"/>
              </w:rPr>
              <w:t>8ca482f</w:t>
            </w:r>
          </w:p>
        </w:tc>
        <w:tc>
          <w:tcPr>
            <w:tcW w:type="dxa" w:w="1701"/>
          </w:tcPr>
          <w:p>
            <w:pPr>
              <w:spacing w:after="0" w:line="240" w:lineRule="auto"/>
            </w:pPr>
            <w:r/>
            <w:r>
              <w:rPr>
                <w:b w:val="0"/>
                <w:i w:val="0"/>
                <w:sz w:val="18"/>
              </w:rPr>
              <w:t>20 Sep 2026</w:t>
            </w:r>
          </w:p>
        </w:tc>
        <w:tc>
          <w:tcPr>
            <w:tcW w:type="dxa" w:w="6350"/>
          </w:tcPr>
          <w:p>
            <w:pPr>
              <w:spacing w:after="0" w:line="240" w:lineRule="auto"/>
            </w:pPr>
            <w:r/>
            <w:r>
              <w:rPr>
                <w:b w:val="0"/>
                <w:i w:val="0"/>
                <w:sz w:val="18"/>
              </w:rPr>
              <w:t>Fix tunnel path in README</w:t>
            </w:r>
          </w:p>
        </w:tc>
      </w:tr>
      <w:tr>
        <w:trPr>
          <w:cantSplit w:val="true"/>
        </w:trPr>
        <w:tc>
          <w:tcPr>
            <w:tcW w:type="dxa" w:w="1361"/>
            <w:shd w:val="clear" w:color="auto" w:fill="FBE9EF"/>
          </w:tcPr>
          <w:p>
            <w:pPr>
              <w:spacing w:after="0" w:line="240" w:lineRule="auto"/>
            </w:pPr>
            <w:r/>
            <w:r>
              <w:rPr>
                <w:b w:val="0"/>
                <w:i w:val="0"/>
                <w:sz w:val="18"/>
              </w:rPr>
              <w:t>8b0caf7</w:t>
            </w:r>
          </w:p>
        </w:tc>
        <w:tc>
          <w:tcPr>
            <w:tcW w:type="dxa" w:w="1701"/>
            <w:shd w:val="clear" w:color="auto" w:fill="FBE9EF"/>
          </w:tcPr>
          <w:p>
            <w:pPr>
              <w:spacing w:after="0" w:line="240" w:lineRule="auto"/>
            </w:pPr>
            <w:r/>
            <w:r>
              <w:rPr>
                <w:b w:val="0"/>
                <w:i w:val="0"/>
                <w:sz w:val="18"/>
              </w:rPr>
              <w:t>20 Sep 2026</w:t>
            </w:r>
          </w:p>
        </w:tc>
        <w:tc>
          <w:tcPr>
            <w:tcW w:type="dxa" w:w="6350"/>
            <w:shd w:val="clear" w:color="auto" w:fill="FBE9EF"/>
          </w:tcPr>
          <w:p>
            <w:pPr>
              <w:spacing w:after="0" w:line="240" w:lineRule="auto"/>
            </w:pPr>
            <w:r/>
            <w:r>
              <w:rPr>
                <w:b w:val="0"/>
                <w:i w:val="0"/>
                <w:sz w:val="18"/>
              </w:rPr>
              <w:t>Add detailed project progress and technical report (Word)</w:t>
            </w:r>
          </w:p>
        </w:tc>
      </w:tr>
      <w:tr>
        <w:trPr>
          <w:cantSplit w:val="true"/>
        </w:trPr>
        <w:tc>
          <w:tcPr>
            <w:tcW w:type="dxa" w:w="1361"/>
          </w:tcPr>
          <w:p>
            <w:pPr>
              <w:spacing w:after="0" w:line="240" w:lineRule="auto"/>
            </w:pPr>
            <w:r/>
            <w:r>
              <w:rPr>
                <w:b w:val="0"/>
                <w:i w:val="0"/>
                <w:sz w:val="18"/>
              </w:rPr>
              <w:t>493889f</w:t>
            </w:r>
          </w:p>
        </w:tc>
        <w:tc>
          <w:tcPr>
            <w:tcW w:type="dxa" w:w="1701"/>
          </w:tcPr>
          <w:p>
            <w:pPr>
              <w:spacing w:after="0" w:line="240" w:lineRule="auto"/>
            </w:pPr>
            <w:r/>
            <w:r>
              <w:rPr>
                <w:b w:val="0"/>
                <w:i w:val="0"/>
                <w:sz w:val="18"/>
              </w:rPr>
              <w:t>20 Sep 2026</w:t>
            </w:r>
          </w:p>
        </w:tc>
        <w:tc>
          <w:tcPr>
            <w:tcW w:type="dxa" w:w="6350"/>
          </w:tcPr>
          <w:p>
            <w:pPr>
              <w:spacing w:after="0" w:line="240" w:lineRule="auto"/>
            </w:pPr>
            <w:r/>
            <w:r>
              <w:rPr>
                <w:b w:val="0"/>
                <w:i w:val="0"/>
                <w:sz w:val="18"/>
              </w:rPr>
              <w:t>Update report: APK builds, verification and panel questions</w:t>
            </w:r>
          </w:p>
        </w:tc>
      </w:tr>
      <w:tr>
        <w:trPr>
          <w:cantSplit w:val="true"/>
        </w:trPr>
        <w:tc>
          <w:tcPr>
            <w:tcW w:type="dxa" w:w="1361"/>
            <w:shd w:val="clear" w:color="auto" w:fill="FBE9EF"/>
          </w:tcPr>
          <w:p>
            <w:pPr>
              <w:spacing w:after="0" w:line="240" w:lineRule="auto"/>
            </w:pPr>
            <w:r/>
            <w:r>
              <w:rPr>
                <w:b w:val="0"/>
                <w:i w:val="0"/>
                <w:sz w:val="18"/>
              </w:rPr>
              <w:t>70fd06a</w:t>
            </w:r>
          </w:p>
        </w:tc>
        <w:tc>
          <w:tcPr>
            <w:tcW w:type="dxa" w:w="1701"/>
            <w:shd w:val="clear" w:color="auto" w:fill="FBE9EF"/>
          </w:tcPr>
          <w:p>
            <w:pPr>
              <w:spacing w:after="0" w:line="240" w:lineRule="auto"/>
            </w:pPr>
            <w:r/>
            <w:r>
              <w:rPr>
                <w:b w:val="0"/>
                <w:i w:val="0"/>
                <w:sz w:val="18"/>
              </w:rPr>
              <w:t>20 Sep 2026</w:t>
            </w:r>
          </w:p>
        </w:tc>
        <w:tc>
          <w:tcPr>
            <w:tcW w:type="dxa" w:w="6350"/>
            <w:shd w:val="clear" w:color="auto" w:fill="FBE9EF"/>
          </w:tcPr>
          <w:p>
            <w:pPr>
              <w:spacing w:after="0" w:line="240" w:lineRule="auto"/>
            </w:pPr>
            <w:r/>
            <w:r>
              <w:rPr>
                <w:b w:val="0"/>
                <w:i w:val="0"/>
                <w:sz w:val="18"/>
              </w:rPr>
              <w:t>Record first real-phone run; clearer demo script prompt</w:t>
            </w:r>
          </w:p>
        </w:tc>
      </w:tr>
      <w:tr>
        <w:trPr>
          <w:cantSplit w:val="true"/>
        </w:trPr>
        <w:tc>
          <w:tcPr>
            <w:tcW w:type="dxa" w:w="1361"/>
          </w:tcPr>
          <w:p>
            <w:pPr>
              <w:spacing w:after="0" w:line="240" w:lineRule="auto"/>
            </w:pPr>
            <w:r/>
            <w:r>
              <w:rPr>
                <w:b w:val="0"/>
                <w:i w:val="0"/>
                <w:sz w:val="18"/>
              </w:rPr>
              <w:t>79c81f6, 2397213, 0249b7b</w:t>
            </w:r>
          </w:p>
        </w:tc>
        <w:tc>
          <w:tcPr>
            <w:tcW w:type="dxa" w:w="1701"/>
          </w:tcPr>
          <w:p>
            <w:pPr>
              <w:spacing w:after="0" w:line="240" w:lineRule="auto"/>
            </w:pPr>
            <w:r/>
            <w:r>
              <w:rPr>
                <w:b w:val="0"/>
                <w:i w:val="0"/>
                <w:sz w:val="18"/>
              </w:rPr>
              <w:t>20 Sep 2026</w:t>
            </w:r>
          </w:p>
        </w:tc>
        <w:tc>
          <w:tcPr>
            <w:tcW w:type="dxa" w:w="6350"/>
          </w:tcPr>
          <w:p>
            <w:pPr>
              <w:spacing w:after="0" w:line="240" w:lineRule="auto"/>
            </w:pPr>
            <w:r/>
            <w:r>
              <w:rPr>
                <w:b w:val="0"/>
                <w:i w:val="0"/>
                <w:sz w:val="18"/>
              </w:rPr>
              <w:t>Report: phone test plans (ultrasound, questionnaires) and the informal web-image check</w:t>
            </w:r>
          </w:p>
        </w:tc>
      </w:tr>
      <w:tr>
        <w:trPr>
          <w:cantSplit w:val="true"/>
        </w:trPr>
        <w:tc>
          <w:tcPr>
            <w:tcW w:type="dxa" w:w="1361"/>
            <w:shd w:val="clear" w:color="auto" w:fill="FBE9EF"/>
          </w:tcPr>
          <w:p>
            <w:pPr>
              <w:spacing w:after="0" w:line="240" w:lineRule="auto"/>
            </w:pPr>
            <w:r/>
            <w:r>
              <w:rPr>
                <w:b w:val="0"/>
                <w:i w:val="0"/>
                <w:sz w:val="18"/>
              </w:rPr>
              <w:t>f168378</w:t>
            </w:r>
          </w:p>
        </w:tc>
        <w:tc>
          <w:tcPr>
            <w:tcW w:type="dxa" w:w="1701"/>
            <w:shd w:val="clear" w:color="auto" w:fill="FBE9EF"/>
          </w:tcPr>
          <w:p>
            <w:pPr>
              <w:spacing w:after="0" w:line="240" w:lineRule="auto"/>
            </w:pPr>
            <w:r/>
            <w:r>
              <w:rPr>
                <w:b w:val="0"/>
                <w:i w:val="0"/>
                <w:sz w:val="18"/>
              </w:rPr>
              <w:t>20 Sep 2026</w:t>
            </w:r>
          </w:p>
        </w:tc>
        <w:tc>
          <w:tcPr>
            <w:tcW w:type="dxa" w:w="6350"/>
            <w:shd w:val="clear" w:color="auto" w:fill="FBE9EF"/>
          </w:tcPr>
          <w:p>
            <w:pPr>
              <w:spacing w:after="0" w:line="240" w:lineRule="auto"/>
            </w:pPr>
            <w:r/>
            <w:r>
              <w:rPr>
                <w:b w:val="0"/>
                <w:i w:val="0"/>
                <w:sz w:val="18"/>
              </w:rPr>
              <w:t>Retrain the ultrasound gate to refuse other-organ ultrasounds (ml/train_gate_v2.py, new breast_gate.npz and metadata)</w:t>
            </w:r>
          </w:p>
        </w:tc>
      </w:tr>
      <w:tr>
        <w:trPr>
          <w:cantSplit w:val="true"/>
        </w:trPr>
        <w:tc>
          <w:tcPr>
            <w:tcW w:type="dxa" w:w="1361"/>
          </w:tcPr>
          <w:p>
            <w:pPr>
              <w:spacing w:after="0" w:line="240" w:lineRule="auto"/>
            </w:pPr>
            <w:r/>
            <w:r>
              <w:rPr>
                <w:b w:val="0"/>
                <w:i w:val="0"/>
                <w:sz w:val="18"/>
              </w:rPr>
              <w:t>b098f85</w:t>
            </w:r>
          </w:p>
        </w:tc>
        <w:tc>
          <w:tcPr>
            <w:tcW w:type="dxa" w:w="1701"/>
          </w:tcPr>
          <w:p>
            <w:pPr>
              <w:spacing w:after="0" w:line="240" w:lineRule="auto"/>
            </w:pPr>
            <w:r/>
            <w:r>
              <w:rPr>
                <w:b w:val="0"/>
                <w:i w:val="0"/>
                <w:sz w:val="18"/>
              </w:rPr>
              <w:t>20 Sep 2026</w:t>
            </w:r>
          </w:p>
        </w:tc>
        <w:tc>
          <w:tcPr>
            <w:tcW w:type="dxa" w:w="6350"/>
          </w:tcPr>
          <w:p>
            <w:pPr>
              <w:spacing w:after="0" w:line="240" w:lineRule="auto"/>
            </w:pPr>
            <w:r/>
            <w:r>
              <w:rPr>
                <w:b w:val="0"/>
                <w:i w:val="0"/>
                <w:sz w:val="18"/>
              </w:rPr>
              <w:t>Add AI companion backend: Gemini chat, voice in and out, safety rules</w:t>
            </w:r>
          </w:p>
        </w:tc>
      </w:tr>
      <w:tr>
        <w:trPr>
          <w:cantSplit w:val="true"/>
        </w:trPr>
        <w:tc>
          <w:tcPr>
            <w:tcW w:type="dxa" w:w="1361"/>
            <w:shd w:val="clear" w:color="auto" w:fill="FBE9EF"/>
          </w:tcPr>
          <w:p>
            <w:pPr>
              <w:spacing w:after="0" w:line="240" w:lineRule="auto"/>
            </w:pPr>
            <w:r/>
            <w:r>
              <w:rPr>
                <w:b w:val="0"/>
                <w:i w:val="0"/>
                <w:sz w:val="18"/>
              </w:rPr>
              <w:t>8c5eb71, dc8249b</w:t>
            </w:r>
          </w:p>
        </w:tc>
        <w:tc>
          <w:tcPr>
            <w:tcW w:type="dxa" w:w="1701"/>
            <w:shd w:val="clear" w:color="auto" w:fill="FBE9EF"/>
          </w:tcPr>
          <w:p>
            <w:pPr>
              <w:spacing w:after="0" w:line="240" w:lineRule="auto"/>
            </w:pPr>
            <w:r/>
            <w:r>
              <w:rPr>
                <w:b w:val="0"/>
                <w:i w:val="0"/>
                <w:sz w:val="18"/>
              </w:rPr>
              <w:t>20 Sep 2026</w:t>
            </w:r>
          </w:p>
        </w:tc>
        <w:tc>
          <w:tcPr>
            <w:tcW w:type="dxa" w:w="6350"/>
            <w:shd w:val="clear" w:color="auto" w:fill="FBE9EF"/>
          </w:tcPr>
          <w:p>
            <w:pPr>
              <w:spacing w:after="0" w:line="240" w:lineRule="auto"/>
            </w:pPr>
            <w:r/>
            <w:r>
              <w:rPr>
                <w:b w:val="0"/>
                <w:i w:val="0"/>
                <w:sz w:val="18"/>
              </w:rPr>
              <w:t>Add AI companion app: onboarding, on-device health store, chat with voice, one-tap lab-style report; report and README</w:t>
            </w:r>
          </w:p>
        </w:tc>
      </w:tr>
      <w:tr>
        <w:trPr>
          <w:cantSplit w:val="true"/>
        </w:trPr>
        <w:tc>
          <w:tcPr>
            <w:tcW w:type="dxa" w:w="1361"/>
          </w:tcPr>
          <w:p>
            <w:pPr>
              <w:spacing w:after="0" w:line="240" w:lineRule="auto"/>
            </w:pPr>
            <w:r/>
            <w:r>
              <w:rPr>
                <w:b w:val="0"/>
                <w:i w:val="0"/>
                <w:sz w:val="18"/>
              </w:rPr>
              <w:t>72ecf4b</w:t>
            </w:r>
          </w:p>
        </w:tc>
        <w:tc>
          <w:tcPr>
            <w:tcW w:type="dxa" w:w="1701"/>
          </w:tcPr>
          <w:p>
            <w:pPr>
              <w:spacing w:after="0" w:line="240" w:lineRule="auto"/>
            </w:pPr>
            <w:r/>
            <w:r>
              <w:rPr>
                <w:b w:val="0"/>
                <w:i w:val="0"/>
                <w:sz w:val="18"/>
              </w:rPr>
              <w:t>20 Sep 2026</w:t>
            </w:r>
          </w:p>
        </w:tc>
        <w:tc>
          <w:tcPr>
            <w:tcW w:type="dxa" w:w="6350"/>
          </w:tcPr>
          <w:p>
            <w:pPr>
              <w:spacing w:after="0" w:line="240" w:lineRule="auto"/>
            </w:pPr>
            <w:r/>
            <w:r>
              <w:rPr>
                <w:b w:val="0"/>
                <w:i w:val="0"/>
                <w:sz w:val="18"/>
              </w:rPr>
              <w:t>Wire Home to the health store; catch heavy-bleeding wording in Roman Urdu</w:t>
            </w:r>
          </w:p>
        </w:tc>
      </w:tr>
      <w:tr>
        <w:trPr>
          <w:cantSplit w:val="true"/>
        </w:trPr>
        <w:tc>
          <w:tcPr>
            <w:tcW w:type="dxa" w:w="1361"/>
            <w:shd w:val="clear" w:color="auto" w:fill="FBE9EF"/>
          </w:tcPr>
          <w:p>
            <w:pPr>
              <w:spacing w:after="0" w:line="240" w:lineRule="auto"/>
            </w:pPr>
            <w:r/>
            <w:r>
              <w:rPr>
                <w:b w:val="0"/>
                <w:i w:val="0"/>
                <w:sz w:val="18"/>
              </w:rPr>
              <w:t>0c4c007</w:t>
            </w:r>
          </w:p>
        </w:tc>
        <w:tc>
          <w:tcPr>
            <w:tcW w:type="dxa" w:w="1701"/>
            <w:shd w:val="clear" w:color="auto" w:fill="FBE9EF"/>
          </w:tcPr>
          <w:p>
            <w:pPr>
              <w:spacing w:after="0" w:line="240" w:lineRule="auto"/>
            </w:pPr>
            <w:r/>
            <w:r>
              <w:rPr>
                <w:b w:val="0"/>
                <w:i w:val="0"/>
                <w:sz w:val="18"/>
              </w:rPr>
              <w:t>20 Sep 2026</w:t>
            </w:r>
          </w:p>
        </w:tc>
        <w:tc>
          <w:tcPr>
            <w:tcW w:type="dxa" w:w="6350"/>
            <w:shd w:val="clear" w:color="auto" w:fill="FBE9EF"/>
          </w:tcPr>
          <w:p>
            <w:pPr>
              <w:spacing w:after="0" w:line="240" w:lineRule="auto"/>
            </w:pPr>
            <w:r/>
            <w:r>
              <w:rPr>
                <w:b w:val="0"/>
                <w:i w:val="0"/>
                <w:sz w:val="18"/>
              </w:rPr>
              <w:t>Voice: phone-voice fallback, backup voice model, audio played from a file</w:t>
            </w:r>
          </w:p>
        </w:tc>
      </w:tr>
      <w:tr>
        <w:trPr>
          <w:cantSplit w:val="true"/>
        </w:trPr>
        <w:tc>
          <w:tcPr>
            <w:tcW w:type="dxa" w:w="1361"/>
          </w:tcPr>
          <w:p>
            <w:pPr>
              <w:spacing w:after="0" w:line="240" w:lineRule="auto"/>
            </w:pPr>
            <w:r/>
            <w:r>
              <w:rPr>
                <w:b w:val="0"/>
                <w:i w:val="0"/>
                <w:sz w:val="18"/>
              </w:rPr>
              <w:t>5b17937, 680ede3</w:t>
            </w:r>
          </w:p>
        </w:tc>
        <w:tc>
          <w:tcPr>
            <w:tcW w:type="dxa" w:w="1701"/>
          </w:tcPr>
          <w:p>
            <w:pPr>
              <w:spacing w:after="0" w:line="240" w:lineRule="auto"/>
            </w:pPr>
            <w:r/>
            <w:r>
              <w:rPr>
                <w:b w:val="0"/>
                <w:i w:val="0"/>
                <w:sz w:val="18"/>
              </w:rPr>
              <w:t>20 Sep 2026</w:t>
            </w:r>
          </w:p>
        </w:tc>
        <w:tc>
          <w:tcPr>
            <w:tcW w:type="dxa" w:w="6350"/>
          </w:tcPr>
          <w:p>
            <w:pPr>
              <w:spacing w:after="0" w:line="240" w:lineRule="auto"/>
            </w:pPr>
            <w:r/>
            <w:r>
              <w:rPr>
                <w:b w:val="0"/>
                <w:i w:val="0"/>
                <w:sz w:val="18"/>
              </w:rPr>
              <w:t>Report: record APK builds 4 and 5</w:t>
            </w:r>
          </w:p>
        </w:tc>
      </w:tr>
      <w:tr>
        <w:trPr>
          <w:cantSplit w:val="true"/>
        </w:trPr>
        <w:tc>
          <w:tcPr>
            <w:tcW w:type="dxa" w:w="1361"/>
            <w:shd w:val="clear" w:color="auto" w:fill="FBE9EF"/>
          </w:tcPr>
          <w:p>
            <w:pPr>
              <w:spacing w:after="0" w:line="240" w:lineRule="auto"/>
            </w:pPr>
            <w:r/>
            <w:r>
              <w:rPr>
                <w:b w:val="0"/>
                <w:i w:val="0"/>
                <w:sz w:val="18"/>
              </w:rPr>
              <w:t>3306a4b, c124511</w:t>
            </w:r>
          </w:p>
        </w:tc>
        <w:tc>
          <w:tcPr>
            <w:tcW w:type="dxa" w:w="1701"/>
            <w:shd w:val="clear" w:color="auto" w:fill="FBE9EF"/>
          </w:tcPr>
          <w:p>
            <w:pPr>
              <w:spacing w:after="0" w:line="240" w:lineRule="auto"/>
            </w:pPr>
            <w:r/>
            <w:r>
              <w:rPr>
                <w:b w:val="0"/>
                <w:i w:val="0"/>
                <w:sz w:val="18"/>
              </w:rPr>
              <w:t>20 Sep 2026</w:t>
            </w:r>
          </w:p>
        </w:tc>
        <w:tc>
          <w:tcPr>
            <w:tcW w:type="dxa" w:w="6350"/>
            <w:shd w:val="clear" w:color="auto" w:fill="FBE9EF"/>
          </w:tcPr>
          <w:p>
            <w:pPr>
              <w:spacing w:after="0" w:line="240" w:lineRule="auto"/>
            </w:pPr>
            <w:r/>
            <w:r>
              <w:rPr>
                <w:b w:val="0"/>
                <w:i w:val="0"/>
                <w:sz w:val="18"/>
              </w:rPr>
              <w:t>Handoff notes and the latest APK; backend/.env.example</w:t>
            </w:r>
          </w:p>
        </w:tc>
      </w:tr>
      <w:tr>
        <w:trPr>
          <w:cantSplit w:val="true"/>
        </w:trPr>
        <w:tc>
          <w:tcPr>
            <w:tcW w:type="dxa" w:w="1361"/>
          </w:tcPr>
          <w:p>
            <w:pPr>
              <w:spacing w:after="0" w:line="240" w:lineRule="auto"/>
            </w:pPr>
            <w:r/>
            <w:r>
              <w:rPr>
                <w:b w:val="0"/>
                <w:i w:val="0"/>
                <w:sz w:val="18"/>
              </w:rPr>
              <w:t>cb488d3, e66ad4a</w:t>
            </w:r>
          </w:p>
        </w:tc>
        <w:tc>
          <w:tcPr>
            <w:tcW w:type="dxa" w:w="1701"/>
          </w:tcPr>
          <w:p>
            <w:pPr>
              <w:spacing w:after="0" w:line="240" w:lineRule="auto"/>
            </w:pPr>
            <w:r/>
            <w:r>
              <w:rPr>
                <w:b w:val="0"/>
                <w:i w:val="0"/>
                <w:sz w:val="18"/>
              </w:rPr>
              <w:t>20 Sep 2026</w:t>
            </w:r>
          </w:p>
        </w:tc>
        <w:tc>
          <w:tcPr>
            <w:tcW w:type="dxa" w:w="6350"/>
          </w:tcPr>
          <w:p>
            <w:pPr>
              <w:spacing w:after="0" w:line="240" w:lineRule="auto"/>
            </w:pPr>
            <w:r/>
            <w:r>
              <w:rPr>
                <w:b w:val="0"/>
                <w:i w:val="0"/>
                <w:sz w:val="18"/>
              </w:rPr>
              <w:t>backend/.env committed at the owner's request; handoff updated</w:t>
            </w:r>
          </w:p>
        </w:tc>
      </w:tr>
      <w:tr>
        <w:trPr>
          <w:cantSplit w:val="true"/>
        </w:trPr>
        <w:tc>
          <w:tcPr>
            <w:tcW w:type="dxa" w:w="1361"/>
            <w:shd w:val="clear" w:color="auto" w:fill="FBE9EF"/>
          </w:tcPr>
          <w:p>
            <w:pPr>
              <w:spacing w:after="0" w:line="240" w:lineRule="auto"/>
            </w:pPr>
            <w:r/>
            <w:r>
              <w:rPr>
                <w:b w:val="0"/>
                <w:i w:val="0"/>
                <w:sz w:val="18"/>
              </w:rPr>
              <w:t>2bbe7b7</w:t>
            </w:r>
          </w:p>
        </w:tc>
        <w:tc>
          <w:tcPr>
            <w:tcW w:type="dxa" w:w="1701"/>
            <w:shd w:val="clear" w:color="auto" w:fill="FBE9EF"/>
          </w:tcPr>
          <w:p>
            <w:pPr>
              <w:spacing w:after="0" w:line="240" w:lineRule="auto"/>
            </w:pPr>
            <w:r/>
            <w:r>
              <w:rPr>
                <w:b w:val="0"/>
                <w:i w:val="0"/>
                <w:sz w:val="18"/>
              </w:rPr>
              <w:t>21 Sep 2026</w:t>
            </w:r>
          </w:p>
        </w:tc>
        <w:tc>
          <w:tcPr>
            <w:tcW w:type="dxa" w:w="6350"/>
            <w:shd w:val="clear" w:color="auto" w:fill="FBE9EF"/>
          </w:tcPr>
          <w:p>
            <w:pPr>
              <w:spacing w:after="0" w:line="240" w:lineRule="auto"/>
            </w:pPr>
            <w:r/>
            <w:r>
              <w:rPr>
                <w:b w:val="0"/>
                <w:i w:val="0"/>
                <w:sz w:val="18"/>
              </w:rPr>
              <w:t>Report: regenerate the docx with APK build 5; scripts that restore its inputs</w:t>
            </w:r>
          </w:p>
        </w:tc>
      </w:tr>
      <w:tr>
        <w:trPr>
          <w:cantSplit w:val="true"/>
        </w:trPr>
        <w:tc>
          <w:tcPr>
            <w:tcW w:type="dxa" w:w="1361"/>
          </w:tcPr>
          <w:p>
            <w:pPr>
              <w:spacing w:after="0" w:line="240" w:lineRule="auto"/>
            </w:pPr>
            <w:r/>
            <w:r>
              <w:rPr>
                <w:b w:val="0"/>
                <w:i w:val="0"/>
                <w:sz w:val="18"/>
              </w:rPr>
              <w:t>25e6841, 41fbecb</w:t>
            </w:r>
          </w:p>
        </w:tc>
        <w:tc>
          <w:tcPr>
            <w:tcW w:type="dxa" w:w="1701"/>
          </w:tcPr>
          <w:p>
            <w:pPr>
              <w:spacing w:after="0" w:line="240" w:lineRule="auto"/>
            </w:pPr>
            <w:r/>
            <w:r>
              <w:rPr>
                <w:b w:val="0"/>
                <w:i w:val="0"/>
                <w:sz w:val="18"/>
              </w:rPr>
              <w:t>21 Sep 2026</w:t>
            </w:r>
          </w:p>
        </w:tc>
        <w:tc>
          <w:tcPr>
            <w:tcW w:type="dxa" w:w="6350"/>
          </w:tcPr>
          <w:p>
            <w:pPr>
              <w:spacing w:after="0" w:line="240" w:lineRule="auto"/>
            </w:pPr>
            <w:r/>
            <w:r>
              <w:rPr>
                <w:b w:val="0"/>
                <w:i w:val="0"/>
                <w:sz w:val="18"/>
              </w:rPr>
              <w:t>Companion: warmer voice, animated moods, softer look; emoji fix</w:t>
            </w:r>
          </w:p>
        </w:tc>
      </w:tr>
      <w:tr>
        <w:trPr>
          <w:cantSplit w:val="true"/>
        </w:trPr>
        <w:tc>
          <w:tcPr>
            <w:tcW w:type="dxa" w:w="1361"/>
            <w:shd w:val="clear" w:color="auto" w:fill="FBE9EF"/>
          </w:tcPr>
          <w:p>
            <w:pPr>
              <w:spacing w:after="0" w:line="240" w:lineRule="auto"/>
            </w:pPr>
            <w:r/>
            <w:r>
              <w:rPr>
                <w:b w:val="0"/>
                <w:i w:val="0"/>
                <w:sz w:val="18"/>
              </w:rPr>
              <w:t>e3e1dd2</w:t>
            </w:r>
          </w:p>
        </w:tc>
        <w:tc>
          <w:tcPr>
            <w:tcW w:type="dxa" w:w="1701"/>
            <w:shd w:val="clear" w:color="auto" w:fill="FBE9EF"/>
          </w:tcPr>
          <w:p>
            <w:pPr>
              <w:spacing w:after="0" w:line="240" w:lineRule="auto"/>
            </w:pPr>
            <w:r/>
            <w:r>
              <w:rPr>
                <w:b w:val="0"/>
                <w:i w:val="0"/>
                <w:sz w:val="18"/>
              </w:rPr>
              <w:t>21 Sep 2026</w:t>
            </w:r>
          </w:p>
        </w:tc>
        <w:tc>
          <w:tcPr>
            <w:tcW w:type="dxa" w:w="6350"/>
            <w:shd w:val="clear" w:color="auto" w:fill="FBE9EF"/>
          </w:tcPr>
          <w:p>
            <w:pPr>
              <w:spacing w:after="0" w:line="240" w:lineRule="auto"/>
            </w:pPr>
            <w:r/>
            <w:r>
              <w:rPr>
                <w:b w:val="0"/>
                <w:i w:val="0"/>
                <w:sz w:val="18"/>
              </w:rPr>
              <w:t>Voice: answer out loud in about a second</w:t>
            </w:r>
          </w:p>
        </w:tc>
      </w:tr>
      <w:tr>
        <w:trPr>
          <w:cantSplit w:val="true"/>
        </w:trPr>
        <w:tc>
          <w:tcPr>
            <w:tcW w:type="dxa" w:w="1361"/>
          </w:tcPr>
          <w:p>
            <w:pPr>
              <w:spacing w:after="0" w:line="240" w:lineRule="auto"/>
            </w:pPr>
            <w:r/>
            <w:r>
              <w:rPr>
                <w:b w:val="0"/>
                <w:i w:val="0"/>
                <w:sz w:val="18"/>
              </w:rPr>
              <w:t>d38ab9a</w:t>
            </w:r>
          </w:p>
        </w:tc>
        <w:tc>
          <w:tcPr>
            <w:tcW w:type="dxa" w:w="1701"/>
          </w:tcPr>
          <w:p>
            <w:pPr>
              <w:spacing w:after="0" w:line="240" w:lineRule="auto"/>
            </w:pPr>
            <w:r/>
            <w:r>
              <w:rPr>
                <w:b w:val="0"/>
                <w:i w:val="0"/>
                <w:sz w:val="18"/>
              </w:rPr>
              <w:t>21 Sep 2026</w:t>
            </w:r>
          </w:p>
        </w:tc>
        <w:tc>
          <w:tcPr>
            <w:tcW w:type="dxa" w:w="6350"/>
          </w:tcPr>
          <w:p>
            <w:pPr>
              <w:spacing w:after="0" w:line="240" w:lineRule="auto"/>
            </w:pPr>
            <w:r/>
            <w:r>
              <w:rPr>
                <w:b w:val="0"/>
                <w:i w:val="0"/>
                <w:sz w:val="18"/>
              </w:rPr>
              <w:t>Companion: moderate replies; the three effects redrawn in Flutter</w:t>
            </w:r>
          </w:p>
        </w:tc>
      </w:tr>
      <w:tr>
        <w:trPr>
          <w:cantSplit w:val="true"/>
        </w:trPr>
        <w:tc>
          <w:tcPr>
            <w:tcW w:type="dxa" w:w="1361"/>
            <w:shd w:val="clear" w:color="auto" w:fill="FBE9EF"/>
          </w:tcPr>
          <w:p>
            <w:pPr>
              <w:spacing w:after="0" w:line="240" w:lineRule="auto"/>
            </w:pPr>
            <w:r/>
            <w:r>
              <w:rPr>
                <w:b w:val="0"/>
                <w:i w:val="0"/>
                <w:sz w:val="18"/>
              </w:rPr>
              <w:t>d354fb2</w:t>
            </w:r>
          </w:p>
        </w:tc>
        <w:tc>
          <w:tcPr>
            <w:tcW w:type="dxa" w:w="1701"/>
            <w:shd w:val="clear" w:color="auto" w:fill="FBE9EF"/>
          </w:tcPr>
          <w:p>
            <w:pPr>
              <w:spacing w:after="0" w:line="240" w:lineRule="auto"/>
            </w:pPr>
            <w:r/>
            <w:r>
              <w:rPr>
                <w:b w:val="0"/>
                <w:i w:val="0"/>
                <w:sz w:val="18"/>
              </w:rPr>
              <w:t>21 Sep 2026</w:t>
            </w:r>
          </w:p>
        </w:tc>
        <w:tc>
          <w:tcPr>
            <w:tcW w:type="dxa" w:w="6350"/>
            <w:shd w:val="clear" w:color="auto" w:fill="FBE9EF"/>
          </w:tcPr>
          <w:p>
            <w:pPr>
              <w:spacing w:after="0" w:line="240" w:lineRule="auto"/>
            </w:pPr>
            <w:r/>
            <w:r>
              <w:rPr>
                <w:b w:val="0"/>
                <w:i w:val="0"/>
                <w:sz w:val="18"/>
              </w:rPr>
              <w:t>Accounts: sign in with email, Google, phone or as a guest (Firebase)</w:t>
            </w:r>
          </w:p>
        </w:tc>
      </w:tr>
      <w:tr>
        <w:trPr>
          <w:cantSplit w:val="true"/>
        </w:trPr>
        <w:tc>
          <w:tcPr>
            <w:tcW w:type="dxa" w:w="1361"/>
          </w:tcPr>
          <w:p>
            <w:pPr>
              <w:spacing w:after="0" w:line="240" w:lineRule="auto"/>
            </w:pPr>
            <w:r/>
            <w:r>
              <w:rPr>
                <w:b w:val="0"/>
                <w:i w:val="0"/>
                <w:sz w:val="18"/>
              </w:rPr>
              <w:t>0692b15, 8d70906, eddc190</w:t>
            </w:r>
          </w:p>
        </w:tc>
        <w:tc>
          <w:tcPr>
            <w:tcW w:type="dxa" w:w="1701"/>
          </w:tcPr>
          <w:p>
            <w:pPr>
              <w:spacing w:after="0" w:line="240" w:lineRule="auto"/>
            </w:pPr>
            <w:r/>
            <w:r>
              <w:rPr>
                <w:b w:val="0"/>
                <w:i w:val="0"/>
                <w:sz w:val="18"/>
              </w:rPr>
              <w:t>21 Sep 2026</w:t>
            </w:r>
          </w:p>
        </w:tc>
        <w:tc>
          <w:tcPr>
            <w:tcW w:type="dxa" w:w="6350"/>
          </w:tcPr>
          <w:p>
            <w:pPr>
              <w:spacing w:after="0" w:line="240" w:lineRule="auto"/>
            </w:pPr>
            <w:r/>
            <w:r>
              <w:rPr>
                <w:b w:val="0"/>
                <w:i w:val="0"/>
                <w:sz w:val="18"/>
              </w:rPr>
              <w:t>Report and handoff updates; dataset search and BUSI-WHU external check; breast module improvement closed</w:t>
            </w:r>
          </w:p>
        </w:tc>
      </w:tr>
      <w:tr>
        <w:trPr>
          <w:cantSplit w:val="true"/>
        </w:trPr>
        <w:tc>
          <w:tcPr>
            <w:tcW w:type="dxa" w:w="1361"/>
            <w:shd w:val="clear" w:color="auto" w:fill="FBE9EF"/>
          </w:tcPr>
          <w:p>
            <w:pPr>
              <w:spacing w:after="0" w:line="240" w:lineRule="auto"/>
            </w:pPr>
            <w:r/>
            <w:r>
              <w:rPr>
                <w:b w:val="0"/>
                <w:i w:val="0"/>
                <w:sz w:val="18"/>
              </w:rPr>
              <w:t>388032f</w:t>
            </w:r>
          </w:p>
        </w:tc>
        <w:tc>
          <w:tcPr>
            <w:tcW w:type="dxa" w:w="1701"/>
            <w:shd w:val="clear" w:color="auto" w:fill="FBE9EF"/>
          </w:tcPr>
          <w:p>
            <w:pPr>
              <w:spacing w:after="0" w:line="240" w:lineRule="auto"/>
            </w:pPr>
            <w:r/>
            <w:r>
              <w:rPr>
                <w:b w:val="0"/>
                <w:i w:val="0"/>
                <w:sz w:val="18"/>
              </w:rPr>
              <w:t>21 Sep 2026</w:t>
            </w:r>
          </w:p>
        </w:tc>
        <w:tc>
          <w:tcPr>
            <w:tcW w:type="dxa" w:w="6350"/>
            <w:shd w:val="clear" w:color="auto" w:fill="FBE9EF"/>
          </w:tcPr>
          <w:p>
            <w:pPr>
              <w:spacing w:after="0" w:line="240" w:lineRule="auto"/>
            </w:pPr>
            <w:r/>
            <w:r>
              <w:rPr>
                <w:b w:val="0"/>
                <w:i w:val="0"/>
                <w:sz w:val="18"/>
              </w:rPr>
              <w:t>Cycle tracking and prediction: period logging, calendar, predictions, notes, Home card, report panel, ml/cycle_eval.py</w:t>
            </w:r>
          </w:p>
        </w:tc>
      </w:tr>
      <w:tr>
        <w:trPr>
          <w:cantSplit w:val="true"/>
        </w:trPr>
        <w:tc>
          <w:tcPr>
            <w:tcW w:type="dxa" w:w="1361"/>
          </w:tcPr>
          <w:p>
            <w:pPr>
              <w:spacing w:after="0" w:line="240" w:lineRule="auto"/>
            </w:pPr>
            <w:r/>
            <w:r>
              <w:rPr>
                <w:b w:val="0"/>
                <w:i w:val="0"/>
                <w:sz w:val="18"/>
              </w:rPr>
              <w:t>c23db27</w:t>
            </w:r>
          </w:p>
        </w:tc>
        <w:tc>
          <w:tcPr>
            <w:tcW w:type="dxa" w:w="1701"/>
          </w:tcPr>
          <w:p>
            <w:pPr>
              <w:spacing w:after="0" w:line="240" w:lineRule="auto"/>
            </w:pPr>
            <w:r/>
            <w:r>
              <w:rPr>
                <w:b w:val="0"/>
                <w:i w:val="0"/>
                <w:sz w:val="18"/>
              </w:rPr>
              <w:t>21 Sep 2026</w:t>
            </w:r>
          </w:p>
        </w:tc>
        <w:tc>
          <w:tcPr>
            <w:tcW w:type="dxa" w:w="6350"/>
          </w:tcPr>
          <w:p>
            <w:pPr>
              <w:spacing w:after="0" w:line="240" w:lineRule="auto"/>
            </w:pPr>
            <w:r/>
            <w:r>
              <w:rPr>
                <w:b w:val="0"/>
                <w:i w:val="0"/>
                <w:sz w:val="18"/>
              </w:rPr>
              <w:t>Report chapter 14 on cycle tracking and prediction; README and handoff updated</w:t>
            </w:r>
          </w:p>
        </w:tc>
      </w:tr>
      <w:tr>
        <w:trPr>
          <w:cantSplit w:val="true"/>
        </w:trPr>
        <w:tc>
          <w:tcPr>
            <w:tcW w:type="dxa" w:w="1361"/>
            <w:shd w:val="clear" w:color="auto" w:fill="FBE9EF"/>
          </w:tcPr>
          <w:p>
            <w:pPr>
              <w:spacing w:after="0" w:line="240" w:lineRule="auto"/>
            </w:pPr>
            <w:r/>
            <w:r>
              <w:rPr>
                <w:b w:val="0"/>
                <w:i w:val="0"/>
                <w:sz w:val="18"/>
              </w:rPr>
              <w:t>661e1f9, 2bfbad6, 66f6e1d, 8730a45</w:t>
            </w:r>
          </w:p>
        </w:tc>
        <w:tc>
          <w:tcPr>
            <w:tcW w:type="dxa" w:w="1701"/>
            <w:shd w:val="clear" w:color="auto" w:fill="FBE9EF"/>
          </w:tcPr>
          <w:p>
            <w:pPr>
              <w:spacing w:after="0" w:line="240" w:lineRule="auto"/>
            </w:pPr>
            <w:r/>
            <w:r>
              <w:rPr>
                <w:b w:val="0"/>
                <w:i w:val="0"/>
                <w:sz w:val="18"/>
              </w:rPr>
              <w:t>21 Sep 2026</w:t>
            </w:r>
          </w:p>
        </w:tc>
        <w:tc>
          <w:tcPr>
            <w:tcW w:type="dxa" w:w="6350"/>
            <w:shd w:val="clear" w:color="auto" w:fill="FBE9EF"/>
          </w:tcPr>
          <w:p>
            <w:pPr>
              <w:spacing w:after="0" w:line="240" w:lineRule="auto"/>
            </w:pPr>
            <w:r/>
            <w:r>
              <w:rPr>
                <w:b w:val="0"/>
                <w:i w:val="0"/>
                <w:sz w:val="18"/>
              </w:rPr>
              <w:t>Symptom and mood tracker, hormonal insights, reminders, reports and dashboard (scope 6.10, 6.6, 6.8, 6.9)</w:t>
            </w:r>
          </w:p>
        </w:tc>
      </w:tr>
      <w:tr>
        <w:trPr>
          <w:cantSplit w:val="true"/>
        </w:trPr>
        <w:tc>
          <w:tcPr>
            <w:tcW w:type="dxa" w:w="1361"/>
          </w:tcPr>
          <w:p>
            <w:pPr>
              <w:spacing w:after="0" w:line="240" w:lineRule="auto"/>
            </w:pPr>
            <w:r/>
            <w:r>
              <w:rPr>
                <w:b w:val="0"/>
                <w:i w:val="0"/>
                <w:sz w:val="18"/>
              </w:rPr>
              <w:t>8bc67ca, 7d25fc2</w:t>
            </w:r>
          </w:p>
        </w:tc>
        <w:tc>
          <w:tcPr>
            <w:tcW w:type="dxa" w:w="1701"/>
          </w:tcPr>
          <w:p>
            <w:pPr>
              <w:spacing w:after="0" w:line="240" w:lineRule="auto"/>
            </w:pPr>
            <w:r/>
            <w:r>
              <w:rPr>
                <w:b w:val="0"/>
                <w:i w:val="0"/>
                <w:sz w:val="18"/>
              </w:rPr>
              <w:t>21 Sep 2026</w:t>
            </w:r>
          </w:p>
        </w:tc>
        <w:tc>
          <w:tcPr>
            <w:tcW w:type="dxa" w:w="6350"/>
          </w:tcPr>
          <w:p>
            <w:pPr>
              <w:spacing w:after="0" w:line="240" w:lineRule="auto"/>
            </w:pPr>
            <w:r/>
            <w:r>
              <w:rPr>
                <w:b w:val="0"/>
                <w:i w:val="0"/>
                <w:sz w:val="18"/>
              </w:rPr>
              <w:t>PCOS what-if simulator; photograph a medical report</w:t>
            </w:r>
          </w:p>
        </w:tc>
      </w:tr>
      <w:tr>
        <w:trPr>
          <w:cantSplit w:val="true"/>
        </w:trPr>
        <w:tc>
          <w:tcPr>
            <w:tcW w:type="dxa" w:w="1361"/>
            <w:shd w:val="clear" w:color="auto" w:fill="FBE9EF"/>
          </w:tcPr>
          <w:p>
            <w:pPr>
              <w:spacing w:after="0" w:line="240" w:lineRule="auto"/>
            </w:pPr>
            <w:r/>
            <w:r>
              <w:rPr>
                <w:b w:val="0"/>
                <w:i w:val="0"/>
                <w:sz w:val="18"/>
              </w:rPr>
              <w:t>f40568f, 28c4e68, 0acc7b7</w:t>
            </w:r>
          </w:p>
        </w:tc>
        <w:tc>
          <w:tcPr>
            <w:tcW w:type="dxa" w:w="1701"/>
            <w:shd w:val="clear" w:color="auto" w:fill="FBE9EF"/>
          </w:tcPr>
          <w:p>
            <w:pPr>
              <w:spacing w:after="0" w:line="240" w:lineRule="auto"/>
            </w:pPr>
            <w:r/>
            <w:r>
              <w:rPr>
                <w:b w:val="0"/>
                <w:i w:val="0"/>
                <w:sz w:val="18"/>
              </w:rPr>
              <w:t>21-22 Sep 2026</w:t>
            </w:r>
          </w:p>
        </w:tc>
        <w:tc>
          <w:tcPr>
            <w:tcW w:type="dxa" w:w="6350"/>
            <w:shd w:val="clear" w:color="auto" w:fill="FBE9EF"/>
          </w:tcPr>
          <w:p>
            <w:pPr>
              <w:spacing w:after="0" w:line="240" w:lineRule="auto"/>
            </w:pPr>
            <w:r/>
            <w:r>
              <w:rPr>
                <w:b w:val="0"/>
                <w:i w:val="0"/>
                <w:sz w:val="18"/>
              </w:rPr>
              <w:t>Urdu and English language switch</w:t>
            </w:r>
          </w:p>
        </w:tc>
      </w:tr>
      <w:tr>
        <w:trPr>
          <w:cantSplit w:val="true"/>
        </w:trPr>
        <w:tc>
          <w:tcPr>
            <w:tcW w:type="dxa" w:w="1361"/>
          </w:tcPr>
          <w:p>
            <w:pPr>
              <w:spacing w:after="0" w:line="240" w:lineRule="auto"/>
            </w:pPr>
            <w:r/>
            <w:r>
              <w:rPr>
                <w:b w:val="0"/>
                <w:i w:val="0"/>
                <w:sz w:val="18"/>
              </w:rPr>
              <w:t>1dc3076, f2a454a</w:t>
            </w:r>
          </w:p>
        </w:tc>
        <w:tc>
          <w:tcPr>
            <w:tcW w:type="dxa" w:w="1701"/>
          </w:tcPr>
          <w:p>
            <w:pPr>
              <w:spacing w:after="0" w:line="240" w:lineRule="auto"/>
            </w:pPr>
            <w:r/>
            <w:r>
              <w:rPr>
                <w:b w:val="0"/>
                <w:i w:val="0"/>
                <w:sz w:val="18"/>
              </w:rPr>
              <w:t>22 Sep 2026</w:t>
            </w:r>
          </w:p>
        </w:tc>
        <w:tc>
          <w:tcPr>
            <w:tcW w:type="dxa" w:w="6350"/>
          </w:tcPr>
          <w:p>
            <w:pPr>
              <w:spacing w:after="0" w:line="240" w:lineRule="auto"/>
            </w:pPr>
            <w:r/>
            <w:r>
              <w:rPr>
                <w:b w:val="0"/>
                <w:i w:val="0"/>
                <w:sz w:val="18"/>
              </w:rPr>
              <w:t>Screenshot harness; app showcase and supervisor progress report PDFs</w:t>
            </w:r>
          </w:p>
        </w:tc>
      </w:tr>
      <w:tr>
        <w:trPr>
          <w:cantSplit w:val="true"/>
        </w:trPr>
        <w:tc>
          <w:tcPr>
            <w:tcW w:type="dxa" w:w="1361"/>
            <w:shd w:val="clear" w:color="auto" w:fill="FBE9EF"/>
          </w:tcPr>
          <w:p>
            <w:pPr>
              <w:spacing w:after="0" w:line="240" w:lineRule="auto"/>
            </w:pPr>
            <w:r/>
            <w:r>
              <w:rPr>
                <w:b w:val="0"/>
                <w:i w:val="0"/>
                <w:sz w:val="18"/>
              </w:rPr>
              <w:t>072e231</w:t>
            </w:r>
          </w:p>
        </w:tc>
        <w:tc>
          <w:tcPr>
            <w:tcW w:type="dxa" w:w="1701"/>
            <w:shd w:val="clear" w:color="auto" w:fill="FBE9EF"/>
          </w:tcPr>
          <w:p>
            <w:pPr>
              <w:spacing w:after="0" w:line="240" w:lineRule="auto"/>
            </w:pPr>
            <w:r/>
            <w:r>
              <w:rPr>
                <w:b w:val="0"/>
                <w:i w:val="0"/>
                <w:sz w:val="18"/>
              </w:rPr>
              <w:t>25 Sep 2026</w:t>
            </w:r>
          </w:p>
        </w:tc>
        <w:tc>
          <w:tcPr>
            <w:tcW w:type="dxa" w:w="6350"/>
            <w:shd w:val="clear" w:color="auto" w:fill="FBE9EF"/>
          </w:tcPr>
          <w:p>
            <w:pPr>
              <w:spacing w:after="0" w:line="240" w:lineRule="auto"/>
            </w:pPr>
            <w:r/>
            <w:r>
              <w:rPr>
                <w:b w:val="0"/>
                <w:i w:val="0"/>
                <w:sz w:val="18"/>
              </w:rPr>
              <w:t>Home body clock</w:t>
            </w:r>
          </w:p>
        </w:tc>
      </w:tr>
      <w:tr>
        <w:trPr>
          <w:cantSplit w:val="true"/>
        </w:trPr>
        <w:tc>
          <w:tcPr>
            <w:tcW w:type="dxa" w:w="1361"/>
          </w:tcPr>
          <w:p>
            <w:pPr>
              <w:spacing w:after="0" w:line="240" w:lineRule="auto"/>
            </w:pPr>
            <w:r/>
            <w:r>
              <w:rPr>
                <w:b w:val="0"/>
                <w:i w:val="0"/>
                <w:sz w:val="18"/>
              </w:rPr>
              <w:t>eac9a21</w:t>
            </w:r>
          </w:p>
        </w:tc>
        <w:tc>
          <w:tcPr>
            <w:tcW w:type="dxa" w:w="1701"/>
          </w:tcPr>
          <w:p>
            <w:pPr>
              <w:spacing w:after="0" w:line="240" w:lineRule="auto"/>
            </w:pPr>
            <w:r/>
            <w:r>
              <w:rPr>
                <w:b w:val="0"/>
                <w:i w:val="0"/>
                <w:sz w:val="18"/>
              </w:rPr>
              <w:t>25 Sep 2026</w:t>
            </w:r>
          </w:p>
        </w:tc>
        <w:tc>
          <w:tcPr>
            <w:tcW w:type="dxa" w:w="6350"/>
          </w:tcPr>
          <w:p>
            <w:pPr>
              <w:spacing w:after="0" w:line="240" w:lineRule="auto"/>
            </w:pPr>
            <w:r/>
            <w:r>
              <w:rPr>
                <w:b w:val="0"/>
                <w:i w:val="0"/>
                <w:sz w:val="18"/>
              </w:rPr>
              <w:t>Lesion outline model (U-Net) and Outline view</w:t>
            </w:r>
          </w:p>
        </w:tc>
      </w:tr>
      <w:tr>
        <w:trPr>
          <w:cantSplit w:val="true"/>
        </w:trPr>
        <w:tc>
          <w:tcPr>
            <w:tcW w:type="dxa" w:w="1361"/>
            <w:shd w:val="clear" w:color="auto" w:fill="FBE9EF"/>
          </w:tcPr>
          <w:p>
            <w:pPr>
              <w:spacing w:after="0" w:line="240" w:lineRule="auto"/>
            </w:pPr>
            <w:r/>
            <w:r>
              <w:rPr>
                <w:b w:val="0"/>
                <w:i w:val="0"/>
                <w:sz w:val="18"/>
              </w:rPr>
              <w:t>450b895</w:t>
            </w:r>
          </w:p>
        </w:tc>
        <w:tc>
          <w:tcPr>
            <w:tcW w:type="dxa" w:w="1701"/>
            <w:shd w:val="clear" w:color="auto" w:fill="FBE9EF"/>
          </w:tcPr>
          <w:p>
            <w:pPr>
              <w:spacing w:after="0" w:line="240" w:lineRule="auto"/>
            </w:pPr>
            <w:r/>
            <w:r>
              <w:rPr>
                <w:b w:val="0"/>
                <w:i w:val="0"/>
                <w:sz w:val="18"/>
              </w:rPr>
              <w:t>25 Sep 2026</w:t>
            </w:r>
          </w:p>
        </w:tc>
        <w:tc>
          <w:tcPr>
            <w:tcW w:type="dxa" w:w="6350"/>
            <w:shd w:val="clear" w:color="auto" w:fill="FBE9EF"/>
          </w:tcPr>
          <w:p>
            <w:pPr>
              <w:spacing w:after="0" w:line="240" w:lineRule="auto"/>
            </w:pPr>
            <w:r/>
            <w:r>
              <w:rPr>
                <w:b w:val="0"/>
                <w:i w:val="0"/>
                <w:sz w:val="18"/>
              </w:rPr>
              <w:t>Show my doctor QR code</w:t>
            </w:r>
          </w:p>
        </w:tc>
      </w:tr>
      <w:tr>
        <w:trPr>
          <w:cantSplit w:val="true"/>
        </w:trPr>
        <w:tc>
          <w:tcPr>
            <w:tcW w:type="dxa" w:w="1361"/>
          </w:tcPr>
          <w:p>
            <w:pPr>
              <w:spacing w:after="0" w:line="240" w:lineRule="auto"/>
            </w:pPr>
            <w:r/>
            <w:r>
              <w:rPr>
                <w:b w:val="0"/>
                <w:i w:val="0"/>
                <w:sz w:val="18"/>
              </w:rPr>
              <w:t>74d9f98</w:t>
            </w:r>
          </w:p>
        </w:tc>
        <w:tc>
          <w:tcPr>
            <w:tcW w:type="dxa" w:w="1701"/>
          </w:tcPr>
          <w:p>
            <w:pPr>
              <w:spacing w:after="0" w:line="240" w:lineRule="auto"/>
            </w:pPr>
            <w:r/>
            <w:r>
              <w:rPr>
                <w:b w:val="0"/>
                <w:i w:val="0"/>
                <w:sz w:val="18"/>
              </w:rPr>
              <w:t>25 Sep 2026</w:t>
            </w:r>
          </w:p>
        </w:tc>
        <w:tc>
          <w:tcPr>
            <w:tcW w:type="dxa" w:w="6350"/>
          </w:tcPr>
          <w:p>
            <w:pPr>
              <w:spacing w:after="0" w:line="240" w:lineRule="auto"/>
            </w:pPr>
            <w:r/>
            <w:r>
              <w:rPr>
                <w:b w:val="0"/>
                <w:i w:val="0"/>
                <w:sz w:val="18"/>
              </w:rPr>
              <w:t>Morning heart check (phone camera)</w:t>
            </w:r>
          </w:p>
        </w:tc>
      </w:tr>
      <w:tr>
        <w:trPr>
          <w:cantSplit w:val="true"/>
        </w:trPr>
        <w:tc>
          <w:tcPr>
            <w:tcW w:type="dxa" w:w="1361"/>
            <w:shd w:val="clear" w:color="auto" w:fill="FBE9EF"/>
          </w:tcPr>
          <w:p>
            <w:pPr>
              <w:spacing w:after="0" w:line="240" w:lineRule="auto"/>
            </w:pPr>
            <w:r/>
            <w:r>
              <w:rPr>
                <w:b w:val="0"/>
                <w:i w:val="0"/>
                <w:sz w:val="18"/>
              </w:rPr>
              <w:t>37b8f49</w:t>
            </w:r>
          </w:p>
        </w:tc>
        <w:tc>
          <w:tcPr>
            <w:tcW w:type="dxa" w:w="1701"/>
            <w:shd w:val="clear" w:color="auto" w:fill="FBE9EF"/>
          </w:tcPr>
          <w:p>
            <w:pPr>
              <w:spacing w:after="0" w:line="240" w:lineRule="auto"/>
            </w:pPr>
            <w:r/>
            <w:r>
              <w:rPr>
                <w:b w:val="0"/>
                <w:i w:val="0"/>
                <w:sz w:val="18"/>
              </w:rPr>
              <w:t>25 Sep 2026</w:t>
            </w:r>
          </w:p>
        </w:tc>
        <w:tc>
          <w:tcPr>
            <w:tcW w:type="dxa" w:w="6350"/>
            <w:shd w:val="clear" w:color="auto" w:fill="FBE9EF"/>
          </w:tcPr>
          <w:p>
            <w:pPr>
              <w:spacing w:after="0" w:line="240" w:lineRule="auto"/>
            </w:pPr>
            <w:r/>
            <w:r>
              <w:rPr>
                <w:b w:val="0"/>
                <w:i w:val="0"/>
                <w:sz w:val="18"/>
              </w:rPr>
              <w:t>Smarter companion: trusted notes, checked medicine table, evaluation</w:t>
            </w:r>
          </w:p>
        </w:tc>
      </w:tr>
      <w:tr>
        <w:trPr>
          <w:cantSplit w:val="true"/>
        </w:trPr>
        <w:tc>
          <w:tcPr>
            <w:tcW w:type="dxa" w:w="1361"/>
          </w:tcPr>
          <w:p>
            <w:pPr>
              <w:spacing w:after="0" w:line="240" w:lineRule="auto"/>
            </w:pPr>
            <w:r/>
            <w:r>
              <w:rPr>
                <w:b w:val="0"/>
                <w:i w:val="0"/>
                <w:sz w:val="18"/>
              </w:rPr>
              <w:t>cf92172</w:t>
            </w:r>
          </w:p>
        </w:tc>
        <w:tc>
          <w:tcPr>
            <w:tcW w:type="dxa" w:w="1701"/>
          </w:tcPr>
          <w:p>
            <w:pPr>
              <w:spacing w:after="0" w:line="240" w:lineRule="auto"/>
            </w:pPr>
            <w:r/>
            <w:r>
              <w:rPr>
                <w:b w:val="0"/>
                <w:i w:val="0"/>
                <w:sz w:val="18"/>
              </w:rPr>
              <w:t>25 Sep 2026</w:t>
            </w:r>
          </w:p>
        </w:tc>
        <w:tc>
          <w:tcPr>
            <w:tcW w:type="dxa" w:w="6350"/>
          </w:tcPr>
          <w:p>
            <w:pPr>
              <w:spacing w:after="0" w:line="240" w:lineRule="auto"/>
            </w:pPr>
            <w:r/>
            <w:r>
              <w:rPr>
                <w:b w:val="0"/>
                <w:i w:val="0"/>
                <w:sz w:val="18"/>
              </w:rPr>
              <w:t>Femora on WhatsApp</w:t>
            </w:r>
          </w:p>
        </w:tc>
      </w:tr>
      <w:tr>
        <w:trPr>
          <w:cantSplit w:val="true"/>
        </w:trPr>
        <w:tc>
          <w:tcPr>
            <w:tcW w:type="dxa" w:w="1361"/>
            <w:shd w:val="clear" w:color="auto" w:fill="FBE9EF"/>
          </w:tcPr>
          <w:p>
            <w:pPr>
              <w:spacing w:after="0" w:line="240" w:lineRule="auto"/>
            </w:pPr>
            <w:r/>
            <w:r>
              <w:rPr>
                <w:b w:val="0"/>
                <w:i w:val="0"/>
                <w:sz w:val="18"/>
              </w:rPr>
              <w:t>caab65e</w:t>
            </w:r>
          </w:p>
        </w:tc>
        <w:tc>
          <w:tcPr>
            <w:tcW w:type="dxa" w:w="1701"/>
            <w:shd w:val="clear" w:color="auto" w:fill="FBE9EF"/>
          </w:tcPr>
          <w:p>
            <w:pPr>
              <w:spacing w:after="0" w:line="240" w:lineRule="auto"/>
            </w:pPr>
            <w:r/>
            <w:r>
              <w:rPr>
                <w:b w:val="0"/>
                <w:i w:val="0"/>
                <w:sz w:val="18"/>
              </w:rPr>
              <w:t>25 Sep 2026</w:t>
            </w:r>
          </w:p>
        </w:tc>
        <w:tc>
          <w:tcPr>
            <w:tcW w:type="dxa" w:w="6350"/>
            <w:shd w:val="clear" w:color="auto" w:fill="FBE9EF"/>
          </w:tcPr>
          <w:p>
            <w:pPr>
              <w:spacing w:after="0" w:line="240" w:lineRule="auto"/>
            </w:pPr>
            <w:r/>
            <w:r>
              <w:rPr>
                <w:b w:val="0"/>
                <w:i w:val="0"/>
                <w:sz w:val="18"/>
              </w:rPr>
              <w:t>Profile panel; header fixes</w:t>
            </w:r>
          </w:p>
        </w:tc>
      </w:tr>
      <w:tr>
        <w:trPr>
          <w:cantSplit w:val="true"/>
        </w:trPr>
        <w:tc>
          <w:tcPr>
            <w:tcW w:type="dxa" w:w="1361"/>
          </w:tcPr>
          <w:p>
            <w:pPr>
              <w:spacing w:after="0" w:line="240" w:lineRule="auto"/>
            </w:pPr>
            <w:r/>
            <w:r>
              <w:rPr>
                <w:b w:val="0"/>
                <w:i w:val="0"/>
                <w:sz w:val="18"/>
              </w:rPr>
              <w:t>5e86f62</w:t>
            </w:r>
          </w:p>
        </w:tc>
        <w:tc>
          <w:tcPr>
            <w:tcW w:type="dxa" w:w="1701"/>
          </w:tcPr>
          <w:p>
            <w:pPr>
              <w:spacing w:after="0" w:line="240" w:lineRule="auto"/>
            </w:pPr>
            <w:r/>
            <w:r>
              <w:rPr>
                <w:b w:val="0"/>
                <w:i w:val="0"/>
                <w:sz w:val="18"/>
              </w:rPr>
              <w:t>25 Sep 2026</w:t>
            </w:r>
          </w:p>
        </w:tc>
        <w:tc>
          <w:tcPr>
            <w:tcW w:type="dxa" w:w="6350"/>
          </w:tcPr>
          <w:p>
            <w:pPr>
              <w:spacing w:after="0" w:line="240" w:lineRule="auto"/>
            </w:pPr>
            <w:r/>
            <w:r>
              <w:rPr>
                <w:b w:val="0"/>
                <w:i w:val="0"/>
                <w:sz w:val="18"/>
              </w:rPr>
              <w:t>Nearby care map</w:t>
            </w:r>
          </w:p>
        </w:tc>
      </w:tr>
      <w:tr>
        <w:trPr>
          <w:cantSplit w:val="true"/>
        </w:trPr>
        <w:tc>
          <w:tcPr>
            <w:tcW w:type="dxa" w:w="1361"/>
            <w:shd w:val="clear" w:color="auto" w:fill="FBE9EF"/>
          </w:tcPr>
          <w:p>
            <w:pPr>
              <w:spacing w:after="0" w:line="240" w:lineRule="auto"/>
            </w:pPr>
            <w:r/>
            <w:r>
              <w:rPr>
                <w:b w:val="0"/>
                <w:i w:val="0"/>
                <w:sz w:val="18"/>
              </w:rPr>
              <w:t>8165ace</w:t>
            </w:r>
          </w:p>
        </w:tc>
        <w:tc>
          <w:tcPr>
            <w:tcW w:type="dxa" w:w="1701"/>
            <w:shd w:val="clear" w:color="auto" w:fill="FBE9EF"/>
          </w:tcPr>
          <w:p>
            <w:pPr>
              <w:spacing w:after="0" w:line="240" w:lineRule="auto"/>
            </w:pPr>
            <w:r/>
            <w:r>
              <w:rPr>
                <w:b w:val="0"/>
                <w:i w:val="0"/>
                <w:sz w:val="18"/>
              </w:rPr>
              <w:t>25 Sep 2026</w:t>
            </w:r>
          </w:p>
        </w:tc>
        <w:tc>
          <w:tcPr>
            <w:tcW w:type="dxa" w:w="6350"/>
            <w:shd w:val="clear" w:color="auto" w:fill="FBE9EF"/>
          </w:tcPr>
          <w:p>
            <w:pPr>
              <w:spacing w:after="0" w:line="240" w:lineRule="auto"/>
            </w:pPr>
            <w:r/>
            <w:r>
              <w:rPr>
                <w:b w:val="0"/>
                <w:i w:val="0"/>
                <w:sz w:val="18"/>
              </w:rPr>
              <w:t>UI review fixes in English and Urdu</w:t>
            </w:r>
          </w:p>
        </w:tc>
      </w:tr>
    </w:tbl>
    <w:p>
      <w:pPr>
        <w:spacing w:after="80"/>
      </w:pPr>
    </w:p>
    <w:p>
      <w:pPr>
        <w:pStyle w:val="Heading1"/>
        <w:pageBreakBefore w:val="0"/>
      </w:pPr>
      <w:r>
        <w:t>Appendix F. Questions a panel may ask</w:t>
      </w:r>
    </w:p>
    <w:p>
      <w:pPr>
        <w:pStyle w:val="Caption"/>
        <w:keepNext/>
        <w:spacing w:before="160" w:after="60"/>
      </w:pPr>
      <w:r>
        <w:rPr>
          <w:b w:val="0"/>
          <w:i w:val="0"/>
        </w:rPr>
        <w:t>Table 79. Anticipated questions</w:t>
      </w:r>
    </w:p>
    <w:tbl>
      <w:tblPr>
        <w:tblW w:type="auto" w:w="0"/>
        <w:jc w:val="center"/>
        <w:tblLayout w:type="fixed"/>
        <w:tblLook w:firstColumn="1" w:firstRow="1" w:lastColumn="0" w:lastRow="0" w:noHBand="0" w:noVBand="1" w:val="04A0"/>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CellMar>
          <w:top w:w="50" w:type="dxa"/>
          <w:left w:w="90" w:type="dxa"/>
          <w:bottom w:w="50" w:type="dxa"/>
          <w:right w:w="90" w:type="dxa"/>
        </w:tblCellMar>
      </w:tblPr>
      <w:tblGrid>
        <w:gridCol w:w="3061"/>
        <w:gridCol w:w="6350"/>
      </w:tblGrid>
      <w:tr>
        <w:trPr>
          <w:tblHeader w:val="true"/>
        </w:trPr>
        <w:tc>
          <w:tcPr>
            <w:tcW w:type="dxa" w:w="3061"/>
            <w:shd w:val="clear" w:color="auto" w:fill="9E1B46"/>
          </w:tcPr>
          <w:p>
            <w:pPr>
              <w:spacing w:after="0" w:line="240" w:lineRule="auto"/>
            </w:pPr>
            <w:r/>
            <w:r>
              <w:rPr>
                <w:b/>
                <w:i w:val="0"/>
                <w:color w:val="FFFFFF"/>
                <w:sz w:val="17"/>
              </w:rPr>
              <w:t>Question</w:t>
            </w:r>
          </w:p>
        </w:tc>
        <w:tc>
          <w:tcPr>
            <w:tcW w:type="dxa" w:w="6350"/>
            <w:shd w:val="clear" w:color="auto" w:fill="9E1B46"/>
          </w:tcPr>
          <w:p>
            <w:pPr>
              <w:spacing w:after="0" w:line="240" w:lineRule="auto"/>
            </w:pPr>
            <w:r/>
            <w:r>
              <w:rPr>
                <w:b/>
                <w:i w:val="0"/>
                <w:color w:val="FFFFFF"/>
                <w:sz w:val="17"/>
              </w:rPr>
              <w:t>Answer</w:t>
            </w:r>
          </w:p>
        </w:tc>
      </w:tr>
      <w:tr>
        <w:trPr>
          <w:cantSplit w:val="true"/>
        </w:trPr>
        <w:tc>
          <w:tcPr>
            <w:tcW w:type="dxa" w:w="3061"/>
          </w:tcPr>
          <w:p>
            <w:pPr>
              <w:spacing w:after="0" w:line="240" w:lineRule="auto"/>
            </w:pPr>
            <w:r/>
            <w:r>
              <w:rPr>
                <w:b/>
                <w:i w:val="0"/>
                <w:sz w:val="17"/>
              </w:rPr>
              <w:t>Q1. Why does the app need a server? Why not run the models on the phone?</w:t>
            </w:r>
          </w:p>
        </w:tc>
        <w:tc>
          <w:tcPr>
            <w:tcW w:type="dxa" w:w="6350"/>
          </w:tcPr>
          <w:p>
            <w:pPr>
              <w:spacing w:after="0" w:line="240" w:lineRule="auto"/>
            </w:pPr>
            <w:r/>
            <w:r>
              <w:rPr>
                <w:b w:val="0"/>
                <w:i w:val="0"/>
                <w:sz w:val="17"/>
              </w:rPr>
              <w:t>The ultrasound network is 47 MB and the questionnaire models use Python libraries (XGBoost, SHAP explanations). Keeping them on a server lets us update a model without shipping a new APK and keeps the app small. The cost is that a connection is needed and images leave the phone. Running an ONNX model on the device is possible and is listed as a future option.</w:t>
            </w:r>
          </w:p>
        </w:tc>
      </w:tr>
      <w:tr>
        <w:trPr>
          <w:cantSplit w:val="true"/>
        </w:trPr>
        <w:tc>
          <w:tcPr>
            <w:tcW w:type="dxa" w:w="3061"/>
            <w:shd w:val="clear" w:color="auto" w:fill="FBE9EF"/>
          </w:tcPr>
          <w:p>
            <w:pPr>
              <w:spacing w:after="0" w:line="240" w:lineRule="auto"/>
            </w:pPr>
            <w:r/>
            <w:r>
              <w:rPr>
                <w:b/>
                <w:i w:val="0"/>
                <w:sz w:val="17"/>
              </w:rPr>
              <w:t>Q2. Why ResNet50?</w:t>
            </w:r>
          </w:p>
        </w:tc>
        <w:tc>
          <w:tcPr>
            <w:tcW w:type="dxa" w:w="6350"/>
            <w:shd w:val="clear" w:color="auto" w:fill="FBE9EF"/>
          </w:tcPr>
          <w:p>
            <w:pPr>
              <w:spacing w:after="0" w:line="240" w:lineRule="auto"/>
            </w:pPr>
            <w:r/>
            <w:r>
              <w:rPr>
                <w:b w:val="0"/>
                <w:i w:val="0"/>
                <w:sz w:val="17"/>
              </w:rPr>
              <w:t>It is the model named in the scope, it transfers well from ImageNet to small medical datasets, and its final layers (global average pooling plus one linear layer) make class activation maps exact. It exports cleanly to ONNX. A stronger network might add a point of AUC at most on this amount of data.</w:t>
            </w:r>
          </w:p>
        </w:tc>
      </w:tr>
      <w:tr>
        <w:trPr>
          <w:cantSplit w:val="true"/>
        </w:trPr>
        <w:tc>
          <w:tcPr>
            <w:tcW w:type="dxa" w:w="3061"/>
          </w:tcPr>
          <w:p>
            <w:pPr>
              <w:spacing w:after="0" w:line="240" w:lineRule="auto"/>
            </w:pPr>
            <w:r/>
            <w:r>
              <w:rPr>
                <w:b/>
                <w:i w:val="0"/>
                <w:sz w:val="17"/>
              </w:rPr>
              <w:t>Q3. Why 224 × 224? Do small lesions get lost?</w:t>
            </w:r>
          </w:p>
        </w:tc>
        <w:tc>
          <w:tcPr>
            <w:tcW w:type="dxa" w:w="6350"/>
          </w:tcPr>
          <w:p>
            <w:pPr>
              <w:spacing w:after="0" w:line="240" w:lineRule="auto"/>
            </w:pPr>
            <w:r/>
            <w:r>
              <w:rPr>
                <w:b w:val="0"/>
                <w:i w:val="0"/>
                <w:sz w:val="17"/>
              </w:rPr>
              <w:t>224 is ResNet50's standard input and keeps training and serving fast. Small lesions can lose detail after resizing; a lesion-focused two-step model (find the lesion, then classify the crop) is the most promising future improvement.</w:t>
            </w:r>
          </w:p>
        </w:tc>
      </w:tr>
      <w:tr>
        <w:trPr>
          <w:cantSplit w:val="true"/>
        </w:trPr>
        <w:tc>
          <w:tcPr>
            <w:tcW w:type="dxa" w:w="3061"/>
            <w:shd w:val="clear" w:color="auto" w:fill="FBE9EF"/>
          </w:tcPr>
          <w:p>
            <w:pPr>
              <w:spacing w:after="0" w:line="240" w:lineRule="auto"/>
            </w:pPr>
            <w:r/>
            <w:r>
              <w:rPr>
                <w:b/>
                <w:i w:val="0"/>
                <w:sz w:val="17"/>
              </w:rPr>
              <w:t>Q4. The accuracy is only 72%. Why?</w:t>
            </w:r>
          </w:p>
        </w:tc>
        <w:tc>
          <w:tcPr>
            <w:tcW w:type="dxa" w:w="6350"/>
            <w:shd w:val="clear" w:color="auto" w:fill="FBE9EF"/>
          </w:tcPr>
          <w:p>
            <w:pPr>
              <w:spacing w:after="0" w:line="240" w:lineRule="auto"/>
            </w:pPr>
            <w:r/>
            <w:r>
              <w:rPr>
                <w:b w:val="0"/>
                <w:i w:val="0"/>
                <w:sz w:val="17"/>
              </w:rPr>
              <w:t>Three reasons. The task is hard even for radiologists. The test set is mostly scans from a hospital and scanners the model never saw. And the deployed threshold favours catching cancers: with a neutral decision rule the same model scores 80.4%. The threshold-free AUC is 0.87. Very high published numbers on these datasets often come from splits where the same patient or copies of an image appear in both train and test; ours does not.</w:t>
            </w:r>
          </w:p>
        </w:tc>
      </w:tr>
      <w:tr>
        <w:trPr>
          <w:cantSplit w:val="true"/>
        </w:trPr>
        <w:tc>
          <w:tcPr>
            <w:tcW w:type="dxa" w:w="3061"/>
          </w:tcPr>
          <w:p>
            <w:pPr>
              <w:spacing w:after="0" w:line="240" w:lineRule="auto"/>
            </w:pPr>
            <w:r/>
            <w:r>
              <w:rPr>
                <w:b/>
                <w:i w:val="0"/>
                <w:sz w:val="17"/>
              </w:rPr>
              <w:t>Q5. Did you tune on the test set?</w:t>
            </w:r>
          </w:p>
        </w:tc>
        <w:tc>
          <w:tcPr>
            <w:tcW w:type="dxa" w:w="6350"/>
          </w:tcPr>
          <w:p>
            <w:pPr>
              <w:spacing w:after="0" w:line="240" w:lineRule="auto"/>
            </w:pPr>
            <w:r/>
            <w:r>
              <w:rPr>
                <w:b w:val="0"/>
                <w:i w:val="0"/>
                <w:sz w:val="17"/>
              </w:rPr>
              <w:t>No for the model: training, recipe selection and calibration used only training and validation data (with out-of-fold predictions). The one exception is disclosed: the final threshold 0.25 was chosen after seeing test results, as a trade-off, and the notebook's own value (0.21) is also reported.</w:t>
            </w:r>
          </w:p>
        </w:tc>
      </w:tr>
      <w:tr>
        <w:trPr>
          <w:cantSplit w:val="true"/>
        </w:trPr>
        <w:tc>
          <w:tcPr>
            <w:tcW w:type="dxa" w:w="3061"/>
            <w:shd w:val="clear" w:color="auto" w:fill="FBE9EF"/>
          </w:tcPr>
          <w:p>
            <w:pPr>
              <w:spacing w:after="0" w:line="240" w:lineRule="auto"/>
            </w:pPr>
            <w:r/>
            <w:r>
              <w:rPr>
                <w:b/>
                <w:i w:val="0"/>
                <w:sz w:val="17"/>
              </w:rPr>
              <w:t>Q6. How do you know the model works on new hospitals?</w:t>
            </w:r>
          </w:p>
        </w:tc>
        <w:tc>
          <w:tcPr>
            <w:tcW w:type="dxa" w:w="6350"/>
            <w:shd w:val="clear" w:color="auto" w:fill="FBE9EF"/>
          </w:tcPr>
          <w:p>
            <w:pPr>
              <w:spacing w:after="0" w:line="240" w:lineRule="auto"/>
            </w:pPr>
            <w:r/>
            <w:r>
              <w:rPr>
                <w:b w:val="0"/>
                <w:i w:val="0"/>
                <w:sz w:val="17"/>
              </w:rPr>
              <w:t>We tested it that way. Version 7 was run on 1,875 BUS-BRA scans it had never seen and scored AUC 0.73. The final model was trained with part of BUS-BRA and tested on other BUS-BRA patients (AUC 0.87). A truly new hospital would probably score somewhat lower, as the BrEaST results (AUC 0.65 on 35 scans) suggest.</w:t>
            </w:r>
          </w:p>
        </w:tc>
      </w:tr>
      <w:tr>
        <w:trPr>
          <w:cantSplit w:val="true"/>
        </w:trPr>
        <w:tc>
          <w:tcPr>
            <w:tcW w:type="dxa" w:w="3061"/>
          </w:tcPr>
          <w:p>
            <w:pPr>
              <w:spacing w:after="0" w:line="240" w:lineRule="auto"/>
            </w:pPr>
            <w:r/>
            <w:r>
              <w:rPr>
                <w:b/>
                <w:i w:val="0"/>
                <w:sz w:val="17"/>
              </w:rPr>
              <w:t>Q7. How do you prevent data leakage?</w:t>
            </w:r>
          </w:p>
        </w:tc>
        <w:tc>
          <w:tcPr>
            <w:tcW w:type="dxa" w:w="6350"/>
          </w:tcPr>
          <w:p>
            <w:pPr>
              <w:spacing w:after="0" w:line="240" w:lineRule="auto"/>
            </w:pPr>
            <w:r/>
            <w:r>
              <w:rPr>
                <w:b w:val="0"/>
                <w:i w:val="0"/>
                <w:sz w:val="17"/>
              </w:rPr>
              <w:t>Near-duplicate images are grouped by a perceptual hash and kept in one split; BUS-BRA is split by patient (both breasts together); lesion masks are never used as training images; the old test set is pinned so old and new models are scored on the same scans; a pre-augmented dataset and marked UCLM images were rejected.</w:t>
            </w:r>
          </w:p>
        </w:tc>
      </w:tr>
      <w:tr>
        <w:trPr>
          <w:cantSplit w:val="true"/>
        </w:trPr>
        <w:tc>
          <w:tcPr>
            <w:tcW w:type="dxa" w:w="3061"/>
            <w:shd w:val="clear" w:color="auto" w:fill="FBE9EF"/>
          </w:tcPr>
          <w:p>
            <w:pPr>
              <w:spacing w:after="0" w:line="240" w:lineRule="auto"/>
            </w:pPr>
            <w:r/>
            <w:r>
              <w:rPr>
                <w:b/>
                <w:i w:val="0"/>
                <w:sz w:val="17"/>
              </w:rPr>
              <w:t>Q8. What does calibration mean and how did you do it?</w:t>
            </w:r>
          </w:p>
        </w:tc>
        <w:tc>
          <w:tcPr>
            <w:tcW w:type="dxa" w:w="6350"/>
            <w:shd w:val="clear" w:color="auto" w:fill="FBE9EF"/>
          </w:tcPr>
          <w:p>
            <w:pPr>
              <w:spacing w:after="0" w:line="240" w:lineRule="auto"/>
            </w:pPr>
            <w:r/>
            <w:r>
              <w:rPr>
                <w:b w:val="0"/>
                <w:i w:val="0"/>
                <w:sz w:val="17"/>
              </w:rPr>
              <w:t>A calibrated model's 80% confidence is right about 80% of the time. We fitted one temperature (1.14) on out-of-fold predictions and divide the logits by it; the expected calibration error on the test set fell from 0.0385 to 0.0289.</w:t>
            </w:r>
          </w:p>
        </w:tc>
      </w:tr>
      <w:tr>
        <w:trPr>
          <w:cantSplit w:val="true"/>
        </w:trPr>
        <w:tc>
          <w:tcPr>
            <w:tcW w:type="dxa" w:w="3061"/>
          </w:tcPr>
          <w:p>
            <w:pPr>
              <w:spacing w:after="0" w:line="240" w:lineRule="auto"/>
            </w:pPr>
            <w:r/>
            <w:r>
              <w:rPr>
                <w:b/>
                <w:i w:val="0"/>
                <w:sz w:val="17"/>
              </w:rPr>
              <w:t>Q9. What if someone uploads a photo or an X-ray?</w:t>
            </w:r>
          </w:p>
        </w:tc>
        <w:tc>
          <w:tcPr>
            <w:tcW w:type="dxa" w:w="6350"/>
          </w:tcPr>
          <w:p>
            <w:pPr>
              <w:spacing w:after="0" w:line="240" w:lineRule="auto"/>
            </w:pPr>
            <w:r/>
            <w:r>
              <w:rPr>
                <w:b w:val="0"/>
                <w:i w:val="0"/>
                <w:sz w:val="17"/>
              </w:rPr>
              <w:t>A colour check refuses colour images and Doppler scans, and an ultrasound gate refuses grayscale non-ultrasounds. Held-out tests of the updated gate: 99% of unseen photos, 100% of chest X-rays and 99% of brain MRIs are refused, as are 92% to 100% of other-organ ultrasounds it was trained on (thyroid, fetal head, kidney); only 0.3% of real breast test ultrasounds are wrongly refused. Ultrasounds of organs it has never seen are refused only about 43% to 60% of the time, so some wrong images can still pass.</w:t>
            </w:r>
          </w:p>
        </w:tc>
      </w:tr>
      <w:tr>
        <w:trPr>
          <w:cantSplit w:val="true"/>
        </w:trPr>
        <w:tc>
          <w:tcPr>
            <w:tcW w:type="dxa" w:w="3061"/>
            <w:shd w:val="clear" w:color="auto" w:fill="FBE9EF"/>
          </w:tcPr>
          <w:p>
            <w:pPr>
              <w:spacing w:after="0" w:line="240" w:lineRule="auto"/>
            </w:pPr>
            <w:r/>
            <w:r>
              <w:rPr>
                <w:b/>
                <w:i w:val="0"/>
                <w:sz w:val="17"/>
              </w:rPr>
              <w:t>Q10. Is this a medical diagnosis?</w:t>
            </w:r>
          </w:p>
        </w:tc>
        <w:tc>
          <w:tcPr>
            <w:tcW w:type="dxa" w:w="6350"/>
            <w:shd w:val="clear" w:color="auto" w:fill="FBE9EF"/>
          </w:tcPr>
          <w:p>
            <w:pPr>
              <w:spacing w:after="0" w:line="240" w:lineRule="auto"/>
            </w:pPr>
            <w:r/>
            <w:r>
              <w:rPr>
                <w:b w:val="0"/>
                <w:i w:val="0"/>
                <w:sz w:val="17"/>
              </w:rPr>
              <w:t>No. Femora provides awareness and risk information, says so on every result, and always recommends seeing a doctor. It would need clinical validation and regulatory approval to be used as a diagnostic tool.</w:t>
            </w:r>
          </w:p>
        </w:tc>
      </w:tr>
      <w:tr>
        <w:trPr>
          <w:cantSplit w:val="true"/>
        </w:trPr>
        <w:tc>
          <w:tcPr>
            <w:tcW w:type="dxa" w:w="3061"/>
          </w:tcPr>
          <w:p>
            <w:pPr>
              <w:spacing w:after="0" w:line="240" w:lineRule="auto"/>
            </w:pPr>
            <w:r/>
            <w:r>
              <w:rPr>
                <w:b/>
                <w:i w:val="0"/>
                <w:sz w:val="17"/>
              </w:rPr>
              <w:t>Q11. What data does the app store?</w:t>
            </w:r>
          </w:p>
        </w:tc>
        <w:tc>
          <w:tcPr>
            <w:tcW w:type="dxa" w:w="6350"/>
          </w:tcPr>
          <w:p>
            <w:pPr>
              <w:spacing w:after="0" w:line="240" w:lineRule="auto"/>
            </w:pPr>
            <w:r/>
            <w:r>
              <w:rPr>
                <w:b w:val="0"/>
                <w:i w:val="0"/>
                <w:sz w:val="17"/>
              </w:rPr>
              <w:t>On the phone: the profile, the latest PCOS, ultrasound and risk results, the daily log, the chat history, the date of the last self-exam, the reminder switch and the server address (all in app storage). On the server: nothing is stored. Sign-in accounts are held by Firebase Authentication, and the data above is kept on the phone separately for each account. When the user chats, a short name-free summary and the message go to Google Gemini through the backend; this can be switched off (Personalise) and everything can be erased with Delete all my data.</w:t>
            </w:r>
          </w:p>
        </w:tc>
      </w:tr>
      <w:tr>
        <w:trPr>
          <w:cantSplit w:val="true"/>
        </w:trPr>
        <w:tc>
          <w:tcPr>
            <w:tcW w:type="dxa" w:w="3061"/>
            <w:shd w:val="clear" w:color="auto" w:fill="FBE9EF"/>
          </w:tcPr>
          <w:p>
            <w:pPr>
              <w:spacing w:after="0" w:line="240" w:lineRule="auto"/>
            </w:pPr>
            <w:r/>
            <w:r>
              <w:rPr>
                <w:b/>
                <w:i w:val="0"/>
                <w:sz w:val="17"/>
              </w:rPr>
              <w:t>Q12. Is the demo connection secure?</w:t>
            </w:r>
          </w:p>
        </w:tc>
        <w:tc>
          <w:tcPr>
            <w:tcW w:type="dxa" w:w="6350"/>
            <w:shd w:val="clear" w:color="auto" w:fill="FBE9EF"/>
          </w:tcPr>
          <w:p>
            <w:pPr>
              <w:spacing w:after="0" w:line="240" w:lineRule="auto"/>
            </w:pPr>
            <w:r/>
            <w:r>
              <w:rPr>
                <w:b w:val="0"/>
                <w:i w:val="0"/>
                <w:sz w:val="17"/>
              </w:rPr>
              <w:t>The tunnel uses HTTPS, but Cloudflare terminates it and could see the traffic, so it is suitable for a demo only. The server also has no authentication and allows any origin. A real launch needs a trusted host, authentication, rate limiting and a privacy notice.</w:t>
            </w:r>
          </w:p>
        </w:tc>
      </w:tr>
      <w:tr>
        <w:trPr>
          <w:cantSplit w:val="true"/>
        </w:trPr>
        <w:tc>
          <w:tcPr>
            <w:tcW w:type="dxa" w:w="3061"/>
          </w:tcPr>
          <w:p>
            <w:pPr>
              <w:spacing w:after="0" w:line="240" w:lineRule="auto"/>
            </w:pPr>
            <w:r/>
            <w:r>
              <w:rPr>
                <w:b/>
                <w:i w:val="0"/>
                <w:sz w:val="17"/>
              </w:rPr>
              <w:t>Q13. Why is XGBoost used for PCOS when it is not the best model in cross-validation?</w:t>
            </w:r>
          </w:p>
        </w:tc>
        <w:tc>
          <w:tcPr>
            <w:tcW w:type="dxa" w:w="6350"/>
          </w:tcPr>
          <w:p>
            <w:pPr>
              <w:spacing w:after="0" w:line="240" w:lineRule="auto"/>
            </w:pPr>
            <w:r/>
            <w:r>
              <w:rPr>
                <w:b w:val="0"/>
                <w:i w:val="0"/>
                <w:sz w:val="17"/>
              </w:rPr>
              <w:t>On the self-reported features logistic regression, random forest and XGBoost are statistically tied (AUC 0.87 to 0.88). XGBoost is named in the scope, supports monotonic constraints (a symptom can never lower the risk) and gives per-answer explanations.</w:t>
            </w:r>
          </w:p>
        </w:tc>
      </w:tr>
      <w:tr>
        <w:trPr>
          <w:cantSplit w:val="true"/>
        </w:trPr>
        <w:tc>
          <w:tcPr>
            <w:tcW w:type="dxa" w:w="3061"/>
            <w:shd w:val="clear" w:color="auto" w:fill="FBE9EF"/>
          </w:tcPr>
          <w:p>
            <w:pPr>
              <w:spacing w:after="0" w:line="240" w:lineRule="auto"/>
            </w:pPr>
            <w:r/>
            <w:r>
              <w:rPr>
                <w:b/>
                <w:i w:val="0"/>
                <w:sz w:val="17"/>
              </w:rPr>
              <w:t>Q14. Why is age not used in the PCOS model?</w:t>
            </w:r>
          </w:p>
        </w:tc>
        <w:tc>
          <w:tcPr>
            <w:tcW w:type="dxa" w:w="6350"/>
            <w:shd w:val="clear" w:color="auto" w:fill="FBE9EF"/>
          </w:tcPr>
          <w:p>
            <w:pPr>
              <w:spacing w:after="0" w:line="240" w:lineRule="auto"/>
            </w:pPr>
            <w:r/>
            <w:r>
              <w:rPr>
                <w:b w:val="0"/>
                <w:i w:val="0"/>
                <w:sz w:val="17"/>
              </w:rPr>
              <w:t>Every woman in the dataset is 20 to 48 and patients were only about two years younger, so the model learned a spurious rule that younger means higher risk. That would not hold for app users.</w:t>
            </w:r>
          </w:p>
        </w:tc>
      </w:tr>
      <w:tr>
        <w:trPr>
          <w:cantSplit w:val="true"/>
        </w:trPr>
        <w:tc>
          <w:tcPr>
            <w:tcW w:type="dxa" w:w="3061"/>
          </w:tcPr>
          <w:p>
            <w:pPr>
              <w:spacing w:after="0" w:line="240" w:lineRule="auto"/>
            </w:pPr>
            <w:r/>
            <w:r>
              <w:rPr>
                <w:b/>
                <w:i w:val="0"/>
                <w:sz w:val="17"/>
              </w:rPr>
              <w:t>Q15. Why SMOTE, and could it leak?</w:t>
            </w:r>
          </w:p>
        </w:tc>
        <w:tc>
          <w:tcPr>
            <w:tcW w:type="dxa" w:w="6350"/>
          </w:tcPr>
          <w:p>
            <w:pPr>
              <w:spacing w:after="0" w:line="240" w:lineRule="auto"/>
            </w:pPr>
            <w:r/>
            <w:r>
              <w:rPr>
                <w:b w:val="0"/>
                <w:i w:val="0"/>
                <w:sz w:val="17"/>
              </w:rPr>
              <w:t>The PCOS data has fewer positives than negatives. SMOTE is applied only to training rows, and inside each cross-validation fold, so synthetic copies never appear in a test fold.</w:t>
            </w:r>
          </w:p>
        </w:tc>
      </w:tr>
      <w:tr>
        <w:trPr>
          <w:cantSplit w:val="true"/>
        </w:trPr>
        <w:tc>
          <w:tcPr>
            <w:tcW w:type="dxa" w:w="3061"/>
            <w:shd w:val="clear" w:color="auto" w:fill="FBE9EF"/>
          </w:tcPr>
          <w:p>
            <w:pPr>
              <w:spacing w:after="0" w:line="240" w:lineRule="auto"/>
            </w:pPr>
            <w:r/>
            <w:r>
              <w:rPr>
                <w:b/>
                <w:i w:val="0"/>
                <w:sz w:val="17"/>
              </w:rPr>
              <w:t>Q16. Why is the risk model's AUC only 0.64?</w:t>
            </w:r>
          </w:p>
        </w:tc>
        <w:tc>
          <w:tcPr>
            <w:tcW w:type="dxa" w:w="6350"/>
            <w:shd w:val="clear" w:color="auto" w:fill="FBE9EF"/>
          </w:tcPr>
          <w:p>
            <w:pPr>
              <w:spacing w:after="0" w:line="240" w:lineRule="auto"/>
            </w:pPr>
            <w:r/>
            <w:r>
              <w:rPr>
                <w:b w:val="0"/>
                <w:i w:val="0"/>
                <w:sz w:val="17"/>
              </w:rPr>
              <w:t>Risk factors cannot separate people who will and will not develop cancer; published risk models score about 0.6 to 0.7. Its value is calibration: predicted and observed cancers agree (ratio 1.01), and women in the medium band really had 1.9 times the average risk.</w:t>
            </w:r>
          </w:p>
        </w:tc>
      </w:tr>
      <w:tr>
        <w:trPr>
          <w:cantSplit w:val="true"/>
        </w:trPr>
        <w:tc>
          <w:tcPr>
            <w:tcW w:type="dxa" w:w="3061"/>
          </w:tcPr>
          <w:p>
            <w:pPr>
              <w:spacing w:after="0" w:line="240" w:lineRule="auto"/>
            </w:pPr>
            <w:r/>
            <w:r>
              <w:rPr>
                <w:b/>
                <w:i w:val="0"/>
                <w:sz w:val="17"/>
              </w:rPr>
              <w:t>Q17. Why BCSC instead of the Wisconsin dataset in the scope?</w:t>
            </w:r>
          </w:p>
        </w:tc>
        <w:tc>
          <w:tcPr>
            <w:tcW w:type="dxa" w:w="6350"/>
          </w:tcPr>
          <w:p>
            <w:pPr>
              <w:spacing w:after="0" w:line="240" w:lineRule="auto"/>
            </w:pPr>
            <w:r/>
            <w:r>
              <w:rPr>
                <w:b w:val="0"/>
                <w:i w:val="0"/>
                <w:sz w:val="17"/>
              </w:rPr>
              <w:t>Wisconsin's inputs are cell measurements from a biopsy, which a user cannot self-report. BCSC has exactly the questions a woman can answer. We still trained a Wisconsin model (96.5% accuracy) to show the comparison.</w:t>
            </w:r>
          </w:p>
        </w:tc>
      </w:tr>
      <w:tr>
        <w:trPr>
          <w:cantSplit w:val="true"/>
        </w:trPr>
        <w:tc>
          <w:tcPr>
            <w:tcW w:type="dxa" w:w="3061"/>
            <w:shd w:val="clear" w:color="auto" w:fill="FBE9EF"/>
          </w:tcPr>
          <w:p>
            <w:pPr>
              <w:spacing w:after="0" w:line="240" w:lineRule="auto"/>
            </w:pPr>
            <w:r/>
            <w:r>
              <w:rPr>
                <w:b/>
                <w:i w:val="0"/>
                <w:sz w:val="17"/>
              </w:rPr>
              <w:t>Q18. How are the risk bands defined?</w:t>
            </w:r>
          </w:p>
        </w:tc>
        <w:tc>
          <w:tcPr>
            <w:tcW w:type="dxa" w:w="6350"/>
            <w:shd w:val="clear" w:color="auto" w:fill="FBE9EF"/>
          </w:tcPr>
          <w:p>
            <w:pPr>
              <w:spacing w:after="0" w:line="240" w:lineRule="auto"/>
            </w:pPr>
            <w:r/>
            <w:r>
              <w:rPr>
                <w:b w:val="0"/>
                <w:i w:val="0"/>
                <w:sz w:val="17"/>
              </w:rPr>
              <w:t>As a multiple of the average risk for the woman's age group, using NICE familial-risk categories: low below 1.35, medium 1.35 to 2.4, high above 2.4. Age alone therefore never makes someone high risk.</w:t>
            </w:r>
          </w:p>
        </w:tc>
      </w:tr>
      <w:tr>
        <w:trPr>
          <w:cantSplit w:val="true"/>
        </w:trPr>
        <w:tc>
          <w:tcPr>
            <w:tcW w:type="dxa" w:w="3061"/>
          </w:tcPr>
          <w:p>
            <w:pPr>
              <w:spacing w:after="0" w:line="240" w:lineRule="auto"/>
            </w:pPr>
            <w:r/>
            <w:r>
              <w:rPr>
                <w:b/>
                <w:i w:val="0"/>
                <w:sz w:val="17"/>
              </w:rPr>
              <w:t>Q19. What do the factor tags mean?</w:t>
            </w:r>
          </w:p>
        </w:tc>
        <w:tc>
          <w:tcPr>
            <w:tcW w:type="dxa" w:w="6350"/>
          </w:tcPr>
          <w:p>
            <w:pPr>
              <w:spacing w:after="0" w:line="240" w:lineRule="auto"/>
            </w:pPr>
            <w:r/>
            <w:r>
              <w:rPr>
                <w:b w:val="0"/>
                <w:i w:val="0"/>
                <w:sz w:val="17"/>
              </w:rPr>
              <w:t>They come from SHAP values: for each answer, how much it pushed this woman's prediction up. Answers above 0.05 (log-odds) are named, at most three.</w:t>
            </w:r>
          </w:p>
        </w:tc>
      </w:tr>
      <w:tr>
        <w:trPr>
          <w:cantSplit w:val="true"/>
        </w:trPr>
        <w:tc>
          <w:tcPr>
            <w:tcW w:type="dxa" w:w="3061"/>
            <w:shd w:val="clear" w:color="auto" w:fill="FBE9EF"/>
          </w:tcPr>
          <w:p>
            <w:pPr>
              <w:spacing w:after="0" w:line="240" w:lineRule="auto"/>
            </w:pPr>
            <w:r/>
            <w:r>
              <w:rPr>
                <w:b/>
                <w:i w:val="0"/>
                <w:sz w:val="17"/>
              </w:rPr>
              <w:t>Q20. Why did BUS-UCLM not help?</w:t>
            </w:r>
          </w:p>
        </w:tc>
        <w:tc>
          <w:tcPr>
            <w:tcW w:type="dxa" w:w="6350"/>
            <w:shd w:val="clear" w:color="auto" w:fill="FBE9EF"/>
          </w:tcPr>
          <w:p>
            <w:pPr>
              <w:spacing w:after="0" w:line="240" w:lineRule="auto"/>
            </w:pPr>
            <w:r/>
            <w:r>
              <w:rPr>
                <w:b w:val="0"/>
                <w:i w:val="0"/>
                <w:sz w:val="17"/>
              </w:rPr>
              <w:t>It has only 38 patients and mostly normal scans, and its marked and Doppler images had to be excluded. The AUC did not change and the fitted threshold drifted, so the model caught fewer cancers. We kept the earlier model.</w:t>
            </w:r>
          </w:p>
        </w:tc>
      </w:tr>
      <w:tr>
        <w:trPr>
          <w:cantSplit w:val="true"/>
        </w:trPr>
        <w:tc>
          <w:tcPr>
            <w:tcW w:type="dxa" w:w="3061"/>
          </w:tcPr>
          <w:p>
            <w:pPr>
              <w:spacing w:after="0" w:line="240" w:lineRule="auto"/>
            </w:pPr>
            <w:r/>
            <w:r>
              <w:rPr>
                <w:b/>
                <w:i w:val="0"/>
                <w:sz w:val="17"/>
              </w:rPr>
              <w:t>Q21. Would this work for Pakistani women?</w:t>
            </w:r>
          </w:p>
        </w:tc>
        <w:tc>
          <w:tcPr>
            <w:tcW w:type="dxa" w:w="6350"/>
          </w:tcPr>
          <w:p>
            <w:pPr>
              <w:spacing w:after="0" w:line="240" w:lineRule="auto"/>
            </w:pPr>
            <w:r/>
            <w:r>
              <w:rPr>
                <w:b w:val="0"/>
                <w:i w:val="0"/>
                <w:sz w:val="17"/>
              </w:rPr>
              <w:t>Unknown. The scan data is from Egypt, Poland and Brazil and the risk data from the United States. Validating on local hospital data is the most important next step before real use.</w:t>
            </w:r>
          </w:p>
        </w:tc>
      </w:tr>
      <w:tr>
        <w:trPr>
          <w:cantSplit w:val="true"/>
        </w:trPr>
        <w:tc>
          <w:tcPr>
            <w:tcW w:type="dxa" w:w="3061"/>
            <w:shd w:val="clear" w:color="auto" w:fill="FBE9EF"/>
          </w:tcPr>
          <w:p>
            <w:pPr>
              <w:spacing w:after="0" w:line="240" w:lineRule="auto"/>
            </w:pPr>
            <w:r/>
            <w:r>
              <w:rPr>
                <w:b/>
                <w:i w:val="0"/>
                <w:sz w:val="17"/>
              </w:rPr>
              <w:t>Q22. Are the results reproducible?</w:t>
            </w:r>
          </w:p>
        </w:tc>
        <w:tc>
          <w:tcPr>
            <w:tcW w:type="dxa" w:w="6350"/>
            <w:shd w:val="clear" w:color="auto" w:fill="FBE9EF"/>
          </w:tcPr>
          <w:p>
            <w:pPr>
              <w:spacing w:after="0" w:line="240" w:lineRule="auto"/>
            </w:pPr>
            <w:r/>
            <w:r>
              <w:rPr>
                <w:b w:val="0"/>
                <w:i w:val="0"/>
                <w:sz w:val="17"/>
              </w:rPr>
              <w:t>Yes: seed 42, pinned split files, notebooks generated from one script, and model files with metadata are in the repository. Every reported number is read from those files.</w:t>
            </w:r>
          </w:p>
        </w:tc>
      </w:tr>
      <w:tr>
        <w:trPr>
          <w:cantSplit w:val="true"/>
        </w:trPr>
        <w:tc>
          <w:tcPr>
            <w:tcW w:type="dxa" w:w="3061"/>
          </w:tcPr>
          <w:p>
            <w:pPr>
              <w:spacing w:after="0" w:line="240" w:lineRule="auto"/>
            </w:pPr>
            <w:r/>
            <w:r>
              <w:rPr>
                <w:b/>
                <w:i w:val="0"/>
                <w:sz w:val="17"/>
              </w:rPr>
              <w:t>Q23. How fast is a scan analysed?</w:t>
            </w:r>
          </w:p>
        </w:tc>
        <w:tc>
          <w:tcPr>
            <w:tcW w:type="dxa" w:w="6350"/>
          </w:tcPr>
          <w:p>
            <w:pPr>
              <w:spacing w:after="0" w:line="240" w:lineRule="auto"/>
            </w:pPr>
            <w:r/>
            <w:r>
              <w:rPr>
                <w:b w:val="0"/>
                <w:i w:val="0"/>
                <w:sz w:val="17"/>
              </w:rPr>
              <w:t>The model call takes about 95 ms on a laptop CPU. The upload dominates the total time, and the app allows up to 45 seconds.</w:t>
            </w:r>
          </w:p>
        </w:tc>
      </w:tr>
      <w:tr>
        <w:trPr>
          <w:cantSplit w:val="true"/>
        </w:trPr>
        <w:tc>
          <w:tcPr>
            <w:tcW w:type="dxa" w:w="3061"/>
            <w:shd w:val="clear" w:color="auto" w:fill="FBE9EF"/>
          </w:tcPr>
          <w:p>
            <w:pPr>
              <w:spacing w:after="0" w:line="240" w:lineRule="auto"/>
            </w:pPr>
            <w:r/>
            <w:r>
              <w:rPr>
                <w:b/>
                <w:i w:val="0"/>
                <w:sz w:val="17"/>
              </w:rPr>
              <w:t>Q24. How would you deploy this for real users?</w:t>
            </w:r>
          </w:p>
        </w:tc>
        <w:tc>
          <w:tcPr>
            <w:tcW w:type="dxa" w:w="6350"/>
            <w:shd w:val="clear" w:color="auto" w:fill="FBE9EF"/>
          </w:tcPr>
          <w:p>
            <w:pPr>
              <w:spacing w:after="0" w:line="240" w:lineRule="auto"/>
            </w:pPr>
            <w:r/>
            <w:r>
              <w:rPr>
                <w:b w:val="0"/>
                <w:i w:val="0"/>
                <w:sz w:val="17"/>
              </w:rPr>
              <w:t>Package the backend in Docker (files are ready), host it on a paid or institutional service with HTTPS, add authentication and rate limits, restrict CORS, log without storing images, and monitor performance. Then validate on local data.</w:t>
            </w:r>
          </w:p>
        </w:tc>
      </w:tr>
      <w:tr>
        <w:trPr>
          <w:cantSplit w:val="true"/>
        </w:trPr>
        <w:tc>
          <w:tcPr>
            <w:tcW w:type="dxa" w:w="3061"/>
          </w:tcPr>
          <w:p>
            <w:pPr>
              <w:spacing w:after="0" w:line="240" w:lineRule="auto"/>
            </w:pPr>
            <w:r/>
            <w:r>
              <w:rPr>
                <w:b/>
                <w:i w:val="0"/>
                <w:sz w:val="17"/>
              </w:rPr>
              <w:t>Q25. What would you do with more time?</w:t>
            </w:r>
          </w:p>
        </w:tc>
        <w:tc>
          <w:tcPr>
            <w:tcW w:type="dxa" w:w="6350"/>
          </w:tcPr>
          <w:p>
            <w:pPr>
              <w:spacing w:after="0" w:line="240" w:lineRule="auto"/>
            </w:pPr>
            <w:r/>
            <w:r>
              <w:rPr>
                <w:b w:val="0"/>
                <w:i w:val="0"/>
                <w:sz w:val="17"/>
              </w:rPr>
              <w:t>Build the missing pregnancy module (6.5), add a grounded knowledge base to the companion, try a lesion-focused two-step ultrasound model, collect local scans, add mammography, and consider on-device inference.</w:t>
            </w:r>
          </w:p>
        </w:tc>
      </w:tr>
      <w:tr>
        <w:trPr>
          <w:cantSplit w:val="true"/>
        </w:trPr>
        <w:tc>
          <w:tcPr>
            <w:tcW w:type="dxa" w:w="3061"/>
            <w:shd w:val="clear" w:color="auto" w:fill="FBE9EF"/>
          </w:tcPr>
          <w:p>
            <w:pPr>
              <w:spacing w:after="0" w:line="240" w:lineRule="auto"/>
            </w:pPr>
            <w:r/>
            <w:r>
              <w:rPr>
                <w:b/>
                <w:i w:val="0"/>
                <w:sz w:val="17"/>
              </w:rPr>
              <w:t>Q26. Which phones can run the APK?</w:t>
            </w:r>
          </w:p>
        </w:tc>
        <w:tc>
          <w:tcPr>
            <w:tcW w:type="dxa" w:w="6350"/>
            <w:shd w:val="clear" w:color="auto" w:fill="FBE9EF"/>
          </w:tcPr>
          <w:p>
            <w:pPr>
              <w:spacing w:after="0" w:line="240" w:lineRule="auto"/>
            </w:pPr>
            <w:r/>
            <w:r>
              <w:rPr>
                <w:b w:val="0"/>
                <w:i w:val="0"/>
                <w:sz w:val="17"/>
              </w:rPr>
              <w:t>The release build targets 64-bit ARM Android phones (arm64-v8a), which covers nearly all phones made in recent years, and uses Flutter's default minimum Android version. A phone that only supports 32-bit ARM would need a different build. It is 19 MB and is installed directly (not through the Play Store), so Android asks to allow installs from unknown sources.</w:t>
            </w:r>
          </w:p>
        </w:tc>
      </w:tr>
      <w:tr>
        <w:trPr>
          <w:cantSplit w:val="true"/>
        </w:trPr>
        <w:tc>
          <w:tcPr>
            <w:tcW w:type="dxa" w:w="3061"/>
          </w:tcPr>
          <w:p>
            <w:pPr>
              <w:spacing w:after="0" w:line="240" w:lineRule="auto"/>
            </w:pPr>
            <w:r/>
            <w:r>
              <w:rPr>
                <w:b/>
                <w:i w:val="0"/>
                <w:sz w:val="17"/>
              </w:rPr>
              <w:t>Q27. Is the APK build reproducible?</w:t>
            </w:r>
          </w:p>
        </w:tc>
        <w:tc>
          <w:tcPr>
            <w:tcW w:type="dxa" w:w="6350"/>
          </w:tcPr>
          <w:p>
            <w:pPr>
              <w:spacing w:after="0" w:line="240" w:lineRule="auto"/>
            </w:pPr>
            <w:r/>
            <w:r>
              <w:rPr>
                <w:b w:val="0"/>
                <w:i w:val="0"/>
                <w:sz w:val="17"/>
              </w:rPr>
              <w:t>Yes in practice: a second build from the same source produced a byte-for-byte identical file (same SHA-256), so the APK on the phone matches the code in the repository.</w:t>
            </w:r>
          </w:p>
        </w:tc>
      </w:tr>
      <w:tr>
        <w:trPr>
          <w:cantSplit w:val="true"/>
        </w:trPr>
        <w:tc>
          <w:tcPr>
            <w:tcW w:type="dxa" w:w="3061"/>
            <w:shd w:val="clear" w:color="auto" w:fill="FBE9EF"/>
          </w:tcPr>
          <w:p>
            <w:pPr>
              <w:spacing w:after="0" w:line="240" w:lineRule="auto"/>
            </w:pPr>
            <w:r/>
            <w:r>
              <w:rPr>
                <w:b/>
                <w:i w:val="0"/>
                <w:sz w:val="17"/>
              </w:rPr>
              <w:t>Q28. What is not finished?</w:t>
            </w:r>
          </w:p>
        </w:tc>
        <w:tc>
          <w:tcPr>
            <w:tcW w:type="dxa" w:w="6350"/>
            <w:shd w:val="clear" w:color="auto" w:fill="FBE9EF"/>
          </w:tcPr>
          <w:p>
            <w:pPr>
              <w:spacing w:after="0" w:line="240" w:lineRule="auto"/>
            </w:pPr>
            <w:r/>
            <w:r>
              <w:rPr>
                <w:b w:val="0"/>
                <w:i w:val="0"/>
                <w:sz w:val="17"/>
              </w:rPr>
              <w:t>About 10% of the scope: the pregnancy module (6.5) and its reminders, plus a few companion items. Section 12 gives the plan.</w:t>
            </w:r>
          </w:p>
        </w:tc>
      </w:tr>
      <w:tr>
        <w:trPr>
          <w:cantSplit w:val="true"/>
        </w:trPr>
        <w:tc>
          <w:tcPr>
            <w:tcW w:type="dxa" w:w="3061"/>
          </w:tcPr>
          <w:p>
            <w:pPr>
              <w:spacing w:after="0" w:line="240" w:lineRule="auto"/>
            </w:pPr>
            <w:r/>
            <w:r>
              <w:rPr>
                <w:b/>
                <w:i w:val="0"/>
                <w:sz w:val="17"/>
              </w:rPr>
              <w:t>Q36. Where are accounts and passwords stored?</w:t>
            </w:r>
          </w:p>
        </w:tc>
        <w:tc>
          <w:tcPr>
            <w:tcW w:type="dxa" w:w="6350"/>
          </w:tcPr>
          <w:p>
            <w:pPr>
              <w:spacing w:after="0" w:line="240" w:lineRule="auto"/>
            </w:pPr>
            <w:r/>
            <w:r>
              <w:rPr>
                <w:b w:val="0"/>
                <w:i w:val="0"/>
                <w:sz w:val="17"/>
              </w:rPr>
              <w:t>Femora stores no passwords and has no account database. Firebase Authentication (a Google service) holds the account, with four ways in: email, Google, a phone code or guest. Results, scans, logs and the conversation stay on the phone, kept separately for each account, so two women sharing a phone do not see each other's data.</w:t>
            </w:r>
          </w:p>
        </w:tc>
      </w:tr>
      <w:tr>
        <w:trPr>
          <w:cantSplit w:val="true"/>
        </w:trPr>
        <w:tc>
          <w:tcPr>
            <w:tcW w:type="dxa" w:w="3061"/>
            <w:shd w:val="clear" w:color="auto" w:fill="FBE9EF"/>
          </w:tcPr>
          <w:p>
            <w:pPr>
              <w:spacing w:after="0" w:line="240" w:lineRule="auto"/>
            </w:pPr>
            <w:r/>
            <w:r>
              <w:rPr>
                <w:b/>
                <w:i w:val="0"/>
                <w:sz w:val="17"/>
              </w:rPr>
              <w:t>Q37. Would training the ultrasound model on more normal scans improve accuracy?</w:t>
            </w:r>
          </w:p>
        </w:tc>
        <w:tc>
          <w:tcPr>
            <w:tcW w:type="dxa" w:w="6350"/>
            <w:shd w:val="clear" w:color="auto" w:fill="FBE9EF"/>
          </w:tcPr>
          <w:p>
            <w:pPr>
              <w:spacing w:after="0" w:line="240" w:lineRule="auto"/>
            </w:pPr>
            <w:r/>
            <w:r>
              <w:rPr>
                <w:b w:val="0"/>
                <w:i w:val="0"/>
                <w:sz w:val="17"/>
              </w:rPr>
              <w:t>Not much, and it is not worth it now. Normal scans are only 135 of the 2,897 scans (BUSI 131, BrEaST 4; BUS-BRA has none) and 22 of the 470 non-cancer test scans, about 5%. The errors that matter are benign lesions flagged as suspicious and a few missed cancers, not normal scans, so even perfect normals could change the non-cancer-cleared figure by at most about 5 percentage points. The one test we ran with mostly normal scans (BUS-UCLM) gave no gain: AUC 0.868 against 0.869, with fewer cancers caught. There is also a shortcut risk: if the normals come from one hospital or scanner, the model can learn the scanner instead of the disease, the same problem that made version 7 fail on new hospitals. And with only 22 normal test scans we could not measure a small gain reliably anyway. More useful: benign and malignant scans from new hospitals (ideally local ones) and a lesion-focused two-step model.</w:t>
            </w:r>
          </w:p>
        </w:tc>
      </w:tr>
      <w:tr>
        <w:trPr>
          <w:cantSplit w:val="true"/>
        </w:trPr>
        <w:tc>
          <w:tcPr>
            <w:tcW w:type="dxa" w:w="3061"/>
          </w:tcPr>
          <w:p>
            <w:pPr>
              <w:spacing w:after="0" w:line="240" w:lineRule="auto"/>
            </w:pPr>
            <w:r/>
            <w:r>
              <w:rPr>
                <w:b/>
                <w:i w:val="0"/>
                <w:sz w:val="17"/>
              </w:rPr>
              <w:t>Q38. Have you tested the ultrasound model on another hospital's data?</w:t>
            </w:r>
          </w:p>
        </w:tc>
        <w:tc>
          <w:tcPr>
            <w:tcW w:type="dxa" w:w="6350"/>
          </w:tcPr>
          <w:p>
            <w:pPr>
              <w:spacing w:after="0" w:line="240" w:lineRule="auto"/>
            </w:pPr>
            <w:r/>
            <w:r>
              <w:rPr>
                <w:b w:val="0"/>
                <w:i w:val="0"/>
                <w:sz w:val="17"/>
              </w:rPr>
              <w:t>Partly. We downloaded BUSI-WHU (927 scans, Wuhan, CC BY 4.0), but its public release has masks and no benign or malignant labels, so accuracy could not be measured. Without labels we saw that the model flagged 58.6% of the scans, close to the 57.3% its own test results predict, and that the ultrasound gate wrongly refused 4.3% of these genuine scans, which is a weakness to fix. A labelled outside test set, ideally from a Pakistani hospital, is the most important next step.</w:t>
            </w:r>
          </w:p>
        </w:tc>
      </w:tr>
      <w:tr>
        <w:trPr>
          <w:cantSplit w:val="true"/>
        </w:trPr>
        <w:tc>
          <w:tcPr>
            <w:tcW w:type="dxa" w:w="3061"/>
            <w:shd w:val="clear" w:color="auto" w:fill="FBE9EF"/>
          </w:tcPr>
          <w:p>
            <w:pPr>
              <w:spacing w:after="0" w:line="240" w:lineRule="auto"/>
            </w:pPr>
            <w:r/>
            <w:r>
              <w:rPr>
                <w:b/>
                <w:i w:val="0"/>
                <w:sz w:val="17"/>
              </w:rPr>
              <w:t>Q39. How accurate is the next-period prediction?</w:t>
            </w:r>
          </w:p>
        </w:tc>
        <w:tc>
          <w:tcPr>
            <w:tcW w:type="dxa" w:w="6350"/>
            <w:shd w:val="clear" w:color="auto" w:fill="FBE9EF"/>
          </w:tcPr>
          <w:p>
            <w:pPr>
              <w:spacing w:after="0" w:line="240" w:lineRule="auto"/>
            </w:pPr>
            <w:r/>
            <w:r>
              <w:rPr>
                <w:b w:val="0"/>
                <w:i w:val="0"/>
                <w:sz w:val="17"/>
              </w:rPr>
              <w:t>We measured it on 1,665 real cycles from 159 women, testing only on women the model never saw. The next period date is right within 3 days about 67% of the time on day one (95% interval 60% to 75%), and about 82% of the time once three cycles are logged (78% to 86%). The app shows a likely window, and with three or more cycles the real start fell inside it about 90% of the time. Irregular cycles are harder.</w:t>
            </w:r>
          </w:p>
        </w:tc>
      </w:tr>
      <w:tr>
        <w:trPr>
          <w:cantSplit w:val="true"/>
        </w:trPr>
        <w:tc>
          <w:tcPr>
            <w:tcW w:type="dxa" w:w="3061"/>
          </w:tcPr>
          <w:p>
            <w:pPr>
              <w:spacing w:after="0" w:line="240" w:lineRule="auto"/>
            </w:pPr>
            <w:r/>
            <w:r>
              <w:rPr>
                <w:b/>
                <w:i w:val="0"/>
                <w:sz w:val="17"/>
              </w:rPr>
              <w:t>Q40. Why not an LSTM, as the scope says?</w:t>
            </w:r>
          </w:p>
        </w:tc>
        <w:tc>
          <w:tcPr>
            <w:tcW w:type="dxa" w:w="6350"/>
          </w:tcPr>
          <w:p>
            <w:pPr>
              <w:spacing w:after="0" w:line="240" w:lineRule="auto"/>
            </w:pPr>
            <w:r/>
            <w:r>
              <w:rPr>
                <w:b w:val="0"/>
                <w:i w:val="0"/>
                <w:sz w:val="17"/>
              </w:rPr>
              <w:t>A woman has 3 to 12 cycles, far too few to train a neural network for her. We tested the alternative that matters: a Random Forest that sees her whole history did no better than simply averaging her own cycles (interval overlap of 77% to 84% against 78% to 86%). So we use her own average blended with the study average. It is simpler, explainable, works offline and is just as accurate. The measured gap to the scope's 85 to 90% target is reported honestly.</w:t>
            </w:r>
          </w:p>
        </w:tc>
      </w:tr>
      <w:tr>
        <w:trPr>
          <w:cantSplit w:val="true"/>
        </w:trPr>
        <w:tc>
          <w:tcPr>
            <w:tcW w:type="dxa" w:w="3061"/>
            <w:shd w:val="clear" w:color="auto" w:fill="FBE9EF"/>
          </w:tcPr>
          <w:p>
            <w:pPr>
              <w:spacing w:after="0" w:line="240" w:lineRule="auto"/>
            </w:pPr>
            <w:r/>
            <w:r>
              <w:rPr>
                <w:b/>
                <w:i w:val="0"/>
                <w:sz w:val="17"/>
              </w:rPr>
              <w:t>Q41. Can the fertile window be used to avoid pregnancy?</w:t>
            </w:r>
          </w:p>
        </w:tc>
        <w:tc>
          <w:tcPr>
            <w:tcW w:type="dxa" w:w="6350"/>
            <w:shd w:val="clear" w:color="auto" w:fill="FBE9EF"/>
          </w:tcPr>
          <w:p>
            <w:pPr>
              <w:spacing w:after="0" w:line="240" w:lineRule="auto"/>
            </w:pPr>
            <w:r/>
            <w:r>
              <w:rPr>
                <w:b w:val="0"/>
                <w:i w:val="0"/>
                <w:sz w:val="17"/>
              </w:rPr>
              <w:t>No, and the app says so. Ovulation is estimated as the expected period minus 13 days, and is right within 2 days about 66% of the time with three or more cycles; hormone tests or a fertility monitor would be needed for more. It is meant to help women understand their cycle, not as contraception.</w:t>
            </w:r>
          </w:p>
        </w:tc>
      </w:tr>
      <w:tr>
        <w:trPr>
          <w:cantSplit w:val="true"/>
        </w:trPr>
        <w:tc>
          <w:tcPr>
            <w:tcW w:type="dxa" w:w="3061"/>
          </w:tcPr>
          <w:p>
            <w:pPr>
              <w:spacing w:after="0" w:line="240" w:lineRule="auto"/>
            </w:pPr>
            <w:r/>
            <w:r>
              <w:rPr>
                <w:b/>
                <w:i w:val="0"/>
                <w:sz w:val="17"/>
              </w:rPr>
              <w:t>Q29. Will it work on ultrasound images downloaded from the internet?</w:t>
            </w:r>
          </w:p>
        </w:tc>
        <w:tc>
          <w:tcPr>
            <w:tcW w:type="dxa" w:w="6350"/>
          </w:tcPr>
          <w:p>
            <w:pPr>
              <w:spacing w:after="0" w:line="240" w:lineRule="auto"/>
            </w:pPr>
            <w:r/>
            <w:r>
              <w:rPr>
                <w:b w:val="0"/>
                <w:i w:val="0"/>
                <w:sz w:val="17"/>
              </w:rPr>
              <w:t>Often, with limits. In an informal check, compression, low resolution and annotation marks did not change the answer on 7 of 7 test scans; colour-tinted images were refused; a real carcinoma image was flagged (93%), a real fibroadenoma image was a false alarm (66% malignant), and a generic non-breast ultrasound was wrongly accepted. Two images cannot measure accuracy, so web images should be used only for demonstrations (section 6.13).</w:t>
            </w:r>
          </w:p>
        </w:tc>
      </w:tr>
      <w:tr>
        <w:trPr>
          <w:cantSplit w:val="true"/>
        </w:trPr>
        <w:tc>
          <w:tcPr>
            <w:tcW w:type="dxa" w:w="3061"/>
            <w:shd w:val="clear" w:color="auto" w:fill="FBE9EF"/>
          </w:tcPr>
          <w:p>
            <w:pPr>
              <w:spacing w:after="0" w:line="240" w:lineRule="auto"/>
            </w:pPr>
            <w:r/>
            <w:r>
              <w:rPr>
                <w:b/>
                <w:i w:val="0"/>
                <w:sz w:val="17"/>
              </w:rPr>
              <w:t>Q30. How does the AI companion know about me?</w:t>
            </w:r>
          </w:p>
        </w:tc>
        <w:tc>
          <w:tcPr>
            <w:tcW w:type="dxa" w:w="6350"/>
            <w:shd w:val="clear" w:color="auto" w:fill="FBE9EF"/>
          </w:tcPr>
          <w:p>
            <w:pPr>
              <w:spacing w:after="0" w:line="240" w:lineRule="auto"/>
            </w:pPr>
            <w:r/>
            <w:r>
              <w:rPr>
                <w:b w:val="0"/>
                <w:i w:val="0"/>
                <w:sz w:val="17"/>
              </w:rPr>
              <w:t>Every result (PCOS, ultrasound, risk questionnaire) and daily log entry is saved in a store on the phone. When you chat, the app sends a short name-free summary of that store with your question, if Personalise is on. The model uses it to answer about your situation. Switch it off, or delete all data, in the companion menu.</w:t>
            </w:r>
          </w:p>
        </w:tc>
      </w:tr>
      <w:tr>
        <w:trPr>
          <w:cantSplit w:val="true"/>
        </w:trPr>
        <w:tc>
          <w:tcPr>
            <w:tcW w:type="dxa" w:w="3061"/>
          </w:tcPr>
          <w:p>
            <w:pPr>
              <w:spacing w:after="0" w:line="240" w:lineRule="auto"/>
            </w:pPr>
            <w:r/>
            <w:r>
              <w:rPr>
                <w:b/>
                <w:i w:val="0"/>
                <w:sz w:val="17"/>
              </w:rPr>
              <w:t>Q31. Can the AI give dangerous advice?</w:t>
            </w:r>
          </w:p>
        </w:tc>
        <w:tc>
          <w:tcPr>
            <w:tcW w:type="dxa" w:w="6350"/>
          </w:tcPr>
          <w:p>
            <w:pPr>
              <w:spacing w:after="0" w:line="240" w:lineRule="auto"/>
            </w:pPr>
            <w:r/>
            <w:r>
              <w:rPr>
                <w:b w:val="0"/>
                <w:i w:val="0"/>
                <w:sz w:val="17"/>
              </w:rPr>
              <w:t>It is instructed never to diagnose or give doses, and emergencies are caught by code on the server, not left to the model: they always get an urgent message and Rescue 1122. If Gemini is unavailable a rule-based reply is used. It can still be wrong, so every answer points to a doctor, and clinician review of the wording is listed as future work.</w:t>
            </w:r>
          </w:p>
        </w:tc>
      </w:tr>
      <w:tr>
        <w:trPr>
          <w:cantSplit w:val="true"/>
        </w:trPr>
        <w:tc>
          <w:tcPr>
            <w:tcW w:type="dxa" w:w="3061"/>
            <w:shd w:val="clear" w:color="auto" w:fill="FBE9EF"/>
          </w:tcPr>
          <w:p>
            <w:pPr>
              <w:spacing w:after="0" w:line="240" w:lineRule="auto"/>
            </w:pPr>
            <w:r/>
            <w:r>
              <w:rPr>
                <w:b/>
                <w:i w:val="0"/>
                <w:sz w:val="17"/>
              </w:rPr>
              <w:t>Q32. Does it really understand Urdu speech?</w:t>
            </w:r>
          </w:p>
        </w:tc>
        <w:tc>
          <w:tcPr>
            <w:tcW w:type="dxa" w:w="6350"/>
            <w:shd w:val="clear" w:color="auto" w:fill="FBE9EF"/>
          </w:tcPr>
          <w:p>
            <w:pPr>
              <w:spacing w:after="0" w:line="240" w:lineRule="auto"/>
            </w:pPr>
            <w:r/>
            <w:r>
              <w:rPr>
                <w:b w:val="0"/>
                <w:i w:val="0"/>
                <w:sz w:val="17"/>
              </w:rPr>
              <w:t>Yes, in our tests: Gemini transcribed Urdu speech correctly once we required Urdu script (it first returned Devanagari, so the server retries automatically). Real phone microphones and accents should be tested before the demo.</w:t>
            </w:r>
          </w:p>
        </w:tc>
      </w:tr>
      <w:tr>
        <w:trPr>
          <w:cantSplit w:val="true"/>
        </w:trPr>
        <w:tc>
          <w:tcPr>
            <w:tcW w:type="dxa" w:w="3061"/>
          </w:tcPr>
          <w:p>
            <w:pPr>
              <w:spacing w:after="0" w:line="240" w:lineRule="auto"/>
            </w:pPr>
            <w:r/>
            <w:r>
              <w:rPr>
                <w:b/>
                <w:i w:val="0"/>
                <w:sz w:val="17"/>
              </w:rPr>
              <w:t>Q33. Where does my voice and data go?</w:t>
            </w:r>
          </w:p>
        </w:tc>
        <w:tc>
          <w:tcPr>
            <w:tcW w:type="dxa" w:w="6350"/>
          </w:tcPr>
          <w:p>
            <w:pPr>
              <w:spacing w:after="0" w:line="240" w:lineRule="auto"/>
            </w:pPr>
            <w:r/>
            <w:r>
              <w:rPr>
                <w:b w:val="0"/>
                <w:i w:val="0"/>
                <w:sz w:val="17"/>
              </w:rPr>
              <w:t>The phone sends the recording or text to the Femora backend, which forwards it to Google's Gemini service and returns the answer. Nothing is stored by Femora. With a free Gemini key Google may use the text to improve its products, so a paid key with opt-out would be used for real users.</w:t>
            </w:r>
          </w:p>
        </w:tc>
      </w:tr>
      <w:tr>
        <w:trPr>
          <w:cantSplit w:val="true"/>
        </w:trPr>
        <w:tc>
          <w:tcPr>
            <w:tcW w:type="dxa" w:w="3061"/>
            <w:shd w:val="clear" w:color="auto" w:fill="FBE9EF"/>
          </w:tcPr>
          <w:p>
            <w:pPr>
              <w:spacing w:after="0" w:line="240" w:lineRule="auto"/>
            </w:pPr>
            <w:r/>
            <w:r>
              <w:rPr>
                <w:b/>
                <w:i w:val="0"/>
                <w:sz w:val="17"/>
              </w:rPr>
              <w:t>Q34. Is the report a real medical report?</w:t>
            </w:r>
          </w:p>
        </w:tc>
        <w:tc>
          <w:tcPr>
            <w:tcW w:type="dxa" w:w="6350"/>
            <w:shd w:val="clear" w:color="auto" w:fill="FBE9EF"/>
          </w:tcPr>
          <w:p>
            <w:pPr>
              <w:spacing w:after="0" w:line="240" w:lineRule="auto"/>
            </w:pPr>
            <w:r/>
            <w:r>
              <w:rPr>
                <w:b w:val="0"/>
                <w:i w:val="0"/>
                <w:sz w:val="17"/>
              </w:rPr>
              <w:t>No. It copies the layout of a lab report (panels, reference ranges, flags, report number) for readability but says on every page that it is an AI screening summary. It carries Femora branding only, and demo reports are watermarked SAMPLE DATA.</w:t>
            </w:r>
          </w:p>
        </w:tc>
      </w:tr>
      <w:tr>
        <w:trPr>
          <w:cantSplit w:val="true"/>
        </w:trPr>
        <w:tc>
          <w:tcPr>
            <w:tcW w:type="dxa" w:w="3061"/>
          </w:tcPr>
          <w:p>
            <w:pPr>
              <w:spacing w:after="0" w:line="240" w:lineRule="auto"/>
            </w:pPr>
            <w:r/>
            <w:r>
              <w:rPr>
                <w:b/>
                <w:i w:val="0"/>
                <w:sz w:val="17"/>
              </w:rPr>
              <w:t>Q35. Would millions of medical questions make the companion better?</w:t>
            </w:r>
          </w:p>
        </w:tc>
        <w:tc>
          <w:tcPr>
            <w:tcW w:type="dxa" w:w="6350"/>
          </w:tcPr>
          <w:p>
            <w:pPr>
              <w:spacing w:after="0" w:line="240" w:lineRule="auto"/>
            </w:pPr>
            <w:r/>
            <w:r>
              <w:rPr>
                <w:b w:val="0"/>
                <w:i w:val="0"/>
                <w:sz w:val="17"/>
              </w:rPr>
              <w:t>Not by training, because the model is hosted by Google. They are valuable to test the companion at scale and, as trusted text, to retrieve passages that ground its answers. Both are planned, neither is built.</w:t>
            </w:r>
          </w:p>
        </w:tc>
      </w:tr>
      <w:tr>
        <w:trPr>
          <w:cantSplit w:val="true"/>
        </w:trPr>
        <w:tc>
          <w:tcPr>
            <w:tcW w:type="dxa" w:w="3061"/>
            <w:shd w:val="clear" w:color="auto" w:fill="FBE9EF"/>
          </w:tcPr>
          <w:p>
            <w:pPr>
              <w:spacing w:after="0" w:line="240" w:lineRule="auto"/>
            </w:pPr>
            <w:r/>
            <w:r>
              <w:rPr>
                <w:b/>
                <w:i w:val="0"/>
                <w:sz w:val="17"/>
              </w:rPr>
              <w:t>Q36. Why not train a model to recommend medicines?</w:t>
            </w:r>
          </w:p>
        </w:tc>
        <w:tc>
          <w:tcPr>
            <w:tcW w:type="dxa" w:w="6350"/>
            <w:shd w:val="clear" w:color="auto" w:fill="FBE9EF"/>
          </w:tcPr>
          <w:p>
            <w:pPr>
              <w:spacing w:after="0" w:line="240" w:lineRule="auto"/>
            </w:pPr>
            <w:r/>
            <w:r>
              <w:rPr>
                <w:b w:val="0"/>
                <w:i w:val="0"/>
                <w:sz w:val="17"/>
              </w:rPr>
              <w:t>There is no dataset that records which medicine is safe for which woman; public drug-review data only shows what was popular. A trained model would sometimes suggest ibuprofen to a pregnant woman with no way to explain why. A hand-checked table that removes unsafe options before the language model sees them is predictable, explainable and testable, which matters more here than cleverness.</w:t>
            </w:r>
          </w:p>
        </w:tc>
      </w:tr>
      <w:tr>
        <w:trPr>
          <w:cantSplit w:val="true"/>
        </w:trPr>
        <w:tc>
          <w:tcPr>
            <w:tcW w:type="dxa" w:w="3061"/>
          </w:tcPr>
          <w:p>
            <w:pPr>
              <w:spacing w:after="0" w:line="240" w:lineRule="auto"/>
            </w:pPr>
            <w:r/>
            <w:r>
              <w:rPr>
                <w:b/>
                <w:i w:val="0"/>
                <w:sz w:val="17"/>
              </w:rPr>
              <w:t>Q37. How do you know the companion got better and not just longer?</w:t>
            </w:r>
          </w:p>
        </w:tc>
        <w:tc>
          <w:tcPr>
            <w:tcW w:type="dxa" w:w="6350"/>
          </w:tcPr>
          <w:p>
            <w:pPr>
              <w:spacing w:after="0" w:line="240" w:lineRule="auto"/>
            </w:pPr>
            <w:r/>
            <w:r>
              <w:rPr>
                <w:b w:val="0"/>
                <w:i w:val="0"/>
                <w:sz w:val="17"/>
              </w:rPr>
              <w:t>The same 40 questions were asked of the old and new setup and scored by fixed rules: answers ending with a doctor referral fell from 100% to 0%, answers with 3 or more practical steps rose from 0% to 92%, 78% are based on a trusted source, and neither setup gave a dose or suggested ibuprofen in pregnancy. It measures form and safety rules, not medical correctness, which still needs a clinician's review.</w:t>
            </w:r>
          </w:p>
        </w:tc>
      </w:tr>
      <w:tr>
        <w:trPr>
          <w:cantSplit w:val="true"/>
        </w:trPr>
        <w:tc>
          <w:tcPr>
            <w:tcW w:type="dxa" w:w="3061"/>
            <w:shd w:val="clear" w:color="auto" w:fill="FBE9EF"/>
          </w:tcPr>
          <w:p>
            <w:pPr>
              <w:spacing w:after="0" w:line="240" w:lineRule="auto"/>
            </w:pPr>
            <w:r/>
            <w:r>
              <w:rPr>
                <w:b/>
                <w:i w:val="0"/>
                <w:sz w:val="17"/>
              </w:rPr>
              <w:t>Q38. Can a phone camera really measure heart rate?</w:t>
            </w:r>
          </w:p>
        </w:tc>
        <w:tc>
          <w:tcPr>
            <w:tcW w:type="dxa" w:w="6350"/>
            <w:shd w:val="clear" w:color="auto" w:fill="FBE9EF"/>
          </w:tcPr>
          <w:p>
            <w:pPr>
              <w:spacing w:after="0" w:line="240" w:lineRule="auto"/>
            </w:pPr>
            <w:r/>
            <w:r>
              <w:rPr>
                <w:b w:val="0"/>
                <w:i w:val="0"/>
                <w:sz w:val="17"/>
              </w:rPr>
              <w:t>Yes, heart rate is well established (photoplethysmography through the fingertip); on synthetic recordings our code is within 3 beats. We have not yet measured it against a pulse oximeter on a real phone, and it deliberately makes no claim about heart rhythm.</w:t>
            </w:r>
          </w:p>
        </w:tc>
      </w:tr>
      <w:tr>
        <w:trPr>
          <w:cantSplit w:val="true"/>
        </w:trPr>
        <w:tc>
          <w:tcPr>
            <w:tcW w:type="dxa" w:w="3061"/>
          </w:tcPr>
          <w:p>
            <w:pPr>
              <w:spacing w:after="0" w:line="240" w:lineRule="auto"/>
            </w:pPr>
            <w:r/>
            <w:r>
              <w:rPr>
                <w:b/>
                <w:i w:val="0"/>
                <w:sz w:val="17"/>
              </w:rPr>
              <w:t>Q39. How good is the lump outline?</w:t>
            </w:r>
          </w:p>
        </w:tc>
        <w:tc>
          <w:tcPr>
            <w:tcW w:type="dxa" w:w="6350"/>
          </w:tcPr>
          <w:p>
            <w:pPr>
              <w:spacing w:after="0" w:line="240" w:lineRule="auto"/>
            </w:pPr>
            <w:r/>
            <w:r>
              <w:rPr>
                <w:b w:val="0"/>
                <w:i w:val="0"/>
                <w:sz w:val="17"/>
              </w:rPr>
              <w:t>Mean Dice 0.86 (median 0.92) on 688 test lesions the model never saw, 95% outlined with good overlap; 0.74 on BUSI, the hardest source. It is shown only when the classifier finds a lesion, because on normal scans it still draws something a third of the time.</w:t>
            </w:r>
          </w:p>
        </w:tc>
      </w:tr>
    </w:tbl>
    <w:p>
      <w:pPr>
        <w:spacing w:after="80"/>
      </w:pPr>
    </w:p>
    <w:sectPr w:rsidR="00FC693F" w:rsidRPr="0006063C" w:rsidSect="00034616">
      <w:headerReference w:type="default" r:id="rId9"/>
      <w:footerReference w:type="default" r:id="rId10"/>
      <w:pgSz w:w="11906" w:h="16838"/>
      <w:pgMar w:top="130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555555"/>
        <w:sz w:val="17"/>
      </w:rPr>
      <w:t xml:space="preserve">Awareness only, not a medical diagnosis   ·   Page </w:t>
    </w:r>
    <w:r>
      <w:rPr>
        <w:sz w:val="17"/>
      </w:rPr>
      <w:fldChar w:fldCharType="begin"/>
    </w:r>
    <w:r>
      <w:rPr>
        <w:sz w:val="17"/>
      </w:rPr>
      <w:instrText xml:space="preserve"> PAGE </w:instrText>
    </w:r>
    <w:r>
      <w:rPr>
        <w:sz w:val="17"/>
      </w:rPr>
      <w:fldChar w:fldCharType="separate"/>
    </w:r>
    <w:r>
      <w:rPr>
        <w:sz w:val="17"/>
      </w:rPr>
      <w:t>1</w:t>
    </w:r>
    <w:r>
      <w:rPr>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val="0"/>
        <w:i w:val="0"/>
        <w:color w:val="555555"/>
        <w:sz w:val="17"/>
      </w:rPr>
      <w:t>femora  |  Project Progress and Technical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s="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eastAsia="Calibri" w:cs="Calibri"/>
      <w:b/>
      <w:bCs/>
      <w:color w:val="9E1B46"/>
      <w:sz w:val="34"/>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eastAsia="Calibri" w:cs="Calibri"/>
      <w:b/>
      <w:bCs/>
      <w:color w:val="5A0F2A"/>
      <w:sz w:val="26"/>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eastAsia="Calibri" w:cs="Calibri"/>
      <w:b/>
      <w:bCs/>
      <w:color w:val="5A0F2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eastAsia="Calibri" w:cs="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eastAsia="Calibri" w:cs="Calibri"/>
      <w:b w:val="0"/>
      <w:bCs/>
      <w:color w:val="55555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