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приведённые в тексте программы server.c и client.c. Для написания программ создадим каталог и файлы с помощью команды touch (Рис.1).</w:t>
      </w:r>
    </w:p>
    <w:p>
      <w:pPr>
        <w:pStyle w:val="CaptionedFigure"/>
      </w:pPr>
      <w:bookmarkStart w:id="22" w:name="fig:001"/>
      <w:r>
        <w:drawing>
          <wp:inline>
            <wp:extent cx="5334000" cy="54636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Изменим код программы common.h. Добавим стандартные заголовочные файлы, необходимые для работы других файлов. Этот файл предназначен для заголовочных файлов, чтобы не прописывать их в других программах (Рис.2).</w:t>
      </w:r>
    </w:p>
    <w:p>
      <w:pPr>
        <w:pStyle w:val="CaptionedFigure"/>
      </w:pPr>
      <w:bookmarkStart w:id="24" w:name="fig:001"/>
      <w:r>
        <w:drawing>
          <wp:inline>
            <wp:extent cx="5334000" cy="496962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Изменим код программы server.c. Добавим цикл while для контроля за временем работы сервера, причем время от начала работы сервера и до настоящего не должно превышать 30 секунд (Рис.3-5).</w:t>
      </w:r>
    </w:p>
    <w:p>
      <w:pPr>
        <w:pStyle w:val="CaptionedFigure"/>
      </w:pPr>
      <w:bookmarkStart w:id="26" w:name="fig:001"/>
      <w:r>
        <w:drawing>
          <wp:inline>
            <wp:extent cx="5334000" cy="5297403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28" w:name="fig:001"/>
      <w:r>
        <w:drawing>
          <wp:inline>
            <wp:extent cx="5334000" cy="3982357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30" w:name="fig:001"/>
      <w:r>
        <w:drawing>
          <wp:inline>
            <wp:extent cx="5334000" cy="506581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numPr>
          <w:ilvl w:val="0"/>
          <w:numId w:val="1004"/>
        </w:numPr>
        <w:pStyle w:val="Compact"/>
      </w:pPr>
      <w:r>
        <w:t xml:space="preserve">Изменим код программы client.c. Добавим цикл for, который отвечает за количество сообщений о текущем времени (4 сообщения), и команду sleep(5) для остановки работы клиента через 5 секунд (Рис.6, 7).</w:t>
      </w:r>
    </w:p>
    <w:p>
      <w:pPr>
        <w:pStyle w:val="CaptionedFigure"/>
      </w:pPr>
      <w:bookmarkStart w:id="32" w:name="fig:001"/>
      <w:r>
        <w:drawing>
          <wp:inline>
            <wp:extent cx="5334000" cy="4761158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CaptionedFigure"/>
      </w:pPr>
      <w:bookmarkStart w:id="34" w:name="fig:001"/>
      <w:r>
        <w:drawing>
          <wp:inline>
            <wp:extent cx="5334000" cy="4336344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5"/>
        </w:numPr>
        <w:pStyle w:val="Compact"/>
      </w:pPr>
      <w:r>
        <w:t xml:space="preserve">Файл Makefile оставляем без изменений (Рис.8).</w:t>
      </w:r>
    </w:p>
    <w:p>
      <w:pPr>
        <w:pStyle w:val="CaptionedFigure"/>
      </w:pPr>
      <w:bookmarkStart w:id="36" w:name="fig:001"/>
      <w:r>
        <w:drawing>
          <wp:inline>
            <wp:extent cx="5143500" cy="28448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make all компилируем необходимые файлы для работы программы (Рис.9).</w:t>
      </w:r>
    </w:p>
    <w:p>
      <w:pPr>
        <w:pStyle w:val="CaptionedFigure"/>
      </w:pPr>
      <w:bookmarkStart w:id="38" w:name="fig:001"/>
      <w:r>
        <w:drawing>
          <wp:inline>
            <wp:extent cx="5334000" cy="862716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numPr>
          <w:ilvl w:val="0"/>
          <w:numId w:val="1007"/>
        </w:numPr>
        <w:pStyle w:val="Compact"/>
      </w:pPr>
      <w:r>
        <w:t xml:space="preserve">Проверяем работу программы. Открываем три терминала: в первом окне запускаем команду ./server, а во втором и третьем - ./client. В результате каждый треминал выводит по 4 сообщения о текущем времени. Спустя 30 секунд работа сервера прекращается (Рис.10).</w:t>
      </w:r>
    </w:p>
    <w:p>
      <w:pPr>
        <w:pStyle w:val="CaptionedFigure"/>
      </w:pPr>
      <w:bookmarkStart w:id="40" w:name="fig:001"/>
      <w:r>
        <w:drawing>
          <wp:inline>
            <wp:extent cx="5334000" cy="266492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с именованными каналами.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Именованные каналы, в отличие от неименованных, могут использоваться неродственными процессами. Они дают вам, по сути, те же возможности, что и неименованные каналы, но с некоторыми преимуществами, присущими обычным файлам. Именованные каналы используют специальную запись в директории для управления правами доступа.</w:t>
      </w:r>
    </w:p>
    <w:p>
      <w:pPr>
        <w:numPr>
          <w:ilvl w:val="0"/>
          <w:numId w:val="1008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 mknod:</w:t>
      </w:r>
    </w:p>
    <w:p>
      <w:pPr>
        <w:numPr>
          <w:ilvl w:val="0"/>
          <w:numId w:val="1009"/>
        </w:numPr>
        <w:pStyle w:val="Compact"/>
      </w:pPr>
      <w:r>
        <w:t xml:space="preserve">$ mknod имя_файла p</w:t>
      </w:r>
      <w:r>
        <w:t xml:space="preserve"> </w:t>
      </w:r>
      <w:r>
        <w:t xml:space="preserve">Однако команды mknod нет в списке команд X/Open, поэтому она включена не во все UNIX-подобные системы. Предпочтительнее применять в командной строке</w:t>
      </w:r>
    </w:p>
    <w:p>
      <w:pPr>
        <w:numPr>
          <w:ilvl w:val="0"/>
          <w:numId w:val="1009"/>
        </w:numPr>
        <w:pStyle w:val="Compact"/>
      </w:pPr>
      <w:r>
        <w:t xml:space="preserve">$ mkfifo имя_файла</w:t>
      </w:r>
    </w:p>
    <w:p>
      <w:pPr>
        <w:numPr>
          <w:ilvl w:val="0"/>
          <w:numId w:val="1010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Чтобы создать именованный канал из командной строкинужно использовать либо команду «mknod</w:t>
      </w:r>
      <w:r>
        <w:t xml:space="preserve">», либо команду «mkfifo</w:t>
      </w:r>
      <w:r>
        <w:t xml:space="preserve">».</w:t>
      </w:r>
    </w:p>
    <w:p>
      <w:pPr>
        <w:numPr>
          <w:ilvl w:val="0"/>
          <w:numId w:val="1010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один из методов межпроцессного взаимодействия (IPC) в операционной системе, который доступен связанным процессам — родительскому и дочернему. Представляется в виде области памяти на внешнем запоминающем устройстве, управляемой операционной системой, которая осуществляет выделение взаимодействующим процессам частей из этой области памяти для совместной работы. Организация данных в канале использует стратегию FIFO, то есть информация, которая первой записана в канал, будет первой прочитана из канала.</w:t>
      </w:r>
    </w:p>
    <w:p>
      <w:pPr>
        <w:pStyle w:val="FirstParagraph"/>
      </w:pPr>
      <w:r>
        <w:t xml:space="preserve">Важное отличие неименованного канала от файла заключается в том, что прочитанная информация немедленно удаляется из него и не может быть прочитана повторно. Выполнение вышеперечисленных системных вызовов может переводить процесс в состояние ожидания. Это происходит, если процесс пытается читать данные из пустого канала или писать данные в переполненный канал. Процесс выходит из ожидания, когда в канале появляются данные или когда в канале появляется свободное место, соответственно.</w:t>
      </w:r>
    </w:p>
    <w:p>
      <w:pPr>
        <w:pStyle w:val="BodyText"/>
      </w:pPr>
      <w:r>
        <w:t xml:space="preserve">Двустороннее взаимодействие между процессами обычно требует наличия двух неименованных каналов.</w:t>
      </w:r>
    </w:p>
    <w:p>
      <w:pPr>
        <w:numPr>
          <w:ilvl w:val="0"/>
          <w:numId w:val="1011"/>
        </w:numPr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один из методов межпроцессного взаимодействия, расширение понятия конвейера в Unix и подобных ОС. 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 Это понятие также существует и в Microsoft Windows, хотя там его семантика существенно отличается. Традиционный канал — «безымянен», потому что существует анонимно и только во время выполнения процесса. Именованный канал — существует в системе и после завершения процесса. Он должен быть «отсоединён» или удалён, когда уже не используется. Процессы обычно подсоединяются к каналу для осуществления взаимодействия между ними.</w:t>
      </w:r>
    </w:p>
    <w:p>
      <w:pPr>
        <w:numPr>
          <w:ilvl w:val="0"/>
          <w:numId w:val="1011"/>
        </w:numPr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numPr>
          <w:ilvl w:val="0"/>
          <w:numId w:val="1011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numPr>
          <w:ilvl w:val="0"/>
          <w:numId w:val="1011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Родитель после записи не может узнать считал ли дочерний процесс данные, а если считал то сколько.</w:t>
      </w:r>
    </w:p>
    <w:p>
      <w:pPr>
        <w:numPr>
          <w:ilvl w:val="0"/>
          <w:numId w:val="1011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Функция write записывает байты count из буфера buffer в файл, связанный с handle. Операции write начинаются с текущей позиции указателя на файл.</w:t>
      </w:r>
    </w:p>
    <w:p>
      <w:pPr>
        <w:numPr>
          <w:ilvl w:val="0"/>
          <w:numId w:val="1011"/>
        </w:numPr>
      </w:pPr>
      <w:r>
        <w:t xml:space="preserve">Опишите функцию strerror.</w:t>
      </w:r>
      <w:r>
        <w:t xml:space="preserve"> </w:t>
      </w: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Макарова Анастасия Михайловна</dc:creator>
  <dc:language>ru-RU</dc:language>
  <cp:keywords/>
  <dcterms:created xsi:type="dcterms:W3CDTF">2022-06-04T17:04:16Z</dcterms:created>
  <dcterms:modified xsi:type="dcterms:W3CDTF">2022-06-04T17:04:16Z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