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096C0" w14:textId="77777777" w:rsidR="00775F5D" w:rsidRDefault="002232B1">
      <w:pPr>
        <w:rPr>
          <w:lang w:val="en-US"/>
        </w:rPr>
      </w:pPr>
      <w:r>
        <w:rPr>
          <w:lang w:val="en-US"/>
        </w:rPr>
        <w:t>CSC443 Assignment 1</w:t>
      </w:r>
    </w:p>
    <w:p w14:paraId="17F44E5F" w14:textId="77777777" w:rsidR="002232B1" w:rsidRDefault="002232B1">
      <w:pPr>
        <w:rPr>
          <w:lang w:val="en-US"/>
        </w:rPr>
      </w:pPr>
    </w:p>
    <w:p w14:paraId="126F477D" w14:textId="77777777" w:rsidR="002232B1" w:rsidRDefault="002232B1">
      <w:pPr>
        <w:rPr>
          <w:lang w:val="en-US"/>
        </w:rPr>
      </w:pPr>
      <w:r>
        <w:rPr>
          <w:lang w:val="en-US"/>
        </w:rPr>
        <w:t>Sequential file to write</w:t>
      </w:r>
    </w:p>
    <w:p w14:paraId="521649FF" w14:textId="77777777" w:rsidR="002232B1" w:rsidRDefault="002232B1">
      <w:pPr>
        <w:rPr>
          <w:lang w:val="en-US"/>
        </w:rPr>
      </w:pPr>
    </w:p>
    <w:p w14:paraId="3C218F55" w14:textId="77777777" w:rsidR="002232B1" w:rsidRPr="002232B1" w:rsidRDefault="002232B1" w:rsidP="002232B1">
      <w:pPr>
        <w:rPr>
          <w:rFonts w:ascii="Times New Roman" w:eastAsia="Times New Roman" w:hAnsi="Times New Roman" w:cs="Times New Roman"/>
          <w:sz w:val="22"/>
          <w:szCs w:val="22"/>
        </w:rPr>
      </w:pPr>
      <w:r w:rsidRPr="002232B1">
        <w:rPr>
          <w:rFonts w:ascii="PT Serif" w:eastAsia="Times New Roman" w:hAnsi="PT Serif" w:cs="Times New Roman"/>
          <w:color w:val="333333"/>
          <w:sz w:val="22"/>
          <w:szCs w:val="22"/>
          <w:shd w:val="clear" w:color="auto" w:fill="FFFFFF"/>
        </w:rPr>
        <w:t>Plot the observation of write data rate versus block size. Provide a simple explanation of the observation.</w:t>
      </w:r>
    </w:p>
    <w:p w14:paraId="6E848598" w14:textId="77777777" w:rsidR="002232B1" w:rsidRPr="008E747F" w:rsidRDefault="002232B1">
      <w:pPr>
        <w:rPr>
          <w:sz w:val="22"/>
          <w:szCs w:val="22"/>
          <w:lang w:val="en-US"/>
        </w:rPr>
      </w:pPr>
    </w:p>
    <w:p w14:paraId="6D0610A0" w14:textId="77777777" w:rsidR="002232B1" w:rsidRDefault="004D492E">
      <w:pPr>
        <w:rPr>
          <w:lang w:val="en-US"/>
        </w:rPr>
      </w:pPr>
      <w:r>
        <w:rPr>
          <w:noProof/>
          <w:lang w:val="en-US"/>
        </w:rPr>
        <w:drawing>
          <wp:inline distT="0" distB="0" distL="0" distR="0" wp14:anchorId="17567FC7" wp14:editId="6C70A22C">
            <wp:extent cx="4623435" cy="3761740"/>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B8C66F" w14:textId="77777777" w:rsidR="004D492E" w:rsidRDefault="004D492E">
      <w:pPr>
        <w:rPr>
          <w:lang w:val="en-US"/>
        </w:rPr>
      </w:pPr>
    </w:p>
    <w:p w14:paraId="77A150FC" w14:textId="77777777" w:rsidR="005516F9" w:rsidRDefault="00C06455">
      <w:pPr>
        <w:rPr>
          <w:lang w:val="en-US"/>
        </w:rPr>
      </w:pPr>
      <w:r>
        <w:rPr>
          <w:lang w:val="en-US"/>
        </w:rPr>
        <w:t xml:space="preserve">The above data is performance on our local machine. </w:t>
      </w:r>
      <w:r w:rsidR="005516F9">
        <w:rPr>
          <w:lang w:val="en-US"/>
        </w:rPr>
        <w:t xml:space="preserve">The rate of words written per second increases dramatically up to 4kB and then gradually increases up until 64kB and then gradually decreases thereafter. </w:t>
      </w:r>
    </w:p>
    <w:p w14:paraId="02ACCA63" w14:textId="77777777" w:rsidR="005516F9" w:rsidRDefault="005516F9">
      <w:pPr>
        <w:rPr>
          <w:lang w:val="en-US"/>
        </w:rPr>
      </w:pPr>
    </w:p>
    <w:p w14:paraId="39DCEEBD" w14:textId="77777777" w:rsidR="00C06455" w:rsidRDefault="005516F9">
      <w:pPr>
        <w:rPr>
          <w:lang w:val="en-US"/>
        </w:rPr>
      </w:pPr>
      <w:r>
        <w:rPr>
          <w:lang w:val="en-US"/>
        </w:rPr>
        <w:t xml:space="preserve">According to our results, 64kb seems to be the optimal buffer size. For buffer sizes less </w:t>
      </w:r>
      <w:r w:rsidR="004D492E">
        <w:rPr>
          <w:lang w:val="en-US"/>
        </w:rPr>
        <w:t>than 4k</w:t>
      </w:r>
      <w:r>
        <w:rPr>
          <w:lang w:val="en-US"/>
        </w:rPr>
        <w:t>B</w:t>
      </w:r>
      <w:r w:rsidR="004D492E">
        <w:rPr>
          <w:lang w:val="en-US"/>
        </w:rPr>
        <w:t xml:space="preserve">, </w:t>
      </w:r>
      <w:r>
        <w:rPr>
          <w:lang w:val="en-US"/>
        </w:rPr>
        <w:t xml:space="preserve">a lot of I/O calls are performed to </w:t>
      </w:r>
      <w:r w:rsidR="004D492E">
        <w:rPr>
          <w:lang w:val="en-US"/>
        </w:rPr>
        <w:t>get small amounts of data written to the disk with every operation</w:t>
      </w:r>
      <w:r w:rsidR="008E747F">
        <w:rPr>
          <w:lang w:val="en-US"/>
        </w:rPr>
        <w:t>; we incur a lot overhead with that</w:t>
      </w:r>
      <w:r w:rsidR="004D492E">
        <w:rPr>
          <w:lang w:val="en-US"/>
        </w:rPr>
        <w:t xml:space="preserve">. </w:t>
      </w:r>
      <w:r w:rsidR="008E747F">
        <w:rPr>
          <w:lang w:val="en-US"/>
        </w:rPr>
        <w:t>As</w:t>
      </w:r>
      <w:r w:rsidR="004D492E">
        <w:rPr>
          <w:lang w:val="en-US"/>
        </w:rPr>
        <w:t xml:space="preserve"> the size of the blocks increase, the throughput is </w:t>
      </w:r>
      <w:r w:rsidR="005A4D46">
        <w:rPr>
          <w:lang w:val="en-US"/>
        </w:rPr>
        <w:t>higher</w:t>
      </w:r>
      <w:r w:rsidR="004D492E">
        <w:rPr>
          <w:lang w:val="en-US"/>
        </w:rPr>
        <w:t xml:space="preserve"> since we are getting a lot more data written to the disk </w:t>
      </w:r>
      <w:r w:rsidR="00C06455">
        <w:rPr>
          <w:lang w:val="en-US"/>
        </w:rPr>
        <w:t>thereby decreasing</w:t>
      </w:r>
      <w:r w:rsidR="008E747F">
        <w:rPr>
          <w:lang w:val="en-US"/>
        </w:rPr>
        <w:t xml:space="preserve"> the cost of overhead involved with the</w:t>
      </w:r>
      <w:r w:rsidR="004D492E">
        <w:rPr>
          <w:lang w:val="en-US"/>
        </w:rPr>
        <w:t xml:space="preserve"> I/O calls.</w:t>
      </w:r>
      <w:r w:rsidR="005A4D46">
        <w:rPr>
          <w:lang w:val="en-US"/>
        </w:rPr>
        <w:t xml:space="preserve"> </w:t>
      </w:r>
      <w:r w:rsidR="0089684D">
        <w:rPr>
          <w:lang w:val="en-US"/>
        </w:rPr>
        <w:t xml:space="preserve">However after </w:t>
      </w:r>
      <w:r w:rsidR="008E747F">
        <w:rPr>
          <w:lang w:val="en-US"/>
        </w:rPr>
        <w:t xml:space="preserve">a certain point </w:t>
      </w:r>
      <w:r w:rsidR="00C06455">
        <w:rPr>
          <w:lang w:val="en-US"/>
        </w:rPr>
        <w:t>(</w:t>
      </w:r>
      <w:r w:rsidR="008E747F">
        <w:rPr>
          <w:lang w:val="en-US"/>
        </w:rPr>
        <w:t>which is 64kb in our case</w:t>
      </w:r>
      <w:proofErr w:type="gramStart"/>
      <w:r w:rsidR="00C06455">
        <w:rPr>
          <w:lang w:val="en-US"/>
        </w:rPr>
        <w:t>),</w:t>
      </w:r>
      <w:r w:rsidR="008E747F">
        <w:rPr>
          <w:lang w:val="en-US"/>
        </w:rPr>
        <w:t>,</w:t>
      </w:r>
      <w:proofErr w:type="gramEnd"/>
      <w:r w:rsidR="008E747F">
        <w:rPr>
          <w:lang w:val="en-US"/>
        </w:rPr>
        <w:t xml:space="preserve"> the rate </w:t>
      </w:r>
      <w:r w:rsidR="00C06455">
        <w:rPr>
          <w:lang w:val="en-US"/>
        </w:rPr>
        <w:t xml:space="preserve">of writing </w:t>
      </w:r>
      <w:r w:rsidR="008E747F">
        <w:rPr>
          <w:lang w:val="en-US"/>
        </w:rPr>
        <w:t xml:space="preserve">seems to decrease. We believe this is due to the fact that the large </w:t>
      </w:r>
      <w:r w:rsidR="00C06455">
        <w:rPr>
          <w:lang w:val="en-US"/>
        </w:rPr>
        <w:t>buffer</w:t>
      </w:r>
      <w:r w:rsidR="008E747F">
        <w:rPr>
          <w:lang w:val="en-US"/>
        </w:rPr>
        <w:t xml:space="preserve"> size becomes inefficient along with constant context switching.</w:t>
      </w:r>
    </w:p>
    <w:p w14:paraId="6BBF9A08" w14:textId="77777777" w:rsidR="00C06455" w:rsidRDefault="00C06455">
      <w:pPr>
        <w:rPr>
          <w:lang w:val="en-US"/>
        </w:rPr>
      </w:pPr>
    </w:p>
    <w:p w14:paraId="30851FCA" w14:textId="77777777" w:rsidR="004D492E" w:rsidRDefault="00C06455">
      <w:pPr>
        <w:rPr>
          <w:lang w:val="en-US"/>
        </w:rPr>
      </w:pPr>
      <w:r>
        <w:rPr>
          <w:lang w:val="en-US"/>
        </w:rPr>
        <w:t>For the comparison portion, we ran our scripts on</w:t>
      </w:r>
      <w:r w:rsidR="008E747F">
        <w:rPr>
          <w:lang w:val="en-US"/>
        </w:rPr>
        <w:t xml:space="preserve"> </w:t>
      </w:r>
      <w:r>
        <w:rPr>
          <w:lang w:val="en-US"/>
        </w:rPr>
        <w:t xml:space="preserve">the </w:t>
      </w:r>
      <w:proofErr w:type="spellStart"/>
      <w:r>
        <w:rPr>
          <w:lang w:val="en-US"/>
        </w:rPr>
        <w:t>cdf</w:t>
      </w:r>
      <w:proofErr w:type="spellEnd"/>
      <w:r>
        <w:rPr>
          <w:lang w:val="en-US"/>
        </w:rPr>
        <w:t xml:space="preserve"> machines to compare the results on a different machine and then we wrote the data to USB to compare the results on different mediums. The plots are given below. </w:t>
      </w:r>
    </w:p>
    <w:p w14:paraId="7E215E06" w14:textId="77777777" w:rsidR="008E747F" w:rsidRDefault="008E747F">
      <w:pPr>
        <w:rPr>
          <w:lang w:val="en-US"/>
        </w:rPr>
      </w:pPr>
    </w:p>
    <w:p w14:paraId="6120FD9F" w14:textId="77777777" w:rsidR="00C06455" w:rsidRDefault="00C06455">
      <w:pPr>
        <w:rPr>
          <w:lang w:val="en-US"/>
        </w:rPr>
      </w:pPr>
      <w:r>
        <w:rPr>
          <w:noProof/>
          <w:lang w:val="en-US"/>
        </w:rPr>
        <w:lastRenderedPageBreak/>
        <w:drawing>
          <wp:inline distT="0" distB="0" distL="0" distR="0" wp14:anchorId="380A6A9F" wp14:editId="02A91A53">
            <wp:extent cx="4166235" cy="2174240"/>
            <wp:effectExtent l="0" t="0" r="247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9AE96E6" w14:textId="77777777" w:rsidR="00C06455" w:rsidRPr="00C06455" w:rsidRDefault="00C06455" w:rsidP="00C06455">
      <w:pPr>
        <w:rPr>
          <w:lang w:val="en-US"/>
        </w:rPr>
      </w:pPr>
    </w:p>
    <w:p w14:paraId="49DFE319" w14:textId="77777777" w:rsidR="00C06455" w:rsidRPr="00C06455" w:rsidRDefault="00C06455" w:rsidP="00C06455">
      <w:pPr>
        <w:rPr>
          <w:lang w:val="en-US"/>
        </w:rPr>
      </w:pPr>
    </w:p>
    <w:p w14:paraId="2D18255A" w14:textId="77777777" w:rsidR="00C06455" w:rsidRPr="00C06455" w:rsidRDefault="00C06455" w:rsidP="00C06455">
      <w:pPr>
        <w:rPr>
          <w:lang w:val="en-US"/>
        </w:rPr>
      </w:pPr>
    </w:p>
    <w:p w14:paraId="125DBD6C" w14:textId="77777777" w:rsidR="00C06455" w:rsidRPr="00C06455" w:rsidRDefault="00C06455" w:rsidP="00C06455">
      <w:pPr>
        <w:rPr>
          <w:lang w:val="en-US"/>
        </w:rPr>
      </w:pPr>
    </w:p>
    <w:p w14:paraId="313895E7" w14:textId="77777777" w:rsidR="008E747F" w:rsidRDefault="00C06455" w:rsidP="00C06455">
      <w:pPr>
        <w:rPr>
          <w:lang w:val="en-US"/>
        </w:rPr>
      </w:pPr>
      <w:r>
        <w:rPr>
          <w:noProof/>
          <w:lang w:val="en-US"/>
        </w:rPr>
        <w:drawing>
          <wp:inline distT="0" distB="0" distL="0" distR="0" wp14:anchorId="2C639D59" wp14:editId="049825D9">
            <wp:extent cx="4166235" cy="2555240"/>
            <wp:effectExtent l="0" t="0" r="247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DB8533" w14:textId="77777777" w:rsidR="00D73750" w:rsidRDefault="00D73750" w:rsidP="00C06455">
      <w:pPr>
        <w:rPr>
          <w:lang w:val="en-US"/>
        </w:rPr>
      </w:pPr>
    </w:p>
    <w:p w14:paraId="1A91DDE8" w14:textId="6C7D95DD" w:rsidR="00D73750" w:rsidRDefault="00276C81" w:rsidP="00C06455">
      <w:pPr>
        <w:rPr>
          <w:lang w:val="en-US"/>
        </w:rPr>
      </w:pPr>
      <w:r>
        <w:rPr>
          <w:lang w:val="en-US"/>
        </w:rPr>
        <w:t xml:space="preserve">The results for write rate on USB drives seem to be very inconsistent and does not seem to show any patterns. Unfortunately, we don’t quite know the reasoning behind this. </w:t>
      </w:r>
      <w:bookmarkStart w:id="0" w:name="_GoBack"/>
      <w:bookmarkEnd w:id="0"/>
    </w:p>
    <w:p w14:paraId="68FAC1BB" w14:textId="77777777" w:rsidR="00D73750" w:rsidRDefault="00D73750" w:rsidP="00C06455">
      <w:pPr>
        <w:rPr>
          <w:lang w:val="en-US"/>
        </w:rPr>
      </w:pPr>
    </w:p>
    <w:p w14:paraId="76E70277" w14:textId="77777777" w:rsidR="00D73750" w:rsidRPr="00C06455" w:rsidRDefault="00D73750" w:rsidP="00C06455">
      <w:pPr>
        <w:rPr>
          <w:lang w:val="en-US"/>
        </w:rPr>
      </w:pPr>
      <w:r>
        <w:rPr>
          <w:lang w:val="en-US"/>
        </w:rPr>
        <w:t xml:space="preserve">When the write operations were performed on the </w:t>
      </w:r>
      <w:proofErr w:type="spellStart"/>
      <w:r>
        <w:rPr>
          <w:lang w:val="en-US"/>
        </w:rPr>
        <w:t>cdf</w:t>
      </w:r>
      <w:proofErr w:type="spellEnd"/>
      <w:r>
        <w:rPr>
          <w:lang w:val="en-US"/>
        </w:rPr>
        <w:t xml:space="preserve"> machines, the rate seemed to increase with the increased buffer sizes. The dramatic increase up to 4KB was still seen however the rate started to very slowly decrease after 512KB as opposed to 64KB seen in our local machine. This may be due to the fact that </w:t>
      </w:r>
    </w:p>
    <w:sectPr w:rsidR="00D73750" w:rsidRPr="00C06455" w:rsidSect="00F57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B1"/>
    <w:rsid w:val="002232B1"/>
    <w:rsid w:val="00276C81"/>
    <w:rsid w:val="0028389D"/>
    <w:rsid w:val="004D492E"/>
    <w:rsid w:val="005516F9"/>
    <w:rsid w:val="005A4D46"/>
    <w:rsid w:val="00775F5D"/>
    <w:rsid w:val="0089684D"/>
    <w:rsid w:val="008E747F"/>
    <w:rsid w:val="009630D4"/>
    <w:rsid w:val="00C06455"/>
    <w:rsid w:val="00D73750"/>
    <w:rsid w:val="00F573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9CE1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9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llyRancher/Documents/CSC443/a1/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ollyRancher/Documents/CSC443/a1/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ollyRancher/Documents/CSC443/a1/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write rate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Mac!$A$2:$A$17</c:f>
              <c:strCache>
                <c:ptCount val="16"/>
                <c:pt idx="0">
                  <c:v>1KB</c:v>
                </c:pt>
                <c:pt idx="1">
                  <c:v>2KB</c:v>
                </c:pt>
                <c:pt idx="2">
                  <c:v>4KB</c:v>
                </c:pt>
                <c:pt idx="3">
                  <c:v>6KB</c:v>
                </c:pt>
                <c:pt idx="4">
                  <c:v>8KB</c:v>
                </c:pt>
                <c:pt idx="5">
                  <c:v>16KB</c:v>
                </c:pt>
                <c:pt idx="6">
                  <c:v>24KB</c:v>
                </c:pt>
                <c:pt idx="7">
                  <c:v>32KB</c:v>
                </c:pt>
                <c:pt idx="8">
                  <c:v>64KB</c:v>
                </c:pt>
                <c:pt idx="9">
                  <c:v>256KB</c:v>
                </c:pt>
                <c:pt idx="10">
                  <c:v>512KB</c:v>
                </c:pt>
                <c:pt idx="11">
                  <c:v>1MB</c:v>
                </c:pt>
                <c:pt idx="12">
                  <c:v>1.5MB</c:v>
                </c:pt>
                <c:pt idx="13">
                  <c:v>2MB</c:v>
                </c:pt>
                <c:pt idx="14">
                  <c:v>2.5MB</c:v>
                </c:pt>
                <c:pt idx="15">
                  <c:v>3MB</c:v>
                </c:pt>
              </c:strCache>
            </c:strRef>
          </c:cat>
          <c:val>
            <c:numRef>
              <c:f>Mac!$E$2:$E$17</c:f>
              <c:numCache>
                <c:formatCode>General</c:formatCode>
                <c:ptCount val="16"/>
                <c:pt idx="0">
                  <c:v>434399.217848088</c:v>
                </c:pt>
                <c:pt idx="1">
                  <c:v>709478.4228640507</c:v>
                </c:pt>
                <c:pt idx="2">
                  <c:v>814491.2226192323</c:v>
                </c:pt>
                <c:pt idx="3">
                  <c:v>794945.870270598</c:v>
                </c:pt>
                <c:pt idx="4">
                  <c:v>862760.4138097484</c:v>
                </c:pt>
                <c:pt idx="5">
                  <c:v>923584.263065179</c:v>
                </c:pt>
                <c:pt idx="6">
                  <c:v>940185.1840782335</c:v>
                </c:pt>
                <c:pt idx="7">
                  <c:v>922192.5807794461</c:v>
                </c:pt>
                <c:pt idx="8">
                  <c:v>955712.5930426858</c:v>
                </c:pt>
                <c:pt idx="9">
                  <c:v>885173.0541955091</c:v>
                </c:pt>
                <c:pt idx="10">
                  <c:v>847800.0032341002</c:v>
                </c:pt>
                <c:pt idx="11">
                  <c:v>841905.1289462694</c:v>
                </c:pt>
                <c:pt idx="12">
                  <c:v>784924.9441073138</c:v>
                </c:pt>
                <c:pt idx="13">
                  <c:v>770887.0623869666</c:v>
                </c:pt>
                <c:pt idx="14">
                  <c:v>722289.1151308086</c:v>
                </c:pt>
                <c:pt idx="15">
                  <c:v>745517.9736083723</c:v>
                </c:pt>
              </c:numCache>
            </c:numRef>
          </c:val>
          <c:smooth val="0"/>
        </c:ser>
        <c:dLbls>
          <c:showLegendKey val="0"/>
          <c:showVal val="0"/>
          <c:showCatName val="0"/>
          <c:showSerName val="0"/>
          <c:showPercent val="0"/>
          <c:showBubbleSize val="0"/>
        </c:dLbls>
        <c:smooth val="0"/>
        <c:axId val="2144215856"/>
        <c:axId val="2139324240"/>
      </c:lineChart>
      <c:catAx>
        <c:axId val="214421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324240"/>
        <c:crosses val="autoZero"/>
        <c:auto val="1"/>
        <c:lblAlgn val="ctr"/>
        <c:lblOffset val="100"/>
        <c:noMultiLvlLbl val="0"/>
      </c:catAx>
      <c:valAx>
        <c:axId val="213932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21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rate on USB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451373045128362"/>
          <c:y val="0.0122464207024289"/>
          <c:w val="0.935472113769712"/>
          <c:h val="0.85554455358632"/>
        </c:manualLayout>
      </c:layout>
      <c:lineChart>
        <c:grouping val="standard"/>
        <c:varyColors val="0"/>
        <c:ser>
          <c:idx val="0"/>
          <c:order val="0"/>
          <c:tx>
            <c:strRef>
              <c:f>USB!$E$1</c:f>
              <c:strCache>
                <c:ptCount val="1"/>
                <c:pt idx="0">
                  <c:v>Average rate</c:v>
                </c:pt>
              </c:strCache>
            </c:strRef>
          </c:tx>
          <c:spPr>
            <a:ln w="28575" cap="rnd">
              <a:solidFill>
                <a:schemeClr val="accent1"/>
              </a:solidFill>
              <a:round/>
            </a:ln>
            <a:effectLst/>
          </c:spPr>
          <c:marker>
            <c:symbol val="none"/>
          </c:marker>
          <c:cat>
            <c:strRef>
              <c:f>USB!$A$2:$A$17</c:f>
              <c:strCache>
                <c:ptCount val="16"/>
                <c:pt idx="0">
                  <c:v>1KB</c:v>
                </c:pt>
                <c:pt idx="1">
                  <c:v>2KB</c:v>
                </c:pt>
                <c:pt idx="2">
                  <c:v>4KB</c:v>
                </c:pt>
                <c:pt idx="3">
                  <c:v>6KB</c:v>
                </c:pt>
                <c:pt idx="4">
                  <c:v>8KB</c:v>
                </c:pt>
                <c:pt idx="5">
                  <c:v>16KB</c:v>
                </c:pt>
                <c:pt idx="6">
                  <c:v>24KB</c:v>
                </c:pt>
                <c:pt idx="7">
                  <c:v>32KB</c:v>
                </c:pt>
                <c:pt idx="8">
                  <c:v>64KB</c:v>
                </c:pt>
                <c:pt idx="9">
                  <c:v>256KB</c:v>
                </c:pt>
                <c:pt idx="10">
                  <c:v>512KB</c:v>
                </c:pt>
                <c:pt idx="11">
                  <c:v>1MB</c:v>
                </c:pt>
                <c:pt idx="12">
                  <c:v>1.5MB</c:v>
                </c:pt>
                <c:pt idx="13">
                  <c:v>2MB</c:v>
                </c:pt>
                <c:pt idx="14">
                  <c:v>2.5MB</c:v>
                </c:pt>
                <c:pt idx="15">
                  <c:v>3MB</c:v>
                </c:pt>
              </c:strCache>
            </c:strRef>
          </c:cat>
          <c:val>
            <c:numRef>
              <c:f>USB!$E$2:$E$17</c:f>
              <c:numCache>
                <c:formatCode>General</c:formatCode>
                <c:ptCount val="16"/>
                <c:pt idx="0">
                  <c:v>7865.614286830897</c:v>
                </c:pt>
                <c:pt idx="1">
                  <c:v>8124.308851050567</c:v>
                </c:pt>
                <c:pt idx="2">
                  <c:v>8143.81955173432</c:v>
                </c:pt>
                <c:pt idx="3">
                  <c:v>7901.328241216208</c:v>
                </c:pt>
                <c:pt idx="4">
                  <c:v>9665.304517215316</c:v>
                </c:pt>
                <c:pt idx="5">
                  <c:v>7093.079212283551</c:v>
                </c:pt>
                <c:pt idx="6">
                  <c:v>11469.01217672527</c:v>
                </c:pt>
                <c:pt idx="7">
                  <c:v>8155.551904050475</c:v>
                </c:pt>
                <c:pt idx="8">
                  <c:v>9490.608342670393</c:v>
                </c:pt>
                <c:pt idx="9">
                  <c:v>7221.16180772373</c:v>
                </c:pt>
                <c:pt idx="10">
                  <c:v>11485.45977904972</c:v>
                </c:pt>
                <c:pt idx="11">
                  <c:v>11226.72857675742</c:v>
                </c:pt>
                <c:pt idx="12">
                  <c:v>8719.70472183178</c:v>
                </c:pt>
                <c:pt idx="13">
                  <c:v>10021.42910799594</c:v>
                </c:pt>
                <c:pt idx="14">
                  <c:v>9946.986766834044</c:v>
                </c:pt>
                <c:pt idx="15">
                  <c:v>9032.74743081397</c:v>
                </c:pt>
              </c:numCache>
            </c:numRef>
          </c:val>
          <c:smooth val="0"/>
        </c:ser>
        <c:dLbls>
          <c:showLegendKey val="0"/>
          <c:showVal val="0"/>
          <c:showCatName val="0"/>
          <c:showSerName val="0"/>
          <c:showPercent val="0"/>
          <c:showBubbleSize val="0"/>
        </c:dLbls>
        <c:smooth val="0"/>
        <c:axId val="2144271664"/>
        <c:axId val="2144311856"/>
      </c:lineChart>
      <c:catAx>
        <c:axId val="214427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311856"/>
        <c:crosses val="autoZero"/>
        <c:auto val="1"/>
        <c:lblAlgn val="ctr"/>
        <c:lblOffset val="100"/>
        <c:noMultiLvlLbl val="0"/>
      </c:catAx>
      <c:valAx>
        <c:axId val="214431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27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cdf!$E$1</c:f>
              <c:strCache>
                <c:ptCount val="1"/>
                <c:pt idx="0">
                  <c:v>Average rate</c:v>
                </c:pt>
              </c:strCache>
            </c:strRef>
          </c:tx>
          <c:spPr>
            <a:ln w="28575" cap="rnd">
              <a:solidFill>
                <a:schemeClr val="accent1"/>
              </a:solidFill>
              <a:round/>
            </a:ln>
            <a:effectLst/>
          </c:spPr>
          <c:marker>
            <c:symbol val="none"/>
          </c:marker>
          <c:cat>
            <c:strRef>
              <c:f>cdf!$A$2:$A$18</c:f>
              <c:strCache>
                <c:ptCount val="16"/>
                <c:pt idx="0">
                  <c:v>1KB</c:v>
                </c:pt>
                <c:pt idx="1">
                  <c:v>2KB</c:v>
                </c:pt>
                <c:pt idx="2">
                  <c:v>4KB</c:v>
                </c:pt>
                <c:pt idx="3">
                  <c:v>6KB</c:v>
                </c:pt>
                <c:pt idx="4">
                  <c:v>8KB</c:v>
                </c:pt>
                <c:pt idx="5">
                  <c:v>16KB</c:v>
                </c:pt>
                <c:pt idx="6">
                  <c:v>24KB</c:v>
                </c:pt>
                <c:pt idx="7">
                  <c:v>32KB</c:v>
                </c:pt>
                <c:pt idx="8">
                  <c:v>64KB</c:v>
                </c:pt>
                <c:pt idx="9">
                  <c:v>256KB</c:v>
                </c:pt>
                <c:pt idx="10">
                  <c:v>512KB</c:v>
                </c:pt>
                <c:pt idx="11">
                  <c:v>1MB</c:v>
                </c:pt>
                <c:pt idx="12">
                  <c:v>1.5MB</c:v>
                </c:pt>
                <c:pt idx="13">
                  <c:v>2MB</c:v>
                </c:pt>
                <c:pt idx="14">
                  <c:v>2.5MB</c:v>
                </c:pt>
                <c:pt idx="15">
                  <c:v>3MB</c:v>
                </c:pt>
              </c:strCache>
            </c:strRef>
          </c:cat>
          <c:val>
            <c:numRef>
              <c:f>cdf!$E$2:$E$18</c:f>
              <c:numCache>
                <c:formatCode>General</c:formatCode>
                <c:ptCount val="17"/>
                <c:pt idx="0">
                  <c:v>443705.2165965177</c:v>
                </c:pt>
                <c:pt idx="1">
                  <c:v>652694.829446427</c:v>
                </c:pt>
                <c:pt idx="2">
                  <c:v>876066.7717517838</c:v>
                </c:pt>
                <c:pt idx="3">
                  <c:v>915014.3983245587</c:v>
                </c:pt>
                <c:pt idx="4">
                  <c:v>976139.9110040898</c:v>
                </c:pt>
                <c:pt idx="5">
                  <c:v>1.03572609162326E6</c:v>
                </c:pt>
                <c:pt idx="6">
                  <c:v>1.12103203734721E6</c:v>
                </c:pt>
                <c:pt idx="7">
                  <c:v>1.1322573678679E6</c:v>
                </c:pt>
                <c:pt idx="8">
                  <c:v>1.1866731047803E6</c:v>
                </c:pt>
                <c:pt idx="9">
                  <c:v>1.24226106323995E6</c:v>
                </c:pt>
                <c:pt idx="10">
                  <c:v>1.29110594879456E6</c:v>
                </c:pt>
                <c:pt idx="11">
                  <c:v>1.28970849903653E6</c:v>
                </c:pt>
                <c:pt idx="12">
                  <c:v>1.27234810182901E6</c:v>
                </c:pt>
                <c:pt idx="13">
                  <c:v>1.21653956222446E6</c:v>
                </c:pt>
                <c:pt idx="14">
                  <c:v>1.22501966587484E6</c:v>
                </c:pt>
                <c:pt idx="15">
                  <c:v>1.22751494529165E6</c:v>
                </c:pt>
              </c:numCache>
            </c:numRef>
          </c:val>
          <c:smooth val="0"/>
        </c:ser>
        <c:dLbls>
          <c:showLegendKey val="0"/>
          <c:showVal val="0"/>
          <c:showCatName val="0"/>
          <c:showSerName val="0"/>
          <c:showPercent val="0"/>
          <c:showBubbleSize val="0"/>
        </c:dLbls>
        <c:smooth val="0"/>
        <c:axId val="-2145992064"/>
        <c:axId val="2139935744"/>
      </c:lineChart>
      <c:catAx>
        <c:axId val="-214599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935744"/>
        <c:crosses val="autoZero"/>
        <c:auto val="1"/>
        <c:lblAlgn val="ctr"/>
        <c:lblOffset val="100"/>
        <c:noMultiLvlLbl val="0"/>
      </c:catAx>
      <c:valAx>
        <c:axId val="213993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99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22819-107F-6147-8FB3-8C5CC7C8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258</Words>
  <Characters>1471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2015-10-07T03:31:00Z</dcterms:created>
  <dcterms:modified xsi:type="dcterms:W3CDTF">2015-10-07T05:56:00Z</dcterms:modified>
</cp:coreProperties>
</file>