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204A" w14:textId="77777777" w:rsidR="000E22F7" w:rsidRDefault="00000000">
      <w:pPr>
        <w:pStyle w:val="Title"/>
      </w:pPr>
      <w:r>
        <w:t>ISIC Archive PMS Integration</w:t>
      </w:r>
      <w:r>
        <w:br/>
        <w:t>User Journeys</w:t>
      </w:r>
    </w:p>
    <w:p w14:paraId="337A7081" w14:textId="77777777" w:rsidR="000E22F7" w:rsidRDefault="00000000">
      <w:pPr>
        <w:jc w:val="center"/>
      </w:pPr>
      <w:r>
        <w:rPr>
          <w:b/>
        </w:rPr>
        <w:br/>
        <w:t>Document ID: PRD-PMS-ISICARCHIVE-001</w:t>
      </w:r>
      <w:r>
        <w:rPr>
          <w:b/>
        </w:rPr>
        <w:br/>
      </w:r>
      <w:r>
        <w:t>Version: 1.0</w:t>
      </w:r>
      <w:r>
        <w:br/>
        <w:t>Date: February 21, 2026</w:t>
      </w:r>
      <w:r>
        <w:br/>
        <w:t>Author: Ammar (CEO, MPS Inc.)</w:t>
      </w:r>
      <w:r>
        <w:br/>
        <w:t>Status: Draft</w:t>
      </w:r>
      <w:r>
        <w:br/>
      </w:r>
    </w:p>
    <w:p w14:paraId="7B3AD27C" w14:textId="77777777" w:rsidR="000E22F7" w:rsidRDefault="00000000">
      <w:r>
        <w:br w:type="page"/>
      </w:r>
    </w:p>
    <w:p w14:paraId="315BD466" w14:textId="77777777" w:rsidR="000E22F7" w:rsidRDefault="00000000">
      <w:pPr>
        <w:pStyle w:val="Heading1"/>
      </w:pPr>
      <w:r>
        <w:lastRenderedPageBreak/>
        <w:t>Journey 1: DermaCheck — Skin Lesion Capture, Classification, and Review</w:t>
      </w:r>
    </w:p>
    <w:p w14:paraId="2AF01F1A" w14:textId="0DA0FDF7" w:rsidR="000E22F7" w:rsidRDefault="00000000">
      <w:r>
        <w:rPr>
          <w:b/>
        </w:rPr>
        <w:t xml:space="preserve">Persona: </w:t>
      </w:r>
      <w:r>
        <w:t>Physician</w:t>
      </w:r>
      <w:r>
        <w:br/>
      </w:r>
      <w:r>
        <w:rPr>
          <w:b/>
        </w:rPr>
        <w:t xml:space="preserve">Platform: </w:t>
      </w:r>
      <w:r>
        <w:t>Android</w:t>
      </w:r>
      <w:r w:rsidR="005F6ECA">
        <w:t>, backend and AI</w:t>
      </w:r>
      <w:r>
        <w:br/>
      </w:r>
      <w:r>
        <w:rPr>
          <w:b/>
        </w:rPr>
        <w:t xml:space="preserve">PRD Reference: </w:t>
      </w:r>
      <w:r>
        <w:t>Phase 1–2 (core classification pipeline), Section 6.1–6.6 (all CDS components)</w:t>
      </w:r>
    </w:p>
    <w:p w14:paraId="58E5FE50" w14:textId="77777777" w:rsidR="000E22F7" w:rsidRDefault="00000000">
      <w:r>
        <w:t>The primary end-to-end workflow on Android, from the physician's perspective:</w:t>
      </w:r>
    </w:p>
    <w:p w14:paraId="63D2B447" w14:textId="372FD3E8" w:rsidR="000E22F7" w:rsidRDefault="00000000">
      <w:pPr>
        <w:pStyle w:val="ListNumber"/>
      </w:pPr>
      <w:r>
        <w:rPr>
          <w:b/>
        </w:rPr>
        <w:t>Camera Capture</w:t>
      </w:r>
      <w:r>
        <w:t xml:space="preserve"> — The camera </w:t>
      </w:r>
      <w:r w:rsidR="005F6ECA">
        <w:t xml:space="preserve">on Android </w:t>
      </w:r>
      <w:r>
        <w:t>opens</w:t>
      </w:r>
      <w:r w:rsidR="005F6ECA">
        <w:t xml:space="preserve"> </w:t>
      </w:r>
      <w:r>
        <w:t xml:space="preserve">(configured with a </w:t>
      </w:r>
      <w:proofErr w:type="spellStart"/>
      <w:r>
        <w:t>dermoscopy</w:t>
      </w:r>
      <w:proofErr w:type="spellEnd"/>
      <w:r>
        <w:t xml:space="preserve"> </w:t>
      </w:r>
      <w:proofErr w:type="spellStart"/>
      <w:r>
        <w:t>CameraProfile</w:t>
      </w:r>
      <w:proofErr w:type="spellEnd"/>
      <w:r>
        <w:t>). The physician photographs the skin lesion.</w:t>
      </w:r>
    </w:p>
    <w:p w14:paraId="255AF4BE" w14:textId="77777777" w:rsidR="000E22F7" w:rsidRDefault="00000000">
      <w:pPr>
        <w:pStyle w:val="ListNumber"/>
      </w:pPr>
      <w:r>
        <w:rPr>
          <w:b/>
        </w:rPr>
        <w:t>Notes / Dictation</w:t>
      </w:r>
      <w:r>
        <w:t xml:space="preserve"> — Before or after capture, the physician can type or dictate clinical notes — anatomical site, patient concern, visual observations — that are sent alongside the image.</w:t>
      </w:r>
    </w:p>
    <w:p w14:paraId="2D6BD48C" w14:textId="77777777" w:rsidR="000E22F7" w:rsidRDefault="00000000">
      <w:pPr>
        <w:pStyle w:val="ListNumber"/>
      </w:pPr>
      <w:r>
        <w:rPr>
          <w:b/>
        </w:rPr>
        <w:t>Upload &amp; AI Processing</w:t>
      </w:r>
      <w:r>
        <w:t xml:space="preserve"> — The image and notes upload to the PMS Backend (POST /api/lesions), which forwards them to the DermCDS Service (:8090) for classification, enrichment, similarity search, and risk scoring.</w:t>
      </w:r>
    </w:p>
    <w:p w14:paraId="1CC5C931" w14:textId="77777777" w:rsidR="000E22F7" w:rsidRDefault="00000000">
      <w:r>
        <w:t>The DermCDS pipeline includes:</w:t>
      </w:r>
    </w:p>
    <w:p w14:paraId="6AC41778" w14:textId="77777777" w:rsidR="000E22F7" w:rsidRDefault="00000000">
      <w:pPr>
        <w:pStyle w:val="ListBullet2"/>
      </w:pPr>
      <w:r>
        <w:rPr>
          <w:b/>
        </w:rPr>
        <w:t>EfficientNet-B4 classification</w:t>
      </w:r>
      <w:r>
        <w:t xml:space="preserve"> across the 9 ISIC diagnostic categories (melanoma, melanocytic nevi, BCC, SCC, actinic keratosis, benign keratosis, dermatofibroma, vascular lesions, other)</w:t>
      </w:r>
    </w:p>
    <w:p w14:paraId="7FC5390C" w14:textId="77777777" w:rsidR="000E22F7" w:rsidRDefault="00000000">
      <w:pPr>
        <w:pStyle w:val="ListBullet2"/>
      </w:pPr>
      <w:r>
        <w:rPr>
          <w:b/>
        </w:rPr>
        <w:t>Gemma 3 enrichment</w:t>
      </w:r>
      <w:r>
        <w:t xml:space="preserve"> via the AI Gateway (:8001) — clinical reasoning about the classification in the patient's context</w:t>
      </w:r>
    </w:p>
    <w:p w14:paraId="4C2A7520" w14:textId="77777777" w:rsidR="000E22F7" w:rsidRDefault="00000000">
      <w:pPr>
        <w:pStyle w:val="ListBullet2"/>
      </w:pPr>
      <w:r>
        <w:rPr>
          <w:b/>
        </w:rPr>
        <w:t>pgvector similarity search</w:t>
      </w:r>
      <w:r>
        <w:t xml:space="preserve"> — cosine distance against pre-computed embeddings to retrieve visually similar ISIC reference images</w:t>
      </w:r>
    </w:p>
    <w:p w14:paraId="13DC1888" w14:textId="77777777" w:rsidR="000E22F7" w:rsidRDefault="00000000">
      <w:pPr>
        <w:pStyle w:val="ListBullet2"/>
      </w:pPr>
      <w:r>
        <w:rPr>
          <w:b/>
        </w:rPr>
        <w:t>Risk score calculation</w:t>
      </w:r>
      <w:r>
        <w:t xml:space="preserve"> — low / medium / high with referral urgency</w:t>
      </w:r>
    </w:p>
    <w:p w14:paraId="7DA5CCF4" w14:textId="77777777" w:rsidR="000E22F7" w:rsidRDefault="00000000">
      <w:pPr>
        <w:pStyle w:val="ListNumber"/>
      </w:pPr>
      <w:r>
        <w:rPr>
          <w:b/>
        </w:rPr>
        <w:t>Results Display</w:t>
      </w:r>
      <w:r>
        <w:t xml:space="preserve"> — The Android app presents: top-3 classification with confidence percentages, Gemma 3 clinical narrative, risk level indicator, and similar ISIC reference images gallery.</w:t>
      </w:r>
    </w:p>
    <w:p w14:paraId="5CB4ABA5" w14:textId="77777777" w:rsidR="000E22F7" w:rsidRDefault="00000000">
      <w:pPr>
        <w:pStyle w:val="ListNumber"/>
      </w:pPr>
      <w:r>
        <w:rPr>
          <w:b/>
        </w:rPr>
        <w:t>Clinician Action</w:t>
      </w:r>
      <w:r>
        <w:t xml:space="preserve"> — The physician can Save (persist to encounter), Discard (delete), or Add Another Photo (return to camera).</w:t>
      </w:r>
    </w:p>
    <w:p w14:paraId="1A29AE4A" w14:textId="77777777" w:rsidR="000E22F7" w:rsidRDefault="00000000">
      <w:pPr>
        <w:pStyle w:val="Blockquote"/>
      </w:pPr>
      <w:r>
        <w:t>Note: On-device results are labeled as "preliminary triage" only (per SUB-PR-0013-AND). Full classification results require server-side processing through the DermCDS Service and are not finalized until the backend pipeline completes.</w:t>
      </w:r>
    </w:p>
    <w:p w14:paraId="4C0FFC16" w14:textId="77777777" w:rsidR="000E22F7" w:rsidRDefault="00000000">
      <w:pPr>
        <w:pStyle w:val="Heading3"/>
      </w:pPr>
      <w:r>
        <w:lastRenderedPageBreak/>
        <w:t>Sequence Diagram</w:t>
      </w:r>
    </w:p>
    <w:p w14:paraId="1C46C278" w14:textId="77777777" w:rsidR="000E22F7" w:rsidRDefault="00000000">
      <w:pPr>
        <w:jc w:val="center"/>
      </w:pPr>
      <w:r>
        <w:rPr>
          <w:noProof/>
        </w:rPr>
        <w:drawing>
          <wp:inline distT="0" distB="0" distL="0" distR="0" wp14:anchorId="461A39D1" wp14:editId="78CD6C4D">
            <wp:extent cx="5429053" cy="77861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isic-user-journe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630" cy="781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6F9A" w14:textId="2D687F21" w:rsidR="000E22F7" w:rsidRDefault="00000000" w:rsidP="00DC717B">
      <w:pPr>
        <w:jc w:val="center"/>
      </w:pPr>
      <w:r>
        <w:rPr>
          <w:i/>
          <w:sz w:val="18"/>
        </w:rPr>
        <w:t>DermaCheck User Journey — Skin Lesion Capture, Classification, and Review</w:t>
      </w:r>
    </w:p>
    <w:sectPr w:rsidR="000E22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783288">
    <w:abstractNumId w:val="8"/>
  </w:num>
  <w:num w:numId="2" w16cid:durableId="1303539451">
    <w:abstractNumId w:val="6"/>
  </w:num>
  <w:num w:numId="3" w16cid:durableId="342518083">
    <w:abstractNumId w:val="5"/>
  </w:num>
  <w:num w:numId="4" w16cid:durableId="1194612353">
    <w:abstractNumId w:val="4"/>
  </w:num>
  <w:num w:numId="5" w16cid:durableId="1172571359">
    <w:abstractNumId w:val="7"/>
  </w:num>
  <w:num w:numId="6" w16cid:durableId="2025129362">
    <w:abstractNumId w:val="3"/>
  </w:num>
  <w:num w:numId="7" w16cid:durableId="1882470853">
    <w:abstractNumId w:val="2"/>
  </w:num>
  <w:num w:numId="8" w16cid:durableId="1659067316">
    <w:abstractNumId w:val="1"/>
  </w:num>
  <w:num w:numId="9" w16cid:durableId="169634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2F7"/>
    <w:rsid w:val="0015074B"/>
    <w:rsid w:val="0029639D"/>
    <w:rsid w:val="00326F90"/>
    <w:rsid w:val="005F6ECA"/>
    <w:rsid w:val="00A83E5D"/>
    <w:rsid w:val="00AA1D8D"/>
    <w:rsid w:val="00B47730"/>
    <w:rsid w:val="00CB0664"/>
    <w:rsid w:val="00DC717B"/>
    <w:rsid w:val="00E952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A365A"/>
  <w14:defaultImageDpi w14:val="300"/>
  <w15:docId w15:val="{55689B5D-0018-9743-82AB-FD2E9796D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pPr>
      <w:spacing w:before="120" w:after="120"/>
      <w:ind w:left="576"/>
    </w:pPr>
    <w:rPr>
      <w:rFonts w:ascii="Calibri" w:hAnsi="Calibri"/>
      <w:i/>
      <w:color w:val="55555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Darkazanli, Ammar, Ph.D., MBA</cp:lastModifiedBy>
  <cp:revision>3</cp:revision>
  <dcterms:created xsi:type="dcterms:W3CDTF">2013-12-23T23:15:00Z</dcterms:created>
  <dcterms:modified xsi:type="dcterms:W3CDTF">2026-02-25T15:15:00Z</dcterms:modified>
  <cp:category/>
</cp:coreProperties>
</file>