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A77" w:rsidRDefault="00605A77" w:rsidP="00605A77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DIVISI KEROHANIAN</w:t>
      </w:r>
    </w:p>
    <w:p w:rsidR="00605A77" w:rsidRDefault="00605A77" w:rsidP="00605A77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605A77" w:rsidRDefault="00605A77" w:rsidP="00605A77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Yaressa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Vaskah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Situngkir</w:t>
      </w:r>
      <w:proofErr w:type="spellEnd"/>
    </w:p>
    <w:p w:rsidR="00605A77" w:rsidRPr="006166AF" w:rsidRDefault="00605A77" w:rsidP="00605A77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/ Prodi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Pertanian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Keteknikan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Pertanian</w:t>
      </w:r>
      <w:proofErr w:type="spellEnd"/>
    </w:p>
    <w:p w:rsidR="00605A77" w:rsidRPr="005407EB" w:rsidRDefault="00605A77" w:rsidP="00605A77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NIM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  <w:t>: B31210916</w:t>
      </w:r>
    </w:p>
    <w:p w:rsidR="00605A77" w:rsidRDefault="00605A77" w:rsidP="00605A77">
      <w:pPr>
        <w:spacing w:after="0"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231"/>
        <w:gridCol w:w="1086"/>
        <w:gridCol w:w="4265"/>
      </w:tblGrid>
      <w:tr w:rsidR="00605A77" w:rsidTr="007F2CB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05A77" w:rsidRDefault="00605A77" w:rsidP="007F2CB0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05A77" w:rsidRPr="0060005F" w:rsidRDefault="00605A77" w:rsidP="007F2CB0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PROGRAM KERJA GRADUAL</w:t>
            </w:r>
          </w:p>
        </w:tc>
      </w:tr>
      <w:tr w:rsidR="00605A77" w:rsidTr="007F2CB0"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Nama Kegiatan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Persekutuan Doa</w:t>
            </w:r>
          </w:p>
        </w:tc>
        <w:bookmarkStart w:id="0" w:name="_GoBack"/>
        <w:bookmarkEnd w:id="0"/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Penanggung Jawab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Pr="00FF055E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Elisa Christian Alfrido Mantolas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Pengarah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Yaressa Vaskah Situngkir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Pelaksana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4A98">
              <w:rPr>
                <w:rFonts w:ascii="Times New Roman" w:hAnsi="Times New Roman"/>
                <w:sz w:val="24"/>
                <w:szCs w:val="24"/>
              </w:rPr>
              <w:t>Yugo Januar Trisnanto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77" w:rsidRPr="00255F02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Latar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Belakang</w:t>
            </w:r>
            <w:proofErr w:type="spellEnd"/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77" w:rsidRPr="00843551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3551">
              <w:rPr>
                <w:rFonts w:ascii="Times New Roman" w:hAnsi="Times New Roman"/>
                <w:sz w:val="24"/>
                <w:szCs w:val="24"/>
              </w:rPr>
              <w:t>Istilah persekutuan sebagai suatu bentuk kegiatan maupun sebagai sebuah organisasi merupakan sebuah istilah yang umum digunakan di dalam keh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idupan sosial masyarakat. Bagi </w:t>
            </w:r>
            <w:r w:rsidRPr="00843551">
              <w:rPr>
                <w:rFonts w:ascii="Times New Roman" w:hAnsi="Times New Roman"/>
                <w:sz w:val="24"/>
                <w:szCs w:val="24"/>
              </w:rPr>
              <w:t>Kekristenan, istilah pers</w:t>
            </w:r>
            <w:r>
              <w:rPr>
                <w:rFonts w:ascii="Times New Roman" w:hAnsi="Times New Roman"/>
                <w:sz w:val="24"/>
                <w:szCs w:val="24"/>
              </w:rPr>
              <w:t>ekutuan sangatlah kental dengan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43551">
              <w:rPr>
                <w:rFonts w:ascii="Times New Roman" w:hAnsi="Times New Roman"/>
                <w:sz w:val="24"/>
                <w:szCs w:val="24"/>
              </w:rPr>
              <w:t>kand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ungan nilai-nilai kekristenan. </w:t>
            </w:r>
            <w:r w:rsidRPr="00843551">
              <w:rPr>
                <w:rFonts w:ascii="Times New Roman" w:hAnsi="Times New Roman"/>
                <w:sz w:val="24"/>
                <w:szCs w:val="24"/>
              </w:rPr>
              <w:t>Umum dipakai untuk menyebut suatu kegiatan kelompo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 atau organisasi dalam rangka </w:t>
            </w:r>
            <w:r w:rsidRPr="00843551">
              <w:rPr>
                <w:rFonts w:ascii="Times New Roman" w:hAnsi="Times New Roman"/>
                <w:sz w:val="24"/>
                <w:szCs w:val="24"/>
              </w:rPr>
              <w:t xml:space="preserve">kegiatan kerohanian atau yang berhubungan dengan iman Kristen di dalam maupun di samping gereja. Terbentuknya persekutuan Kristen sesungguhnya merupakan suatu </w:t>
            </w:r>
          </w:p>
          <w:p w:rsidR="00605A77" w:rsidRPr="00954A98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3551">
              <w:rPr>
                <w:rFonts w:ascii="Times New Roman" w:hAnsi="Times New Roman"/>
                <w:sz w:val="24"/>
                <w:szCs w:val="24"/>
              </w:rPr>
              <w:t>fenomena sosial karena kehadiran kelompok-kelompok 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ersekutuan Kristen tidak hanya </w:t>
            </w:r>
            <w:r w:rsidRPr="00843551">
              <w:rPr>
                <w:rFonts w:ascii="Times New Roman" w:hAnsi="Times New Roman"/>
                <w:sz w:val="24"/>
                <w:szCs w:val="24"/>
              </w:rPr>
              <w:t xml:space="preserve">terbatas dalam persekutuan yang dijalankan oleh atau di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bawah naungan gereja melainkan </w:t>
            </w:r>
            <w:r w:rsidRPr="00843551">
              <w:rPr>
                <w:rFonts w:ascii="Times New Roman" w:hAnsi="Times New Roman"/>
                <w:sz w:val="24"/>
                <w:szCs w:val="24"/>
              </w:rPr>
              <w:t xml:space="preserve">juga di hampir semua tempat di mana orang Kristen berada. 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Landasan Kegiatan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Merupakan landasan / dasar yang digunakan sebagai acuan kegiatan terlaksana.</w:t>
            </w:r>
          </w:p>
          <w:p w:rsidR="00605A77" w:rsidRPr="004C530E" w:rsidRDefault="00605A77" w:rsidP="00605A77">
            <w:pPr>
              <w:pStyle w:val="ListParagraph"/>
              <w:numPr>
                <w:ilvl w:val="1"/>
                <w:numId w:val="1"/>
              </w:numPr>
              <w:spacing w:after="0"/>
              <w:ind w:left="884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530E">
              <w:rPr>
                <w:rFonts w:ascii="Times New Roman" w:hAnsi="Times New Roman"/>
                <w:sz w:val="24"/>
                <w:szCs w:val="24"/>
              </w:rPr>
              <w:t xml:space="preserve">Tri Dharma Perguruan Tinggi </w:t>
            </w:r>
          </w:p>
          <w:p w:rsidR="00605A77" w:rsidRPr="0060005F" w:rsidRDefault="00605A77" w:rsidP="00605A77">
            <w:pPr>
              <w:pStyle w:val="ListParagraph"/>
              <w:numPr>
                <w:ilvl w:val="1"/>
                <w:numId w:val="1"/>
              </w:numPr>
              <w:spacing w:after="0"/>
              <w:ind w:left="884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005F">
              <w:rPr>
                <w:rFonts w:ascii="Times New Roman" w:hAnsi="Times New Roman"/>
                <w:sz w:val="24"/>
                <w:szCs w:val="24"/>
              </w:rPr>
              <w:t xml:space="preserve"> Konstitusi KM-Polije </w:t>
            </w:r>
          </w:p>
          <w:p w:rsidR="00605A77" w:rsidRPr="0060005F" w:rsidRDefault="00605A77" w:rsidP="00605A77">
            <w:pPr>
              <w:pStyle w:val="ListParagraph"/>
              <w:numPr>
                <w:ilvl w:val="1"/>
                <w:numId w:val="1"/>
              </w:numPr>
              <w:spacing w:after="0"/>
              <w:ind w:left="884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005F">
              <w:rPr>
                <w:rFonts w:ascii="Times New Roman" w:hAnsi="Times New Roman"/>
                <w:sz w:val="24"/>
                <w:szCs w:val="24"/>
                <w:lang w:val="en-US"/>
              </w:rPr>
              <w:t>GBHPKO KM-</w:t>
            </w:r>
            <w:proofErr w:type="spellStart"/>
            <w:r w:rsidRPr="0060005F">
              <w:rPr>
                <w:rFonts w:ascii="Times New Roman" w:hAnsi="Times New Roman"/>
                <w:sz w:val="24"/>
                <w:szCs w:val="24"/>
                <w:lang w:val="en-US"/>
              </w:rPr>
              <w:t>Polije</w:t>
            </w:r>
            <w:proofErr w:type="spellEnd"/>
          </w:p>
          <w:p w:rsidR="00605A77" w:rsidRPr="004C530E" w:rsidRDefault="00605A77" w:rsidP="00605A77">
            <w:pPr>
              <w:pStyle w:val="ListParagraph"/>
              <w:numPr>
                <w:ilvl w:val="1"/>
                <w:numId w:val="1"/>
              </w:numPr>
              <w:spacing w:after="0"/>
              <w:ind w:left="884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005F">
              <w:rPr>
                <w:rFonts w:ascii="Times New Roman" w:hAnsi="Times New Roman"/>
                <w:sz w:val="24"/>
                <w:szCs w:val="24"/>
              </w:rPr>
              <w:t xml:space="preserve">Garis Besar Haluan Kerja </w:t>
            </w:r>
            <w:r>
              <w:rPr>
                <w:rFonts w:ascii="Times New Roman" w:hAnsi="Times New Roman"/>
                <w:sz w:val="24"/>
                <w:szCs w:val="24"/>
              </w:rPr>
              <w:t>UKM PMKK</w:t>
            </w:r>
          </w:p>
          <w:p w:rsidR="00605A77" w:rsidRPr="004C530E" w:rsidRDefault="00605A77" w:rsidP="00605A77">
            <w:pPr>
              <w:pStyle w:val="ListParagraph"/>
              <w:numPr>
                <w:ilvl w:val="1"/>
                <w:numId w:val="1"/>
              </w:numPr>
              <w:spacing w:after="0"/>
              <w:ind w:left="884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530E">
              <w:rPr>
                <w:rFonts w:ascii="Times New Roman" w:hAnsi="Times New Roman"/>
                <w:sz w:val="24"/>
                <w:szCs w:val="24"/>
              </w:rPr>
              <w:t xml:space="preserve">AD/ART </w:t>
            </w:r>
            <w:r>
              <w:rPr>
                <w:rFonts w:ascii="Times New Roman" w:hAnsi="Times New Roman"/>
                <w:sz w:val="24"/>
                <w:szCs w:val="24"/>
              </w:rPr>
              <w:t>UKM PMKK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Deskripsi Kegiatan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Kegiatan ini berisikan puji-pujian, pengajaran, sharing, dialog interaktif, dan sebagainya yang dapat menjadi wadah bagi mahasiswa/i Kristen dan Katolik yang mengabungkan berbagai latar belakang gereja dan suku tanpa condong ke salah satu ajaran gereja manapun.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Menjadi wadah mahasiswa/i Kristen dan Katolik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untuk saling mengenal dan bertumbuh dalam Tuhan, guna mempererat hubungan antarmahasiswa dan menambah pengetahun tentang Firman Tuhan.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Output(s)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Acara yang dapat diikuti banyak peserta dan dapat berjalan dengan lancar.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Outcome(s)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605A77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Mengajarkan tentang perilaku yang benar sesuai firman Tuhan</w:t>
            </w:r>
          </w:p>
          <w:p w:rsidR="00605A77" w:rsidRDefault="00605A77" w:rsidP="00605A77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Mengajarkan para peserta agar senantiasa giat dalam pekerjaan Tuhan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Obyek / Segmentasi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Mahasiswa/i Kristen dan Katolik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Tempat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Pr="00FF055E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Politeknik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Negeri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Jember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bulan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sekali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minggu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ke-2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ke-4</w:t>
            </w:r>
          </w:p>
          <w:p w:rsidR="00605A77" w:rsidRPr="00B03400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Mulai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2023)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Analisis SWOT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Strengths</w:t>
            </w:r>
          </w:p>
          <w:p w:rsidR="00605A77" w:rsidRDefault="00605A77" w:rsidP="00605A7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Mempererat persaudaraan</w:t>
            </w:r>
          </w:p>
          <w:p w:rsidR="00605A77" w:rsidRDefault="00605A77" w:rsidP="00605A7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Menumbuhkan iman kepada Tuhan</w:t>
            </w:r>
          </w:p>
          <w:p w:rsidR="00605A77" w:rsidRDefault="00605A77" w:rsidP="00605A7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Menumbuhkan rasa percaya diri dalam hal melayani</w:t>
            </w:r>
          </w:p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Weaknesses</w:t>
            </w:r>
          </w:p>
          <w:p w:rsidR="00605A77" w:rsidRDefault="00605A77" w:rsidP="00605A77">
            <w:pPr>
              <w:pStyle w:val="ListParagraph"/>
              <w:numPr>
                <w:ilvl w:val="0"/>
                <w:numId w:val="4"/>
              </w:numPr>
              <w:tabs>
                <w:tab w:val="left" w:pos="147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berimprovisasi/kreatifitas sehingga acara terlalu monoton</w:t>
            </w:r>
          </w:p>
          <w:p w:rsidR="00605A77" w:rsidRDefault="00605A77" w:rsidP="00605A77">
            <w:pPr>
              <w:pStyle w:val="ListParagraph"/>
              <w:numPr>
                <w:ilvl w:val="0"/>
                <w:numId w:val="4"/>
              </w:numPr>
              <w:tabs>
                <w:tab w:val="left" w:pos="147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Antusias dari anggota yang kurang</w:t>
            </w:r>
          </w:p>
          <w:p w:rsidR="00605A77" w:rsidRDefault="00605A77" w:rsidP="00605A77">
            <w:pPr>
              <w:pStyle w:val="ListParagraph"/>
              <w:numPr>
                <w:ilvl w:val="0"/>
                <w:numId w:val="4"/>
              </w:numPr>
              <w:tabs>
                <w:tab w:val="left" w:pos="147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Jadwal kuliah yang berbenturan</w:t>
            </w:r>
          </w:p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Opportunities</w:t>
            </w:r>
          </w:p>
          <w:p w:rsidR="00605A77" w:rsidRDefault="00605A77" w:rsidP="00605A7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Kesempatan dikunjungi mahasiswa/i universitas lain</w:t>
            </w:r>
          </w:p>
          <w:p w:rsidR="00605A77" w:rsidRDefault="00605A77" w:rsidP="00605A7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Kesempatan kunjungan dari para pembicara</w:t>
            </w:r>
          </w:p>
          <w:p w:rsidR="00605A77" w:rsidRDefault="00605A77" w:rsidP="00605A7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Kesempatan menjalin hubungan dengan perguruan tinggi lain</w:t>
            </w:r>
          </w:p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Threats</w:t>
            </w:r>
          </w:p>
          <w:p w:rsidR="00605A77" w:rsidRDefault="00605A77" w:rsidP="00605A77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Masuknya organisasi lain tanpa izin pihak lembaga</w:t>
            </w:r>
          </w:p>
          <w:p w:rsidR="00605A77" w:rsidRDefault="00605A77" w:rsidP="00605A77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Pihak luar yang memanfaatkan kegiatan untuk tujuan tertentu</w:t>
            </w:r>
          </w:p>
          <w:p w:rsidR="00605A77" w:rsidRPr="008F442A" w:rsidRDefault="00605A77" w:rsidP="00605A77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terjalinnya kerja sama yang baik antara pelayan untuk menjalankan kegiatan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Sumber Dana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Pr="00FF055E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Lembaga </w:t>
            </w:r>
          </w:p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Kas</w:t>
            </w:r>
          </w:p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Iuran</w:t>
            </w:r>
          </w:p>
          <w:p w:rsidR="00605A77" w:rsidRPr="00FF055E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Persembahan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Rencana Anggaran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Pr="00C0508A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Terlampir</w:t>
            </w:r>
            <w:proofErr w:type="spellEnd"/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Mitra Strategis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77" w:rsidRPr="00FF055E" w:rsidRDefault="00605A77" w:rsidP="007F2CB0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UKM PMKK 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 Keberhasilan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Landasan Parameter</w:t>
            </w:r>
          </w:p>
          <w:p w:rsidR="00605A77" w:rsidRDefault="00605A77" w:rsidP="007F2CB0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persekutuan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tertentu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rangkaian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pembicara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menarik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mengundang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ketertarikan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semangat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peserta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mengikuti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persekutuan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Indikator / Parameter Keberhasilan</w:t>
            </w:r>
          </w:p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Dihadiri lebih dari 25 orang</w:t>
            </w:r>
          </w:p>
        </w:tc>
      </w:tr>
      <w:tr w:rsidR="00605A77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77" w:rsidRDefault="00605A77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Instrumen / Media Pengukur</w:t>
            </w:r>
          </w:p>
          <w:p w:rsidR="00605A77" w:rsidRPr="00FF055E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Presensi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kehadiran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dokumentasi</w:t>
            </w:r>
            <w:proofErr w:type="spellEnd"/>
          </w:p>
        </w:tc>
      </w:tr>
    </w:tbl>
    <w:p w:rsidR="00605A77" w:rsidRDefault="00605A77" w:rsidP="00605A77">
      <w:pPr>
        <w:spacing w:line="276" w:lineRule="auto"/>
        <w:rPr>
          <w:rFonts w:ascii="Times New Roman" w:hAnsi="Times New Roman"/>
          <w:b/>
          <w:bCs/>
          <w:sz w:val="24"/>
          <w:szCs w:val="24"/>
          <w:lang w:val="en-US" w:eastAsia="ko-KR"/>
        </w:rPr>
      </w:pPr>
    </w:p>
    <w:p w:rsidR="00605A77" w:rsidRDefault="00605A77" w:rsidP="00605A77">
      <w:pPr>
        <w:spacing w:line="276" w:lineRule="auto"/>
        <w:rPr>
          <w:rFonts w:ascii="Times New Roman" w:hAnsi="Times New Roman"/>
          <w:b/>
          <w:bCs/>
          <w:sz w:val="24"/>
          <w:szCs w:val="24"/>
          <w:lang w:val="en-US" w:eastAsia="ko-KR"/>
        </w:rPr>
      </w:pPr>
      <w:r>
        <w:rPr>
          <w:rFonts w:ascii="Times New Roman" w:hAnsi="Times New Roman"/>
          <w:b/>
          <w:bCs/>
          <w:sz w:val="24"/>
          <w:szCs w:val="24"/>
          <w:lang w:val="en-US" w:eastAsia="ko-KR"/>
        </w:rPr>
        <w:br w:type="page"/>
      </w:r>
    </w:p>
    <w:tbl>
      <w:tblPr>
        <w:tblpPr w:leftFromText="180" w:rightFromText="180" w:bottomFromText="200" w:vertAnchor="text" w:horzAnchor="margin" w:tblpXSpec="center" w:tblpY="17"/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588"/>
      </w:tblGrid>
      <w:tr w:rsidR="00605A77" w:rsidTr="007F2CB0">
        <w:trPr>
          <w:trHeight w:val="475"/>
        </w:trPr>
        <w:tc>
          <w:tcPr>
            <w:tcW w:w="9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605A77" w:rsidRDefault="00605A77" w:rsidP="007F2CB0">
            <w:pPr>
              <w:spacing w:after="0"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lastRenderedPageBreak/>
              <w:t>Lampiran</w:t>
            </w:r>
            <w:proofErr w:type="spellEnd"/>
          </w:p>
        </w:tc>
      </w:tr>
    </w:tbl>
    <w:p w:rsidR="00605A77" w:rsidRDefault="00605A77" w:rsidP="00605A77">
      <w:pPr>
        <w:spacing w:line="276" w:lineRule="auto"/>
        <w:rPr>
          <w:rFonts w:ascii="Times New Roman" w:hAnsi="Times New Roman"/>
          <w:b/>
          <w:bCs/>
          <w:sz w:val="24"/>
          <w:szCs w:val="24"/>
          <w:lang w:val="en-US" w:eastAsia="ko-KR"/>
        </w:rPr>
      </w:pPr>
    </w:p>
    <w:p w:rsidR="00605A77" w:rsidRDefault="00605A77" w:rsidP="00605A77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605A77" w:rsidRDefault="00605A77" w:rsidP="00605A77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RENCANA ANGGARAN BIAYA</w:t>
      </w:r>
    </w:p>
    <w:p w:rsidR="00605A77" w:rsidRDefault="00605A77" w:rsidP="00605A77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PROGRAM KERJA PERSEKUTUAN DOA</w:t>
      </w:r>
    </w:p>
    <w:tbl>
      <w:tblPr>
        <w:tblW w:w="10226" w:type="dxa"/>
        <w:jc w:val="center"/>
        <w:tblLook w:val="04A0" w:firstRow="1" w:lastRow="0" w:firstColumn="1" w:lastColumn="0" w:noHBand="0" w:noVBand="1"/>
      </w:tblPr>
      <w:tblGrid>
        <w:gridCol w:w="510"/>
        <w:gridCol w:w="2904"/>
        <w:gridCol w:w="1114"/>
        <w:gridCol w:w="1440"/>
        <w:gridCol w:w="848"/>
        <w:gridCol w:w="1306"/>
        <w:gridCol w:w="56"/>
        <w:gridCol w:w="2048"/>
      </w:tblGrid>
      <w:tr w:rsidR="00605A77" w:rsidTr="007F2CB0">
        <w:trPr>
          <w:trHeight w:val="315"/>
          <w:jc w:val="center"/>
        </w:trPr>
        <w:tc>
          <w:tcPr>
            <w:tcW w:w="3414" w:type="dxa"/>
            <w:gridSpan w:val="2"/>
            <w:noWrap/>
            <w:vAlign w:val="bottom"/>
            <w:hideMark/>
          </w:tcPr>
          <w:p w:rsidR="00605A77" w:rsidRDefault="00605A77" w:rsidP="007F2CB0">
            <w:pPr>
              <w:pStyle w:val="BodyText"/>
              <w:spacing w:line="276" w:lineRule="auto"/>
            </w:pPr>
          </w:p>
        </w:tc>
        <w:tc>
          <w:tcPr>
            <w:tcW w:w="1114" w:type="dxa"/>
            <w:noWrap/>
            <w:vAlign w:val="bottom"/>
            <w:hideMark/>
          </w:tcPr>
          <w:p w:rsidR="00605A77" w:rsidRDefault="00605A77" w:rsidP="007F2CB0">
            <w:pPr>
              <w:spacing w:line="276" w:lineRule="auto"/>
              <w:rPr>
                <w:sz w:val="20"/>
                <w:szCs w:val="20"/>
                <w:lang w:eastAsia="id-ID"/>
              </w:rPr>
            </w:pPr>
          </w:p>
        </w:tc>
        <w:tc>
          <w:tcPr>
            <w:tcW w:w="2288" w:type="dxa"/>
            <w:gridSpan w:val="2"/>
            <w:noWrap/>
            <w:vAlign w:val="bottom"/>
            <w:hideMark/>
          </w:tcPr>
          <w:p w:rsidR="00605A77" w:rsidRDefault="00605A77" w:rsidP="007F2CB0">
            <w:pPr>
              <w:spacing w:line="276" w:lineRule="auto"/>
              <w:rPr>
                <w:sz w:val="20"/>
                <w:szCs w:val="20"/>
                <w:lang w:eastAsia="id-ID"/>
              </w:rPr>
            </w:pPr>
          </w:p>
        </w:tc>
        <w:tc>
          <w:tcPr>
            <w:tcW w:w="1306" w:type="dxa"/>
            <w:noWrap/>
            <w:vAlign w:val="bottom"/>
            <w:hideMark/>
          </w:tcPr>
          <w:p w:rsidR="00605A77" w:rsidRDefault="00605A77" w:rsidP="007F2CB0">
            <w:pPr>
              <w:spacing w:line="276" w:lineRule="auto"/>
              <w:rPr>
                <w:sz w:val="20"/>
                <w:szCs w:val="20"/>
                <w:lang w:eastAsia="id-ID"/>
              </w:rPr>
            </w:pPr>
          </w:p>
        </w:tc>
        <w:tc>
          <w:tcPr>
            <w:tcW w:w="2104" w:type="dxa"/>
            <w:gridSpan w:val="2"/>
            <w:noWrap/>
            <w:vAlign w:val="bottom"/>
            <w:hideMark/>
          </w:tcPr>
          <w:p w:rsidR="00605A77" w:rsidRDefault="00605A77" w:rsidP="007F2CB0">
            <w:pPr>
              <w:spacing w:line="276" w:lineRule="auto"/>
              <w:rPr>
                <w:sz w:val="20"/>
                <w:szCs w:val="20"/>
                <w:lang w:eastAsia="id-ID"/>
              </w:rPr>
            </w:pPr>
          </w:p>
        </w:tc>
      </w:tr>
      <w:tr w:rsidR="00605A77" w:rsidTr="007F2CB0">
        <w:trPr>
          <w:trHeight w:val="315"/>
          <w:jc w:val="center"/>
        </w:trPr>
        <w:tc>
          <w:tcPr>
            <w:tcW w:w="102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05A77" w:rsidRPr="00FF055E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zh-CN"/>
              </w:rPr>
              <w:t>ADMINISTRASI</w:t>
            </w:r>
          </w:p>
        </w:tc>
      </w:tr>
      <w:tr w:rsidR="00605A77" w:rsidTr="007F2CB0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05A77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No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05A77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Uraian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05A77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Jumlah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05A77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Satuan</w:t>
            </w:r>
            <w:proofErr w:type="spellEnd"/>
          </w:p>
        </w:tc>
        <w:tc>
          <w:tcPr>
            <w:tcW w:w="22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605A77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Harga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Satuan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605A77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Total</w:t>
            </w:r>
          </w:p>
        </w:tc>
      </w:tr>
      <w:tr w:rsidR="00605A77" w:rsidRPr="00742B25" w:rsidTr="007F2CB0">
        <w:trPr>
          <w:trHeight w:val="77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A77" w:rsidRPr="00FA6E48" w:rsidRDefault="00605A77" w:rsidP="007F2CB0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A77" w:rsidRPr="00742B25" w:rsidRDefault="00605A77" w:rsidP="007F2CB0">
            <w:pPr>
              <w:pStyle w:val="TableParagraph"/>
              <w:spacing w:line="276" w:lineRule="auto"/>
              <w:ind w:left="69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Pembuatan</w:t>
            </w:r>
            <w:proofErr w:type="spellEnd"/>
            <w:r w:rsidRPr="00742B25">
              <w:rPr>
                <w:spacing w:val="-2"/>
                <w:sz w:val="24"/>
                <w:szCs w:val="24"/>
              </w:rPr>
              <w:t xml:space="preserve"> </w:t>
            </w:r>
            <w:r w:rsidRPr="00742B25">
              <w:rPr>
                <w:sz w:val="24"/>
                <w:szCs w:val="24"/>
              </w:rPr>
              <w:t>Proposal</w:t>
            </w:r>
          </w:p>
          <w:p w:rsidR="00605A77" w:rsidRPr="00742B25" w:rsidRDefault="00605A77" w:rsidP="00605A77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742B25">
              <w:rPr>
                <w:sz w:val="24"/>
                <w:szCs w:val="24"/>
              </w:rPr>
              <w:t xml:space="preserve">Print </w:t>
            </w:r>
            <w:proofErr w:type="spellStart"/>
            <w:r w:rsidRPr="00742B25">
              <w:rPr>
                <w:sz w:val="24"/>
                <w:szCs w:val="24"/>
              </w:rPr>
              <w:t>Warna</w:t>
            </w:r>
            <w:proofErr w:type="spellEnd"/>
          </w:p>
          <w:p w:rsidR="00605A77" w:rsidRPr="00742B25" w:rsidRDefault="00605A77" w:rsidP="00605A77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Fotocopy</w:t>
            </w:r>
            <w:proofErr w:type="spellEnd"/>
            <w:r w:rsidRPr="00742B25">
              <w:rPr>
                <w:sz w:val="24"/>
                <w:szCs w:val="24"/>
              </w:rPr>
              <w:t xml:space="preserve"> </w:t>
            </w:r>
            <w:proofErr w:type="spellStart"/>
            <w:r w:rsidRPr="00742B25">
              <w:rPr>
                <w:sz w:val="24"/>
                <w:szCs w:val="24"/>
              </w:rPr>
              <w:t>Hitam</w:t>
            </w:r>
            <w:proofErr w:type="spellEnd"/>
            <w:r w:rsidRPr="00742B25">
              <w:rPr>
                <w:sz w:val="24"/>
                <w:szCs w:val="24"/>
              </w:rPr>
              <w:t xml:space="preserve"> </w:t>
            </w:r>
            <w:proofErr w:type="spellStart"/>
            <w:r w:rsidRPr="00742B25">
              <w:rPr>
                <w:sz w:val="24"/>
                <w:szCs w:val="24"/>
              </w:rPr>
              <w:t>Putih</w:t>
            </w:r>
            <w:proofErr w:type="spellEnd"/>
          </w:p>
          <w:p w:rsidR="00605A77" w:rsidRPr="00742B25" w:rsidRDefault="00605A77" w:rsidP="00605A77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>Bendel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05A77" w:rsidRPr="00742B25" w:rsidRDefault="00605A77" w:rsidP="007F2CB0">
            <w:pPr>
              <w:pStyle w:val="TableParagraph"/>
              <w:spacing w:line="276" w:lineRule="auto"/>
              <w:ind w:left="20"/>
              <w:jc w:val="center"/>
              <w:rPr>
                <w:sz w:val="24"/>
                <w:szCs w:val="24"/>
              </w:rPr>
            </w:pPr>
          </w:p>
          <w:p w:rsidR="00605A77" w:rsidRPr="00742B25" w:rsidRDefault="00605A77" w:rsidP="007F2CB0">
            <w:pPr>
              <w:pStyle w:val="TableParagraph"/>
              <w:spacing w:line="276" w:lineRule="auto"/>
              <w:ind w:left="20"/>
              <w:jc w:val="center"/>
              <w:rPr>
                <w:sz w:val="24"/>
                <w:szCs w:val="24"/>
              </w:rPr>
            </w:pPr>
            <w:r w:rsidRPr="00742B25">
              <w:rPr>
                <w:sz w:val="24"/>
                <w:szCs w:val="24"/>
              </w:rPr>
              <w:t>27</w:t>
            </w:r>
          </w:p>
          <w:p w:rsidR="00605A77" w:rsidRPr="00742B25" w:rsidRDefault="00605A77" w:rsidP="007F2CB0">
            <w:pPr>
              <w:pStyle w:val="TableParagraph"/>
              <w:spacing w:line="276" w:lineRule="auto"/>
              <w:ind w:left="20"/>
              <w:jc w:val="center"/>
              <w:rPr>
                <w:sz w:val="24"/>
                <w:szCs w:val="24"/>
              </w:rPr>
            </w:pPr>
            <w:r w:rsidRPr="00742B25">
              <w:rPr>
                <w:sz w:val="24"/>
                <w:szCs w:val="24"/>
              </w:rPr>
              <w:t>108</w:t>
            </w:r>
          </w:p>
          <w:p w:rsidR="00605A77" w:rsidRPr="00D52410" w:rsidRDefault="00605A77" w:rsidP="007F2CB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A77" w:rsidRPr="00742B25" w:rsidRDefault="00605A77" w:rsidP="007F2CB0">
            <w:pPr>
              <w:pStyle w:val="TableParagraph"/>
              <w:spacing w:line="276" w:lineRule="auto"/>
              <w:ind w:left="72"/>
              <w:jc w:val="center"/>
              <w:rPr>
                <w:sz w:val="24"/>
                <w:szCs w:val="24"/>
              </w:rPr>
            </w:pPr>
          </w:p>
          <w:p w:rsidR="00605A77" w:rsidRPr="00742B25" w:rsidRDefault="00605A77" w:rsidP="007F2CB0">
            <w:pPr>
              <w:pStyle w:val="TableParagraph"/>
              <w:spacing w:line="276" w:lineRule="auto"/>
              <w:ind w:left="72"/>
              <w:jc w:val="center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Lembar</w:t>
            </w:r>
            <w:proofErr w:type="spellEnd"/>
          </w:p>
          <w:p w:rsidR="00605A77" w:rsidRPr="00742B25" w:rsidRDefault="00605A77" w:rsidP="007F2CB0">
            <w:pPr>
              <w:pStyle w:val="TableParagraph"/>
              <w:spacing w:line="276" w:lineRule="auto"/>
              <w:ind w:left="72"/>
              <w:jc w:val="center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Lembar</w:t>
            </w:r>
            <w:proofErr w:type="spellEnd"/>
          </w:p>
          <w:p w:rsidR="00605A77" w:rsidRPr="00D52410" w:rsidRDefault="00605A77" w:rsidP="007F2CB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>Buah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A77" w:rsidRPr="00742B25" w:rsidRDefault="00605A77" w:rsidP="007F2CB0">
            <w:pPr>
              <w:pStyle w:val="TableParagraph"/>
              <w:spacing w:before="35" w:line="276" w:lineRule="auto"/>
              <w:ind w:left="124" w:right="107"/>
              <w:jc w:val="center"/>
              <w:rPr>
                <w:sz w:val="24"/>
                <w:szCs w:val="24"/>
              </w:rPr>
            </w:pPr>
          </w:p>
          <w:p w:rsidR="00605A77" w:rsidRPr="00742B25" w:rsidRDefault="00605A77" w:rsidP="007F2CB0">
            <w:pPr>
              <w:pStyle w:val="TableParagraph"/>
              <w:tabs>
                <w:tab w:val="center" w:pos="943"/>
                <w:tab w:val="right" w:pos="1887"/>
              </w:tabs>
              <w:spacing w:line="276" w:lineRule="auto"/>
              <w:ind w:right="10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742B25">
              <w:rPr>
                <w:sz w:val="24"/>
                <w:szCs w:val="24"/>
              </w:rPr>
              <w:t xml:space="preserve"> 1.000</w:t>
            </w:r>
          </w:p>
          <w:p w:rsidR="00605A77" w:rsidRDefault="00605A77" w:rsidP="007F2CB0">
            <w:pPr>
              <w:pStyle w:val="TableParagraph"/>
              <w:spacing w:line="276" w:lineRule="auto"/>
              <w:ind w:right="26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742B25">
              <w:rPr>
                <w:sz w:val="24"/>
                <w:szCs w:val="24"/>
              </w:rPr>
              <w:t xml:space="preserve"> 180</w:t>
            </w:r>
          </w:p>
          <w:p w:rsidR="00605A77" w:rsidRPr="00742B25" w:rsidRDefault="00605A77" w:rsidP="007F2CB0">
            <w:pPr>
              <w:pStyle w:val="TableParagraph"/>
              <w:spacing w:line="276" w:lineRule="auto"/>
              <w:ind w:right="263" w:firstLine="17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742B25">
              <w:rPr>
                <w:sz w:val="24"/>
                <w:szCs w:val="24"/>
              </w:rPr>
              <w:t xml:space="preserve"> 3.000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A77" w:rsidRPr="00742B25" w:rsidRDefault="00605A77" w:rsidP="007F2CB0">
            <w:pPr>
              <w:pStyle w:val="TableParagraph"/>
              <w:spacing w:before="35" w:line="276" w:lineRule="auto"/>
              <w:ind w:left="174" w:right="153"/>
              <w:jc w:val="center"/>
              <w:rPr>
                <w:sz w:val="24"/>
                <w:szCs w:val="24"/>
              </w:rPr>
            </w:pPr>
          </w:p>
          <w:p w:rsidR="00605A77" w:rsidRPr="00742B25" w:rsidRDefault="00605A77" w:rsidP="007F2CB0">
            <w:pPr>
              <w:pStyle w:val="TableParagraph"/>
              <w:spacing w:line="276" w:lineRule="auto"/>
              <w:ind w:left="135" w:right="153"/>
              <w:jc w:val="center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742B25">
              <w:rPr>
                <w:sz w:val="24"/>
                <w:szCs w:val="24"/>
              </w:rPr>
              <w:t xml:space="preserve">  27.000</w:t>
            </w:r>
          </w:p>
          <w:p w:rsidR="00605A77" w:rsidRPr="00742B25" w:rsidRDefault="00605A77" w:rsidP="007F2CB0">
            <w:pPr>
              <w:pStyle w:val="TableParagraph"/>
              <w:spacing w:line="276" w:lineRule="auto"/>
              <w:ind w:left="135" w:right="16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742B25">
              <w:rPr>
                <w:sz w:val="24"/>
                <w:szCs w:val="24"/>
              </w:rPr>
              <w:t xml:space="preserve"> 19.440</w:t>
            </w:r>
          </w:p>
          <w:p w:rsidR="00605A77" w:rsidRPr="00D52410" w:rsidRDefault="00605A77" w:rsidP="007F2CB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Rp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742B25">
              <w:rPr>
                <w:rFonts w:ascii="Times New Roman" w:hAnsi="Times New Roman"/>
                <w:sz w:val="24"/>
                <w:szCs w:val="24"/>
              </w:rPr>
              <w:t xml:space="preserve"> 15.000</w:t>
            </w:r>
          </w:p>
        </w:tc>
      </w:tr>
      <w:tr w:rsidR="00605A77" w:rsidRPr="00742B25" w:rsidTr="007F2CB0">
        <w:trPr>
          <w:trHeight w:val="77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A77" w:rsidRPr="00FA6E48" w:rsidRDefault="00605A77" w:rsidP="007F2CB0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A77" w:rsidRPr="00742B25" w:rsidRDefault="00605A77" w:rsidP="007F2CB0">
            <w:pPr>
              <w:pStyle w:val="TableParagraph"/>
              <w:spacing w:line="276" w:lineRule="auto"/>
              <w:ind w:left="69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Pembuatan</w:t>
            </w:r>
            <w:proofErr w:type="spellEnd"/>
            <w:r w:rsidRPr="00742B25">
              <w:rPr>
                <w:spacing w:val="-2"/>
                <w:sz w:val="24"/>
                <w:szCs w:val="24"/>
              </w:rPr>
              <w:t xml:space="preserve"> </w:t>
            </w:r>
            <w:r w:rsidRPr="00742B25">
              <w:rPr>
                <w:sz w:val="24"/>
                <w:szCs w:val="24"/>
              </w:rPr>
              <w:t>LPJ</w:t>
            </w:r>
          </w:p>
          <w:p w:rsidR="00605A77" w:rsidRPr="00742B25" w:rsidRDefault="00605A77" w:rsidP="00605A77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742B25">
              <w:rPr>
                <w:sz w:val="24"/>
                <w:szCs w:val="24"/>
              </w:rPr>
              <w:t xml:space="preserve">Print </w:t>
            </w:r>
            <w:proofErr w:type="spellStart"/>
            <w:r w:rsidRPr="00742B25">
              <w:rPr>
                <w:sz w:val="24"/>
                <w:szCs w:val="24"/>
              </w:rPr>
              <w:t>Warna</w:t>
            </w:r>
            <w:proofErr w:type="spellEnd"/>
          </w:p>
          <w:p w:rsidR="00605A77" w:rsidRPr="00742B25" w:rsidRDefault="00605A77" w:rsidP="00605A77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Fotocopy</w:t>
            </w:r>
            <w:proofErr w:type="spellEnd"/>
            <w:r w:rsidRPr="00742B25">
              <w:rPr>
                <w:sz w:val="24"/>
                <w:szCs w:val="24"/>
              </w:rPr>
              <w:t xml:space="preserve"> </w:t>
            </w:r>
            <w:proofErr w:type="spellStart"/>
            <w:r w:rsidRPr="00742B25">
              <w:rPr>
                <w:sz w:val="24"/>
                <w:szCs w:val="24"/>
              </w:rPr>
              <w:t>Hitam</w:t>
            </w:r>
            <w:proofErr w:type="spellEnd"/>
            <w:r w:rsidRPr="00742B25">
              <w:rPr>
                <w:sz w:val="24"/>
                <w:szCs w:val="24"/>
              </w:rPr>
              <w:t xml:space="preserve"> </w:t>
            </w:r>
            <w:proofErr w:type="spellStart"/>
            <w:r w:rsidRPr="00742B25">
              <w:rPr>
                <w:sz w:val="24"/>
                <w:szCs w:val="24"/>
              </w:rPr>
              <w:t>Putih</w:t>
            </w:r>
            <w:proofErr w:type="spellEnd"/>
          </w:p>
          <w:p w:rsidR="00605A77" w:rsidRPr="00742B25" w:rsidRDefault="00605A77" w:rsidP="00605A77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 xml:space="preserve">Bendel 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05A77" w:rsidRPr="00742B25" w:rsidRDefault="00605A77" w:rsidP="007F2CB0">
            <w:pPr>
              <w:pStyle w:val="TableParagraph"/>
              <w:spacing w:line="276" w:lineRule="auto"/>
              <w:ind w:left="20"/>
              <w:jc w:val="center"/>
              <w:rPr>
                <w:sz w:val="24"/>
                <w:szCs w:val="24"/>
              </w:rPr>
            </w:pPr>
          </w:p>
          <w:p w:rsidR="00605A77" w:rsidRPr="00742B25" w:rsidRDefault="00605A77" w:rsidP="007F2CB0">
            <w:pPr>
              <w:pStyle w:val="TableParagraph"/>
              <w:spacing w:line="276" w:lineRule="auto"/>
              <w:ind w:left="20"/>
              <w:jc w:val="center"/>
              <w:rPr>
                <w:sz w:val="24"/>
                <w:szCs w:val="24"/>
              </w:rPr>
            </w:pPr>
            <w:r w:rsidRPr="00742B25">
              <w:rPr>
                <w:sz w:val="24"/>
                <w:szCs w:val="24"/>
              </w:rPr>
              <w:t>27</w:t>
            </w:r>
          </w:p>
          <w:p w:rsidR="00605A77" w:rsidRPr="00742B25" w:rsidRDefault="00605A77" w:rsidP="007F2CB0">
            <w:pPr>
              <w:pStyle w:val="TableParagraph"/>
              <w:spacing w:line="276" w:lineRule="auto"/>
              <w:ind w:left="20"/>
              <w:jc w:val="center"/>
              <w:rPr>
                <w:sz w:val="24"/>
                <w:szCs w:val="24"/>
              </w:rPr>
            </w:pPr>
            <w:r w:rsidRPr="00742B25">
              <w:rPr>
                <w:sz w:val="24"/>
                <w:szCs w:val="24"/>
              </w:rPr>
              <w:t>108</w:t>
            </w:r>
          </w:p>
          <w:p w:rsidR="00605A77" w:rsidRPr="00D52410" w:rsidRDefault="00605A77" w:rsidP="007F2CB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A77" w:rsidRPr="00742B25" w:rsidRDefault="00605A77" w:rsidP="007F2CB0">
            <w:pPr>
              <w:pStyle w:val="TableParagraph"/>
              <w:spacing w:line="276" w:lineRule="auto"/>
              <w:ind w:left="72"/>
              <w:jc w:val="center"/>
              <w:rPr>
                <w:sz w:val="24"/>
                <w:szCs w:val="24"/>
              </w:rPr>
            </w:pPr>
          </w:p>
          <w:p w:rsidR="00605A77" w:rsidRPr="00742B25" w:rsidRDefault="00605A77" w:rsidP="007F2CB0">
            <w:pPr>
              <w:pStyle w:val="TableParagraph"/>
              <w:spacing w:line="276" w:lineRule="auto"/>
              <w:ind w:left="72"/>
              <w:jc w:val="center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Lembar</w:t>
            </w:r>
            <w:proofErr w:type="spellEnd"/>
          </w:p>
          <w:p w:rsidR="00605A77" w:rsidRPr="00742B25" w:rsidRDefault="00605A77" w:rsidP="007F2CB0">
            <w:pPr>
              <w:pStyle w:val="TableParagraph"/>
              <w:spacing w:line="276" w:lineRule="auto"/>
              <w:ind w:left="72"/>
              <w:jc w:val="center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Lembar</w:t>
            </w:r>
            <w:proofErr w:type="spellEnd"/>
          </w:p>
          <w:p w:rsidR="00605A77" w:rsidRPr="00D52410" w:rsidRDefault="00605A77" w:rsidP="007F2CB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>Buah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A77" w:rsidRPr="00742B25" w:rsidRDefault="00605A77" w:rsidP="007F2CB0">
            <w:pPr>
              <w:pStyle w:val="TableParagraph"/>
              <w:spacing w:before="37" w:line="276" w:lineRule="auto"/>
              <w:ind w:left="124" w:right="107"/>
              <w:jc w:val="center"/>
              <w:rPr>
                <w:sz w:val="24"/>
                <w:szCs w:val="24"/>
              </w:rPr>
            </w:pPr>
          </w:p>
          <w:p w:rsidR="00605A77" w:rsidRPr="00742B25" w:rsidRDefault="00605A77" w:rsidP="007F2CB0">
            <w:pPr>
              <w:pStyle w:val="TableParagraph"/>
              <w:spacing w:before="37" w:line="276" w:lineRule="auto"/>
              <w:ind w:right="107"/>
              <w:jc w:val="center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742B25">
              <w:rPr>
                <w:sz w:val="24"/>
                <w:szCs w:val="24"/>
              </w:rPr>
              <w:t xml:space="preserve">  1.000</w:t>
            </w:r>
          </w:p>
          <w:p w:rsidR="00605A77" w:rsidRPr="00742B25" w:rsidRDefault="00605A77" w:rsidP="007F2CB0">
            <w:pPr>
              <w:pStyle w:val="TableParagraph"/>
              <w:spacing w:before="37" w:line="276" w:lineRule="auto"/>
              <w:ind w:right="263"/>
              <w:jc w:val="center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742B25">
              <w:rPr>
                <w:sz w:val="24"/>
                <w:szCs w:val="24"/>
              </w:rPr>
              <w:t xml:space="preserve">  180</w:t>
            </w:r>
          </w:p>
          <w:p w:rsidR="00605A77" w:rsidRPr="00D52410" w:rsidRDefault="00605A77" w:rsidP="007F2CB0">
            <w:pPr>
              <w:spacing w:after="0" w:line="276" w:lineRule="auto"/>
              <w:ind w:hanging="11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Rp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742B25">
              <w:rPr>
                <w:rFonts w:ascii="Times New Roman" w:hAnsi="Times New Roman"/>
                <w:sz w:val="24"/>
                <w:szCs w:val="24"/>
              </w:rPr>
              <w:t xml:space="preserve"> 3.000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A77" w:rsidRPr="00742B25" w:rsidRDefault="00605A77" w:rsidP="007F2CB0">
            <w:pPr>
              <w:pStyle w:val="TableParagraph"/>
              <w:spacing w:before="37" w:line="276" w:lineRule="auto"/>
              <w:ind w:left="174" w:right="153"/>
              <w:jc w:val="center"/>
              <w:rPr>
                <w:sz w:val="24"/>
                <w:szCs w:val="24"/>
              </w:rPr>
            </w:pPr>
          </w:p>
          <w:p w:rsidR="00605A77" w:rsidRPr="00742B25" w:rsidRDefault="00605A77" w:rsidP="007F2CB0">
            <w:pPr>
              <w:pStyle w:val="TableParagraph"/>
              <w:spacing w:before="37" w:line="276" w:lineRule="auto"/>
              <w:ind w:left="231" w:right="153" w:hanging="85"/>
              <w:jc w:val="center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742B25">
              <w:rPr>
                <w:sz w:val="24"/>
                <w:szCs w:val="24"/>
              </w:rPr>
              <w:t xml:space="preserve"> 27.000</w:t>
            </w:r>
          </w:p>
          <w:p w:rsidR="00605A77" w:rsidRPr="00742B25" w:rsidRDefault="00605A77" w:rsidP="007F2CB0">
            <w:pPr>
              <w:pStyle w:val="TableParagraph"/>
              <w:spacing w:before="37" w:line="276" w:lineRule="auto"/>
              <w:ind w:left="174" w:right="153"/>
              <w:jc w:val="center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742B25">
              <w:rPr>
                <w:sz w:val="24"/>
                <w:szCs w:val="24"/>
              </w:rPr>
              <w:t xml:space="preserve"> 19.440</w:t>
            </w:r>
          </w:p>
          <w:p w:rsidR="00605A77" w:rsidRPr="00D52410" w:rsidRDefault="00605A77" w:rsidP="007F2CB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>Rp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742B25">
              <w:rPr>
                <w:rFonts w:ascii="Times New Roman" w:hAnsi="Times New Roman"/>
                <w:sz w:val="24"/>
                <w:szCs w:val="24"/>
              </w:rPr>
              <w:t xml:space="preserve"> 15.000</w:t>
            </w:r>
          </w:p>
        </w:tc>
      </w:tr>
      <w:tr w:rsidR="00605A77" w:rsidRPr="00742B25" w:rsidTr="007F2CB0">
        <w:trPr>
          <w:trHeight w:val="77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A77" w:rsidRPr="00FA6E48" w:rsidRDefault="00605A77" w:rsidP="007F2CB0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A77" w:rsidRPr="00742B25" w:rsidRDefault="00605A77" w:rsidP="007F2CB0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>Map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05A77" w:rsidRPr="00742B25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A77" w:rsidRPr="00742B25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>Buah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A77" w:rsidRPr="00742B25" w:rsidRDefault="00605A77" w:rsidP="007F2CB0">
            <w:pPr>
              <w:spacing w:after="0" w:line="276" w:lineRule="auto"/>
              <w:ind w:hanging="11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>Rp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742B25">
              <w:rPr>
                <w:rFonts w:ascii="Times New Roman" w:hAnsi="Times New Roman"/>
                <w:sz w:val="24"/>
                <w:szCs w:val="24"/>
              </w:rPr>
              <w:t xml:space="preserve"> 3.000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A77" w:rsidRPr="00742B25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>Rp. 15.000</w:t>
            </w:r>
          </w:p>
        </w:tc>
      </w:tr>
      <w:tr w:rsidR="00605A77" w:rsidRPr="00742B25" w:rsidTr="007F2CB0">
        <w:trPr>
          <w:trHeight w:val="421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A77" w:rsidRPr="00FA6E48" w:rsidRDefault="00605A77" w:rsidP="007F2CB0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2B25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A77" w:rsidRPr="003E16B2" w:rsidRDefault="00605A77" w:rsidP="007F2CB0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Nametag </w:t>
            </w:r>
            <w:proofErr w:type="spellStart"/>
            <w:r w:rsidRPr="00742B25">
              <w:rPr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05A77" w:rsidRPr="00D52410" w:rsidRDefault="00605A77" w:rsidP="007F2CB0">
            <w:pPr>
              <w:pStyle w:val="TableParagraph"/>
              <w:spacing w:line="276" w:lineRule="auto"/>
              <w:ind w:left="30" w:right="156" w:firstLine="58"/>
              <w:jc w:val="center"/>
              <w:rPr>
                <w:sz w:val="24"/>
                <w:szCs w:val="24"/>
              </w:rPr>
            </w:pPr>
            <w:r w:rsidRPr="00742B25">
              <w:rPr>
                <w:sz w:val="24"/>
                <w:szCs w:val="24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A77" w:rsidRPr="00D52410" w:rsidRDefault="00605A77" w:rsidP="007F2CB0">
            <w:pPr>
              <w:pStyle w:val="TableParagraph"/>
              <w:spacing w:line="276" w:lineRule="auto"/>
              <w:ind w:left="53" w:right="156" w:firstLine="58"/>
              <w:jc w:val="center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2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A77" w:rsidRPr="00D52410" w:rsidRDefault="00605A77" w:rsidP="007F2CB0">
            <w:pPr>
              <w:pStyle w:val="TableParagraph"/>
              <w:spacing w:before="37" w:line="276" w:lineRule="auto"/>
              <w:ind w:right="156" w:firstLine="58"/>
              <w:jc w:val="center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 5.000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A77" w:rsidRPr="00D52410" w:rsidRDefault="00605A77" w:rsidP="007F2CB0">
            <w:pPr>
              <w:pStyle w:val="TableParagraph"/>
              <w:spacing w:before="37" w:line="276" w:lineRule="auto"/>
              <w:ind w:left="89" w:right="156" w:firstLine="142"/>
              <w:jc w:val="center"/>
              <w:rPr>
                <w:sz w:val="24"/>
                <w:szCs w:val="24"/>
              </w:rPr>
            </w:pPr>
            <w:proofErr w:type="spellStart"/>
            <w:r w:rsidRPr="00742B25"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742B25">
              <w:rPr>
                <w:sz w:val="24"/>
                <w:szCs w:val="24"/>
              </w:rPr>
              <w:t xml:space="preserve"> 150.000</w:t>
            </w:r>
          </w:p>
        </w:tc>
      </w:tr>
      <w:tr w:rsidR="00605A77" w:rsidRPr="00FA6E48" w:rsidTr="007F2CB0">
        <w:trPr>
          <w:trHeight w:val="245"/>
          <w:jc w:val="center"/>
        </w:trPr>
        <w:tc>
          <w:tcPr>
            <w:tcW w:w="1022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A77" w:rsidRPr="00FA6E48" w:rsidRDefault="00605A77" w:rsidP="007F2CB0">
            <w:pPr>
              <w:pStyle w:val="TableParagraph"/>
              <w:spacing w:before="37" w:line="276" w:lineRule="auto"/>
              <w:ind w:right="153"/>
              <w:jc w:val="center"/>
              <w:rPr>
                <w:b/>
                <w:sz w:val="24"/>
                <w:szCs w:val="24"/>
              </w:rPr>
            </w:pPr>
            <w:r w:rsidRPr="00FA6E48">
              <w:rPr>
                <w:b/>
                <w:sz w:val="24"/>
                <w:szCs w:val="24"/>
              </w:rPr>
              <w:t>KONSUMSI</w:t>
            </w:r>
          </w:p>
        </w:tc>
      </w:tr>
      <w:tr w:rsidR="00605A77" w:rsidRPr="00742B25" w:rsidTr="007F2CB0">
        <w:trPr>
          <w:trHeight w:val="77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A77" w:rsidRPr="00742B25" w:rsidRDefault="00605A77" w:rsidP="007F2CB0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742B2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A77" w:rsidRPr="00742B25" w:rsidRDefault="00605A77" w:rsidP="007F2CB0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Makan</w:t>
            </w:r>
            <w:proofErr w:type="spellEnd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minum</w:t>
            </w:r>
            <w:proofErr w:type="spellEnd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(3 kali </w:t>
            </w: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pertemuan</w:t>
            </w:r>
            <w:proofErr w:type="spellEnd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P. </w:t>
            </w: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Doa</w:t>
            </w:r>
            <w:proofErr w:type="spellEnd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Kecil)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605A77" w:rsidRPr="00742B25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 xml:space="preserve">100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A77" w:rsidRPr="00742B25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</w:p>
          <w:p w:rsidR="00605A77" w:rsidRPr="00742B25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Pax</w:t>
            </w:r>
            <w:proofErr w:type="spellEnd"/>
          </w:p>
          <w:p w:rsidR="00605A77" w:rsidRPr="00742B25" w:rsidRDefault="00605A77" w:rsidP="007F2CB0">
            <w:pPr>
              <w:spacing w:after="0" w:line="276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22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5A77" w:rsidRPr="00742B25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Rp</w:t>
            </w:r>
            <w:proofErr w:type="spellEnd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10.000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5A77" w:rsidRPr="00742B25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Rp</w:t>
            </w:r>
            <w:proofErr w:type="spellEnd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. 3.000.000</w:t>
            </w:r>
          </w:p>
        </w:tc>
      </w:tr>
      <w:tr w:rsidR="00605A77" w:rsidRPr="00742B25" w:rsidTr="007F2CB0">
        <w:trPr>
          <w:trHeight w:val="77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5A77" w:rsidRPr="00742B25" w:rsidRDefault="00605A77" w:rsidP="007F2CB0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742B2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5A77" w:rsidRPr="00742B25" w:rsidRDefault="00605A77" w:rsidP="007F2CB0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Konsumsi</w:t>
            </w:r>
            <w:proofErr w:type="spellEnd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makan</w:t>
            </w:r>
            <w:proofErr w:type="spellEnd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minum</w:t>
            </w:r>
            <w:proofErr w:type="spellEnd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(3 kali </w:t>
            </w: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pertemuan</w:t>
            </w:r>
            <w:proofErr w:type="spellEnd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P. </w:t>
            </w: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Doa</w:t>
            </w:r>
            <w:proofErr w:type="spellEnd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Besar</w:t>
            </w:r>
            <w:proofErr w:type="spellEnd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05A77" w:rsidRPr="00742B25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5A77" w:rsidRPr="00742B25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Pax</w:t>
            </w:r>
            <w:proofErr w:type="spellEnd"/>
          </w:p>
        </w:tc>
        <w:tc>
          <w:tcPr>
            <w:tcW w:w="22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5A77" w:rsidRPr="00742B25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Rp</w:t>
            </w:r>
            <w:proofErr w:type="spellEnd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15.000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5A77" w:rsidRPr="00742B25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Rp</w:t>
            </w:r>
            <w:proofErr w:type="spellEnd"/>
            <w:r w:rsidRPr="00742B2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. 4.500.000</w:t>
            </w:r>
          </w:p>
        </w:tc>
      </w:tr>
      <w:tr w:rsidR="00605A77" w:rsidTr="007F2CB0">
        <w:trPr>
          <w:trHeight w:val="315"/>
          <w:jc w:val="center"/>
        </w:trPr>
        <w:tc>
          <w:tcPr>
            <w:tcW w:w="8178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05A77" w:rsidRPr="002A1D5A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 w:rsidRPr="002A1D5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ESTIMASI BIAYA TOTAL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</w:tcBorders>
            <w:shd w:val="clear" w:color="auto" w:fill="FABF8F" w:themeFill="accent6" w:themeFillTint="99"/>
            <w:vAlign w:val="bottom"/>
          </w:tcPr>
          <w:p w:rsidR="00605A77" w:rsidRPr="002A1D5A" w:rsidRDefault="00605A77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. 7.787.88</w:t>
            </w:r>
            <w:r w:rsidRPr="002A1D5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</w:tr>
      <w:tr w:rsidR="00605A77" w:rsidTr="007F2C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36"/>
          <w:jc w:val="center"/>
        </w:trPr>
        <w:tc>
          <w:tcPr>
            <w:tcW w:w="102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5A77" w:rsidRDefault="00605A77" w:rsidP="007F2CB0">
            <w:pPr>
              <w:tabs>
                <w:tab w:val="left" w:pos="3265"/>
              </w:tabs>
              <w:spacing w:line="276" w:lineRule="auto"/>
              <w:ind w:left="-1134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  <w:t xml:space="preserve">                                                         </w:t>
            </w:r>
          </w:p>
          <w:p w:rsidR="00605A77" w:rsidRDefault="00605A77" w:rsidP="007F2CB0">
            <w:pPr>
              <w:spacing w:line="276" w:lineRule="auto"/>
              <w:ind w:left="-1134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</w:pPr>
          </w:p>
        </w:tc>
      </w:tr>
    </w:tbl>
    <w:p w:rsidR="00146393" w:rsidRDefault="00146393"/>
    <w:sectPr w:rsidR="00146393" w:rsidSect="00605A77">
      <w:pgSz w:w="11907" w:h="16839" w:code="9"/>
      <w:pgMar w:top="1701" w:right="1440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649F"/>
    <w:multiLevelType w:val="hybridMultilevel"/>
    <w:tmpl w:val="DB9EC00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1F3938"/>
    <w:multiLevelType w:val="hybridMultilevel"/>
    <w:tmpl w:val="58B0BF4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24AAF8E">
      <w:start w:val="1"/>
      <w:numFmt w:val="decimal"/>
      <w:lvlText w:val="%7."/>
      <w:lvlJc w:val="left"/>
      <w:pPr>
        <w:ind w:left="5040" w:hanging="360"/>
      </w:pPr>
      <w:rPr>
        <w:rFonts w:ascii="Times New Roman" w:eastAsiaTheme="minorEastAsia" w:hAnsi="Times New Roman"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6BD331D"/>
    <w:multiLevelType w:val="hybridMultilevel"/>
    <w:tmpl w:val="510E094A"/>
    <w:lvl w:ilvl="0" w:tplc="9DE01D00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  <w:color w:val="000000" w:themeColor="text1"/>
      </w:rPr>
    </w:lvl>
    <w:lvl w:ilvl="1" w:tplc="84B0D2D2">
      <w:start w:val="1"/>
      <w:numFmt w:val="decimal"/>
      <w:lvlText w:val="%2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F30C1"/>
    <w:multiLevelType w:val="hybridMultilevel"/>
    <w:tmpl w:val="E2A6A55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F3E34DE"/>
    <w:multiLevelType w:val="hybridMultilevel"/>
    <w:tmpl w:val="FEACB83C"/>
    <w:lvl w:ilvl="0" w:tplc="A43892EC">
      <w:start w:val="19"/>
      <w:numFmt w:val="bullet"/>
      <w:lvlText w:val="-"/>
      <w:lvlJc w:val="left"/>
      <w:pPr>
        <w:ind w:left="429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5">
    <w:nsid w:val="67963A63"/>
    <w:multiLevelType w:val="hybridMultilevel"/>
    <w:tmpl w:val="E452B9F6"/>
    <w:lvl w:ilvl="0" w:tplc="3FE829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D511E4"/>
    <w:multiLevelType w:val="hybridMultilevel"/>
    <w:tmpl w:val="70C48C5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A77"/>
    <w:rsid w:val="00146393"/>
    <w:rsid w:val="00605A77"/>
    <w:rsid w:val="00B2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A77"/>
    <w:pPr>
      <w:spacing w:after="160" w:line="259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05A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59"/>
    <w:rsid w:val="00605A77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A7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605A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05A77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A77"/>
    <w:pPr>
      <w:spacing w:after="160" w:line="259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05A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59"/>
    <w:rsid w:val="00605A77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A7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605A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05A77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614</Words>
  <Characters>3500</Characters>
  <Application>Microsoft Office Word</Application>
  <DocSecurity>0</DocSecurity>
  <Lines>29</Lines>
  <Paragraphs>8</Paragraphs>
  <ScaleCrop>false</ScaleCrop>
  <Company>HP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2023-04-10T12:01:00Z</dcterms:created>
  <dcterms:modified xsi:type="dcterms:W3CDTF">2023-04-10T12:05:00Z</dcterms:modified>
</cp:coreProperties>
</file>