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F28D" w14:textId="42461032" w:rsidR="006041BC" w:rsidRDefault="006041BC" w:rsidP="00061551">
      <w:pPr>
        <w:pStyle w:val="Title"/>
        <w:jc w:val="center"/>
      </w:pPr>
      <w:r>
        <w:t>Text Clustering Project</w:t>
      </w:r>
    </w:p>
    <w:p w14:paraId="53526F40" w14:textId="039AB3FC" w:rsidR="006041BC" w:rsidRDefault="006041BC" w:rsidP="00216866">
      <w:pPr>
        <w:pStyle w:val="Heading1"/>
        <w:spacing w:line="360" w:lineRule="auto"/>
      </w:pPr>
      <w:r>
        <w:t>Introduction</w:t>
      </w:r>
    </w:p>
    <w:p w14:paraId="60F78F18" w14:textId="77777777" w:rsidR="00333DA8" w:rsidRPr="00333DA8" w:rsidRDefault="00333DA8" w:rsidP="00216866">
      <w:pPr>
        <w:spacing w:line="360" w:lineRule="auto"/>
      </w:pPr>
    </w:p>
    <w:p w14:paraId="03E85B16" w14:textId="65FC7C99" w:rsidR="002B532B" w:rsidRDefault="006041BC" w:rsidP="00216866">
      <w:pPr>
        <w:spacing w:line="360" w:lineRule="auto"/>
      </w:pPr>
      <w:r>
        <w:t>The dataset contains text data from Siena courses, we will use clustering to decide which courses belong in which group. We will specify a different number of clusters, 3 clusters, 33 clusters and 57 clusters. After which we will analyze the optimal number of clusters for this dataset.</w:t>
      </w:r>
      <w:r w:rsidR="002A2202">
        <w:t xml:space="preserve"> After extracting the appropriate data, we will use </w:t>
      </w:r>
      <w:r w:rsidR="002A2202" w:rsidRPr="002A2202">
        <w:t>k-means, agglomerative clustering</w:t>
      </w:r>
      <w:r w:rsidR="002A2202">
        <w:t xml:space="preserve"> and LDA clustering algorithms. </w:t>
      </w:r>
      <w:r w:rsidR="00286988">
        <w:t>After obtaining these results we will use metrics such as a silhouette score and adjusted rand score to see which algorithm gives us the best results and discuss findings related to each algorithm.</w:t>
      </w:r>
    </w:p>
    <w:p w14:paraId="6B09A123" w14:textId="14398462" w:rsidR="002B532B" w:rsidRDefault="002B532B" w:rsidP="00216866">
      <w:pPr>
        <w:pStyle w:val="Heading1"/>
        <w:spacing w:line="360" w:lineRule="auto"/>
      </w:pPr>
      <w:r>
        <w:t>Data Preprocessing</w:t>
      </w:r>
      <w:r w:rsidR="009C1EDE">
        <w:t xml:space="preserve"> and Clustering</w:t>
      </w:r>
    </w:p>
    <w:p w14:paraId="7D986F6D" w14:textId="77777777" w:rsidR="00333DA8" w:rsidRPr="00333DA8" w:rsidRDefault="00333DA8" w:rsidP="00216866">
      <w:pPr>
        <w:spacing w:line="360" w:lineRule="auto"/>
      </w:pPr>
    </w:p>
    <w:p w14:paraId="51C61C93" w14:textId="281BAF78" w:rsidR="00AF6F47" w:rsidRDefault="002B532B" w:rsidP="00216866">
      <w:pPr>
        <w:spacing w:line="360" w:lineRule="auto"/>
      </w:pPr>
      <w:r>
        <w:t>The data we have is in a txt file, after storing it in a variable and removing the columns of index we do not need, we use the CountVectorizer() method to transform the data appropriately and fitting and transforming the “decriptions.txt” file.</w:t>
      </w:r>
      <w:r w:rsidR="00AF6F47">
        <w:t xml:space="preserve"> This process sets the stage for the data which will be used for clustering.</w:t>
      </w:r>
    </w:p>
    <w:p w14:paraId="5425E8C3" w14:textId="26E91A89" w:rsidR="00AF6F47" w:rsidRDefault="00AF6F47" w:rsidP="00216866">
      <w:pPr>
        <w:pStyle w:val="Heading3"/>
        <w:spacing w:line="360" w:lineRule="auto"/>
      </w:pPr>
      <w:r>
        <w:t>K-means</w:t>
      </w:r>
    </w:p>
    <w:p w14:paraId="5F712802" w14:textId="3EC3E428" w:rsidR="00AF6F47" w:rsidRDefault="008F4499" w:rsidP="00216866">
      <w:pPr>
        <w:spacing w:line="360" w:lineRule="auto"/>
      </w:pPr>
      <w:r>
        <w:t xml:space="preserve">In KMeans clustering we take our data points and group them in k (being the hyperparameter) clustering based on the distance from each data point to the centroid. </w:t>
      </w:r>
      <w:r w:rsidR="00AF6F47">
        <w:t>We use the KMeans method and fit our data to the model and specify the 3 data clusters we need.</w:t>
      </w:r>
    </w:p>
    <w:p w14:paraId="49361631" w14:textId="0EEB9C0D" w:rsidR="0002131B" w:rsidRDefault="009533E6" w:rsidP="00216866">
      <w:pPr>
        <w:spacing w:line="360" w:lineRule="auto"/>
      </w:pPr>
      <w:r>
        <w:rPr>
          <w:noProof/>
        </w:rPr>
        <w:drawing>
          <wp:inline distT="0" distB="0" distL="0" distR="0" wp14:anchorId="7FCE4D2D" wp14:editId="10543DAC">
            <wp:extent cx="2580005" cy="148832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49464" cy="1528392"/>
                    </a:xfrm>
                    <a:prstGeom prst="rect">
                      <a:avLst/>
                    </a:prstGeom>
                  </pic:spPr>
                </pic:pic>
              </a:graphicData>
            </a:graphic>
          </wp:inline>
        </w:drawing>
      </w:r>
      <w:r w:rsidR="00734426">
        <w:rPr>
          <w:noProof/>
        </w:rPr>
        <w:drawing>
          <wp:inline distT="0" distB="0" distL="0" distR="0" wp14:anchorId="03ED4EA9" wp14:editId="4A295BAA">
            <wp:extent cx="2867660" cy="148336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4536" cy="1517953"/>
                    </a:xfrm>
                    <a:prstGeom prst="rect">
                      <a:avLst/>
                    </a:prstGeom>
                  </pic:spPr>
                </pic:pic>
              </a:graphicData>
            </a:graphic>
          </wp:inline>
        </w:drawing>
      </w:r>
    </w:p>
    <w:p w14:paraId="026EFA98" w14:textId="7EBA2D48" w:rsidR="0002131B" w:rsidRDefault="0002131B" w:rsidP="00216866">
      <w:pPr>
        <w:spacing w:line="360" w:lineRule="auto"/>
        <w:rPr>
          <w:i/>
          <w:iCs/>
        </w:rPr>
      </w:pPr>
      <w:r>
        <w:tab/>
      </w:r>
      <w:r>
        <w:tab/>
        <w:t xml:space="preserve">      </w:t>
      </w:r>
      <w:r w:rsidRPr="0002131B">
        <w:rPr>
          <w:i/>
          <w:iCs/>
        </w:rPr>
        <w:t>Figure 1.1</w:t>
      </w:r>
      <w:r w:rsidR="003604DA">
        <w:rPr>
          <w:i/>
          <w:iCs/>
        </w:rPr>
        <w:t xml:space="preserve">                </w:t>
      </w:r>
      <w:r w:rsidR="003604DA">
        <w:rPr>
          <w:i/>
          <w:iCs/>
        </w:rPr>
        <w:tab/>
      </w:r>
      <w:r w:rsidR="003604DA">
        <w:rPr>
          <w:i/>
          <w:iCs/>
        </w:rPr>
        <w:tab/>
      </w:r>
      <w:r w:rsidR="003604DA">
        <w:rPr>
          <w:i/>
          <w:iCs/>
        </w:rPr>
        <w:tab/>
      </w:r>
      <w:r w:rsidR="003604DA">
        <w:rPr>
          <w:i/>
          <w:iCs/>
        </w:rPr>
        <w:tab/>
        <w:t>Figure 1.2</w:t>
      </w:r>
    </w:p>
    <w:p w14:paraId="35DE1710" w14:textId="77777777" w:rsidR="009533E6" w:rsidRDefault="009533E6" w:rsidP="00216866">
      <w:pPr>
        <w:spacing w:line="360" w:lineRule="auto"/>
      </w:pPr>
    </w:p>
    <w:p w14:paraId="190F505C" w14:textId="1652669F" w:rsidR="00FE79C9" w:rsidRDefault="00AD270F" w:rsidP="00216866">
      <w:pPr>
        <w:spacing w:line="360" w:lineRule="auto"/>
      </w:pPr>
      <w:r>
        <w:t xml:space="preserve">Figure 1.1 showcases the silhouette scores of KMeans clustering. While there are outliers, they are all within or close to 0. This is means that the number of clusters ranging from 3 to 57 are somewhat “optimal” as they are close to 0 and this signifies that the cluster is very close and sharing some of other cluster’s decision boundaries. </w:t>
      </w:r>
      <w:r w:rsidR="00BC21B7">
        <w:t>The adjusted random scores for all 3 clusters are under 0.65 therefore it is not a very accurate clustering algorithm.</w:t>
      </w:r>
    </w:p>
    <w:p w14:paraId="5E13F056" w14:textId="77777777" w:rsidR="00F243A0" w:rsidRPr="00F243A0" w:rsidRDefault="00F243A0" w:rsidP="00F243A0"/>
    <w:p w14:paraId="20F10803" w14:textId="3E93F598" w:rsidR="00E54410" w:rsidRPr="000820AD" w:rsidRDefault="00E54410" w:rsidP="000820AD">
      <w:pPr>
        <w:pStyle w:val="Heading2"/>
        <w:spacing w:line="360" w:lineRule="auto"/>
        <w:rPr>
          <w:sz w:val="24"/>
          <w:szCs w:val="24"/>
        </w:rPr>
      </w:pPr>
      <w:r w:rsidRPr="00F243A0">
        <w:rPr>
          <w:sz w:val="24"/>
          <w:szCs w:val="24"/>
        </w:rPr>
        <w:t>Agglomerative Clustering</w:t>
      </w:r>
    </w:p>
    <w:p w14:paraId="2E5DB830" w14:textId="1F8924B3" w:rsidR="00E54410" w:rsidRDefault="00E54410" w:rsidP="0078641A">
      <w:pPr>
        <w:spacing w:line="360" w:lineRule="auto"/>
      </w:pPr>
      <w:r w:rsidRPr="00E54410">
        <w:t>Agg</w:t>
      </w:r>
      <w:r>
        <w:t xml:space="preserve">lomerative Clustering is a form of </w:t>
      </w:r>
      <w:r w:rsidRPr="00E54410">
        <w:t>Hierarchical Clustering</w:t>
      </w:r>
      <w:r>
        <w:t xml:space="preserve"> which uses a </w:t>
      </w:r>
      <w:r w:rsidR="00204E60">
        <w:t>bottom-up</w:t>
      </w:r>
      <w:r>
        <w:t xml:space="preserve"> approach and greedily adds data points to </w:t>
      </w:r>
      <w:r w:rsidR="00204E60">
        <w:t>its</w:t>
      </w:r>
      <w:r>
        <w:t xml:space="preserve"> cluster.</w:t>
      </w:r>
      <w:r w:rsidR="00FE432E">
        <w:t xml:space="preserve"> Here we use the agglomerative clustering </w:t>
      </w:r>
      <w:r w:rsidR="003370E4">
        <w:t>method and</w:t>
      </w:r>
      <w:r w:rsidR="00FE432E">
        <w:t xml:space="preserve"> yields more consistent results compared to KMeans.</w:t>
      </w:r>
    </w:p>
    <w:p w14:paraId="0E2E1EA4" w14:textId="0C53C809" w:rsidR="00FE432E" w:rsidRDefault="00FE432E" w:rsidP="0078641A">
      <w:pPr>
        <w:spacing w:line="360" w:lineRule="auto"/>
      </w:pPr>
    </w:p>
    <w:p w14:paraId="0F293327" w14:textId="2125ABF6" w:rsidR="00FE432E" w:rsidRPr="00E54410" w:rsidRDefault="00FE432E" w:rsidP="0078641A">
      <w:pPr>
        <w:spacing w:line="360" w:lineRule="auto"/>
      </w:pPr>
      <w:r>
        <w:rPr>
          <w:noProof/>
        </w:rPr>
        <w:drawing>
          <wp:inline distT="0" distB="0" distL="0" distR="0" wp14:anchorId="500F9C37" wp14:editId="22CFCB15">
            <wp:extent cx="2859732" cy="188012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9302" cy="1939016"/>
                    </a:xfrm>
                    <a:prstGeom prst="rect">
                      <a:avLst/>
                    </a:prstGeom>
                  </pic:spPr>
                </pic:pic>
              </a:graphicData>
            </a:graphic>
          </wp:inline>
        </w:drawing>
      </w:r>
      <w:r>
        <w:rPr>
          <w:noProof/>
        </w:rPr>
        <w:drawing>
          <wp:inline distT="0" distB="0" distL="0" distR="0" wp14:anchorId="3D42B3E4" wp14:editId="4DDECBE0">
            <wp:extent cx="2923954" cy="1926735"/>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1382" cy="2023882"/>
                    </a:xfrm>
                    <a:prstGeom prst="rect">
                      <a:avLst/>
                    </a:prstGeom>
                  </pic:spPr>
                </pic:pic>
              </a:graphicData>
            </a:graphic>
          </wp:inline>
        </w:drawing>
      </w:r>
    </w:p>
    <w:p w14:paraId="513424A2" w14:textId="320E93E9" w:rsidR="00F243A0" w:rsidRPr="00FE432E" w:rsidRDefault="00FE432E" w:rsidP="0078641A">
      <w:pPr>
        <w:spacing w:line="360" w:lineRule="auto"/>
        <w:rPr>
          <w:i/>
          <w:iCs/>
        </w:rPr>
      </w:pPr>
      <w:r w:rsidRPr="00FE432E">
        <w:rPr>
          <w:i/>
          <w:iCs/>
        </w:rPr>
        <w:t xml:space="preserve">                                    Figure 1.3                                                                Figure 1.4</w:t>
      </w:r>
    </w:p>
    <w:p w14:paraId="744D31ED" w14:textId="50813A99" w:rsidR="00FE432E" w:rsidRDefault="00FE432E" w:rsidP="0078641A">
      <w:pPr>
        <w:spacing w:line="360" w:lineRule="auto"/>
      </w:pPr>
    </w:p>
    <w:p w14:paraId="08B1CFD5" w14:textId="5BEAE1E7" w:rsidR="00FE432E" w:rsidRDefault="00FE432E" w:rsidP="0078641A">
      <w:pPr>
        <w:spacing w:line="360" w:lineRule="auto"/>
      </w:pPr>
      <w:r>
        <w:t xml:space="preserve">Figure 1.3 showcases </w:t>
      </w:r>
      <w:r w:rsidR="0078641A">
        <w:t xml:space="preserve">the silhouette scores from 3 to 58 clusters, the algorithm yields a good score until the number of clusters increases the silhouette coefficient decreases. It is clear from Figure 1.3 for this clustering algorithm the number of clusters must be low to decrease outliers.  </w:t>
      </w:r>
      <w:r w:rsidR="003370E4">
        <w:t xml:space="preserve">As shown in Figure 1.4 we can see the adjusted rand index returns poor recovery therefore also not a very accurate clustering algorithm. </w:t>
      </w:r>
    </w:p>
    <w:p w14:paraId="5CE93940" w14:textId="7A464063" w:rsidR="007A77DE" w:rsidRDefault="007A77DE" w:rsidP="0078641A">
      <w:pPr>
        <w:spacing w:line="360" w:lineRule="auto"/>
      </w:pPr>
    </w:p>
    <w:p w14:paraId="1305BB6D" w14:textId="77777777" w:rsidR="003F4EA5" w:rsidRDefault="003F4EA5" w:rsidP="007A77DE">
      <w:pPr>
        <w:pStyle w:val="Heading1"/>
      </w:pPr>
    </w:p>
    <w:p w14:paraId="742104A2" w14:textId="5DF40C4D" w:rsidR="007A77DE" w:rsidRDefault="007A77DE" w:rsidP="007A77DE">
      <w:pPr>
        <w:pStyle w:val="Heading1"/>
      </w:pPr>
      <w:r>
        <w:t>Finding Optimal Clusters &amp; LDA</w:t>
      </w:r>
    </w:p>
    <w:p w14:paraId="7688DFA7" w14:textId="7BF90944" w:rsidR="003F4EA5" w:rsidRDefault="003F4EA5" w:rsidP="003F4EA5"/>
    <w:p w14:paraId="1BE582CC" w14:textId="70545CDD" w:rsidR="003F4EA5" w:rsidRPr="003F4EA5" w:rsidRDefault="003F4EA5" w:rsidP="003F4EA5">
      <w:pPr>
        <w:spacing w:line="360" w:lineRule="auto"/>
      </w:pPr>
      <w:r>
        <w:t>Figuring out the optimal number of clusters for KMeans is difficult from the silhouette score so we must take a different approach. Instead, we will utilize the “Elbow Method” to determine the optimal number of clusters.</w:t>
      </w:r>
      <w:r w:rsidR="006D0ED6">
        <w:t xml:space="preserve"> We take the inertias from the KMeans model with different clustering size and see where we see an elbow.</w:t>
      </w:r>
    </w:p>
    <w:p w14:paraId="532378CB" w14:textId="12DDDDD0" w:rsidR="007A77DE" w:rsidRDefault="007A77DE" w:rsidP="003F4EA5">
      <w:pPr>
        <w:spacing w:line="360" w:lineRule="auto"/>
      </w:pPr>
    </w:p>
    <w:p w14:paraId="649334C6" w14:textId="77777777" w:rsidR="007A77DE" w:rsidRPr="007A77DE" w:rsidRDefault="007A77DE" w:rsidP="007A77DE"/>
    <w:sectPr w:rsidR="007A77DE" w:rsidRPr="007A7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BC"/>
    <w:rsid w:val="0002131B"/>
    <w:rsid w:val="000479F8"/>
    <w:rsid w:val="00061551"/>
    <w:rsid w:val="000820AD"/>
    <w:rsid w:val="00085E6F"/>
    <w:rsid w:val="000A6431"/>
    <w:rsid w:val="00204E60"/>
    <w:rsid w:val="00216866"/>
    <w:rsid w:val="00242F31"/>
    <w:rsid w:val="00286988"/>
    <w:rsid w:val="00296542"/>
    <w:rsid w:val="002A2202"/>
    <w:rsid w:val="002B532B"/>
    <w:rsid w:val="002D388F"/>
    <w:rsid w:val="002E0E81"/>
    <w:rsid w:val="00333DA8"/>
    <w:rsid w:val="003370E4"/>
    <w:rsid w:val="00356E3C"/>
    <w:rsid w:val="003604DA"/>
    <w:rsid w:val="00372283"/>
    <w:rsid w:val="003F4EA5"/>
    <w:rsid w:val="00411CD7"/>
    <w:rsid w:val="004F02D4"/>
    <w:rsid w:val="006041BC"/>
    <w:rsid w:val="00614A07"/>
    <w:rsid w:val="006D0ED6"/>
    <w:rsid w:val="00734426"/>
    <w:rsid w:val="00737540"/>
    <w:rsid w:val="00753A9A"/>
    <w:rsid w:val="0078641A"/>
    <w:rsid w:val="007A77DE"/>
    <w:rsid w:val="007B2B7C"/>
    <w:rsid w:val="008623C1"/>
    <w:rsid w:val="008D683D"/>
    <w:rsid w:val="008E19B4"/>
    <w:rsid w:val="008F4499"/>
    <w:rsid w:val="00947CF3"/>
    <w:rsid w:val="009533E6"/>
    <w:rsid w:val="009C1EDE"/>
    <w:rsid w:val="00AD270F"/>
    <w:rsid w:val="00AF6F47"/>
    <w:rsid w:val="00BB3880"/>
    <w:rsid w:val="00BC21B7"/>
    <w:rsid w:val="00C26261"/>
    <w:rsid w:val="00C72108"/>
    <w:rsid w:val="00D84928"/>
    <w:rsid w:val="00E54410"/>
    <w:rsid w:val="00F243A0"/>
    <w:rsid w:val="00FD2695"/>
    <w:rsid w:val="00FE432E"/>
    <w:rsid w:val="00FE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F7B78"/>
  <w15:chartTrackingRefBased/>
  <w15:docId w15:val="{0B7F374A-86AB-5943-BB13-E8B1D964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1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F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1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6F4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 w:id="13460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Ammar</dc:creator>
  <cp:keywords/>
  <dc:description/>
  <cp:lastModifiedBy>Malik, Ammar</cp:lastModifiedBy>
  <cp:revision>28</cp:revision>
  <dcterms:created xsi:type="dcterms:W3CDTF">2022-04-19T05:15:00Z</dcterms:created>
  <dcterms:modified xsi:type="dcterms:W3CDTF">2022-04-30T21:03:00Z</dcterms:modified>
</cp:coreProperties>
</file>