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904240</wp:posOffset>
            </wp:positionH>
            <wp:positionV relativeFrom="page">
              <wp:posOffset>-4036060</wp:posOffset>
            </wp:positionV>
            <wp:extent cx="1620520" cy="1070178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07017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6231890</wp:posOffset>
            </wp:positionH>
            <wp:positionV relativeFrom="page">
              <wp:posOffset>-1454150</wp:posOffset>
            </wp:positionV>
            <wp:extent cx="581660" cy="1064690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064690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3740150</wp:posOffset>
            </wp:positionH>
            <wp:positionV relativeFrom="page">
              <wp:posOffset>-4893310</wp:posOffset>
            </wp:positionV>
            <wp:extent cx="514350" cy="10693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2" w:lineRule="exact" w:before="0" w:after="46"/>
        <w:ind w:left="4518" w:right="2160" w:firstLine="0"/>
        <w:jc w:val="left"/>
      </w:pPr>
      <w:r>
        <w:rPr>
          <w:rFonts w:ascii="Arial" w:hAnsi="Arial" w:eastAsia="Arial"/>
          <w:b/>
          <w:i w:val="0"/>
          <w:color w:val="282828"/>
          <w:sz w:val="20"/>
        </w:rPr>
        <w:t xml:space="preserve">Upphandlingsdokument </w:t>
      </w:r>
      <w:r>
        <w:br/>
      </w:r>
      <w:r>
        <w:rPr>
          <w:rFonts w:ascii="ArialMT" w:hAnsi="ArialMT" w:eastAsia="ArialMT"/>
          <w:b w:val="0"/>
          <w:i w:val="0"/>
          <w:color w:val="737373"/>
          <w:sz w:val="18"/>
        </w:rPr>
        <w:t>2025-03-19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1"/>
        <w:gridCol w:w="4521"/>
      </w:tblGrid>
      <w:tr>
        <w:trPr>
          <w:trHeight w:hRule="exact" w:val="1080"/>
        </w:trPr>
        <w:tc>
          <w:tcPr>
            <w:tcW w:type="dxa" w:w="3582"/>
            <w:tcBorders>
              <w:top w:sz="6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20" w:after="0"/>
              <w:ind w:left="6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82828"/>
                <w:sz w:val="20"/>
              </w:rPr>
              <w:t xml:space="preserve">Upphandlande organisation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21"/>
              </w:rPr>
              <w:t xml:space="preserve">Mariestads Kommun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21"/>
              </w:rPr>
              <w:t xml:space="preserve">Irina Kitaeva </w:t>
            </w:r>
          </w:p>
        </w:tc>
        <w:tc>
          <w:tcPr>
            <w:tcW w:type="dxa" w:w="5362"/>
            <w:tcBorders>
              <w:top w:sz="6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20" w:after="0"/>
              <w:ind w:left="9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82828"/>
                <w:sz w:val="20"/>
              </w:rPr>
              <w:t xml:space="preserve">Upphandling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21"/>
              </w:rPr>
              <w:t xml:space="preserve">Ombyggnation av snabbfilter på Lindholmens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21"/>
              </w:rPr>
              <w:t xml:space="preserve">vattenverk med tillhörande arbeten, Partnering 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518" w:right="1152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21"/>
        </w:rPr>
        <w:t xml:space="preserve">25/48 </w:t>
      </w:r>
      <w:r>
        <w:br/>
      </w:r>
      <w:r>
        <w:rPr>
          <w:rFonts w:ascii="ArialMT" w:hAnsi="ArialMT" w:eastAsia="ArialMT"/>
          <w:b w:val="0"/>
          <w:i w:val="0"/>
          <w:color w:val="737373"/>
          <w:sz w:val="21"/>
        </w:rPr>
        <w:t xml:space="preserve">Publicerad 2025-03-19 15:22 </w:t>
      </w:r>
      <w:r>
        <w:br/>
      </w:r>
      <w:r>
        <w:rPr>
          <w:rFonts w:ascii="ArialMT" w:hAnsi="ArialMT" w:eastAsia="ArialMT"/>
          <w:b w:val="0"/>
          <w:i w:val="0"/>
          <w:color w:val="737373"/>
          <w:sz w:val="21"/>
        </w:rPr>
        <w:t>Sista anbudsdag: 2025-04-16 23:59</w:t>
      </w:r>
    </w:p>
    <w:p>
      <w:pPr>
        <w:autoSpaceDN w:val="0"/>
        <w:autoSpaceDE w:val="0"/>
        <w:widowControl/>
        <w:spacing w:line="200" w:lineRule="exact" w:before="450" w:after="204"/>
        <w:ind w:left="6" w:right="0" w:firstLine="0"/>
        <w:jc w:val="left"/>
      </w:pPr>
      <w:r>
        <w:rPr>
          <w:rFonts w:ascii="Arial" w:hAnsi="Arial" w:eastAsia="Arial"/>
          <w:b/>
          <w:i w:val="0"/>
          <w:color w:val="282828"/>
          <w:sz w:val="20"/>
        </w:rPr>
        <w:t>Symbolförklaring</w:t>
      </w:r>
    </w:p>
    <w:p>
      <w:pPr>
        <w:sectPr>
          <w:pgSz w:w="11900" w:h="16840"/>
          <w:pgMar w:top="1166" w:right="1440" w:bottom="30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442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Texten ingår i annonsen</w:t>
      </w:r>
    </w:p>
    <w:p>
      <w:pPr>
        <w:autoSpaceDN w:val="0"/>
        <w:autoSpaceDE w:val="0"/>
        <w:widowControl/>
        <w:spacing w:line="160" w:lineRule="exact" w:before="320" w:after="0"/>
        <w:ind w:left="442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Texten kommer att ingå i avtalet</w:t>
      </w:r>
    </w:p>
    <w:p>
      <w:pPr>
        <w:autoSpaceDN w:val="0"/>
        <w:autoSpaceDE w:val="0"/>
        <w:widowControl/>
        <w:spacing w:line="160" w:lineRule="exact" w:before="32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737373"/>
          <w:sz w:val="16"/>
        </w:rPr>
        <w:t>Texten/frågan innehåller krav som måste uppfyllas</w:t>
      </w:r>
    </w:p>
    <w:p>
      <w:pPr>
        <w:autoSpaceDN w:val="0"/>
        <w:autoSpaceDE w:val="0"/>
        <w:widowControl/>
        <w:spacing w:line="160" w:lineRule="exact" w:before="320" w:after="0"/>
        <w:ind w:left="442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Frågan är viktad och ingår i utvärderingen</w:t>
      </w:r>
    </w:p>
    <w:p>
      <w:pPr>
        <w:autoSpaceDN w:val="0"/>
        <w:autoSpaceDE w:val="0"/>
        <w:widowControl/>
        <w:spacing w:line="160" w:lineRule="exact" w:before="320" w:after="0"/>
        <w:ind w:left="442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Frågan ställs endast upplysningsvis</w:t>
      </w:r>
    </w:p>
    <w:p>
      <w:pPr>
        <w:autoSpaceDN w:val="0"/>
        <w:autoSpaceDE w:val="0"/>
        <w:widowControl/>
        <w:spacing w:line="160" w:lineRule="exact" w:before="334" w:after="0"/>
        <w:ind w:left="442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Frågan är markerad för särskild uppföljning</w:t>
      </w:r>
    </w:p>
    <w:p>
      <w:pPr>
        <w:autoSpaceDN w:val="0"/>
        <w:autoSpaceDE w:val="0"/>
        <w:widowControl/>
        <w:spacing w:line="280" w:lineRule="exact" w:before="632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1. 4.01 Anbudsformulär</w:t>
      </w:r>
    </w:p>
    <w:p>
      <w:pPr>
        <w:autoSpaceDN w:val="0"/>
        <w:autoSpaceDE w:val="0"/>
        <w:widowControl/>
        <w:spacing w:line="240" w:lineRule="exact" w:before="394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1.1 Anbudsgivare</w:t>
      </w:r>
    </w:p>
    <w:p>
      <w:pPr>
        <w:sectPr>
          <w:type w:val="continuous"/>
          <w:pgSz w:w="11900" w:h="16840"/>
          <w:pgMar w:top="1166" w:right="1440" w:bottom="308" w:left="1418" w:header="720" w:footer="720" w:gutter="0"/>
          <w:cols w:num="2" w:equalWidth="0">
            <w:col w:w="4459" w:space="0"/>
            <w:col w:w="458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446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Texten ingår i kvalificeringen</w:t>
      </w:r>
    </w:p>
    <w:p>
      <w:pPr>
        <w:autoSpaceDN w:val="0"/>
        <w:autoSpaceDE w:val="0"/>
        <w:widowControl/>
        <w:spacing w:line="160" w:lineRule="exact" w:before="320" w:after="0"/>
        <w:ind w:left="446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Texten kommer att publiceras i avtalskatalogen</w:t>
      </w:r>
    </w:p>
    <w:p>
      <w:pPr>
        <w:autoSpaceDN w:val="0"/>
        <w:autoSpaceDE w:val="0"/>
        <w:widowControl/>
        <w:spacing w:line="160" w:lineRule="exact" w:before="320" w:after="0"/>
        <w:ind w:left="746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Texten/frågan innehåller ESPD-krav</w:t>
      </w:r>
    </w:p>
    <w:p>
      <w:pPr>
        <w:autoSpaceDN w:val="0"/>
        <w:autoSpaceDE w:val="0"/>
        <w:widowControl/>
        <w:spacing w:line="160" w:lineRule="exact" w:before="320" w:after="0"/>
        <w:ind w:left="446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Frågan är viktad och ingår i utvärderingen</w:t>
      </w:r>
    </w:p>
    <w:p>
      <w:pPr>
        <w:autoSpaceDN w:val="0"/>
        <w:autoSpaceDE w:val="0"/>
        <w:widowControl/>
        <w:spacing w:line="160" w:lineRule="exact" w:before="320" w:after="2222"/>
        <w:ind w:left="446" w:right="0" w:firstLine="0"/>
        <w:jc w:val="left"/>
      </w:pPr>
      <w:r>
        <w:rPr>
          <w:rFonts w:ascii="ArialMT" w:hAnsi="ArialMT" w:eastAsia="ArialMT"/>
          <w:b w:val="0"/>
          <w:i w:val="0"/>
          <w:color w:val="737373"/>
          <w:sz w:val="16"/>
        </w:rPr>
        <w:t>Frågan besvaras av upphandlaren</w:t>
      </w:r>
    </w:p>
    <w:p>
      <w:pPr>
        <w:sectPr>
          <w:type w:val="nextColumn"/>
          <w:pgSz w:w="11900" w:h="16840"/>
          <w:pgMar w:top="1166" w:right="1440" w:bottom="308" w:left="1418" w:header="720" w:footer="720" w:gutter="0"/>
          <w:cols w:num="2" w:equalWidth="0">
            <w:col w:w="4459" w:space="0"/>
            <w:col w:w="4582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226"/>
        <w:ind w:left="6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Vi erbjuder oss härmed att utföra rubricerat entreprenad enlighet med krav i beställarens </w:t>
      </w:r>
      <w:r>
        <w:rPr>
          <w:rFonts w:ascii="ArialMT" w:hAnsi="ArialMT" w:eastAsia="ArialMT"/>
          <w:b w:val="0"/>
          <w:i w:val="0"/>
          <w:color w:val="000000"/>
          <w:sz w:val="20"/>
        </w:rPr>
        <w:t>upphandlingsdokument.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773" w:type="dxa"/>
      </w:tblPr>
      <w:tblGrid>
        <w:gridCol w:w="9042"/>
      </w:tblGrid>
      <w:tr>
        <w:trPr>
          <w:trHeight w:hRule="exact" w:val="1092"/>
        </w:trPr>
        <w:tc>
          <w:tcPr>
            <w:tcW w:type="dxa" w:w="8916"/>
            <w:tcBorders>
              <w:start w:sz="6.399999999999977" w:val="single" w:color="#F0E7BF"/>
              <w:top w:sz="6.399999999999636" w:val="single" w:color="#F0E7BF"/>
              <w:end w:sz="6.399999999999636" w:val="single" w:color="#F0E7BF"/>
              <w:bottom w:sz="6.400000000000546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46" w:lineRule="exact" w:before="132" w:after="0"/>
              <w:ind w:left="150" w:right="61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a. Företagets namn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Fritext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737373"/>
                <w:sz w:val="16"/>
              </w:rPr>
              <w:t>Leverantörskommentar tillåten</w:t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773" w:type="dxa"/>
      </w:tblPr>
      <w:tblGrid>
        <w:gridCol w:w="9042"/>
      </w:tblGrid>
      <w:tr>
        <w:trPr>
          <w:trHeight w:hRule="exact" w:val="1092"/>
        </w:trPr>
        <w:tc>
          <w:tcPr>
            <w:tcW w:type="dxa" w:w="8916"/>
            <w:tcBorders>
              <w:start w:sz="6.399999999999977" w:val="single" w:color="#F0E7BF"/>
              <w:top w:sz="6.400000000000546" w:val="single" w:color="#F0E7BF"/>
              <w:end w:sz="6.399999999999636" w:val="single" w:color="#F0E7BF"/>
              <w:bottom w:sz="6.400000000000546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44" w:lineRule="exact" w:before="132" w:after="0"/>
              <w:ind w:left="150" w:right="61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b. Organisationsnummer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Fritext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737373"/>
                <w:sz w:val="16"/>
              </w:rPr>
              <w:t>Leverantörskommentar tillåten</w:t>
            </w:r>
          </w:p>
        </w:tc>
      </w:tr>
    </w:tbl>
    <w:p>
      <w:pPr>
        <w:autoSpaceDN w:val="0"/>
        <w:autoSpaceDE w:val="0"/>
        <w:widowControl/>
        <w:spacing w:line="240" w:lineRule="exact" w:before="340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1.2 Gällande för upphandlingen tidsfrister</w:t>
      </w:r>
    </w:p>
    <w:p>
      <w:pPr>
        <w:autoSpaceDN w:val="0"/>
        <w:autoSpaceDE w:val="0"/>
        <w:widowControl/>
        <w:spacing w:line="200" w:lineRule="exact" w:before="126" w:after="0"/>
        <w:ind w:left="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För denna upphandling gäller följande:</w:t>
      </w:r>
    </w:p>
    <w:p>
      <w:pPr>
        <w:autoSpaceDN w:val="0"/>
        <w:tabs>
          <w:tab w:pos="458" w:val="left"/>
        </w:tabs>
        <w:autoSpaceDE w:val="0"/>
        <w:widowControl/>
        <w:spacing w:line="230" w:lineRule="exact" w:before="210" w:after="0"/>
        <w:ind w:left="232" w:right="316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Sista anbudsdag för att lämna anbud: 2025-04-16 23:59;</w:t>
      </w: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Sista dag för att ställa frågor under anbudstiden: 2025-04-07</w:t>
      </w: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Anbudets giltighet: 90 dagar från: 2025-04-16 23:59</w:t>
      </w:r>
    </w:p>
    <w:p>
      <w:pPr>
        <w:autoSpaceDN w:val="0"/>
        <w:autoSpaceDE w:val="0"/>
        <w:widowControl/>
        <w:spacing w:line="240" w:lineRule="exact" w:before="342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1.3 Svarsbilaga</w:t>
      </w:r>
    </w:p>
    <w:p>
      <w:pPr>
        <w:autoSpaceDN w:val="0"/>
        <w:autoSpaceDE w:val="0"/>
        <w:widowControl/>
        <w:spacing w:line="180" w:lineRule="exact" w:before="82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808080"/>
          <w:sz w:val="18"/>
        </w:rPr>
        <w:t>Sida 1/7</w:t>
      </w:r>
    </w:p>
    <w:p>
      <w:pPr>
        <w:sectPr>
          <w:type w:val="continuous"/>
          <w:pgSz w:w="11900" w:h="16840"/>
          <w:pgMar w:top="1166" w:right="1440" w:bottom="30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5984240</wp:posOffset>
            </wp:positionH>
            <wp:positionV relativeFrom="page">
              <wp:posOffset>-3917950</wp:posOffset>
            </wp:positionV>
            <wp:extent cx="829310" cy="10660748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06607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1009650</wp:posOffset>
            </wp:positionH>
            <wp:positionV relativeFrom="page">
              <wp:posOffset>5478780</wp:posOffset>
            </wp:positionV>
            <wp:extent cx="476250" cy="2238375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383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740" w:val="left"/>
        </w:tabs>
        <w:autoSpaceDE w:val="0"/>
        <w:widowControl/>
        <w:spacing w:line="19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A0A0A0"/>
          <w:sz w:val="18"/>
        </w:rPr>
        <w:t>25/48</w:t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 Ombyggnation av snabbfilter på Lindholmens </w:t>
      </w:r>
      <w:r>
        <w:tab/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Publicerad 2025-03-19 15:22 </w:t>
      </w:r>
      <w:r>
        <w:rPr>
          <w:rFonts w:ascii="ArialMT" w:hAnsi="ArialMT" w:eastAsia="ArialMT"/>
          <w:b w:val="0"/>
          <w:i w:val="0"/>
          <w:color w:val="A0A0A0"/>
          <w:sz w:val="18"/>
        </w:rPr>
        <w:t>vattenverk med tillhörande arbeten, Partnering</w:t>
      </w:r>
    </w:p>
    <w:p>
      <w:pPr>
        <w:autoSpaceDN w:val="0"/>
        <w:autoSpaceDE w:val="0"/>
        <w:widowControl/>
        <w:spacing w:line="230" w:lineRule="exact" w:before="710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Detta anbudsformulär innehåller specifikation över information som ska lämnas av anbudsgivaren för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att anbudet anses vara komplett. Vidare framgår hur anbudsgivaren numrerar inlämnade bilagor. Det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är viktigt att dessa anvisningar följs då detta är en förutsättning för att kunna bedöma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anbudsgivarens svar och göra en effektiv bedömning och utvärdering.</w:t>
      </w:r>
    </w:p>
    <w:p>
      <w:pPr>
        <w:autoSpaceDN w:val="0"/>
        <w:autoSpaceDE w:val="0"/>
        <w:widowControl/>
        <w:spacing w:line="200" w:lineRule="exact" w:before="240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Notera att samtliga avsnitt måste besvaras.</w:t>
      </w:r>
    </w:p>
    <w:p>
      <w:pPr>
        <w:autoSpaceDN w:val="0"/>
        <w:autoSpaceDE w:val="0"/>
        <w:widowControl/>
        <w:spacing w:line="230" w:lineRule="exact" w:before="210" w:after="0"/>
        <w:ind w:left="4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Observera: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Den anbudsgivare som inte uppfyller samtliga krav eller som underlåter att besvara </w:t>
      </w:r>
      <w:r>
        <w:rPr>
          <w:rFonts w:ascii="ArialMT" w:hAnsi="ArialMT" w:eastAsia="ArialMT"/>
          <w:b w:val="0"/>
          <w:i w:val="0"/>
          <w:color w:val="000000"/>
          <w:sz w:val="20"/>
        </w:rPr>
        <w:t>samtliga krav kan komma att förkastas.</w:t>
      </w:r>
    </w:p>
    <w:p>
      <w:pPr>
        <w:autoSpaceDN w:val="0"/>
        <w:autoSpaceDE w:val="0"/>
        <w:widowControl/>
        <w:spacing w:line="230" w:lineRule="exact" w:before="210" w:after="0"/>
        <w:ind w:left="4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Beställaren kommer att följa upp och kontrollera de utfästelser som görs och jämföra med det som </w:t>
      </w:r>
      <w:r>
        <w:rPr>
          <w:rFonts w:ascii="ArialMT" w:hAnsi="ArialMT" w:eastAsia="ArialMT"/>
          <w:b w:val="0"/>
          <w:i w:val="0"/>
          <w:color w:val="000000"/>
          <w:sz w:val="20"/>
        </w:rPr>
        <w:t>faktiskt levereras under kontraktsperioden.</w:t>
      </w:r>
    </w:p>
    <w:p>
      <w:pPr>
        <w:autoSpaceDN w:val="0"/>
        <w:autoSpaceDE w:val="0"/>
        <w:widowControl/>
        <w:spacing w:line="230" w:lineRule="exact" w:before="210" w:after="0"/>
        <w:ind w:left="4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Alla namn och personuppgifter som förekommer i och med denna upphandling hanteras enligt </w:t>
      </w:r>
      <w:r>
        <w:rPr>
          <w:rFonts w:ascii="ArialMT" w:hAnsi="ArialMT" w:eastAsia="ArialMT"/>
          <w:b w:val="0"/>
          <w:i w:val="0"/>
          <w:color w:val="000000"/>
          <w:sz w:val="20"/>
        </w:rPr>
        <w:t>reglerna i EU:s dataskyddsförordning (EU) 2016/679 (GDPR).</w:t>
      </w:r>
    </w:p>
    <w:p>
      <w:pPr>
        <w:autoSpaceDN w:val="0"/>
        <w:autoSpaceDE w:val="0"/>
        <w:widowControl/>
        <w:spacing w:line="240" w:lineRule="exact" w:before="342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1.4 Grundläggande krav</w:t>
      </w:r>
    </w:p>
    <w:p>
      <w:pPr>
        <w:autoSpaceDN w:val="0"/>
        <w:autoSpaceDE w:val="0"/>
        <w:widowControl/>
        <w:spacing w:line="200" w:lineRule="exact" w:before="184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För utländska anbudsgivare:</w:t>
      </w:r>
    </w:p>
    <w:p>
      <w:pPr>
        <w:autoSpaceDN w:val="0"/>
        <w:autoSpaceDE w:val="0"/>
        <w:widowControl/>
        <w:spacing w:line="230" w:lineRule="exact" w:before="210" w:after="0"/>
        <w:ind w:left="4" w:right="57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F-skatt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För utländska anbudsgivare gäller att senast vid kontrakts start uppvisa F-skattsedel utgiven av </w:t>
      </w:r>
      <w:r>
        <w:rPr>
          <w:rFonts w:ascii="ArialMT" w:hAnsi="ArialMT" w:eastAsia="ArialMT"/>
          <w:b w:val="0"/>
          <w:i w:val="0"/>
          <w:color w:val="000000"/>
          <w:sz w:val="20"/>
        </w:rPr>
        <w:t>Skatteverket i</w:t>
      </w:r>
    </w:p>
    <w:p>
      <w:pPr>
        <w:autoSpaceDN w:val="0"/>
        <w:autoSpaceDE w:val="0"/>
        <w:widowControl/>
        <w:spacing w:line="230" w:lineRule="exact" w:before="210" w:after="224"/>
        <w:ind w:left="4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Registrering för verksamhet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Anbudsgivare verksam utanför Sverige skall bifoga intyg om registrering i yrkes- och handelsregister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 det land där denne är etablerad samt intyg från behörig myndighet i samma land vilket visar att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föreskrivna skatter, sociala avgifter samt att andra avgifter är betalda. Anbudsgivare eller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underleverantör verksam utanför Sverige, och som utför tjänster i Sverige, skall enligt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Utstationeringslagen till Arbetsmiljöverket anmäla kontaktperson och arbetstagare, till ett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utstationeringsregister när arbetstagare skickas för att arbeta i Sverige. Kopia av den anmälan skall </w:t>
      </w:r>
      <w:r>
        <w:rPr>
          <w:rFonts w:ascii="ArialMT" w:hAnsi="ArialMT" w:eastAsia="ArialMT"/>
          <w:b w:val="0"/>
          <w:i w:val="0"/>
          <w:color w:val="000000"/>
          <w:sz w:val="20"/>
        </w:rPr>
        <w:t>senast vid avtalsstart översändas till beställaren.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2472"/>
        </w:trPr>
        <w:tc>
          <w:tcPr>
            <w:tcW w:type="dxa" w:w="8916"/>
            <w:tcBorders>
              <w:start w:sz="6.399999999999977" w:val="single" w:color="#F0E7BF"/>
              <w:top w:sz="5.599999999999909" w:val="single" w:color="#F0E7BF"/>
              <w:end w:sz="6.399999999999636" w:val="single" w:color="#F0E7BF"/>
              <w:bottom w:sz="6.400000000000546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50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a. Genom att lämna anbud: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- erbjuder vi oss att ingå kontrakt i enlighet med såväl vårt anbud som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upphandlingsdokumenten i övrigt,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- godkänner vi samtliga angivna obligatoriska krav,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- bekräftar att vi uppfyller ställda kvalificeringskrav,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- försäkrar på heder och samvete att inga uteslutningsgrunder enligt 13 kap §§1-4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LUF föreligger </w:t>
            </w:r>
          </w:p>
          <w:p>
            <w:pPr>
              <w:autoSpaceDN w:val="0"/>
              <w:autoSpaceDE w:val="0"/>
              <w:widowControl/>
              <w:spacing w:line="160" w:lineRule="exact" w:before="98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Ja/Nej.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>Ja krävs</w:t>
            </w:r>
          </w:p>
          <w:p>
            <w:pPr>
              <w:autoSpaceDN w:val="0"/>
              <w:autoSpaceDE w:val="0"/>
              <w:widowControl/>
              <w:spacing w:line="160" w:lineRule="exact" w:before="72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737373"/>
                <w:sz w:val="16"/>
              </w:rPr>
              <w:t>Leverantörskommentar tillåten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494"/>
        </w:trPr>
        <w:tc>
          <w:tcPr>
            <w:tcW w:type="dxa" w:w="8916"/>
            <w:tcBorders>
              <w:start w:sz="6.399999999999977" w:val="single" w:color="#FFB345"/>
              <w:top w:sz="6.400000000000546" w:val="single" w:color="#FFB345"/>
              <w:end w:sz="6.399999999999636" w:val="single" w:color="#FFB345"/>
              <w:bottom w:sz="6.399999999999636" w:val="single" w:color="#FFB345"/>
            </w:tcBorders>
            <w:shd w:fill="fff0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8" w:after="0"/>
              <w:ind w:left="150" w:right="115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b. Anbudsgivaren ska inneha F- alternativt FA-skattsedel, vilken ska användas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vid uppdrag åt Beställaren. Beställaren själv kontrollerar detta. I det fall begärd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skattsedel saknas ska anbudsgivaren uppvisa bevis om detta innan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avtalstecknande.</w:t>
            </w:r>
          </w:p>
          <w:p>
            <w:pPr>
              <w:autoSpaceDN w:val="0"/>
              <w:autoSpaceDE w:val="0"/>
              <w:widowControl/>
              <w:spacing w:line="160" w:lineRule="exact" w:before="10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Ja/Nej.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>Ja krävs</w:t>
            </w:r>
          </w:p>
        </w:tc>
      </w:tr>
    </w:tbl>
    <w:p>
      <w:pPr>
        <w:autoSpaceDN w:val="0"/>
        <w:autoSpaceDE w:val="0"/>
        <w:widowControl/>
        <w:spacing w:line="240" w:lineRule="exact" w:before="340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1.5 Prövning av anbudsgivarens lämplighet enligt 14 kap LUF</w:t>
      </w:r>
    </w:p>
    <w:p>
      <w:pPr>
        <w:autoSpaceDN w:val="0"/>
        <w:autoSpaceDE w:val="0"/>
        <w:widowControl/>
        <w:spacing w:line="240" w:lineRule="exact" w:before="364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1.5.1 Ekonomiska och finansiella ställning</w:t>
      </w:r>
    </w:p>
    <w:p>
      <w:pPr>
        <w:autoSpaceDN w:val="0"/>
        <w:autoSpaceDE w:val="0"/>
        <w:widowControl/>
        <w:spacing w:line="230" w:lineRule="exact" w:before="152" w:after="0"/>
        <w:ind w:left="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Anbudsgivaren skall ha tillräcklig ekonomisk stabilitet och finansiell styrka för att genomföra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uppdraget. Som utgångspunkt för bedömning av ekonomisk stabilitet gäller att Anbudsgivarens risk </w:t>
      </w:r>
    </w:p>
    <w:p>
      <w:pPr>
        <w:autoSpaceDN w:val="0"/>
        <w:autoSpaceDE w:val="0"/>
        <w:widowControl/>
        <w:spacing w:line="180" w:lineRule="exact" w:before="79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808080"/>
          <w:sz w:val="18"/>
        </w:rPr>
        <w:t>Sida 2/7</w:t>
      </w:r>
    </w:p>
    <w:p>
      <w:pPr>
        <w:sectPr>
          <w:pgSz w:w="11900" w:h="16840"/>
          <w:pgMar w:top="312" w:right="1400" w:bottom="308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5984240</wp:posOffset>
            </wp:positionH>
            <wp:positionV relativeFrom="page">
              <wp:posOffset>-1695450</wp:posOffset>
            </wp:positionV>
            <wp:extent cx="829310" cy="1066074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06607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740" w:val="left"/>
        </w:tabs>
        <w:autoSpaceDE w:val="0"/>
        <w:widowControl/>
        <w:spacing w:line="19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A0A0A0"/>
          <w:sz w:val="18"/>
        </w:rPr>
        <w:t>25/48</w:t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 Ombyggnation av snabbfilter på Lindholmens </w:t>
      </w:r>
      <w:r>
        <w:tab/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Publicerad 2025-03-19 15:22 </w:t>
      </w:r>
      <w:r>
        <w:rPr>
          <w:rFonts w:ascii="ArialMT" w:hAnsi="ArialMT" w:eastAsia="ArialMT"/>
          <w:b w:val="0"/>
          <w:i w:val="0"/>
          <w:color w:val="A0A0A0"/>
          <w:sz w:val="18"/>
        </w:rPr>
        <w:t>vattenverk med tillhörande arbeten, Partnering</w:t>
      </w:r>
    </w:p>
    <w:p>
      <w:pPr>
        <w:autoSpaceDN w:val="0"/>
        <w:autoSpaceDE w:val="0"/>
        <w:widowControl/>
        <w:spacing w:line="230" w:lineRule="exact" w:before="710" w:after="0"/>
        <w:ind w:left="4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klassificering/rating är grön dvs. kreditvärdig i Credit Safe eller likvärdigt kreditvärderingsinstitut. </w:t>
      </w:r>
      <w:r>
        <w:rPr>
          <w:rFonts w:ascii="ArialMT" w:hAnsi="ArialMT" w:eastAsia="ArialMT"/>
          <w:b w:val="0"/>
          <w:i w:val="0"/>
          <w:color w:val="000000"/>
          <w:sz w:val="20"/>
        </w:rPr>
        <w:t>Detta kontrolleras av Upphandlande myndighet.</w:t>
      </w:r>
    </w:p>
    <w:p>
      <w:pPr>
        <w:autoSpaceDN w:val="0"/>
        <w:autoSpaceDE w:val="0"/>
        <w:widowControl/>
        <w:spacing w:line="230" w:lineRule="exact" w:before="210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 de fall Anbudsgivaren har en lägre risk klassificering/rating kan Anbudsgivaren ändå anses uppfylla </w:t>
      </w:r>
      <w:r>
        <w:rPr>
          <w:rFonts w:ascii="ArialMT" w:hAnsi="ArialMT" w:eastAsia="ArialMT"/>
          <w:b w:val="0"/>
          <w:i w:val="0"/>
          <w:color w:val="000000"/>
          <w:sz w:val="20"/>
        </w:rPr>
        <w:t>detta krav under förutsättning att:</w:t>
      </w:r>
    </w:p>
    <w:p>
      <w:pPr>
        <w:autoSpaceDN w:val="0"/>
        <w:tabs>
          <w:tab w:pos="604" w:val="left"/>
        </w:tabs>
        <w:autoSpaceDE w:val="0"/>
        <w:widowControl/>
        <w:spacing w:line="230" w:lineRule="exact" w:before="210" w:after="0"/>
        <w:ind w:left="38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Anbudsgivarens moderbolag eller annan garant uppfyller kravet i första stycket i denna punkt,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lämnar moderbolagsgaranti inkl.solidariskt ansvar eller likvärdig garanti som inte är äldre än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 (1) månad från sista anbudsdag, i vilken Anbudsgivares fullgörande av sina åtagande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garanteras, eller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Värderingsintyg från bank, auktoriserad revisor lämnar en sådan förklaring att Upphandlande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myndighet kan anse att det är klarlagt att Anbudsgivaren innehar motsvarande ekonomiska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stabilitet, eller liknande som inte är äldre än en (1) månad från sista anbudsdag.</w:t>
      </w:r>
    </w:p>
    <w:p>
      <w:pPr>
        <w:autoSpaceDN w:val="0"/>
        <w:autoSpaceDE w:val="0"/>
        <w:widowControl/>
        <w:spacing w:line="230" w:lineRule="exact" w:before="210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Företag som inte har någon rating hos Credit Safe eller motsvarande företag (t ex nystartade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företag) skall inkomma med en godtagbar förklaring tillsammans med anbudet samt även inge och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styrka sin ekonomiska ställning genom en koncern-, moderbolags-, eller bankgaranti, värderingsintyg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från bank eller auktoriserad revisor som inte är äldre än en (1) månad från sista anbudsdag eller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annan likvärdig handling för att verifiera uppfyllnad av kravet på ekonomisk ställning i denna del på </w:t>
      </w:r>
      <w:r>
        <w:rPr>
          <w:rFonts w:ascii="ArialMT" w:hAnsi="ArialMT" w:eastAsia="ArialMT"/>
          <w:b w:val="0"/>
          <w:i w:val="0"/>
          <w:color w:val="000000"/>
          <w:sz w:val="20"/>
        </w:rPr>
        <w:t>annat sätt.</w:t>
      </w:r>
    </w:p>
    <w:p>
      <w:pPr>
        <w:autoSpaceDN w:val="0"/>
        <w:autoSpaceDE w:val="0"/>
        <w:widowControl/>
        <w:spacing w:line="230" w:lineRule="exact" w:before="210" w:after="0"/>
        <w:ind w:left="4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Beställaren kommer att göra en individuell bedömning av om anbudsgivare uppfyller kravet på </w:t>
      </w:r>
      <w:r>
        <w:rPr>
          <w:rFonts w:ascii="ArialMT" w:hAnsi="ArialMT" w:eastAsia="ArialMT"/>
          <w:b w:val="0"/>
          <w:i w:val="0"/>
          <w:color w:val="000000"/>
          <w:sz w:val="20"/>
        </w:rPr>
        <w:t>ekonomisk ställning i denna del. Beställaren kommer att begära uppgifter från Credit Safe.</w:t>
      </w:r>
    </w:p>
    <w:p>
      <w:pPr>
        <w:autoSpaceDN w:val="0"/>
        <w:autoSpaceDE w:val="0"/>
        <w:widowControl/>
        <w:spacing w:line="230" w:lineRule="exact" w:before="210" w:after="0"/>
        <w:ind w:left="4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Anbudsgivaren intygar genom att svara Ja att samtliga ställda krav enligt denna punkt är uppfyllda </w:t>
      </w:r>
      <w:r>
        <w:rPr>
          <w:rFonts w:ascii="ArialMT" w:hAnsi="ArialMT" w:eastAsia="ArialMT"/>
          <w:b w:val="0"/>
          <w:i w:val="0"/>
          <w:color w:val="000000"/>
          <w:sz w:val="20"/>
        </w:rPr>
        <w:t>och att denne och eventuell samarbetspartner uppfyller ställda krav.</w:t>
      </w:r>
    </w:p>
    <w:p>
      <w:pPr>
        <w:autoSpaceDN w:val="0"/>
        <w:autoSpaceDE w:val="0"/>
        <w:widowControl/>
        <w:spacing w:line="230" w:lineRule="exact" w:before="210" w:after="226"/>
        <w:ind w:left="4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Omsättningskrav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Omsättningen under det senaste avslutade räkenskapsåret ska inte understiga motsvarande 20 </w:t>
      </w:r>
      <w:r>
        <w:rPr>
          <w:rFonts w:ascii="ArialMT" w:hAnsi="ArialMT" w:eastAsia="ArialMT"/>
          <w:b w:val="0"/>
          <w:i w:val="0"/>
          <w:color w:val="000000"/>
          <w:sz w:val="20"/>
        </w:rPr>
        <w:t>Miljoner SEK (kontrolleras av Beställaren via Creditsafe).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2"/>
        </w:trPr>
        <w:tc>
          <w:tcPr>
            <w:tcW w:type="dxa" w:w="8916"/>
            <w:tcBorders>
              <w:start w:sz="6.399999999999977" w:val="single" w:color="#FFB345"/>
              <w:top w:sz="5.599999999999909" w:val="single" w:color="#FFB345"/>
              <w:end w:sz="6.399999999999636" w:val="single" w:color="#FFB345"/>
              <w:bottom w:sz="5.599999999999909" w:val="single" w:color="#FFB345"/>
            </w:tcBorders>
            <w:shd w:fill="fff0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360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Anbudsgivaren uppfyller krav på ekonomisk stabilitet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Ja/Nej.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>Ja krävs</w:t>
            </w:r>
          </w:p>
        </w:tc>
      </w:tr>
    </w:tbl>
    <w:p>
      <w:pPr>
        <w:autoSpaceDN w:val="0"/>
        <w:autoSpaceDE w:val="0"/>
        <w:widowControl/>
        <w:spacing w:line="240" w:lineRule="exact" w:before="342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1.5.2 Teknisk och yrkesmässig kapacitet</w:t>
      </w:r>
    </w:p>
    <w:p>
      <w:pPr>
        <w:autoSpaceDN w:val="0"/>
        <w:autoSpaceDE w:val="0"/>
        <w:widowControl/>
        <w:spacing w:line="232" w:lineRule="exact" w:before="152" w:after="0"/>
        <w:ind w:left="4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Erfarenhet av liknande uppdrag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Anbudsgivaren måste redovisa att företaget har den tekniska kapaciteten och kompetensen som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krävs för uppdraget genom att presentera information från två referensprojekt. Båda projekten kan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vara antingen pågående i produktionsfasen eller redan avslutade och godkända. I vardera av dessa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projekt måste åtminstone en person från den organisation som anbudsgivaren föreslår ha deltagit </w:t>
      </w:r>
      <w:r>
        <w:rPr>
          <w:rFonts w:ascii="ArialMT" w:hAnsi="ArialMT" w:eastAsia="ArialMT"/>
          <w:b w:val="0"/>
          <w:i w:val="0"/>
          <w:color w:val="000000"/>
          <w:sz w:val="20"/>
        </w:rPr>
        <w:t>(ombud ej inräknat).</w:t>
      </w:r>
    </w:p>
    <w:p>
      <w:pPr>
        <w:autoSpaceDN w:val="0"/>
        <w:autoSpaceDE w:val="0"/>
        <w:widowControl/>
        <w:spacing w:line="200" w:lineRule="exact" w:before="240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Referensprojekten ska vart och ett eller tillsammans styrka att anbudsgivaren uppfyller följande krav:</w:t>
      </w:r>
    </w:p>
    <w:p>
      <w:pPr>
        <w:autoSpaceDN w:val="0"/>
        <w:tabs>
          <w:tab w:pos="456" w:val="left"/>
        </w:tabs>
        <w:autoSpaceDE w:val="0"/>
        <w:widowControl/>
        <w:spacing w:line="200" w:lineRule="exact" w:before="240" w:after="0"/>
        <w:ind w:left="2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Erfarenhet av projektering och ombyggnation av snabbfilter.</w:t>
      </w:r>
    </w:p>
    <w:p>
      <w:pPr>
        <w:autoSpaceDN w:val="0"/>
        <w:tabs>
          <w:tab w:pos="456" w:val="left"/>
        </w:tabs>
        <w:autoSpaceDE w:val="0"/>
        <w:widowControl/>
        <w:spacing w:line="200" w:lineRule="exact" w:before="30" w:after="0"/>
        <w:ind w:left="2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Erfarenhet av ombyggnation av befintligt vattenverk med pågående verksamhet.</w:t>
      </w:r>
    </w:p>
    <w:p>
      <w:pPr>
        <w:autoSpaceDN w:val="0"/>
        <w:tabs>
          <w:tab w:pos="456" w:val="left"/>
        </w:tabs>
        <w:autoSpaceDE w:val="0"/>
        <w:widowControl/>
        <w:spacing w:line="230" w:lineRule="exact" w:before="0" w:after="0"/>
        <w:ind w:left="23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Erfarenhet av att vara huvudansvarig generalentreprenör i ett anläggningsprojekt för att visa att </w:t>
      </w:r>
      <w:r>
        <w:rPr>
          <w:rFonts w:ascii="ArialMT" w:hAnsi="ArialMT" w:eastAsia="ArialMT"/>
          <w:b w:val="0"/>
          <w:i w:val="0"/>
          <w:color w:val="000000"/>
          <w:sz w:val="20"/>
        </w:rPr>
        <w:t>anbudsgivaren har erfarenhet av att leda konsulter, underentreprenörer och leverantörer.</w:t>
      </w:r>
    </w:p>
    <w:p>
      <w:pPr>
        <w:autoSpaceDN w:val="0"/>
        <w:autoSpaceDE w:val="0"/>
        <w:widowControl/>
        <w:spacing w:line="230" w:lineRule="exact" w:before="0" w:after="0"/>
        <w:ind w:left="2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Erfarenhet av att vara huvudansvarig generalentreprenör (upphandlingsform) i tidigt skede i </w:t>
      </w: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nära samarbete vid minst ett av referensobjekten. Vilket innebär att entreprenaden har haft ett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arbetssätt som inneburit en gemensam organisation där beställaren haft inflytande, gemensamt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framtagna mål och en ekonomihantering som kännetecknats av öppenhet. </w:t>
      </w:r>
    </w:p>
    <w:p>
      <w:pPr>
        <w:autoSpaceDN w:val="0"/>
        <w:autoSpaceDE w:val="0"/>
        <w:widowControl/>
        <w:spacing w:line="230" w:lineRule="exact" w:before="0" w:after="0"/>
        <w:ind w:left="45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Partneringöverenskommelse, partneringdeklaration eller andra dokument med information om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arbetssätt och/eller beskrivning som styrker uppgiften ska bifogas. Observera att detta gäller </w:t>
      </w:r>
      <w:r>
        <w:rPr>
          <w:rFonts w:ascii="ArialMT" w:hAnsi="ArialMT" w:eastAsia="ArialMT"/>
          <w:b w:val="0"/>
          <w:i w:val="0"/>
          <w:color w:val="000000"/>
          <w:sz w:val="20"/>
        </w:rPr>
        <w:t>minst ett av referensprojekten.</w:t>
      </w:r>
    </w:p>
    <w:p>
      <w:pPr>
        <w:autoSpaceDN w:val="0"/>
        <w:autoSpaceDE w:val="0"/>
        <w:widowControl/>
        <w:spacing w:line="200" w:lineRule="exact" w:before="240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Av referensprojekten ska bägge uppgå till minst 15 miljoner SEK vart och ett i entreprenadsumma.</w:t>
      </w:r>
    </w:p>
    <w:p>
      <w:pPr>
        <w:autoSpaceDN w:val="0"/>
        <w:autoSpaceDE w:val="0"/>
        <w:widowControl/>
        <w:spacing w:line="180" w:lineRule="exact" w:before="75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808080"/>
          <w:sz w:val="18"/>
        </w:rPr>
        <w:t>Sida 3/7</w:t>
      </w:r>
    </w:p>
    <w:p>
      <w:pPr>
        <w:sectPr>
          <w:pgSz w:w="11900" w:h="16840"/>
          <w:pgMar w:top="312" w:right="1400" w:bottom="308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6231890</wp:posOffset>
            </wp:positionH>
            <wp:positionV relativeFrom="page">
              <wp:posOffset>-2559050</wp:posOffset>
            </wp:positionV>
            <wp:extent cx="581660" cy="10646907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064690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1009650</wp:posOffset>
            </wp:positionH>
            <wp:positionV relativeFrom="page">
              <wp:posOffset>5007610</wp:posOffset>
            </wp:positionV>
            <wp:extent cx="476250" cy="568642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686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740" w:val="left"/>
        </w:tabs>
        <w:autoSpaceDE w:val="0"/>
        <w:widowControl/>
        <w:spacing w:line="19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A0A0A0"/>
          <w:sz w:val="18"/>
        </w:rPr>
        <w:t>25/48</w:t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 Ombyggnation av snabbfilter på Lindholmens </w:t>
      </w:r>
      <w:r>
        <w:tab/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Publicerad 2025-03-19 15:22 </w:t>
      </w:r>
      <w:r>
        <w:rPr>
          <w:rFonts w:ascii="ArialMT" w:hAnsi="ArialMT" w:eastAsia="ArialMT"/>
          <w:b w:val="0"/>
          <w:i w:val="0"/>
          <w:color w:val="A0A0A0"/>
          <w:sz w:val="18"/>
        </w:rPr>
        <w:t>vattenverk med tillhörande arbeten, Partnering</w:t>
      </w:r>
    </w:p>
    <w:p>
      <w:pPr>
        <w:autoSpaceDN w:val="0"/>
        <w:autoSpaceDE w:val="0"/>
        <w:widowControl/>
        <w:spacing w:line="230" w:lineRule="exact" w:before="710" w:after="0"/>
        <w:ind w:left="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Referensprojekten kan vara pågående i produktion eller avslutade med godkänd slutbesiktning och </w:t>
      </w:r>
      <w:r>
        <w:rPr>
          <w:rFonts w:ascii="ArialMT" w:hAnsi="ArialMT" w:eastAsia="ArialMT"/>
          <w:b w:val="0"/>
          <w:i w:val="0"/>
          <w:color w:val="000000"/>
          <w:sz w:val="20"/>
        </w:rPr>
        <w:t>inget av projekten får vara äldre än 5 år från slutbesiktningsdatum.</w:t>
      </w:r>
    </w:p>
    <w:p>
      <w:pPr>
        <w:autoSpaceDN w:val="0"/>
        <w:autoSpaceDE w:val="0"/>
        <w:widowControl/>
        <w:spacing w:line="230" w:lineRule="exact" w:before="210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 två referensprojekten ska ha olika beställare (ej samma juridiska person) och får inte vara utförda </w:t>
      </w:r>
      <w:r>
        <w:rPr>
          <w:rFonts w:ascii="ArialMT" w:hAnsi="ArialMT" w:eastAsia="ArialMT"/>
          <w:b w:val="0"/>
          <w:i w:val="0"/>
          <w:color w:val="000000"/>
          <w:sz w:val="20"/>
        </w:rPr>
        <w:t>åt anbudsgivarens egen organisation.</w:t>
      </w:r>
    </w:p>
    <w:p>
      <w:pPr>
        <w:autoSpaceDN w:val="0"/>
        <w:autoSpaceDE w:val="0"/>
        <w:widowControl/>
        <w:spacing w:line="230" w:lineRule="exact" w:before="210" w:after="0"/>
        <w:ind w:left="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För varje referensprojekt fyller anbudsgivaren i bilaga och bifogar anbudet. Uppgifter att fylla i är </w:t>
      </w:r>
      <w:r>
        <w:rPr>
          <w:rFonts w:ascii="ArialMT" w:hAnsi="ArialMT" w:eastAsia="ArialMT"/>
          <w:b w:val="0"/>
          <w:i w:val="0"/>
          <w:color w:val="000000"/>
          <w:sz w:val="20"/>
        </w:rPr>
        <w:t>bland annat följande:</w:t>
      </w:r>
    </w:p>
    <w:p>
      <w:pPr>
        <w:autoSpaceDN w:val="0"/>
        <w:tabs>
          <w:tab w:pos="456" w:val="left"/>
        </w:tabs>
        <w:autoSpaceDE w:val="0"/>
        <w:widowControl/>
        <w:spacing w:line="200" w:lineRule="exact" w:before="240" w:after="0"/>
        <w:ind w:left="2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Kort beskrivning av projektet.</w:t>
      </w:r>
    </w:p>
    <w:p>
      <w:pPr>
        <w:autoSpaceDN w:val="0"/>
        <w:tabs>
          <w:tab w:pos="456" w:val="left"/>
        </w:tabs>
        <w:autoSpaceDE w:val="0"/>
        <w:widowControl/>
        <w:spacing w:line="200" w:lineRule="exact" w:before="30" w:after="0"/>
        <w:ind w:left="2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Datum för projektstart och slutbesiktning.</w:t>
      </w:r>
    </w:p>
    <w:p>
      <w:pPr>
        <w:autoSpaceDN w:val="0"/>
        <w:tabs>
          <w:tab w:pos="456" w:val="left"/>
        </w:tabs>
        <w:autoSpaceDE w:val="0"/>
        <w:widowControl/>
        <w:spacing w:line="200" w:lineRule="exact" w:before="30" w:after="0"/>
        <w:ind w:left="2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Entreprenadform samt entreprenadsumma.</w:t>
      </w:r>
    </w:p>
    <w:p>
      <w:pPr>
        <w:autoSpaceDN w:val="0"/>
        <w:tabs>
          <w:tab w:pos="456" w:val="left"/>
        </w:tabs>
        <w:autoSpaceDE w:val="0"/>
        <w:widowControl/>
        <w:spacing w:line="230" w:lineRule="exact" w:before="0" w:after="0"/>
        <w:ind w:left="23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Vilka personer ur er föreslagna projektorganisation som har medverkat i referensprojektet och </w:t>
      </w:r>
      <w:r>
        <w:rPr>
          <w:rFonts w:ascii="ArialMT" w:hAnsi="ArialMT" w:eastAsia="ArialMT"/>
          <w:b w:val="0"/>
          <w:i w:val="0"/>
          <w:color w:val="000000"/>
          <w:sz w:val="20"/>
        </w:rPr>
        <w:t>vilken roll den/de har haft.</w:t>
      </w:r>
    </w:p>
    <w:p>
      <w:pPr>
        <w:autoSpaceDN w:val="0"/>
        <w:tabs>
          <w:tab w:pos="456" w:val="left"/>
        </w:tabs>
        <w:autoSpaceDE w:val="0"/>
        <w:widowControl/>
        <w:spacing w:line="230" w:lineRule="exact" w:before="0" w:after="0"/>
        <w:ind w:left="2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Referensperson från beställare som har kännedom om de personer som ingår i anbudsgivarens </w:t>
      </w:r>
      <w:r>
        <w:rPr>
          <w:rFonts w:ascii="ArialMT" w:hAnsi="ArialMT" w:eastAsia="ArialMT"/>
          <w:b w:val="0"/>
          <w:i w:val="0"/>
          <w:color w:val="000000"/>
          <w:sz w:val="20"/>
        </w:rPr>
        <w:t>föreslagna projektorganisation. Uppgifter med referentens namn, titel och kontaktuppgifter (e-</w:t>
      </w:r>
      <w:r>
        <w:rPr>
          <w:rFonts w:ascii="ArialMT" w:hAnsi="ArialMT" w:eastAsia="ArialMT"/>
          <w:b w:val="0"/>
          <w:i w:val="0"/>
          <w:color w:val="000000"/>
          <w:sz w:val="20"/>
        </w:rPr>
        <w:t>postadress och telefonnummer).</w:t>
      </w:r>
    </w:p>
    <w:p>
      <w:pPr>
        <w:autoSpaceDN w:val="0"/>
        <w:autoSpaceDE w:val="0"/>
        <w:widowControl/>
        <w:spacing w:line="230" w:lineRule="exact" w:before="210" w:after="0"/>
        <w:ind w:left="4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Referensprojekt 1 är det projekt som omfattar att ha arbetat i projekt i tidigt skede, i ett nära </w:t>
      </w:r>
      <w:r>
        <w:rPr>
          <w:rFonts w:ascii="ArialMT" w:hAnsi="ArialMT" w:eastAsia="ArialMT"/>
          <w:b w:val="0"/>
          <w:i w:val="0"/>
          <w:color w:val="000000"/>
          <w:sz w:val="20"/>
        </w:rPr>
        <w:t>samarbete, exempelvis med partnering som arbetssätt eller med liknande samverkan.</w:t>
      </w:r>
    </w:p>
    <w:p>
      <w:pPr>
        <w:autoSpaceDN w:val="0"/>
        <w:autoSpaceDE w:val="0"/>
        <w:widowControl/>
        <w:spacing w:line="230" w:lineRule="exact" w:before="210" w:after="0"/>
        <w:ind w:left="4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Kvalitéts-, miljö- och arbetsmiljöledningsarbete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Anbudsgivare ska bedriva systematisk kvalitéts-, miljö- och arbetsmiljöledningsarbete. </w:t>
      </w:r>
    </w:p>
    <w:p>
      <w:pPr>
        <w:autoSpaceDN w:val="0"/>
        <w:autoSpaceDE w:val="0"/>
        <w:widowControl/>
        <w:spacing w:line="200" w:lineRule="exact" w:before="30" w:after="226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Anbudsgivaren ska kunna på begäran skicka handlingar, som bekräftar detta.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032"/>
        </w:trPr>
        <w:tc>
          <w:tcPr>
            <w:tcW w:type="dxa" w:w="8916"/>
            <w:tcBorders>
              <w:start w:sz="6.399999999999977" w:val="single" w:color="#F0E7BF"/>
              <w:top w:sz="5.599999999999909" w:val="single" w:color="#F0E7BF"/>
              <w:end w:sz="6.399999999999636" w:val="single" w:color="#F0E7BF"/>
              <w:bottom w:sz="5.599999999999909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44" w:right="72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a. Referensuppdrag 1 enligt krav i p.1.5.2. + dokument som styrker erfarenheten av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att ha arbetat i projekt i tidigt skede, i ett nära samarbete. Bilagan märks ”bilaga 1”</w:t>
            </w:r>
          </w:p>
          <w:p>
            <w:pPr>
              <w:autoSpaceDN w:val="0"/>
              <w:autoSpaceDE w:val="0"/>
              <w:widowControl/>
              <w:spacing w:line="160" w:lineRule="exact" w:before="10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6"/>
        </w:trPr>
        <w:tc>
          <w:tcPr>
            <w:tcW w:type="dxa" w:w="8916"/>
            <w:tcBorders>
              <w:start w:sz="6.399999999999977" w:val="single" w:color="#F0E7BF"/>
              <w:top w:sz="5.599999999999909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b. Referensuppdrag 2 enligt krav i p.1.5.2. Bilagan märks ”bilaga 2”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274"/>
        </w:trPr>
        <w:tc>
          <w:tcPr>
            <w:tcW w:type="dxa" w:w="8916"/>
            <w:tcBorders>
              <w:start w:sz="6.399999999999977" w:val="single" w:color="#F0E7BF"/>
              <w:top w:sz="5.600000000000364" w:val="single" w:color="#F0E7BF"/>
              <w:end w:sz="6.399999999999636" w:val="single" w:color="#F0E7BF"/>
              <w:bottom w:sz="5.59999999999945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24" w:lineRule="exact" w:before="154" w:after="0"/>
              <w:ind w:left="150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c. Anbudsgivaren bekräftar att kraven gällande kvalitétsledning uppfylls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Fasta svarsalternativ.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 xml:space="preserve">ISO 9001, FR2000, BKMA, Annan likvärdigt tredjeparts certifiering, Eget dokumenterat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 xml:space="preserve">kvalitetsledningssystem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737373"/>
                <w:sz w:val="16"/>
              </w:rPr>
              <w:t>Leverantörskommentar tillåten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278"/>
        </w:trPr>
        <w:tc>
          <w:tcPr>
            <w:tcW w:type="dxa" w:w="8916"/>
            <w:tcBorders>
              <w:start w:sz="6.399999999999977" w:val="single" w:color="#F0E7BF"/>
              <w:top w:sz="5.599999999999454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24" w:lineRule="exact" w:before="158" w:after="0"/>
              <w:ind w:left="150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d. Anbudsgivaren bekräftar att kraven gällande miljöledning uppfylls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Fasta svarsalternativ.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 xml:space="preserve">Certifiering enligt ISO 14001, FR2000, BKMA, Annan likvärdigt tredjeparts certifiering, Eget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 xml:space="preserve">dokumenterat miljöledningssystem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737373"/>
                <w:sz w:val="16"/>
              </w:rPr>
              <w:t>Leverantörskommentar tillåten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274"/>
        </w:trPr>
        <w:tc>
          <w:tcPr>
            <w:tcW w:type="dxa" w:w="8916"/>
            <w:tcBorders>
              <w:start w:sz="6.399999999999977" w:val="single" w:color="#F0E7BF"/>
              <w:top w:sz="5.600000000000364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24" w:lineRule="exact" w:before="154" w:after="0"/>
              <w:ind w:left="150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e. Anbudsgivaren bekräftar att kraven gällande arbetsmiljöledning uppfylls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Fasta svarsalternativ.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 xml:space="preserve">Certifiering enligt ISO 45001, FR2000, BKMA, Annan likvärdigt tredjeparts certifiering, Eget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 xml:space="preserve">dokumenterat miljöledningssystem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737373"/>
                <w:sz w:val="16"/>
              </w:rPr>
              <w:t>Leverantörskommentar tillåten</w:t>
            </w:r>
          </w:p>
        </w:tc>
      </w:tr>
    </w:tbl>
    <w:p>
      <w:pPr>
        <w:autoSpaceDN w:val="0"/>
        <w:autoSpaceDE w:val="0"/>
        <w:widowControl/>
        <w:spacing w:line="240" w:lineRule="exact" w:before="342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1.5.3 Åberopa andra företags kapacitet</w:t>
      </w:r>
    </w:p>
    <w:p>
      <w:pPr>
        <w:autoSpaceDN w:val="0"/>
        <w:autoSpaceDE w:val="0"/>
        <w:widowControl/>
        <w:spacing w:line="230" w:lineRule="exact" w:before="152" w:after="0"/>
        <w:ind w:left="4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Det är möjligt att åberopa andra företags ekonomiska-, tekniska- eller yrkesmässiga kapacitet.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Om annat företags kapacitet åberopas (för att uppnå ekonomisk kapacitet eller teknisk och </w:t>
      </w:r>
    </w:p>
    <w:p>
      <w:pPr>
        <w:autoSpaceDN w:val="0"/>
        <w:autoSpaceDE w:val="0"/>
        <w:widowControl/>
        <w:spacing w:line="180" w:lineRule="exact" w:before="84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808080"/>
          <w:sz w:val="18"/>
        </w:rPr>
        <w:t>Sida 4/7</w:t>
      </w:r>
    </w:p>
    <w:p>
      <w:pPr>
        <w:sectPr>
          <w:pgSz w:w="11900" w:h="16840"/>
          <w:pgMar w:top="312" w:right="1400" w:bottom="308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6231890</wp:posOffset>
            </wp:positionH>
            <wp:positionV relativeFrom="page">
              <wp:posOffset>-3790950</wp:posOffset>
            </wp:positionV>
            <wp:extent cx="581660" cy="1064690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06469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740" w:val="left"/>
        </w:tabs>
        <w:autoSpaceDE w:val="0"/>
        <w:widowControl/>
        <w:spacing w:line="19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A0A0A0"/>
          <w:sz w:val="18"/>
        </w:rPr>
        <w:t>25/48</w:t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 Ombyggnation av snabbfilter på Lindholmens </w:t>
      </w:r>
      <w:r>
        <w:tab/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Publicerad 2025-03-19 15:22 </w:t>
      </w:r>
      <w:r>
        <w:rPr>
          <w:rFonts w:ascii="ArialMT" w:hAnsi="ArialMT" w:eastAsia="ArialMT"/>
          <w:b w:val="0"/>
          <w:i w:val="0"/>
          <w:color w:val="A0A0A0"/>
          <w:sz w:val="18"/>
        </w:rPr>
        <w:t>vattenverk med tillhörande arbeten, Partnering</w:t>
      </w:r>
    </w:p>
    <w:p>
      <w:pPr>
        <w:autoSpaceDN w:val="0"/>
        <w:autoSpaceDE w:val="0"/>
        <w:widowControl/>
        <w:spacing w:line="230" w:lineRule="exact" w:before="710" w:after="0"/>
        <w:ind w:left="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yrkesmässig kapacitet) så måste relevant bevisning i dessa delar samt åtagande av företaget i fråga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att tillhandahålla erforderliga resurser framgå av anbudet. Företaget i frågan granskas liksom </w:t>
      </w:r>
      <w:r>
        <w:rPr>
          <w:rFonts w:ascii="ArialMT" w:hAnsi="ArialMT" w:eastAsia="ArialMT"/>
          <w:b w:val="0"/>
          <w:i w:val="0"/>
          <w:color w:val="000000"/>
          <w:sz w:val="20"/>
        </w:rPr>
        <w:t>anbudsgivaren och kan uteslutas på grunder enligt LUF.</w:t>
      </w:r>
    </w:p>
    <w:p>
      <w:pPr>
        <w:autoSpaceDN w:val="0"/>
        <w:autoSpaceDE w:val="0"/>
        <w:widowControl/>
        <w:spacing w:line="200" w:lineRule="exact" w:before="240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Anbudsgivare ska ange följande uppgifter:</w:t>
      </w:r>
    </w:p>
    <w:p>
      <w:pPr>
        <w:autoSpaceDN w:val="0"/>
        <w:tabs>
          <w:tab w:pos="456" w:val="left"/>
        </w:tabs>
        <w:autoSpaceDE w:val="0"/>
        <w:widowControl/>
        <w:spacing w:line="230" w:lineRule="exact" w:before="210" w:after="0"/>
        <w:ind w:left="230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namn på åberopat företag organisationsnummer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beskrivning av i vilket avseende kapaciteten åberopas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>en kopia på ett giltigt åtagande mellan anbudsgivaren och det åberopade företaget</w:t>
      </w:r>
    </w:p>
    <w:p>
      <w:pPr>
        <w:autoSpaceDN w:val="0"/>
        <w:autoSpaceDE w:val="0"/>
        <w:widowControl/>
        <w:spacing w:line="230" w:lineRule="exact" w:before="210" w:after="226"/>
        <w:ind w:left="4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Åtagandet ska vara bindande och visa att anbudsgivaren har tillgång till det åberopade företagets </w:t>
      </w:r>
      <w:r>
        <w:rPr>
          <w:rFonts w:ascii="ArialMT" w:hAnsi="ArialMT" w:eastAsia="ArialMT"/>
          <w:b w:val="0"/>
          <w:i w:val="0"/>
          <w:color w:val="000000"/>
          <w:sz w:val="20"/>
        </w:rPr>
        <w:t>kapacitet under hela den tid uppdraget pågår inklusive efterföljande åtaganden.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494"/>
        </w:trPr>
        <w:tc>
          <w:tcPr>
            <w:tcW w:type="dxa" w:w="8916"/>
            <w:tcBorders>
              <w:start w:sz="6.399999999999977" w:val="single" w:color="#F0E7BF"/>
              <w:top w:sz="5.599999999999909" w:val="single" w:color="#F0E7BF"/>
              <w:end w:sz="6.399999999999636" w:val="single" w:color="#F0E7BF"/>
              <w:bottom w:sz="5.599999999999909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50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a. Åberopar anbudsgivaren annans företags kapacitet avseende ekonomisk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ställning? Ange i så fall företagsnamn, organisationsnummer och beskriv i vilken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omfattning kapaciteten åberopas. Ett skriftligt åtagande enligt krav i p.1.5.3 ska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lämnas på Beställarens begäran.</w:t>
            </w:r>
          </w:p>
          <w:p>
            <w:pPr>
              <w:autoSpaceDN w:val="0"/>
              <w:autoSpaceDE w:val="0"/>
              <w:widowControl/>
              <w:spacing w:line="160" w:lineRule="exact" w:before="10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Fritext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494"/>
        </w:trPr>
        <w:tc>
          <w:tcPr>
            <w:tcW w:type="dxa" w:w="8916"/>
            <w:tcBorders>
              <w:start w:sz="6.399999999999977" w:val="single" w:color="#F0E7BF"/>
              <w:top w:sz="5.599999999999909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50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b. Åberopar anbudsgivaren annans företags tekniska och yrkesmässiga kapacitet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samt yrkeskunnande? Ange i så fall företagsnamn, organisationsnummer och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beskriv i vilken omfattning kapaciteten åberopas. Ett skriftligt åtagande enligt krav i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p.1.5.3 ska lämnas på Beställarens begäran.</w:t>
            </w:r>
          </w:p>
          <w:p>
            <w:pPr>
              <w:autoSpaceDN w:val="0"/>
              <w:autoSpaceDE w:val="0"/>
              <w:widowControl/>
              <w:spacing w:line="160" w:lineRule="exact" w:before="10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Fritext</w:t>
            </w:r>
          </w:p>
        </w:tc>
      </w:tr>
    </w:tbl>
    <w:p>
      <w:pPr>
        <w:autoSpaceDN w:val="0"/>
        <w:autoSpaceDE w:val="0"/>
        <w:widowControl/>
        <w:spacing w:line="240" w:lineRule="exact" w:before="344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1.6 Särskilda kontraktsvillkor - Elektronisk personalliggare</w:t>
      </w:r>
    </w:p>
    <w:p>
      <w:pPr>
        <w:autoSpaceDN w:val="0"/>
        <w:autoSpaceDE w:val="0"/>
        <w:widowControl/>
        <w:spacing w:line="230" w:lineRule="exact" w:before="154" w:after="224"/>
        <w:ind w:left="4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Beställaren överlåter samtliga sina skyldigheter enligt 39 kap 11 b och 12 §§ samt 7 kap. 2 a och 4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§§ skatteförfarandelagen (2011:1244) till leverantören vilket innebär att beställaren samtliga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skyldigheter enligt dessa lagrum ska fullgöras av leverantören vid utförandet av uppdraget.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Dessutom ska beställaren, eller av beställaren utsedd person, ha full tillgång och insyn i den </w:t>
      </w:r>
      <w:r>
        <w:rPr>
          <w:rFonts w:ascii="ArialMT" w:hAnsi="ArialMT" w:eastAsia="ArialMT"/>
          <w:b w:val="0"/>
          <w:i w:val="0"/>
          <w:color w:val="000000"/>
          <w:sz w:val="20"/>
        </w:rPr>
        <w:t>elektroniska personalliggaren.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6"/>
        </w:trPr>
        <w:tc>
          <w:tcPr>
            <w:tcW w:type="dxa" w:w="8916"/>
            <w:tcBorders>
              <w:start w:sz="6.399999999999977" w:val="single" w:color="#F0E7BF"/>
              <w:top w:sz="6.399999999999636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2" w:after="0"/>
              <w:ind w:left="150" w:right="244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Genom att svara Ja godkänner anbudsgivaren kraven enligt ovan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Ja/Nej.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>Ja krävs</w:t>
            </w:r>
          </w:p>
        </w:tc>
      </w:tr>
    </w:tbl>
    <w:p>
      <w:pPr>
        <w:autoSpaceDN w:val="0"/>
        <w:autoSpaceDE w:val="0"/>
        <w:widowControl/>
        <w:spacing w:line="240" w:lineRule="exact" w:before="338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1.7 Utvärdering</w:t>
      </w:r>
    </w:p>
    <w:p>
      <w:pPr>
        <w:autoSpaceDN w:val="0"/>
        <w:autoSpaceDE w:val="0"/>
        <w:widowControl/>
        <w:spacing w:line="230" w:lineRule="exact" w:before="98" w:after="0"/>
        <w:ind w:left="4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Utvärdering kommer genomföras enligt p.12 i handling 3.01 Administrativa föreskrifter. Nedan </w:t>
      </w:r>
      <w:r>
        <w:rPr>
          <w:rFonts w:ascii="ArialMT" w:hAnsi="ArialMT" w:eastAsia="ArialMT"/>
          <w:b w:val="0"/>
          <w:i w:val="0"/>
          <w:color w:val="000000"/>
          <w:sz w:val="20"/>
        </w:rPr>
        <w:t>framgår handlingar som efterfrågas för utvärdering av anbudet.</w:t>
      </w:r>
    </w:p>
    <w:p>
      <w:pPr>
        <w:autoSpaceDN w:val="0"/>
        <w:autoSpaceDE w:val="0"/>
        <w:widowControl/>
        <w:spacing w:line="240" w:lineRule="exact" w:before="340" w:after="304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1.7.1 Organisationens sammansättning och erfarenhet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036"/>
        </w:trPr>
        <w:tc>
          <w:tcPr>
            <w:tcW w:type="dxa" w:w="8916"/>
            <w:tcBorders>
              <w:start w:sz="6.399999999999977" w:val="single" w:color="#F0E7BF"/>
              <w:top w:sz="6.399999999999636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50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Beskrivning av projektorganisationen i en bilaga enligt anvisningarna i handling 3.01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Administrativa föreskrifter, p. 12.1.1. Bilaga 3 bifogas här</w:t>
            </w:r>
          </w:p>
          <w:p>
            <w:pPr>
              <w:autoSpaceDN w:val="0"/>
              <w:autoSpaceDE w:val="0"/>
              <w:widowControl/>
              <w:spacing w:line="160" w:lineRule="exact" w:before="98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40" w:lineRule="exact" w:before="338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1.7.2 Nyckelpersoner med CV</w:t>
      </w:r>
    </w:p>
    <w:p>
      <w:pPr>
        <w:autoSpaceDN w:val="0"/>
        <w:autoSpaceDE w:val="0"/>
        <w:widowControl/>
        <w:spacing w:line="200" w:lineRule="exact" w:before="184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Bifoga CV:n enligt anvisning i handling 3.01 Administrativa föreskrifter, p. 12.1.2</w:t>
      </w:r>
    </w:p>
    <w:p>
      <w:pPr>
        <w:autoSpaceDN w:val="0"/>
        <w:autoSpaceDE w:val="0"/>
        <w:widowControl/>
        <w:spacing w:line="180" w:lineRule="exact" w:before="118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808080"/>
          <w:sz w:val="18"/>
        </w:rPr>
        <w:t>Sida 5/7</w:t>
      </w:r>
    </w:p>
    <w:p>
      <w:pPr>
        <w:sectPr>
          <w:pgSz w:w="11900" w:h="16840"/>
          <w:pgMar w:top="312" w:right="1400" w:bottom="308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6231890</wp:posOffset>
            </wp:positionH>
            <wp:positionV relativeFrom="page">
              <wp:posOffset>-6191250</wp:posOffset>
            </wp:positionV>
            <wp:extent cx="581660" cy="10646907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06469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740" w:val="left"/>
        </w:tabs>
        <w:autoSpaceDE w:val="0"/>
        <w:widowControl/>
        <w:spacing w:line="194" w:lineRule="exact" w:before="0" w:after="634"/>
        <w:ind w:left="0" w:right="0" w:firstLine="0"/>
        <w:jc w:val="left"/>
      </w:pPr>
      <w:r>
        <w:rPr>
          <w:rFonts w:ascii="Arial" w:hAnsi="Arial" w:eastAsia="Arial"/>
          <w:b/>
          <w:i w:val="0"/>
          <w:color w:val="A0A0A0"/>
          <w:sz w:val="18"/>
        </w:rPr>
        <w:t>25/48</w:t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 Ombyggnation av snabbfilter på Lindholmens </w:t>
      </w:r>
      <w:r>
        <w:tab/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Publicerad 2025-03-19 15:22 </w:t>
      </w:r>
      <w:r>
        <w:rPr>
          <w:rFonts w:ascii="ArialMT" w:hAnsi="ArialMT" w:eastAsia="ArialMT"/>
          <w:b w:val="0"/>
          <w:i w:val="0"/>
          <w:color w:val="A0A0A0"/>
          <w:sz w:val="18"/>
        </w:rPr>
        <w:t>vattenverk med tillhörande arbeten, Partnering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6"/>
        </w:trPr>
        <w:tc>
          <w:tcPr>
            <w:tcW w:type="dxa" w:w="8916"/>
            <w:tcBorders>
              <w:start w:sz="6.399999999999977" w:val="single" w:color="#F0E7BF"/>
              <w:top w:sz="5.600000000000023" w:val="single" w:color="#F0E7BF"/>
              <w:end w:sz="6.399999999999636" w:val="single" w:color="#F0E7BF"/>
              <w:bottom w:sz="6.399999999999977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288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a. Projektledare eller motsvarande. Bilagan märks ”bilaga 4”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4"/>
        </w:trPr>
        <w:tc>
          <w:tcPr>
            <w:tcW w:type="dxa" w:w="8916"/>
            <w:tcBorders>
              <w:start w:sz="6.399999999999977" w:val="single" w:color="#F0E7BF"/>
              <w:top w:sz="5.600000000000136" w:val="single" w:color="#F0E7BF"/>
              <w:end w:sz="6.399999999999636" w:val="single" w:color="#F0E7BF"/>
              <w:bottom w:sz="6.3999999999998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b. Projekteringsledare eller motsvarande. Bilagan märks ”bilaga 5”.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2"/>
        </w:trPr>
        <w:tc>
          <w:tcPr>
            <w:tcW w:type="dxa" w:w="8916"/>
            <w:tcBorders>
              <w:start w:sz="6.399999999999977" w:val="single" w:color="#F0E7BF"/>
              <w:top w:sz="6.399999999999864" w:val="single" w:color="#F0E7BF"/>
              <w:end w:sz="6.399999999999636" w:val="single" w:color="#F0E7BF"/>
              <w:bottom w:sz="5.600000000000136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8" w:after="0"/>
              <w:ind w:left="150" w:right="25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c. Produktionschef eller motsvarande. Bilagan märks ”bilaga 6”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6"/>
        </w:trPr>
        <w:tc>
          <w:tcPr>
            <w:tcW w:type="dxa" w:w="8916"/>
            <w:tcBorders>
              <w:start w:sz="6.399999999999977" w:val="single" w:color="#F0E7BF"/>
              <w:top w:sz="5.600000000000136" w:val="single" w:color="#F0E7BF"/>
              <w:end w:sz="6.399999999999636" w:val="single" w:color="#F0E7BF"/>
              <w:bottom w:sz="6.400000000000091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25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d. Processingenjör eller motsvarande. Bilagan märks ”bilaga 7”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384" w:lineRule="exact" w:before="198" w:after="226"/>
        <w:ind w:left="4" w:right="360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1.7.3 Arbetssätt och genomförandebeskrivning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Redovisa ert arbetssätt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032"/>
        </w:trPr>
        <w:tc>
          <w:tcPr>
            <w:tcW w:type="dxa" w:w="8916"/>
            <w:tcBorders>
              <w:start w:sz="6.399999999999977" w:val="single" w:color="#F0E7BF"/>
              <w:top w:sz="5.599999999999909" w:val="single" w:color="#F0E7BF"/>
              <w:end w:sz="6.399999999999636" w:val="single" w:color="#F0E7BF"/>
              <w:bottom w:sz="6.400000000000091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8" w:after="0"/>
              <w:ind w:left="150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Beskriv arbetssättet i en bilaga enligt anvisningarna i handling 3.01 Administrativa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föreskrifter, p.2.2. Bilagan märks ”bilaga 8”</w:t>
            </w:r>
          </w:p>
          <w:p>
            <w:pPr>
              <w:autoSpaceDN w:val="0"/>
              <w:autoSpaceDE w:val="0"/>
              <w:widowControl/>
              <w:spacing w:line="160" w:lineRule="exact" w:before="98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412" w:lineRule="exact" w:before="168" w:after="246"/>
        <w:ind w:left="4" w:right="432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1.7.4 Anbudspris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Timpriser nyckelroller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Beställarens fastställda prisnivåer per timme och roll: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816"/>
        <w:gridCol w:w="1816"/>
        <w:gridCol w:w="1816"/>
        <w:gridCol w:w="1816"/>
        <w:gridCol w:w="1816"/>
      </w:tblGrid>
      <w:tr>
        <w:trPr>
          <w:trHeight w:hRule="exact" w:val="49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Specifikation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Kvantitet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Enhet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5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Pris per enhet (SEK)</w:t>
            </w:r>
          </w:p>
        </w:tc>
      </w:tr>
      <w:tr>
        <w:trPr>
          <w:trHeight w:hRule="exact" w:val="54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Projektledare eller motsvarande, kr/timme</w:t>
            </w:r>
          </w:p>
        </w:tc>
        <w:tc>
          <w:tcPr>
            <w:tcW w:type="dxa" w:w="1816"/>
            <w:vMerge/>
            <w:tcBorders/>
          </w:tcPr>
          <w:p/>
        </w:tc>
        <w:tc>
          <w:tcPr>
            <w:tcW w:type="dxa" w:w="181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0" w:after="0"/>
              <w:ind w:left="0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timme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1000</w:t>
            </w:r>
          </w:p>
        </w:tc>
      </w:tr>
      <w:tr>
        <w:trPr>
          <w:trHeight w:hRule="exact" w:val="40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Projekteringsledare eller motsvarande, kr/timme</w:t>
            </w:r>
          </w:p>
        </w:tc>
        <w:tc>
          <w:tcPr>
            <w:tcW w:type="dxa" w:w="181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timme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1000</w:t>
            </w:r>
          </w:p>
        </w:tc>
      </w:tr>
      <w:tr>
        <w:trPr>
          <w:trHeight w:hRule="exact" w:val="38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Produktionschef eller motsvarande, kr/timme</w:t>
            </w:r>
          </w:p>
        </w:tc>
        <w:tc>
          <w:tcPr>
            <w:tcW w:type="dxa" w:w="181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timme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1000</w:t>
            </w:r>
          </w:p>
        </w:tc>
      </w:tr>
      <w:tr>
        <w:trPr>
          <w:trHeight w:hRule="exact" w:val="37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Processingenjör eller motsvarande, kr/timme</w:t>
            </w:r>
          </w:p>
        </w:tc>
        <w:tc>
          <w:tcPr>
            <w:tcW w:type="dxa" w:w="181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timme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1000</w:t>
            </w:r>
          </w:p>
        </w:tc>
      </w:tr>
    </w:tbl>
    <w:p>
      <w:pPr>
        <w:autoSpaceDN w:val="0"/>
        <w:autoSpaceDE w:val="0"/>
        <w:widowControl/>
        <w:spacing w:line="200" w:lineRule="exact" w:before="294" w:after="226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Se föreskrifter i handling 3.01 Administrativa föreskrifter, p. 12.3.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4"/>
        </w:trPr>
        <w:tc>
          <w:tcPr>
            <w:tcW w:type="dxa" w:w="8916"/>
            <w:tcBorders>
              <w:start w:sz="6.399999999999977" w:val="single" w:color="#F0E7BF"/>
              <w:top w:sz="5.600000000000364" w:val="single" w:color="#F0E7BF"/>
              <w:end w:sz="6.399999999999636" w:val="single" w:color="#F0E7BF"/>
              <w:bottom w:sz="6.399999999999636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201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a. En rabatt eller ett påslag i procent (%) utifrån de angivna timpriserna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Fritext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2"/>
        </w:trPr>
        <w:tc>
          <w:tcPr>
            <w:tcW w:type="dxa" w:w="8916"/>
            <w:tcBorders>
              <w:start w:sz="6.399999999999977" w:val="single" w:color="#F0E7BF"/>
              <w:top w:sz="6.399999999999636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8" w:after="0"/>
              <w:ind w:left="150" w:right="54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b. Entreprenörsarvode, påslag i 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Fritext</w:t>
            </w:r>
          </w:p>
        </w:tc>
      </w:tr>
    </w:tbl>
    <w:p>
      <w:pPr>
        <w:autoSpaceDN w:val="0"/>
        <w:autoSpaceDE w:val="0"/>
        <w:widowControl/>
        <w:spacing w:line="240" w:lineRule="exact" w:before="342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1.8 Sekretessbegäran</w:t>
      </w:r>
    </w:p>
    <w:p>
      <w:pPr>
        <w:autoSpaceDN w:val="0"/>
        <w:autoSpaceDE w:val="0"/>
        <w:widowControl/>
        <w:spacing w:line="180" w:lineRule="exact" w:before="121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808080"/>
          <w:sz w:val="18"/>
        </w:rPr>
        <w:t>Sida 6/7</w:t>
      </w:r>
    </w:p>
    <w:p>
      <w:pPr>
        <w:sectPr>
          <w:pgSz w:w="11900" w:h="16840"/>
          <w:pgMar w:top="312" w:right="1400" w:bottom="308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6231890</wp:posOffset>
            </wp:positionH>
            <wp:positionV relativeFrom="page">
              <wp:posOffset>-5695950</wp:posOffset>
            </wp:positionV>
            <wp:extent cx="581660" cy="10646907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06469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740" w:val="left"/>
        </w:tabs>
        <w:autoSpaceDE w:val="0"/>
        <w:widowControl/>
        <w:spacing w:line="194" w:lineRule="exact" w:before="0" w:after="634"/>
        <w:ind w:left="0" w:right="0" w:firstLine="0"/>
        <w:jc w:val="left"/>
      </w:pPr>
      <w:r>
        <w:rPr>
          <w:rFonts w:ascii="Arial" w:hAnsi="Arial" w:eastAsia="Arial"/>
          <w:b/>
          <w:i w:val="0"/>
          <w:color w:val="A0A0A0"/>
          <w:sz w:val="18"/>
        </w:rPr>
        <w:t>25/48</w:t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 Ombyggnation av snabbfilter på Lindholmens </w:t>
      </w:r>
      <w:r>
        <w:tab/>
      </w:r>
      <w:r>
        <w:rPr>
          <w:rFonts w:ascii="ArialMT" w:hAnsi="ArialMT" w:eastAsia="ArialMT"/>
          <w:b w:val="0"/>
          <w:i w:val="0"/>
          <w:color w:val="A0A0A0"/>
          <w:sz w:val="18"/>
        </w:rPr>
        <w:t xml:space="preserve">Publicerad 2025-03-19 15:22 </w:t>
      </w:r>
      <w:r>
        <w:rPr>
          <w:rFonts w:ascii="ArialMT" w:hAnsi="ArialMT" w:eastAsia="ArialMT"/>
          <w:b w:val="0"/>
          <w:i w:val="0"/>
          <w:color w:val="A0A0A0"/>
          <w:sz w:val="18"/>
        </w:rPr>
        <w:t>vattenverk med tillhörande arbeten, Partnering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6"/>
        </w:trPr>
        <w:tc>
          <w:tcPr>
            <w:tcW w:type="dxa" w:w="8916"/>
            <w:tcBorders>
              <w:start w:sz="6.399999999999977" w:val="single" w:color="#F0E7BF"/>
              <w:top w:sz="5.600000000000023" w:val="single" w:color="#F0E7BF"/>
              <w:end w:sz="6.399999999999636" w:val="single" w:color="#F0E7BF"/>
              <w:bottom w:sz="6.399999999999977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a. Ev. sekretessbegäran innehållande efterfrågad i AFB.55 information bifogas här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804"/>
        </w:trPr>
        <w:tc>
          <w:tcPr>
            <w:tcW w:type="dxa" w:w="8916"/>
            <w:tcBorders>
              <w:start w:sz="6.399999999999977" w:val="single" w:color="#F0E7BF"/>
              <w:top w:sz="5.600000000000136" w:val="single" w:color="#F0E7BF"/>
              <w:end w:sz="6.399999999999636" w:val="single" w:color="#F0E7BF"/>
              <w:bottom w:sz="6.3999999999998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50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b. Bifoga maskerat enligt sekretessbegäran version av komplett anbud i PDF-format </w:t>
            </w: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>Bifogad fil</w:t>
            </w:r>
          </w:p>
        </w:tc>
      </w:tr>
    </w:tbl>
    <w:p>
      <w:pPr>
        <w:autoSpaceDN w:val="0"/>
        <w:autoSpaceDE w:val="0"/>
        <w:widowControl/>
        <w:spacing w:line="240" w:lineRule="exact" w:before="340" w:after="0"/>
        <w:ind w:left="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1.9 Sanningsförsäkring</w:t>
      </w:r>
    </w:p>
    <w:p>
      <w:pPr>
        <w:autoSpaceDN w:val="0"/>
        <w:autoSpaceDE w:val="0"/>
        <w:widowControl/>
        <w:spacing w:line="230" w:lineRule="exact" w:before="154" w:after="224"/>
        <w:ind w:left="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 enlighet med partneringens värdegrund som står för ärlighet och transparens intygar juridisk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företrädare för anbudsgivaren och dennes eventuella samarbetspartners genom angivande av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anbudet enligt detta anbudsformulär på heder och samvete att alla lämnade uppgifter i ert anbud är </w:t>
      </w:r>
      <w:r>
        <w:rPr>
          <w:rFonts w:ascii="ArialMT" w:hAnsi="ArialMT" w:eastAsia="ArialMT"/>
          <w:b w:val="0"/>
          <w:i w:val="0"/>
          <w:color w:val="000000"/>
          <w:sz w:val="20"/>
        </w:rPr>
        <w:t>korrekta och sanningsenliga.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9080"/>
      </w:tblGrid>
      <w:tr>
        <w:trPr>
          <w:trHeight w:hRule="exact" w:val="1036"/>
        </w:trPr>
        <w:tc>
          <w:tcPr>
            <w:tcW w:type="dxa" w:w="8916"/>
            <w:tcBorders>
              <w:start w:sz="6.399999999999977" w:val="single" w:color="#F0E7BF"/>
              <w:top w:sz="6.399999999999636" w:val="single" w:color="#F0E7BF"/>
              <w:end w:sz="6.399999999999636" w:val="single" w:color="#F0E7BF"/>
              <w:bottom w:sz="5.600000000000364" w:val="single" w:color="#F0E7BF"/>
            </w:tcBorders>
            <w:shd w:fill="fdfa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50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Härmed intygas det på heder och samvete att alla lämnade uppgifter i ert anbud är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korrekta och sanningsenliga</w:t>
            </w:r>
          </w:p>
          <w:p>
            <w:pPr>
              <w:autoSpaceDN w:val="0"/>
              <w:autoSpaceDE w:val="0"/>
              <w:widowControl/>
              <w:spacing w:line="160" w:lineRule="exact" w:before="98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37373"/>
                <w:sz w:val="16"/>
              </w:rPr>
              <w:t xml:space="preserve">Ja/Nej. </w:t>
            </w:r>
            <w:r>
              <w:rPr>
                <w:rFonts w:ascii="ArialMT" w:hAnsi="ArialMT" w:eastAsia="ArialMT"/>
                <w:b w:val="0"/>
                <w:i w:val="0"/>
                <w:color w:val="73B31B"/>
                <w:sz w:val="16"/>
              </w:rPr>
              <w:t>Ja krävs</w:t>
            </w:r>
          </w:p>
        </w:tc>
      </w:tr>
    </w:tbl>
    <w:p>
      <w:pPr>
        <w:autoSpaceDN w:val="0"/>
        <w:autoSpaceDE w:val="0"/>
        <w:widowControl/>
        <w:spacing w:line="180" w:lineRule="exact" w:before="960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808080"/>
          <w:sz w:val="18"/>
        </w:rPr>
        <w:t>Sida 7/7</w:t>
      </w:r>
    </w:p>
    <w:sectPr w:rsidR="00FC693F" w:rsidRPr="0006063C" w:rsidSect="00034616">
      <w:pgSz w:w="11900" w:h="16840"/>
      <w:pgMar w:top="312" w:right="1400" w:bottom="308" w:left="14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