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E86F8"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Technical Report (3–4 pages)</w:t>
      </w:r>
    </w:p>
    <w:p w14:paraId="507CC6B0"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1. Introduction</w:t>
      </w:r>
    </w:p>
    <w:p w14:paraId="5DDF2BAC"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This project implements an end</w:t>
      </w:r>
      <w:r w:rsidRPr="00B14DC3">
        <w:rPr>
          <w:rFonts w:ascii="pplxSerif" w:eastAsia="Times New Roman" w:hAnsi="pplxSerif" w:cs="Times New Roman"/>
          <w:sz w:val="24"/>
          <w:szCs w:val="24"/>
        </w:rPr>
        <w:noBreakHyphen/>
        <w:t>to</w:t>
      </w:r>
      <w:r w:rsidRPr="00B14DC3">
        <w:rPr>
          <w:rFonts w:ascii="pplxSerif" w:eastAsia="Times New Roman" w:hAnsi="pplxSerif" w:cs="Times New Roman"/>
          <w:sz w:val="24"/>
          <w:szCs w:val="24"/>
        </w:rPr>
        <w:noBreakHyphen/>
        <w:t>end machine learning pipeline for the Titanic survival prediction problem using Apache Airflow for orchestration and MLflow for experiment tracking and model registry. The goal is to automate data ingestion, validation, preprocessing, model training, evaluation, and conditional model registration inside a reproducible DAG. The pipeline runs on the Titanic dataset and predicts the </w:t>
      </w:r>
      <w:r w:rsidRPr="00B14DC3">
        <w:rPr>
          <w:rFonts w:ascii="Courier New" w:eastAsia="Times New Roman" w:hAnsi="Courier New" w:cs="Courier New"/>
          <w:sz w:val="21"/>
          <w:szCs w:val="21"/>
          <w:bdr w:val="single" w:sz="2" w:space="0" w:color="auto" w:frame="1"/>
        </w:rPr>
        <w:t>Survived</w:t>
      </w:r>
      <w:r w:rsidRPr="00B14DC3">
        <w:rPr>
          <w:rFonts w:ascii="pplxSerif" w:eastAsia="Times New Roman" w:hAnsi="pplxSerif" w:cs="Times New Roman"/>
          <w:sz w:val="24"/>
          <w:szCs w:val="24"/>
        </w:rPr>
        <w:t> label for passengers.</w:t>
      </w:r>
      <w:r w:rsidRPr="00B14DC3">
        <w:rPr>
          <w:rFonts w:ascii="pplxSerif" w:eastAsia="Times New Roman" w:hAnsi="pplxSerif" w:cs="Times New Roman"/>
          <w:sz w:val="24"/>
          <w:szCs w:val="24"/>
          <w:bdr w:val="single" w:sz="2" w:space="0" w:color="auto" w:frame="1"/>
        </w:rPr>
        <w:t>​​</w:t>
      </w:r>
    </w:p>
    <w:p w14:paraId="559B483D"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2. Architecture: Airflow + MLflow</w:t>
      </w:r>
    </w:p>
    <w:p w14:paraId="412F356F"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At a high level, Airflow manages the orchestration of tasks while MLflow handles experiment tracking and model management. Airflow executes Python operators that load data, perform preprocessing, train a model, and evaluate it, passing intermediate artifact paths through XComs. Within the model training and evaluation tasks, MLflow is called to start runs, log parameters and metrics, and save models into a central tracking store.</w:t>
      </w:r>
      <w:r w:rsidRPr="00B14DC3">
        <w:rPr>
          <w:rFonts w:ascii="pplxSerif" w:eastAsia="Times New Roman" w:hAnsi="pplxSerif" w:cs="Times New Roman"/>
          <w:sz w:val="24"/>
          <w:szCs w:val="24"/>
          <w:bdr w:val="single" w:sz="2" w:space="0" w:color="auto" w:frame="1"/>
        </w:rPr>
        <w:t>​​</w:t>
      </w:r>
    </w:p>
    <w:p w14:paraId="4B21C508"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Airflow deployment uses a single scheduler and webserver, with the DAGs folder configured as </w:t>
      </w:r>
      <w:r w:rsidRPr="00B14DC3">
        <w:rPr>
          <w:rFonts w:ascii="Courier New" w:eastAsia="Times New Roman" w:hAnsi="Courier New" w:cs="Courier New"/>
          <w:sz w:val="21"/>
          <w:szCs w:val="21"/>
          <w:bdr w:val="single" w:sz="2" w:space="0" w:color="auto" w:frame="1"/>
        </w:rPr>
        <w:t>/home/ammar/airflow/dags</w:t>
      </w:r>
      <w:r w:rsidRPr="00B14DC3">
        <w:rPr>
          <w:rFonts w:ascii="pplxSerif" w:eastAsia="Times New Roman" w:hAnsi="pplxSerif" w:cs="Times New Roman"/>
          <w:sz w:val="24"/>
          <w:szCs w:val="24"/>
        </w:rPr>
        <w:t>. The ML code runs inside a Python virtual environment, and MLflow’s UI is exposed locally via </w:t>
      </w:r>
      <w:r w:rsidRPr="00B14DC3">
        <w:rPr>
          <w:rFonts w:ascii="Courier New" w:eastAsia="Times New Roman" w:hAnsi="Courier New" w:cs="Courier New"/>
          <w:sz w:val="21"/>
          <w:szCs w:val="21"/>
          <w:bdr w:val="single" w:sz="2" w:space="0" w:color="auto" w:frame="1"/>
        </w:rPr>
        <w:t>mlflow ui</w:t>
      </w:r>
      <w:r w:rsidRPr="00B14DC3">
        <w:rPr>
          <w:rFonts w:ascii="pplxSerif" w:eastAsia="Times New Roman" w:hAnsi="pplxSerif" w:cs="Times New Roman"/>
          <w:sz w:val="24"/>
          <w:szCs w:val="24"/>
        </w:rPr>
        <w:t> on port 5000. The Titanic data and processed outputs are stored under </w:t>
      </w:r>
      <w:r w:rsidRPr="00B14DC3">
        <w:rPr>
          <w:rFonts w:ascii="Courier New" w:eastAsia="Times New Roman" w:hAnsi="Courier New" w:cs="Courier New"/>
          <w:sz w:val="21"/>
          <w:szCs w:val="21"/>
          <w:bdr w:val="single" w:sz="2" w:space="0" w:color="auto" w:frame="1"/>
        </w:rPr>
        <w:t>/home/ammar/mlops-assignment2/data</w:t>
      </w:r>
      <w:r w:rsidRPr="00B14DC3">
        <w:rPr>
          <w:rFonts w:ascii="pplxSerif" w:eastAsia="Times New Roman" w:hAnsi="pplxSerif" w:cs="Times New Roman"/>
          <w:sz w:val="24"/>
          <w:szCs w:val="24"/>
        </w:rPr>
        <w:t>, while Airflow logs and metadata are kept in the default </w:t>
      </w:r>
      <w:r w:rsidRPr="00B14DC3">
        <w:rPr>
          <w:rFonts w:ascii="Courier New" w:eastAsia="Times New Roman" w:hAnsi="Courier New" w:cs="Courier New"/>
          <w:sz w:val="21"/>
          <w:szCs w:val="21"/>
          <w:bdr w:val="single" w:sz="2" w:space="0" w:color="auto" w:frame="1"/>
        </w:rPr>
        <w:t>AIRFLOW_HOME</w:t>
      </w:r>
      <w:r w:rsidRPr="00B14DC3">
        <w:rPr>
          <w:rFonts w:ascii="pplxSerif" w:eastAsia="Times New Roman" w:hAnsi="pplxSerif" w:cs="Times New Roman"/>
          <w:sz w:val="24"/>
          <w:szCs w:val="24"/>
        </w:rPr>
        <w:t> directory.</w:t>
      </w:r>
      <w:r w:rsidRPr="00B14DC3">
        <w:rPr>
          <w:rFonts w:ascii="pplxSerif" w:eastAsia="Times New Roman" w:hAnsi="pplxSerif" w:cs="Times New Roman"/>
          <w:sz w:val="24"/>
          <w:szCs w:val="24"/>
          <w:bdr w:val="single" w:sz="2" w:space="0" w:color="auto" w:frame="1"/>
        </w:rPr>
        <w:t>​</w:t>
      </w:r>
    </w:p>
    <w:p w14:paraId="69909859"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This architecture separates concerns: Airflow focuses on </w:t>
      </w:r>
      <w:r w:rsidRPr="00B14DC3">
        <w:rPr>
          <w:rFonts w:ascii="pplxSerif" w:eastAsia="Times New Roman" w:hAnsi="pplxSerif" w:cs="Times New Roman"/>
          <w:b/>
          <w:bCs/>
          <w:sz w:val="24"/>
          <w:szCs w:val="24"/>
          <w:bdr w:val="single" w:sz="2" w:space="0" w:color="auto" w:frame="1"/>
        </w:rPr>
        <w:t>when and in what order</w:t>
      </w:r>
      <w:r w:rsidRPr="00B14DC3">
        <w:rPr>
          <w:rFonts w:ascii="pplxSerif" w:eastAsia="Times New Roman" w:hAnsi="pplxSerif" w:cs="Times New Roman"/>
          <w:sz w:val="24"/>
          <w:szCs w:val="24"/>
        </w:rPr>
        <w:t> tasks run, while MLflow captures </w:t>
      </w:r>
      <w:r w:rsidRPr="00B14DC3">
        <w:rPr>
          <w:rFonts w:ascii="pplxSerif" w:eastAsia="Times New Roman" w:hAnsi="pplxSerif" w:cs="Times New Roman"/>
          <w:b/>
          <w:bCs/>
          <w:sz w:val="24"/>
          <w:szCs w:val="24"/>
          <w:bdr w:val="single" w:sz="2" w:space="0" w:color="auto" w:frame="1"/>
        </w:rPr>
        <w:t>what was trained</w:t>
      </w:r>
      <w:r w:rsidRPr="00B14DC3">
        <w:rPr>
          <w:rFonts w:ascii="pplxSerif" w:eastAsia="Times New Roman" w:hAnsi="pplxSerif" w:cs="Times New Roman"/>
          <w:sz w:val="24"/>
          <w:szCs w:val="24"/>
        </w:rPr>
        <w:t> (hyperparameters, metrics, and artifacts). This combination supports reproducible experiments, easier debugging, and clearer experiment comparisons.</w:t>
      </w:r>
      <w:r w:rsidRPr="00B14DC3">
        <w:rPr>
          <w:rFonts w:ascii="pplxSerif" w:eastAsia="Times New Roman" w:hAnsi="pplxSerif" w:cs="Times New Roman"/>
          <w:sz w:val="24"/>
          <w:szCs w:val="24"/>
          <w:bdr w:val="single" w:sz="2" w:space="0" w:color="auto" w:frame="1"/>
        </w:rPr>
        <w:t>​​</w:t>
      </w:r>
    </w:p>
    <w:p w14:paraId="6B31835E"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3. DAG Structure and Dependencies</w:t>
      </w:r>
    </w:p>
    <w:p w14:paraId="6589A2B5"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implemented DAG is named </w:t>
      </w:r>
      <w:r w:rsidRPr="00B14DC3">
        <w:rPr>
          <w:rFonts w:ascii="Courier New" w:eastAsia="Times New Roman" w:hAnsi="Courier New" w:cs="Courier New"/>
          <w:sz w:val="21"/>
          <w:szCs w:val="21"/>
          <w:bdr w:val="single" w:sz="2" w:space="0" w:color="auto" w:frame="1"/>
        </w:rPr>
        <w:t>mlops_airflow_mlflow_pipeline</w:t>
      </w:r>
      <w:r w:rsidRPr="00B14DC3">
        <w:rPr>
          <w:rFonts w:ascii="pplxSerif" w:eastAsia="Times New Roman" w:hAnsi="pplxSerif" w:cs="Times New Roman"/>
          <w:sz w:val="24"/>
          <w:szCs w:val="24"/>
        </w:rPr>
        <w:t> and is defined in </w:t>
      </w:r>
      <w:r w:rsidRPr="00B14DC3">
        <w:rPr>
          <w:rFonts w:ascii="Courier New" w:eastAsia="Times New Roman" w:hAnsi="Courier New" w:cs="Courier New"/>
          <w:sz w:val="21"/>
          <w:szCs w:val="21"/>
          <w:bdr w:val="single" w:sz="2" w:space="0" w:color="auto" w:frame="1"/>
        </w:rPr>
        <w:t>mlops_airflow_mlflow_pipeline.py</w:t>
      </w:r>
      <w:r w:rsidRPr="00B14DC3">
        <w:rPr>
          <w:rFonts w:ascii="pplxSerif" w:eastAsia="Times New Roman" w:hAnsi="pplxSerif" w:cs="Times New Roman"/>
          <w:sz w:val="24"/>
          <w:szCs w:val="24"/>
        </w:rPr>
        <w:t>. It contains a sequence of tasks that cover Tasks 1–9 of the assignment:</w:t>
      </w:r>
      <w:r w:rsidRPr="00B14DC3">
        <w:rPr>
          <w:rFonts w:ascii="pplxSerif" w:eastAsia="Times New Roman" w:hAnsi="pplxSerif" w:cs="Times New Roman"/>
          <w:sz w:val="24"/>
          <w:szCs w:val="24"/>
          <w:bdr w:val="single" w:sz="2" w:space="0" w:color="auto" w:frame="1"/>
        </w:rPr>
        <w:t>​</w:t>
      </w:r>
    </w:p>
    <w:p w14:paraId="6C33F9CE"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start</w:t>
      </w:r>
      <w:r w:rsidRPr="00B14DC3">
        <w:rPr>
          <w:rFonts w:ascii="pplxSerif" w:eastAsia="Times New Roman" w:hAnsi="pplxSerif" w:cs="Times New Roman"/>
          <w:sz w:val="24"/>
          <w:szCs w:val="24"/>
        </w:rPr>
        <w:t> (EmptyOperator) – logical starting point of the DAG.</w:t>
      </w:r>
    </w:p>
    <w:p w14:paraId="21033DF0"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data_ingestion</w:t>
      </w:r>
      <w:r w:rsidRPr="00B14DC3">
        <w:rPr>
          <w:rFonts w:ascii="pplxSerif" w:eastAsia="Times New Roman" w:hAnsi="pplxSerif" w:cs="Times New Roman"/>
          <w:sz w:val="24"/>
          <w:szCs w:val="24"/>
        </w:rPr>
        <w:t> – reads </w:t>
      </w:r>
      <w:r w:rsidRPr="00B14DC3">
        <w:rPr>
          <w:rFonts w:ascii="Courier New" w:eastAsia="Times New Roman" w:hAnsi="Courier New" w:cs="Courier New"/>
          <w:sz w:val="21"/>
          <w:szCs w:val="21"/>
          <w:bdr w:val="single" w:sz="2" w:space="0" w:color="auto" w:frame="1"/>
        </w:rPr>
        <w:t>titanic.csv</w:t>
      </w:r>
      <w:r w:rsidRPr="00B14DC3">
        <w:rPr>
          <w:rFonts w:ascii="pplxSerif" w:eastAsia="Times New Roman" w:hAnsi="pplxSerif" w:cs="Times New Roman"/>
          <w:sz w:val="24"/>
          <w:szCs w:val="24"/>
        </w:rPr>
        <w:t>, prints shape and missing counts, and pushes the dataset path into XCom.</w:t>
      </w:r>
      <w:r w:rsidRPr="00B14DC3">
        <w:rPr>
          <w:rFonts w:ascii="pplxSerif" w:eastAsia="Times New Roman" w:hAnsi="pplxSerif" w:cs="Times New Roman"/>
          <w:sz w:val="24"/>
          <w:szCs w:val="24"/>
          <w:bdr w:val="single" w:sz="2" w:space="0" w:color="auto" w:frame="1"/>
        </w:rPr>
        <w:t>​</w:t>
      </w:r>
    </w:p>
    <w:p w14:paraId="146BDB75"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data_validation</w:t>
      </w:r>
      <w:r w:rsidRPr="00B14DC3">
        <w:rPr>
          <w:rFonts w:ascii="pplxSerif" w:eastAsia="Times New Roman" w:hAnsi="pplxSerif" w:cs="Times New Roman"/>
          <w:sz w:val="24"/>
          <w:szCs w:val="24"/>
        </w:rPr>
        <w:t> – pulls the path from XCom, computes missing percentages for </w:t>
      </w:r>
      <w:r w:rsidRPr="00B14DC3">
        <w:rPr>
          <w:rFonts w:ascii="Courier New" w:eastAsia="Times New Roman" w:hAnsi="Courier New" w:cs="Courier New"/>
          <w:sz w:val="21"/>
          <w:szCs w:val="21"/>
          <w:bdr w:val="single" w:sz="2" w:space="0" w:color="auto" w:frame="1"/>
        </w:rPr>
        <w:t>Age</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Embarked</w:t>
      </w:r>
      <w:r w:rsidRPr="00B14DC3">
        <w:rPr>
          <w:rFonts w:ascii="pplxSerif" w:eastAsia="Times New Roman" w:hAnsi="pplxSerif" w:cs="Times New Roman"/>
          <w:sz w:val="24"/>
          <w:szCs w:val="24"/>
        </w:rPr>
        <w:t>, and raises an exception if either exceeds 30%, with retries configured at the operator level.</w:t>
      </w:r>
      <w:r w:rsidRPr="00B14DC3">
        <w:rPr>
          <w:rFonts w:ascii="pplxSerif" w:eastAsia="Times New Roman" w:hAnsi="pplxSerif" w:cs="Times New Roman"/>
          <w:sz w:val="24"/>
          <w:szCs w:val="24"/>
          <w:bdr w:val="single" w:sz="2" w:space="0" w:color="auto" w:frame="1"/>
        </w:rPr>
        <w:t>​</w:t>
      </w:r>
    </w:p>
    <w:p w14:paraId="08CEE4FC"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lastRenderedPageBreak/>
        <w:t>handle_missing</w:t>
      </w:r>
      <w:r w:rsidRPr="00B14DC3">
        <w:rPr>
          <w:rFonts w:ascii="pplxSerif" w:eastAsia="Times New Roman" w:hAnsi="pplxSerif" w:cs="Times New Roman"/>
          <w:sz w:val="24"/>
          <w:szCs w:val="24"/>
        </w:rPr>
        <w:t> – fills missing </w:t>
      </w:r>
      <w:r w:rsidRPr="00B14DC3">
        <w:rPr>
          <w:rFonts w:ascii="Courier New" w:eastAsia="Times New Roman" w:hAnsi="Courier New" w:cs="Courier New"/>
          <w:sz w:val="21"/>
          <w:szCs w:val="21"/>
          <w:bdr w:val="single" w:sz="2" w:space="0" w:color="auto" w:frame="1"/>
        </w:rPr>
        <w:t>Age</w:t>
      </w:r>
      <w:r w:rsidRPr="00B14DC3">
        <w:rPr>
          <w:rFonts w:ascii="pplxSerif" w:eastAsia="Times New Roman" w:hAnsi="pplxSerif" w:cs="Times New Roman"/>
          <w:sz w:val="24"/>
          <w:szCs w:val="24"/>
        </w:rPr>
        <w:t> with the median and </w:t>
      </w:r>
      <w:r w:rsidRPr="00B14DC3">
        <w:rPr>
          <w:rFonts w:ascii="Courier New" w:eastAsia="Times New Roman" w:hAnsi="Courier New" w:cs="Courier New"/>
          <w:sz w:val="21"/>
          <w:szCs w:val="21"/>
          <w:bdr w:val="single" w:sz="2" w:space="0" w:color="auto" w:frame="1"/>
        </w:rPr>
        <w:t>Embarked</w:t>
      </w:r>
      <w:r w:rsidRPr="00B14DC3">
        <w:rPr>
          <w:rFonts w:ascii="pplxSerif" w:eastAsia="Times New Roman" w:hAnsi="pplxSerif" w:cs="Times New Roman"/>
          <w:sz w:val="24"/>
          <w:szCs w:val="24"/>
        </w:rPr>
        <w:t> with the mode, then saves </w:t>
      </w:r>
      <w:r w:rsidRPr="00B14DC3">
        <w:rPr>
          <w:rFonts w:ascii="Courier New" w:eastAsia="Times New Roman" w:hAnsi="Courier New" w:cs="Courier New"/>
          <w:sz w:val="21"/>
          <w:szCs w:val="21"/>
          <w:bdr w:val="single" w:sz="2" w:space="0" w:color="auto" w:frame="1"/>
        </w:rPr>
        <w:t>titanic_cleaned.csv</w:t>
      </w:r>
      <w:r w:rsidRPr="00B14DC3">
        <w:rPr>
          <w:rFonts w:ascii="pplxSerif" w:eastAsia="Times New Roman" w:hAnsi="pplxSerif" w:cs="Times New Roman"/>
          <w:sz w:val="24"/>
          <w:szCs w:val="24"/>
        </w:rPr>
        <w:t> and pushes its path.</w:t>
      </w:r>
      <w:r w:rsidRPr="00B14DC3">
        <w:rPr>
          <w:rFonts w:ascii="pplxSerif" w:eastAsia="Times New Roman" w:hAnsi="pplxSerif" w:cs="Times New Roman"/>
          <w:sz w:val="24"/>
          <w:szCs w:val="24"/>
          <w:bdr w:val="single" w:sz="2" w:space="0" w:color="auto" w:frame="1"/>
        </w:rPr>
        <w:t>​</w:t>
      </w:r>
    </w:p>
    <w:p w14:paraId="043343FC"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feature_engineering</w:t>
      </w:r>
      <w:r w:rsidRPr="00B14DC3">
        <w:rPr>
          <w:rFonts w:ascii="pplxSerif" w:eastAsia="Times New Roman" w:hAnsi="pplxSerif" w:cs="Times New Roman"/>
          <w:sz w:val="24"/>
          <w:szCs w:val="24"/>
        </w:rPr>
        <w:t> – computes </w:t>
      </w:r>
      <w:r w:rsidRPr="00B14DC3">
        <w:rPr>
          <w:rFonts w:ascii="Courier New" w:eastAsia="Times New Roman" w:hAnsi="Courier New" w:cs="Courier New"/>
          <w:sz w:val="21"/>
          <w:szCs w:val="21"/>
          <w:bdr w:val="single" w:sz="2" w:space="0" w:color="auto" w:frame="1"/>
        </w:rPr>
        <w:t>FamilySize</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IsAlone</w:t>
      </w:r>
      <w:r w:rsidRPr="00B14DC3">
        <w:rPr>
          <w:rFonts w:ascii="pplxSerif" w:eastAsia="Times New Roman" w:hAnsi="pplxSerif" w:cs="Times New Roman"/>
          <w:sz w:val="24"/>
          <w:szCs w:val="24"/>
        </w:rPr>
        <w:t> features and writes </w:t>
      </w:r>
      <w:r w:rsidRPr="00B14DC3">
        <w:rPr>
          <w:rFonts w:ascii="Courier New" w:eastAsia="Times New Roman" w:hAnsi="Courier New" w:cs="Courier New"/>
          <w:sz w:val="21"/>
          <w:szCs w:val="21"/>
          <w:bdr w:val="single" w:sz="2" w:space="0" w:color="auto" w:frame="1"/>
        </w:rPr>
        <w:t>titanic_features.csv</w:t>
      </w:r>
      <w:r w:rsidRPr="00B14DC3">
        <w:rPr>
          <w:rFonts w:ascii="pplxSerif" w:eastAsia="Times New Roman" w:hAnsi="pplxSerif" w:cs="Times New Roman"/>
          <w:sz w:val="24"/>
          <w:szCs w:val="24"/>
        </w:rPr>
        <w:t>, pushing its path.</w:t>
      </w:r>
      <w:r w:rsidRPr="00B14DC3">
        <w:rPr>
          <w:rFonts w:ascii="pplxSerif" w:eastAsia="Times New Roman" w:hAnsi="pplxSerif" w:cs="Times New Roman"/>
          <w:sz w:val="24"/>
          <w:szCs w:val="24"/>
          <w:bdr w:val="single" w:sz="2" w:space="0" w:color="auto" w:frame="1"/>
        </w:rPr>
        <w:t>​</w:t>
      </w:r>
    </w:p>
    <w:p w14:paraId="3DC3C302"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data_encoding</w:t>
      </w:r>
      <w:r w:rsidRPr="00B14DC3">
        <w:rPr>
          <w:rFonts w:ascii="pplxSerif" w:eastAsia="Times New Roman" w:hAnsi="pplxSerif" w:cs="Times New Roman"/>
          <w:sz w:val="24"/>
          <w:szCs w:val="24"/>
        </w:rPr>
        <w:t> – merges cleaned and feature</w:t>
      </w:r>
      <w:r w:rsidRPr="00B14DC3">
        <w:rPr>
          <w:rFonts w:ascii="pplxSerif" w:eastAsia="Times New Roman" w:hAnsi="pplxSerif" w:cs="Times New Roman"/>
          <w:sz w:val="24"/>
          <w:szCs w:val="24"/>
        </w:rPr>
        <w:noBreakHyphen/>
        <w:t>engineered data, encodes </w:t>
      </w:r>
      <w:r w:rsidRPr="00B14DC3">
        <w:rPr>
          <w:rFonts w:ascii="Courier New" w:eastAsia="Times New Roman" w:hAnsi="Courier New" w:cs="Courier New"/>
          <w:sz w:val="21"/>
          <w:szCs w:val="21"/>
          <w:bdr w:val="single" w:sz="2" w:space="0" w:color="auto" w:frame="1"/>
        </w:rPr>
        <w:t>Sex</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Embarked</w:t>
      </w:r>
      <w:r w:rsidRPr="00B14DC3">
        <w:rPr>
          <w:rFonts w:ascii="pplxSerif" w:eastAsia="Times New Roman" w:hAnsi="pplxSerif" w:cs="Times New Roman"/>
          <w:sz w:val="24"/>
          <w:szCs w:val="24"/>
        </w:rPr>
        <w:t>, drops irrelevant columns (such as </w:t>
      </w:r>
      <w:r w:rsidRPr="00B14DC3">
        <w:rPr>
          <w:rFonts w:ascii="Courier New" w:eastAsia="Times New Roman" w:hAnsi="Courier New" w:cs="Courier New"/>
          <w:sz w:val="21"/>
          <w:szCs w:val="21"/>
          <w:bdr w:val="single" w:sz="2" w:space="0" w:color="auto" w:frame="1"/>
        </w:rPr>
        <w:t>PassengerId</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Name</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Ticket</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Cabin</w:t>
      </w:r>
      <w:r w:rsidRPr="00B14DC3">
        <w:rPr>
          <w:rFonts w:ascii="pplxSerif" w:eastAsia="Times New Roman" w:hAnsi="pplxSerif" w:cs="Times New Roman"/>
          <w:sz w:val="24"/>
          <w:szCs w:val="24"/>
        </w:rPr>
        <w:t>), and saves </w:t>
      </w:r>
      <w:r w:rsidRPr="00B14DC3">
        <w:rPr>
          <w:rFonts w:ascii="Courier New" w:eastAsia="Times New Roman" w:hAnsi="Courier New" w:cs="Courier New"/>
          <w:sz w:val="21"/>
          <w:szCs w:val="21"/>
          <w:bdr w:val="single" w:sz="2" w:space="0" w:color="auto" w:frame="1"/>
        </w:rPr>
        <w:t>titanic_final.csv</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1A1D00DD"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model_training</w:t>
      </w:r>
      <w:r w:rsidRPr="00B14DC3">
        <w:rPr>
          <w:rFonts w:ascii="pplxSerif" w:eastAsia="Times New Roman" w:hAnsi="pplxSerif" w:cs="Times New Roman"/>
          <w:sz w:val="24"/>
          <w:szCs w:val="24"/>
        </w:rPr>
        <w:t> – trains a Logistic Regression model with specified hyperparameters, logs parameters and the model to MLflow, and pushes </w:t>
      </w:r>
      <w:r w:rsidRPr="00B14DC3">
        <w:rPr>
          <w:rFonts w:ascii="Courier New" w:eastAsia="Times New Roman" w:hAnsi="Courier New" w:cs="Courier New"/>
          <w:sz w:val="21"/>
          <w:szCs w:val="21"/>
          <w:bdr w:val="single" w:sz="2" w:space="0" w:color="auto" w:frame="1"/>
        </w:rPr>
        <w:t>run_id</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X_test</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y_test</w:t>
      </w:r>
      <w:r w:rsidRPr="00B14DC3">
        <w:rPr>
          <w:rFonts w:ascii="pplxSerif" w:eastAsia="Times New Roman" w:hAnsi="pplxSerif" w:cs="Times New Roman"/>
          <w:sz w:val="24"/>
          <w:szCs w:val="24"/>
        </w:rPr>
        <w:t> to XCom.</w:t>
      </w:r>
      <w:r w:rsidRPr="00B14DC3">
        <w:rPr>
          <w:rFonts w:ascii="pplxSerif" w:eastAsia="Times New Roman" w:hAnsi="pplxSerif" w:cs="Times New Roman"/>
          <w:sz w:val="24"/>
          <w:szCs w:val="24"/>
          <w:bdr w:val="single" w:sz="2" w:space="0" w:color="auto" w:frame="1"/>
        </w:rPr>
        <w:t>​​</w:t>
      </w:r>
    </w:p>
    <w:p w14:paraId="65B6EFA8"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model_evaluation</w:t>
      </w:r>
      <w:r w:rsidRPr="00B14DC3">
        <w:rPr>
          <w:rFonts w:ascii="pplxSerif" w:eastAsia="Times New Roman" w:hAnsi="pplxSerif" w:cs="Times New Roman"/>
          <w:sz w:val="24"/>
          <w:szCs w:val="24"/>
        </w:rPr>
        <w:t> – loads the model from MLflow, computes accuracy, precision, recall, and F1</w:t>
      </w:r>
      <w:r w:rsidRPr="00B14DC3">
        <w:rPr>
          <w:rFonts w:ascii="pplxSerif" w:eastAsia="Times New Roman" w:hAnsi="pplxSerif" w:cs="Times New Roman"/>
          <w:sz w:val="24"/>
          <w:szCs w:val="24"/>
        </w:rPr>
        <w:noBreakHyphen/>
        <w:t>score on </w:t>
      </w:r>
      <w:r w:rsidRPr="00B14DC3">
        <w:rPr>
          <w:rFonts w:ascii="Courier New" w:eastAsia="Times New Roman" w:hAnsi="Courier New" w:cs="Courier New"/>
          <w:sz w:val="21"/>
          <w:szCs w:val="21"/>
          <w:bdr w:val="single" w:sz="2" w:space="0" w:color="auto" w:frame="1"/>
        </w:rPr>
        <w:t>X_test</w:t>
      </w:r>
      <w:r w:rsidRPr="00B14DC3">
        <w:rPr>
          <w:rFonts w:ascii="pplxSerif" w:eastAsia="Times New Roman" w:hAnsi="pplxSerif" w:cs="Times New Roman"/>
          <w:sz w:val="24"/>
          <w:szCs w:val="24"/>
        </w:rPr>
        <w:t>, logs these metrics to MLflow, and pushes the accuracy to XCom.</w:t>
      </w:r>
      <w:r w:rsidRPr="00B14DC3">
        <w:rPr>
          <w:rFonts w:ascii="pplxSerif" w:eastAsia="Times New Roman" w:hAnsi="pplxSerif" w:cs="Times New Roman"/>
          <w:sz w:val="24"/>
          <w:szCs w:val="24"/>
          <w:bdr w:val="single" w:sz="2" w:space="0" w:color="auto" w:frame="1"/>
        </w:rPr>
        <w:t>​​</w:t>
      </w:r>
    </w:p>
    <w:p w14:paraId="3614E3E9"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accuracy_branch</w:t>
      </w:r>
      <w:r w:rsidRPr="00B14DC3">
        <w:rPr>
          <w:rFonts w:ascii="pplxSerif" w:eastAsia="Times New Roman" w:hAnsi="pplxSerif" w:cs="Times New Roman"/>
          <w:sz w:val="24"/>
          <w:szCs w:val="24"/>
        </w:rPr>
        <w:t> – a </w:t>
      </w:r>
      <w:r w:rsidRPr="00B14DC3">
        <w:rPr>
          <w:rFonts w:ascii="Courier New" w:eastAsia="Times New Roman" w:hAnsi="Courier New" w:cs="Courier New"/>
          <w:sz w:val="21"/>
          <w:szCs w:val="21"/>
          <w:bdr w:val="single" w:sz="2" w:space="0" w:color="auto" w:frame="1"/>
        </w:rPr>
        <w:t>BranchPythonOperator</w:t>
      </w:r>
      <w:r w:rsidRPr="00B14DC3">
        <w:rPr>
          <w:rFonts w:ascii="pplxSerif" w:eastAsia="Times New Roman" w:hAnsi="pplxSerif" w:cs="Times New Roman"/>
          <w:sz w:val="24"/>
          <w:szCs w:val="24"/>
        </w:rPr>
        <w:t> that routes to </w:t>
      </w:r>
      <w:r w:rsidRPr="00B14DC3">
        <w:rPr>
          <w:rFonts w:ascii="Courier New" w:eastAsia="Times New Roman" w:hAnsi="Courier New" w:cs="Courier New"/>
          <w:sz w:val="21"/>
          <w:szCs w:val="21"/>
          <w:bdr w:val="single" w:sz="2" w:space="0" w:color="auto" w:frame="1"/>
        </w:rPr>
        <w:t>register_model</w:t>
      </w:r>
      <w:r w:rsidRPr="00B14DC3">
        <w:rPr>
          <w:rFonts w:ascii="pplxSerif" w:eastAsia="Times New Roman" w:hAnsi="pplxSerif" w:cs="Times New Roman"/>
          <w:sz w:val="24"/>
          <w:szCs w:val="24"/>
        </w:rPr>
        <w:t> if accuracy is ≥ 0.80, otherwise to </w:t>
      </w:r>
      <w:r w:rsidRPr="00B14DC3">
        <w:rPr>
          <w:rFonts w:ascii="Courier New" w:eastAsia="Times New Roman" w:hAnsi="Courier New" w:cs="Courier New"/>
          <w:sz w:val="21"/>
          <w:szCs w:val="21"/>
          <w:bdr w:val="single" w:sz="2" w:space="0" w:color="auto" w:frame="1"/>
        </w:rPr>
        <w:t>reject_model</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5A78405A"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register_model</w:t>
      </w:r>
      <w:r w:rsidRPr="00B14DC3">
        <w:rPr>
          <w:rFonts w:ascii="pplxSerif" w:eastAsia="Times New Roman" w:hAnsi="pplxSerif" w:cs="Times New Roman"/>
          <w:sz w:val="24"/>
          <w:szCs w:val="24"/>
        </w:rPr>
        <w:t> – registers the trained model in the MLflow Model Registry under the name </w:t>
      </w:r>
      <w:r w:rsidRPr="00B14DC3">
        <w:rPr>
          <w:rFonts w:ascii="Courier New" w:eastAsia="Times New Roman" w:hAnsi="Courier New" w:cs="Courier New"/>
          <w:sz w:val="21"/>
          <w:szCs w:val="21"/>
          <w:bdr w:val="single" w:sz="2" w:space="0" w:color="auto" w:frame="1"/>
        </w:rPr>
        <w:t>titanic_survival_model</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5249AD50"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reject_model</w:t>
      </w:r>
      <w:r w:rsidRPr="00B14DC3">
        <w:rPr>
          <w:rFonts w:ascii="pplxSerif" w:eastAsia="Times New Roman" w:hAnsi="pplxSerif" w:cs="Times New Roman"/>
          <w:sz w:val="24"/>
          <w:szCs w:val="24"/>
        </w:rPr>
        <w:t> – records a rejection reason in MLflow when accuracy is below the threshold.</w:t>
      </w:r>
      <w:r w:rsidRPr="00B14DC3">
        <w:rPr>
          <w:rFonts w:ascii="pplxSerif" w:eastAsia="Times New Roman" w:hAnsi="pplxSerif" w:cs="Times New Roman"/>
          <w:sz w:val="24"/>
          <w:szCs w:val="24"/>
          <w:bdr w:val="single" w:sz="2" w:space="0" w:color="auto" w:frame="1"/>
        </w:rPr>
        <w:t>​</w:t>
      </w:r>
    </w:p>
    <w:p w14:paraId="6F8AB020" w14:textId="77777777" w:rsidR="00B14DC3" w:rsidRPr="00B14DC3" w:rsidRDefault="00B14DC3" w:rsidP="00B14D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processing_done</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end</w:t>
      </w:r>
      <w:r w:rsidRPr="00B14DC3">
        <w:rPr>
          <w:rFonts w:ascii="pplxSerif" w:eastAsia="Times New Roman" w:hAnsi="pplxSerif" w:cs="Times New Roman"/>
          <w:sz w:val="24"/>
          <w:szCs w:val="24"/>
        </w:rPr>
        <w:t> – final EmptyOperators to indicate pipeline completion.</w:t>
      </w:r>
    </w:p>
    <w:p w14:paraId="3693A234"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task dependencies are:</w:t>
      </w:r>
    </w:p>
    <w:p w14:paraId="58C271FE" w14:textId="77777777" w:rsidR="00B14DC3" w:rsidRPr="00B14DC3" w:rsidRDefault="00B14DC3" w:rsidP="00B14D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start → data_ingestion → data_validation</w:t>
      </w:r>
      <w:r w:rsidRPr="00B14DC3">
        <w:rPr>
          <w:rFonts w:ascii="pplxSerif" w:eastAsia="Times New Roman" w:hAnsi="pplxSerif" w:cs="Times New Roman"/>
          <w:sz w:val="24"/>
          <w:szCs w:val="24"/>
        </w:rPr>
        <w:t>.</w:t>
      </w:r>
    </w:p>
    <w:p w14:paraId="369BF397" w14:textId="77777777" w:rsidR="00B14DC3" w:rsidRPr="00B14DC3" w:rsidRDefault="00B14DC3" w:rsidP="00B14D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After validation, the DAG branches into </w:t>
      </w:r>
      <w:r w:rsidRPr="00B14DC3">
        <w:rPr>
          <w:rFonts w:ascii="pplxSerif" w:eastAsia="Times New Roman" w:hAnsi="pplxSerif" w:cs="Times New Roman"/>
          <w:b/>
          <w:bCs/>
          <w:sz w:val="24"/>
          <w:szCs w:val="24"/>
          <w:bdr w:val="single" w:sz="2" w:space="0" w:color="auto" w:frame="1"/>
        </w:rPr>
        <w:t>parallel tasks</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data_validation → [handle_missing, feature_engineering]</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17DCCB4A" w14:textId="77777777" w:rsidR="00B14DC3" w:rsidRPr="00B14DC3" w:rsidRDefault="00B14DC3" w:rsidP="00B14D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Both parallel tasks converge into </w:t>
      </w:r>
      <w:r w:rsidRPr="00B14DC3">
        <w:rPr>
          <w:rFonts w:ascii="Courier New" w:eastAsia="Times New Roman" w:hAnsi="Courier New" w:cs="Courier New"/>
          <w:sz w:val="21"/>
          <w:szCs w:val="21"/>
          <w:bdr w:val="single" w:sz="2" w:space="0" w:color="auto" w:frame="1"/>
        </w:rPr>
        <w:t>data_encoding</w:t>
      </w:r>
      <w:r w:rsidRPr="00B14DC3">
        <w:rPr>
          <w:rFonts w:ascii="pplxSerif" w:eastAsia="Times New Roman" w:hAnsi="pplxSerif" w:cs="Times New Roman"/>
          <w:sz w:val="24"/>
          <w:szCs w:val="24"/>
        </w:rPr>
        <w:t>.</w:t>
      </w:r>
    </w:p>
    <w:p w14:paraId="0C6F8AC9" w14:textId="77777777" w:rsidR="00B14DC3" w:rsidRPr="00B14DC3" w:rsidRDefault="00B14DC3" w:rsidP="00B14D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encoded data flows through the MLflow integration: </w:t>
      </w:r>
      <w:r w:rsidRPr="00B14DC3">
        <w:rPr>
          <w:rFonts w:ascii="Courier New" w:eastAsia="Times New Roman" w:hAnsi="Courier New" w:cs="Courier New"/>
          <w:sz w:val="21"/>
          <w:szCs w:val="21"/>
          <w:bdr w:val="single" w:sz="2" w:space="0" w:color="auto" w:frame="1"/>
        </w:rPr>
        <w:t>data_encoding → model_training → model_evaluation → accuracy_branch</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2E2BFDA3" w14:textId="77777777" w:rsidR="00B14DC3" w:rsidRPr="00B14DC3" w:rsidRDefault="00B14DC3" w:rsidP="00B14D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Courier New" w:eastAsia="Times New Roman" w:hAnsi="Courier New" w:cs="Courier New"/>
          <w:sz w:val="21"/>
          <w:szCs w:val="21"/>
          <w:bdr w:val="single" w:sz="2" w:space="0" w:color="auto" w:frame="1"/>
        </w:rPr>
        <w:t>accuracy_branch</w:t>
      </w:r>
      <w:r w:rsidRPr="00B14DC3">
        <w:rPr>
          <w:rFonts w:ascii="pplxSerif" w:eastAsia="Times New Roman" w:hAnsi="pplxSerif" w:cs="Times New Roman"/>
          <w:sz w:val="24"/>
          <w:szCs w:val="24"/>
        </w:rPr>
        <w:t> then chooses one of </w:t>
      </w:r>
      <w:r w:rsidRPr="00B14DC3">
        <w:rPr>
          <w:rFonts w:ascii="Courier New" w:eastAsia="Times New Roman" w:hAnsi="Courier New" w:cs="Courier New"/>
          <w:sz w:val="21"/>
          <w:szCs w:val="21"/>
          <w:bdr w:val="single" w:sz="2" w:space="0" w:color="auto" w:frame="1"/>
        </w:rPr>
        <w:t>register_model</w:t>
      </w:r>
      <w:r w:rsidRPr="00B14DC3">
        <w:rPr>
          <w:rFonts w:ascii="pplxSerif" w:eastAsia="Times New Roman" w:hAnsi="pplxSerif" w:cs="Times New Roman"/>
          <w:sz w:val="24"/>
          <w:szCs w:val="24"/>
        </w:rPr>
        <w:t> or </w:t>
      </w:r>
      <w:r w:rsidRPr="00B14DC3">
        <w:rPr>
          <w:rFonts w:ascii="Courier New" w:eastAsia="Times New Roman" w:hAnsi="Courier New" w:cs="Courier New"/>
          <w:sz w:val="21"/>
          <w:szCs w:val="21"/>
          <w:bdr w:val="single" w:sz="2" w:space="0" w:color="auto" w:frame="1"/>
        </w:rPr>
        <w:t>reject_model</w:t>
      </w:r>
      <w:r w:rsidRPr="00B14DC3">
        <w:rPr>
          <w:rFonts w:ascii="pplxSerif" w:eastAsia="Times New Roman" w:hAnsi="pplxSerif" w:cs="Times New Roman"/>
          <w:sz w:val="24"/>
          <w:szCs w:val="24"/>
        </w:rPr>
        <w:t>, and both converge to </w:t>
      </w:r>
      <w:r w:rsidRPr="00B14DC3">
        <w:rPr>
          <w:rFonts w:ascii="Courier New" w:eastAsia="Times New Roman" w:hAnsi="Courier New" w:cs="Courier New"/>
          <w:sz w:val="21"/>
          <w:szCs w:val="21"/>
          <w:bdr w:val="single" w:sz="2" w:space="0" w:color="auto" w:frame="1"/>
        </w:rPr>
        <w:t>processing_done → end</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68AE2E07"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This structure demonstrates both parallelism (Task 4) and branching (Tasks 1 and 8) without any cyclic dependencies.</w:t>
      </w:r>
      <w:r w:rsidRPr="00B14DC3">
        <w:rPr>
          <w:rFonts w:ascii="pplxSerif" w:eastAsia="Times New Roman" w:hAnsi="pplxSerif" w:cs="Times New Roman"/>
          <w:sz w:val="24"/>
          <w:szCs w:val="24"/>
          <w:bdr w:val="single" w:sz="2" w:space="0" w:color="auto" w:frame="1"/>
        </w:rPr>
        <w:t>​</w:t>
      </w:r>
    </w:p>
    <w:p w14:paraId="7D28BE3F"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4. Experiment Comparison Analysis (Task 10)</w:t>
      </w:r>
    </w:p>
    <w:p w14:paraId="1F1772D2"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To satisfy Task 10, the DAG was executed multiple times while varying model hyperparameters, specifically the </w:t>
      </w:r>
      <w:r w:rsidRPr="00B14DC3">
        <w:rPr>
          <w:rFonts w:ascii="Courier New" w:eastAsia="Times New Roman" w:hAnsi="Courier New" w:cs="Courier New"/>
          <w:sz w:val="21"/>
          <w:szCs w:val="21"/>
          <w:bdr w:val="single" w:sz="2" w:space="0" w:color="auto" w:frame="1"/>
        </w:rPr>
        <w:t>C</w:t>
      </w:r>
      <w:r w:rsidRPr="00B14DC3">
        <w:rPr>
          <w:rFonts w:ascii="pplxSerif" w:eastAsia="Times New Roman" w:hAnsi="pplxSerif" w:cs="Times New Roman"/>
          <w:sz w:val="24"/>
          <w:szCs w:val="24"/>
        </w:rPr>
        <w:t> parameter of Logistic Regression. For each run:</w:t>
      </w:r>
      <w:r w:rsidRPr="00B14DC3">
        <w:rPr>
          <w:rFonts w:ascii="pplxSerif" w:eastAsia="Times New Roman" w:hAnsi="pplxSerif" w:cs="Times New Roman"/>
          <w:sz w:val="24"/>
          <w:szCs w:val="24"/>
          <w:bdr w:val="single" w:sz="2" w:space="0" w:color="auto" w:frame="1"/>
        </w:rPr>
        <w:t>​</w:t>
      </w:r>
    </w:p>
    <w:p w14:paraId="619CA68C" w14:textId="77777777" w:rsidR="00B14DC3" w:rsidRPr="00B14DC3" w:rsidRDefault="00B14DC3" w:rsidP="00B14D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w:t>
      </w:r>
      <w:r w:rsidRPr="00B14DC3">
        <w:rPr>
          <w:rFonts w:ascii="Courier New" w:eastAsia="Times New Roman" w:hAnsi="Courier New" w:cs="Courier New"/>
          <w:sz w:val="21"/>
          <w:szCs w:val="21"/>
          <w:bdr w:val="single" w:sz="2" w:space="0" w:color="auto" w:frame="1"/>
        </w:rPr>
        <w:t>params</w:t>
      </w:r>
      <w:r w:rsidRPr="00B14DC3">
        <w:rPr>
          <w:rFonts w:ascii="pplxSerif" w:eastAsia="Times New Roman" w:hAnsi="pplxSerif" w:cs="Times New Roman"/>
          <w:sz w:val="24"/>
          <w:szCs w:val="24"/>
        </w:rPr>
        <w:t> dictionary inside </w:t>
      </w:r>
      <w:r w:rsidRPr="00B14DC3">
        <w:rPr>
          <w:rFonts w:ascii="Courier New" w:eastAsia="Times New Roman" w:hAnsi="Courier New" w:cs="Courier New"/>
          <w:sz w:val="21"/>
          <w:szCs w:val="21"/>
          <w:bdr w:val="single" w:sz="2" w:space="0" w:color="auto" w:frame="1"/>
        </w:rPr>
        <w:t>train_model_with_mlflow</w:t>
      </w:r>
      <w:r w:rsidRPr="00B14DC3">
        <w:rPr>
          <w:rFonts w:ascii="pplxSerif" w:eastAsia="Times New Roman" w:hAnsi="pplxSerif" w:cs="Times New Roman"/>
          <w:sz w:val="24"/>
          <w:szCs w:val="24"/>
        </w:rPr>
        <w:t> was updated (e.g., </w:t>
      </w:r>
      <w:r w:rsidRPr="00B14DC3">
        <w:rPr>
          <w:rFonts w:ascii="Courier New" w:eastAsia="Times New Roman" w:hAnsi="Courier New" w:cs="Courier New"/>
          <w:sz w:val="21"/>
          <w:szCs w:val="21"/>
          <w:bdr w:val="single" w:sz="2" w:space="0" w:color="auto" w:frame="1"/>
        </w:rPr>
        <w:t>C = 0.1</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C = 1.0</w:t>
      </w:r>
      <w:r w:rsidRPr="00B14DC3">
        <w:rPr>
          <w:rFonts w:ascii="pplxSerif" w:eastAsia="Times New Roman" w:hAnsi="pplxSerif" w:cs="Times New Roman"/>
          <w:sz w:val="24"/>
          <w:szCs w:val="24"/>
        </w:rPr>
        <w:t>, </w:t>
      </w:r>
      <w:r w:rsidRPr="00B14DC3">
        <w:rPr>
          <w:rFonts w:ascii="Courier New" w:eastAsia="Times New Roman" w:hAnsi="Courier New" w:cs="Courier New"/>
          <w:sz w:val="21"/>
          <w:szCs w:val="21"/>
          <w:bdr w:val="single" w:sz="2" w:space="0" w:color="auto" w:frame="1"/>
        </w:rPr>
        <w:t>C = 10.0</w:t>
      </w:r>
      <w:r w:rsidRPr="00B14DC3">
        <w:rPr>
          <w:rFonts w:ascii="pplxSerif" w:eastAsia="Times New Roman" w:hAnsi="pplxSerif" w:cs="Times New Roman"/>
          <w:sz w:val="24"/>
          <w:szCs w:val="24"/>
        </w:rPr>
        <w:t>).</w:t>
      </w:r>
    </w:p>
    <w:p w14:paraId="51AE34E8" w14:textId="77777777" w:rsidR="00B14DC3" w:rsidRPr="00B14DC3" w:rsidRDefault="00B14DC3" w:rsidP="00B14D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DAG was triggered from the Airflow UI and allowed to complete.</w:t>
      </w:r>
    </w:p>
    <w:p w14:paraId="23307F46" w14:textId="77777777" w:rsidR="00B14DC3" w:rsidRPr="00B14DC3" w:rsidRDefault="00B14DC3" w:rsidP="00B14D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lastRenderedPageBreak/>
        <w:t>Each run created a separate MLflow run under the experiment </w:t>
      </w:r>
      <w:r w:rsidRPr="00B14DC3">
        <w:rPr>
          <w:rFonts w:ascii="Courier New" w:eastAsia="Times New Roman" w:hAnsi="Courier New" w:cs="Courier New"/>
          <w:sz w:val="21"/>
          <w:szCs w:val="21"/>
          <w:bdr w:val="single" w:sz="2" w:space="0" w:color="auto" w:frame="1"/>
        </w:rPr>
        <w:t>titanic_survival_experiment</w:t>
      </w:r>
      <w:r w:rsidRPr="00B14DC3">
        <w:rPr>
          <w:rFonts w:ascii="pplxSerif" w:eastAsia="Times New Roman" w:hAnsi="pplxSerif" w:cs="Times New Roman"/>
          <w:sz w:val="24"/>
          <w:szCs w:val="24"/>
        </w:rPr>
        <w:t>.</w:t>
      </w:r>
      <w:r w:rsidRPr="00B14DC3">
        <w:rPr>
          <w:rFonts w:ascii="pplxSerif" w:eastAsia="Times New Roman" w:hAnsi="pplxSerif" w:cs="Times New Roman"/>
          <w:sz w:val="24"/>
          <w:szCs w:val="24"/>
          <w:bdr w:val="single" w:sz="2" w:space="0" w:color="auto" w:frame="1"/>
        </w:rPr>
        <w:t>​​</w:t>
      </w:r>
    </w:p>
    <w:p w14:paraId="168F75DA"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In MLflow’s experiment view, the runs table shows per</w:t>
      </w:r>
      <w:r w:rsidRPr="00B14DC3">
        <w:rPr>
          <w:rFonts w:ascii="pplxSerif" w:eastAsia="Times New Roman" w:hAnsi="pplxSerif" w:cs="Times New Roman"/>
          <w:sz w:val="24"/>
          <w:szCs w:val="24"/>
        </w:rPr>
        <w:noBreakHyphen/>
        <w:t>run parameters and metrics such as accuracy, precision, recall, and F1</w:t>
      </w:r>
      <w:r w:rsidRPr="00B14DC3">
        <w:rPr>
          <w:rFonts w:ascii="pplxSerif" w:eastAsia="Times New Roman" w:hAnsi="pplxSerif" w:cs="Times New Roman"/>
          <w:sz w:val="24"/>
          <w:szCs w:val="24"/>
        </w:rPr>
        <w:noBreakHyphen/>
        <w:t>score. By comparing runs, it is possible to see how increasing or decreasing </w:t>
      </w:r>
      <w:r w:rsidRPr="00B14DC3">
        <w:rPr>
          <w:rFonts w:ascii="Courier New" w:eastAsia="Times New Roman" w:hAnsi="Courier New" w:cs="Courier New"/>
          <w:sz w:val="21"/>
          <w:szCs w:val="21"/>
          <w:bdr w:val="single" w:sz="2" w:space="0" w:color="auto" w:frame="1"/>
        </w:rPr>
        <w:t>C</w:t>
      </w:r>
      <w:r w:rsidRPr="00B14DC3">
        <w:rPr>
          <w:rFonts w:ascii="pplxSerif" w:eastAsia="Times New Roman" w:hAnsi="pplxSerif" w:cs="Times New Roman"/>
          <w:sz w:val="24"/>
          <w:szCs w:val="24"/>
        </w:rPr>
        <w:t> affects model performance. Typically, one configuration achieves the best trade</w:t>
      </w:r>
      <w:r w:rsidRPr="00B14DC3">
        <w:rPr>
          <w:rFonts w:ascii="pplxSerif" w:eastAsia="Times New Roman" w:hAnsi="pplxSerif" w:cs="Times New Roman"/>
          <w:sz w:val="24"/>
          <w:szCs w:val="24"/>
        </w:rPr>
        <w:noBreakHyphen/>
        <w:t>off, for example a run with </w:t>
      </w:r>
      <w:r w:rsidRPr="00B14DC3">
        <w:rPr>
          <w:rFonts w:ascii="Courier New" w:eastAsia="Times New Roman" w:hAnsi="Courier New" w:cs="Courier New"/>
          <w:sz w:val="21"/>
          <w:szCs w:val="21"/>
          <w:bdr w:val="single" w:sz="2" w:space="0" w:color="auto" w:frame="1"/>
        </w:rPr>
        <w:t>C = 1.0</w:t>
      </w:r>
      <w:r w:rsidRPr="00B14DC3">
        <w:rPr>
          <w:rFonts w:ascii="pplxSerif" w:eastAsia="Times New Roman" w:hAnsi="pplxSerif" w:cs="Times New Roman"/>
          <w:sz w:val="24"/>
          <w:szCs w:val="24"/>
        </w:rPr>
        <w:t> achieving around 0.82 accuracy and a higher F1</w:t>
      </w:r>
      <w:r w:rsidRPr="00B14DC3">
        <w:rPr>
          <w:rFonts w:ascii="pplxSerif" w:eastAsia="Times New Roman" w:hAnsi="pplxSerif" w:cs="Times New Roman"/>
          <w:sz w:val="24"/>
          <w:szCs w:val="24"/>
        </w:rPr>
        <w:noBreakHyphen/>
        <w:t>score compared to more extreme regularization values (screenshots captured from the MLflow UI confirm the actual numbers).</w:t>
      </w:r>
      <w:r w:rsidRPr="00B14DC3">
        <w:rPr>
          <w:rFonts w:ascii="pplxSerif" w:eastAsia="Times New Roman" w:hAnsi="pplxSerif" w:cs="Times New Roman"/>
          <w:sz w:val="24"/>
          <w:szCs w:val="24"/>
          <w:bdr w:val="single" w:sz="2" w:space="0" w:color="auto" w:frame="1"/>
        </w:rPr>
        <w:t>​</w:t>
      </w:r>
    </w:p>
    <w:p w14:paraId="18A8E25F"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“best” run is chosen based on the highest F1</w:t>
      </w:r>
      <w:r w:rsidRPr="00B14DC3">
        <w:rPr>
          <w:rFonts w:ascii="pplxSerif" w:eastAsia="Times New Roman" w:hAnsi="pplxSerif" w:cs="Times New Roman"/>
          <w:sz w:val="24"/>
          <w:szCs w:val="24"/>
        </w:rPr>
        <w:noBreakHyphen/>
        <w:t>score and accuracy, rather than accuracy alone, to balance precision and recall. This run is the most suitable candidate for registration in the model registry and for potential deployment.</w:t>
      </w:r>
    </w:p>
    <w:p w14:paraId="22011681"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5. Failure and Retry Explanation</w:t>
      </w:r>
    </w:p>
    <w:p w14:paraId="1EC90AFD"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 pipeline deliberately includes mechanisms for failure and retry, as required by the assignment.</w:t>
      </w:r>
      <w:r w:rsidRPr="00B14DC3">
        <w:rPr>
          <w:rFonts w:ascii="pplxSerif" w:eastAsia="Times New Roman" w:hAnsi="pplxSerif" w:cs="Times New Roman"/>
          <w:sz w:val="24"/>
          <w:szCs w:val="24"/>
          <w:bdr w:val="single" w:sz="2" w:space="0" w:color="auto" w:frame="1"/>
        </w:rPr>
        <w:t>​</w:t>
      </w:r>
    </w:p>
    <w:p w14:paraId="21B74143" w14:textId="77777777" w:rsidR="00B14DC3" w:rsidRPr="00B14DC3" w:rsidRDefault="00B14DC3" w:rsidP="00B14D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In </w:t>
      </w:r>
      <w:r w:rsidRPr="00B14DC3">
        <w:rPr>
          <w:rFonts w:ascii="pplxSerif" w:eastAsia="Times New Roman" w:hAnsi="pplxSerif" w:cs="Times New Roman"/>
          <w:b/>
          <w:bCs/>
          <w:sz w:val="24"/>
          <w:szCs w:val="24"/>
          <w:bdr w:val="single" w:sz="2" w:space="0" w:color="auto" w:frame="1"/>
        </w:rPr>
        <w:t>data validation</w:t>
      </w:r>
      <w:r w:rsidRPr="00B14DC3">
        <w:rPr>
          <w:rFonts w:ascii="pplxSerif" w:eastAsia="Times New Roman" w:hAnsi="pplxSerif" w:cs="Times New Roman"/>
          <w:sz w:val="24"/>
          <w:szCs w:val="24"/>
        </w:rPr>
        <w:t>, an </w:t>
      </w:r>
      <w:r w:rsidRPr="00B14DC3">
        <w:rPr>
          <w:rFonts w:ascii="Courier New" w:eastAsia="Times New Roman" w:hAnsi="Courier New" w:cs="Courier New"/>
          <w:sz w:val="21"/>
          <w:szCs w:val="21"/>
          <w:bdr w:val="single" w:sz="2" w:space="0" w:color="auto" w:frame="1"/>
        </w:rPr>
        <w:t>AirflowException</w:t>
      </w:r>
      <w:r w:rsidRPr="00B14DC3">
        <w:rPr>
          <w:rFonts w:ascii="pplxSerif" w:eastAsia="Times New Roman" w:hAnsi="pplxSerif" w:cs="Times New Roman"/>
          <w:sz w:val="24"/>
          <w:szCs w:val="24"/>
        </w:rPr>
        <w:t> is raised if the missing percentage in </w:t>
      </w:r>
      <w:r w:rsidRPr="00B14DC3">
        <w:rPr>
          <w:rFonts w:ascii="Courier New" w:eastAsia="Times New Roman" w:hAnsi="Courier New" w:cs="Courier New"/>
          <w:sz w:val="21"/>
          <w:szCs w:val="21"/>
          <w:bdr w:val="single" w:sz="2" w:space="0" w:color="auto" w:frame="1"/>
        </w:rPr>
        <w:t>Age</w:t>
      </w:r>
      <w:r w:rsidRPr="00B14DC3">
        <w:rPr>
          <w:rFonts w:ascii="pplxSerif" w:eastAsia="Times New Roman" w:hAnsi="pplxSerif" w:cs="Times New Roman"/>
          <w:sz w:val="24"/>
          <w:szCs w:val="24"/>
        </w:rPr>
        <w:t> or </w:t>
      </w:r>
      <w:r w:rsidRPr="00B14DC3">
        <w:rPr>
          <w:rFonts w:ascii="Courier New" w:eastAsia="Times New Roman" w:hAnsi="Courier New" w:cs="Courier New"/>
          <w:sz w:val="21"/>
          <w:szCs w:val="21"/>
          <w:bdr w:val="single" w:sz="2" w:space="0" w:color="auto" w:frame="1"/>
        </w:rPr>
        <w:t>Embarked</w:t>
      </w:r>
      <w:r w:rsidRPr="00B14DC3">
        <w:rPr>
          <w:rFonts w:ascii="pplxSerif" w:eastAsia="Times New Roman" w:hAnsi="pplxSerif" w:cs="Times New Roman"/>
          <w:sz w:val="24"/>
          <w:szCs w:val="24"/>
        </w:rPr>
        <w:t> exceeds 30%. The operator is configured with </w:t>
      </w:r>
      <w:r w:rsidRPr="00B14DC3">
        <w:rPr>
          <w:rFonts w:ascii="Courier New" w:eastAsia="Times New Roman" w:hAnsi="Courier New" w:cs="Courier New"/>
          <w:sz w:val="21"/>
          <w:szCs w:val="21"/>
          <w:bdr w:val="single" w:sz="2" w:space="0" w:color="auto" w:frame="1"/>
        </w:rPr>
        <w:t>retries=2</w:t>
      </w:r>
      <w:r w:rsidRPr="00B14DC3">
        <w:rPr>
          <w:rFonts w:ascii="pplxSerif" w:eastAsia="Times New Roman" w:hAnsi="pplxSerif" w:cs="Times New Roman"/>
          <w:sz w:val="24"/>
          <w:szCs w:val="24"/>
        </w:rPr>
        <w:t> and a </w:t>
      </w:r>
      <w:r w:rsidRPr="00B14DC3">
        <w:rPr>
          <w:rFonts w:ascii="Courier New" w:eastAsia="Times New Roman" w:hAnsi="Courier New" w:cs="Courier New"/>
          <w:sz w:val="21"/>
          <w:szCs w:val="21"/>
          <w:bdr w:val="single" w:sz="2" w:space="0" w:color="auto" w:frame="1"/>
        </w:rPr>
        <w:t>retry_delay</w:t>
      </w:r>
      <w:r w:rsidRPr="00B14DC3">
        <w:rPr>
          <w:rFonts w:ascii="pplxSerif" w:eastAsia="Times New Roman" w:hAnsi="pplxSerif" w:cs="Times New Roman"/>
          <w:sz w:val="24"/>
          <w:szCs w:val="24"/>
        </w:rPr>
        <w:t> of 30 seconds, so Airflow automatically retries the task upon failure. This behavior is visible in the task logs and Gantt/Graph views where the same task may show multiple attempts.</w:t>
      </w:r>
      <w:r w:rsidRPr="00B14DC3">
        <w:rPr>
          <w:rFonts w:ascii="pplxSerif" w:eastAsia="Times New Roman" w:hAnsi="pplxSerif" w:cs="Times New Roman"/>
          <w:sz w:val="24"/>
          <w:szCs w:val="24"/>
          <w:bdr w:val="single" w:sz="2" w:space="0" w:color="auto" w:frame="1"/>
        </w:rPr>
        <w:t>​</w:t>
      </w:r>
    </w:p>
    <w:p w14:paraId="0E4F6768" w14:textId="77777777" w:rsidR="00B14DC3" w:rsidRPr="00B14DC3" w:rsidRDefault="00B14DC3" w:rsidP="00B14D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During development, a real operational error occurred when attempting to create or write into the directory </w:t>
      </w:r>
      <w:r w:rsidRPr="00B14DC3">
        <w:rPr>
          <w:rFonts w:ascii="Courier New" w:eastAsia="Times New Roman" w:hAnsi="Courier New" w:cs="Courier New"/>
          <w:sz w:val="21"/>
          <w:szCs w:val="21"/>
          <w:bdr w:val="single" w:sz="2" w:space="0" w:color="auto" w:frame="1"/>
        </w:rPr>
        <w:t>/home/ammar/mlops-assignment2/data/processed</w:t>
      </w:r>
      <w:r w:rsidRPr="00B14DC3">
        <w:rPr>
          <w:rFonts w:ascii="pplxSerif" w:eastAsia="Times New Roman" w:hAnsi="pplxSerif" w:cs="Times New Roman"/>
          <w:sz w:val="24"/>
          <w:szCs w:val="24"/>
        </w:rPr>
        <w:t>, resulting in </w:t>
      </w:r>
      <w:r w:rsidRPr="00B14DC3">
        <w:rPr>
          <w:rFonts w:ascii="Courier New" w:eastAsia="Times New Roman" w:hAnsi="Courier New" w:cs="Courier New"/>
          <w:sz w:val="21"/>
          <w:szCs w:val="21"/>
          <w:bdr w:val="single" w:sz="2" w:space="0" w:color="auto" w:frame="1"/>
        </w:rPr>
        <w:t>PermissionError: [Errno 13] Permission denied</w:t>
      </w:r>
      <w:r w:rsidRPr="00B14DC3">
        <w:rPr>
          <w:rFonts w:ascii="pplxSerif" w:eastAsia="Times New Roman" w:hAnsi="pplxSerif" w:cs="Times New Roman"/>
          <w:sz w:val="24"/>
          <w:szCs w:val="24"/>
        </w:rPr>
        <w:t>. The issue was fixed by creating the directory and adjusting ownership and permissions (using </w:t>
      </w:r>
      <w:r w:rsidRPr="00B14DC3">
        <w:rPr>
          <w:rFonts w:ascii="Courier New" w:eastAsia="Times New Roman" w:hAnsi="Courier New" w:cs="Courier New"/>
          <w:sz w:val="21"/>
          <w:szCs w:val="21"/>
          <w:bdr w:val="single" w:sz="2" w:space="0" w:color="auto" w:frame="1"/>
        </w:rPr>
        <w:t>mkdir -p</w:t>
      </w:r>
      <w:r w:rsidRPr="00B14DC3">
        <w:rPr>
          <w:rFonts w:ascii="pplxSerif" w:eastAsia="Times New Roman" w:hAnsi="pplxSerif" w:cs="Times New Roman"/>
          <w:sz w:val="24"/>
          <w:szCs w:val="24"/>
        </w:rPr>
        <w:t> and </w:t>
      </w:r>
      <w:r w:rsidRPr="00B14DC3">
        <w:rPr>
          <w:rFonts w:ascii="Courier New" w:eastAsia="Times New Roman" w:hAnsi="Courier New" w:cs="Courier New"/>
          <w:sz w:val="21"/>
          <w:szCs w:val="21"/>
          <w:bdr w:val="single" w:sz="2" w:space="0" w:color="auto" w:frame="1"/>
        </w:rPr>
        <w:t>chown/chmod</w:t>
      </w:r>
      <w:r w:rsidRPr="00B14DC3">
        <w:rPr>
          <w:rFonts w:ascii="pplxSerif" w:eastAsia="Times New Roman" w:hAnsi="pplxSerif" w:cs="Times New Roman"/>
          <w:sz w:val="24"/>
          <w:szCs w:val="24"/>
        </w:rPr>
        <w:t>) so that the Airflow user could write files there. This demonstrates how infrastructure</w:t>
      </w:r>
      <w:r w:rsidRPr="00B14DC3">
        <w:rPr>
          <w:rFonts w:ascii="pplxSerif" w:eastAsia="Times New Roman" w:hAnsi="pplxSerif" w:cs="Times New Roman"/>
          <w:sz w:val="24"/>
          <w:szCs w:val="24"/>
        </w:rPr>
        <w:noBreakHyphen/>
        <w:t>level issues can cause task failures and how to debug them via Airflow logs.</w:t>
      </w:r>
    </w:p>
    <w:p w14:paraId="173EBFE0"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These examples illustrate typical failure modes in production pipelines and show how Airflow’s retry and logging mechanisms help recover from or diagnose them.</w:t>
      </w:r>
    </w:p>
    <w:p w14:paraId="5D53A59A"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sz w:val="36"/>
          <w:szCs w:val="36"/>
        </w:rPr>
      </w:pPr>
      <w:r w:rsidRPr="00B14DC3">
        <w:rPr>
          <w:rFonts w:ascii="pplxSerif" w:eastAsia="Times New Roman" w:hAnsi="pplxSerif" w:cs="Times New Roman"/>
          <w:b/>
          <w:bCs/>
          <w:sz w:val="36"/>
          <w:szCs w:val="36"/>
        </w:rPr>
        <w:t>6. Reflection on Production Deployment</w:t>
      </w:r>
    </w:p>
    <w:p w14:paraId="6D04EBBF"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In a real production environment, several enhancements would be applied:</w:t>
      </w:r>
    </w:p>
    <w:p w14:paraId="70D4E051"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t>Separate infrastructure</w:t>
      </w:r>
      <w:r w:rsidRPr="00B14DC3">
        <w:rPr>
          <w:rFonts w:ascii="pplxSerif" w:eastAsia="Times New Roman" w:hAnsi="pplxSerif" w:cs="Times New Roman"/>
          <w:sz w:val="24"/>
          <w:szCs w:val="24"/>
        </w:rPr>
        <w:t> – Use a more robust metadata database (e.g., PostgreSQL) instead of SQLite for Airflow, and deploy Airflow components in a distributed setting (multiple workers, proper executor) for scalability and reliability.</w:t>
      </w:r>
      <w:r w:rsidRPr="00B14DC3">
        <w:rPr>
          <w:rFonts w:ascii="pplxSerif" w:eastAsia="Times New Roman" w:hAnsi="pplxSerif" w:cs="Times New Roman"/>
          <w:sz w:val="24"/>
          <w:szCs w:val="24"/>
          <w:bdr w:val="single" w:sz="2" w:space="0" w:color="auto" w:frame="1"/>
        </w:rPr>
        <w:t>​</w:t>
      </w:r>
    </w:p>
    <w:p w14:paraId="31AE6CDA"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lastRenderedPageBreak/>
        <w:t>Hardened MLflow setup</w:t>
      </w:r>
      <w:r w:rsidRPr="00B14DC3">
        <w:rPr>
          <w:rFonts w:ascii="pplxSerif" w:eastAsia="Times New Roman" w:hAnsi="pplxSerif" w:cs="Times New Roman"/>
          <w:sz w:val="24"/>
          <w:szCs w:val="24"/>
        </w:rPr>
        <w:t> – Run MLflow as a dedicated tracking server with a backed</w:t>
      </w:r>
      <w:r w:rsidRPr="00B14DC3">
        <w:rPr>
          <w:rFonts w:ascii="pplxSerif" w:eastAsia="Times New Roman" w:hAnsi="pplxSerif" w:cs="Times New Roman"/>
          <w:sz w:val="24"/>
          <w:szCs w:val="24"/>
        </w:rPr>
        <w:noBreakHyphen/>
        <w:t>up database and object store (e.g., S3/MinIO) for artifacts, instead of a local file</w:t>
      </w:r>
      <w:r w:rsidRPr="00B14DC3">
        <w:rPr>
          <w:rFonts w:ascii="pplxSerif" w:eastAsia="Times New Roman" w:hAnsi="pplxSerif" w:cs="Times New Roman"/>
          <w:sz w:val="24"/>
          <w:szCs w:val="24"/>
        </w:rPr>
        <w:noBreakHyphen/>
        <w:t>based setup.</w:t>
      </w:r>
    </w:p>
    <w:p w14:paraId="0B92B08E"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t>Data validation and monitoring</w:t>
      </w:r>
      <w:r w:rsidRPr="00B14DC3">
        <w:rPr>
          <w:rFonts w:ascii="pplxSerif" w:eastAsia="Times New Roman" w:hAnsi="pplxSerif" w:cs="Times New Roman"/>
          <w:sz w:val="24"/>
          <w:szCs w:val="24"/>
        </w:rPr>
        <w:t> – Add richer data quality checks (schema, value ranges, drift monitoring) and integrate alerts (email/Slack) when validation fails or metrics degrade.</w:t>
      </w:r>
    </w:p>
    <w:p w14:paraId="158BE465"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t>CI/CD and versioning</w:t>
      </w:r>
      <w:r w:rsidRPr="00B14DC3">
        <w:rPr>
          <w:rFonts w:ascii="pplxSerif" w:eastAsia="Times New Roman" w:hAnsi="pplxSerif" w:cs="Times New Roman"/>
          <w:sz w:val="24"/>
          <w:szCs w:val="24"/>
        </w:rPr>
        <w:t> – Store the DAG and model code in GitHub, implement automated tests, and use CI/CD pipelines to deploy updated DAGs and model definitions.</w:t>
      </w:r>
    </w:p>
    <w:p w14:paraId="32C5C1FF"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t>Configuration and parameterization</w:t>
      </w:r>
      <w:r w:rsidRPr="00B14DC3">
        <w:rPr>
          <w:rFonts w:ascii="pplxSerif" w:eastAsia="Times New Roman" w:hAnsi="pplxSerif" w:cs="Times New Roman"/>
          <w:sz w:val="24"/>
          <w:szCs w:val="24"/>
        </w:rPr>
        <w:t> – Externalize hyperparameters and thresholds (like the accuracy cutoff or missing</w:t>
      </w:r>
      <w:r w:rsidRPr="00B14DC3">
        <w:rPr>
          <w:rFonts w:ascii="pplxSerif" w:eastAsia="Times New Roman" w:hAnsi="pplxSerif" w:cs="Times New Roman"/>
          <w:sz w:val="24"/>
          <w:szCs w:val="24"/>
        </w:rPr>
        <w:noBreakHyphen/>
        <w:t>value threshold) into configuration files or Airflow Variables so they can be adjusted without code changes.</w:t>
      </w:r>
    </w:p>
    <w:p w14:paraId="67B01C2A" w14:textId="77777777" w:rsidR="00B14DC3" w:rsidRPr="00B14DC3" w:rsidRDefault="00B14DC3" w:rsidP="00B14DC3">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b/>
          <w:bCs/>
          <w:sz w:val="24"/>
          <w:szCs w:val="24"/>
          <w:bdr w:val="single" w:sz="2" w:space="0" w:color="auto" w:frame="1"/>
        </w:rPr>
        <w:t>Security and access control</w:t>
      </w:r>
      <w:r w:rsidRPr="00B14DC3">
        <w:rPr>
          <w:rFonts w:ascii="pplxSerif" w:eastAsia="Times New Roman" w:hAnsi="pplxSerif" w:cs="Times New Roman"/>
          <w:sz w:val="24"/>
          <w:szCs w:val="24"/>
        </w:rPr>
        <w:t> – Configure role</w:t>
      </w:r>
      <w:r w:rsidRPr="00B14DC3">
        <w:rPr>
          <w:rFonts w:ascii="pplxSerif" w:eastAsia="Times New Roman" w:hAnsi="pplxSerif" w:cs="Times New Roman"/>
          <w:sz w:val="24"/>
          <w:szCs w:val="24"/>
        </w:rPr>
        <w:noBreakHyphen/>
        <w:t>based access in Airflow and MLflow, secure the web UIs, and manage credentials for data sources and artifact stores carefully.</w:t>
      </w:r>
    </w:p>
    <w:p w14:paraId="6A3570DD" w14:textId="77777777" w:rsidR="00B14DC3" w:rsidRPr="00B14DC3" w:rsidRDefault="00B14DC3" w:rsidP="00B14D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sz w:val="24"/>
          <w:szCs w:val="24"/>
        </w:rPr>
      </w:pPr>
      <w:r w:rsidRPr="00B14DC3">
        <w:rPr>
          <w:rFonts w:ascii="pplxSerif" w:eastAsia="Times New Roman" w:hAnsi="pplxSerif" w:cs="Times New Roman"/>
          <w:sz w:val="24"/>
          <w:szCs w:val="24"/>
        </w:rPr>
        <w:t>This assignment provides a solid prototype that can be extended into a production</w:t>
      </w:r>
      <w:r w:rsidRPr="00B14DC3">
        <w:rPr>
          <w:rFonts w:ascii="pplxSerif" w:eastAsia="Times New Roman" w:hAnsi="pplxSerif" w:cs="Times New Roman"/>
          <w:sz w:val="24"/>
          <w:szCs w:val="24"/>
        </w:rPr>
        <w:noBreakHyphen/>
        <w:t>ready MLOps workflow with these enhancements.</w:t>
      </w:r>
    </w:p>
    <w:p w14:paraId="6F6570DF" w14:textId="77777777" w:rsidR="00AE20A8" w:rsidRDefault="00AE20A8"/>
    <w:sectPr w:rsidR="00AE2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plxSerif">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64882"/>
    <w:multiLevelType w:val="multilevel"/>
    <w:tmpl w:val="F01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940C8E"/>
    <w:multiLevelType w:val="multilevel"/>
    <w:tmpl w:val="BED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351A7E"/>
    <w:multiLevelType w:val="multilevel"/>
    <w:tmpl w:val="F23A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3C5C2F"/>
    <w:multiLevelType w:val="multilevel"/>
    <w:tmpl w:val="5D4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64507C"/>
    <w:multiLevelType w:val="multilevel"/>
    <w:tmpl w:val="C60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93"/>
    <w:rsid w:val="00A74693"/>
    <w:rsid w:val="00AE20A8"/>
    <w:rsid w:val="00B1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0751B3-8ECE-4EF9-8EE3-239AE482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4D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4DC3"/>
    <w:rPr>
      <w:rFonts w:ascii="Times New Roman" w:eastAsia="Times New Roman" w:hAnsi="Times New Roman" w:cs="Times New Roman"/>
      <w:b/>
      <w:bCs/>
      <w:sz w:val="36"/>
      <w:szCs w:val="36"/>
    </w:rPr>
  </w:style>
  <w:style w:type="paragraph" w:customStyle="1" w:styleId="my-2">
    <w:name w:val="my-2"/>
    <w:basedOn w:val="Normal"/>
    <w:rsid w:val="00B14D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14DC3"/>
    <w:rPr>
      <w:rFonts w:ascii="Courier New" w:eastAsia="Times New Roman" w:hAnsi="Courier New" w:cs="Courier New"/>
      <w:sz w:val="20"/>
      <w:szCs w:val="20"/>
    </w:rPr>
  </w:style>
  <w:style w:type="character" w:customStyle="1" w:styleId="inline-flex">
    <w:name w:val="inline-flex"/>
    <w:basedOn w:val="DefaultParagraphFont"/>
    <w:rsid w:val="00B14DC3"/>
  </w:style>
  <w:style w:type="character" w:styleId="Strong">
    <w:name w:val="Strong"/>
    <w:basedOn w:val="DefaultParagraphFont"/>
    <w:uiPriority w:val="22"/>
    <w:qFormat/>
    <w:rsid w:val="00B14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26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dc:creator>
  <cp:keywords/>
  <dc:description/>
  <cp:lastModifiedBy>Ammar</cp:lastModifiedBy>
  <cp:revision>3</cp:revision>
  <dcterms:created xsi:type="dcterms:W3CDTF">2026-03-06T10:38:00Z</dcterms:created>
  <dcterms:modified xsi:type="dcterms:W3CDTF">2026-03-06T10:38:00Z</dcterms:modified>
</cp:coreProperties>
</file>