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ammar louniss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0001/2021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42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fergui samy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0002/2021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AZEA ZEZ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0004/2021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12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QDQ SQDS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0003/2021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