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TripNexio – Visa Extension Developer Handover</w:t>
      </w:r>
    </w:p>
    <w:p>
      <w:r>
        <w:t>Updated Visa Extension flow based on the New Visa journey. Keep the process simple, clear, and connected with CRM/Admin configuration.</w:t>
      </w:r>
    </w:p>
    <w:p>
      <w:pPr>
        <w:pStyle w:val="Heading2"/>
      </w:pPr>
      <w:r>
        <w:t>1. Extension Service Page</w:t>
      </w:r>
    </w:p>
    <w:p>
      <w:pPr>
        <w:pStyle w:val="ListBullet"/>
      </w:pPr>
      <w:r>
        <w:t>Customer selects Visa Extension.</w:t>
      </w:r>
    </w:p>
    <w:p>
      <w:pPr>
        <w:pStyle w:val="ListBullet"/>
      </w:pPr>
      <w:r>
        <w:t>Show extension options on cards, similar to New Visa.</w:t>
      </w:r>
    </w:p>
    <w:p>
      <w:pPr>
        <w:pStyle w:val="ListBullet"/>
      </w:pPr>
      <w:r>
        <w:t>Each option card must display: service price, validity/term details, applicable terms and conditions, and other key information.</w:t>
      </w:r>
    </w:p>
    <w:p>
      <w:pPr>
        <w:pStyle w:val="ListBullet"/>
      </w:pPr>
      <w:r>
        <w:t>Provide a complete service details page containing: required documents, processing time, terms and conditions, FAQs, customer journey, and other relevant service information.</w:t>
      </w:r>
    </w:p>
    <w:p>
      <w:pPr>
        <w:pStyle w:val="ListBullet"/>
      </w:pPr>
      <w:r>
        <w:t>Show Sign-in and Guest Mode options.</w:t>
      </w:r>
    </w:p>
    <w:p>
      <w:pPr>
        <w:pStyle w:val="Heading2"/>
      </w:pPr>
      <w:r>
        <w:t>2. Customer Basic Form</w:t>
      </w:r>
    </w:p>
    <w:p>
      <w:pPr>
        <w:pStyle w:val="ListBullet"/>
      </w:pPr>
      <w:r>
        <w:t>Collect: Full Name, Mobile Number, Email Address, and Visa Expiry Date.</w:t>
      </w:r>
    </w:p>
    <w:p>
      <w:pPr>
        <w:pStyle w:val="ListBullet"/>
      </w:pPr>
      <w:r>
        <w:t>After submission, generate a Lead/Application in the CRM.</w:t>
      </w:r>
    </w:p>
    <w:p>
      <w:pPr>
        <w:pStyle w:val="ListBullet"/>
      </w:pPr>
      <w:r>
        <w:t>No payment is collected at this stage.</w:t>
      </w:r>
    </w:p>
    <w:p>
      <w:pPr>
        <w:pStyle w:val="Heading2"/>
      </w:pPr>
      <w:r>
        <w:t>3. Staff Validation and Quotation</w:t>
      </w:r>
    </w:p>
    <w:p>
      <w:pPr>
        <w:pStyle w:val="ListBullet"/>
      </w:pPr>
      <w:r>
        <w:t>Staff reviews the Lead and checks the applicant’s eligibility for visa extension.</w:t>
      </w:r>
    </w:p>
    <w:p>
      <w:pPr>
        <w:pStyle w:val="ListBullet"/>
      </w:pPr>
      <w:r>
        <w:t>Staff validates the submitted information and required details.</w:t>
      </w:r>
    </w:p>
    <w:p>
      <w:pPr>
        <w:pStyle w:val="ListBullet"/>
      </w:pPr>
      <w:r>
        <w:t>Staff prepares a quotation based on the applicable service price and any additional charges, if required.</w:t>
      </w:r>
    </w:p>
    <w:p>
      <w:pPr>
        <w:pStyle w:val="ListBullet"/>
      </w:pPr>
      <w:r>
        <w:t>Send the quotation to the customer for approval.</w:t>
      </w:r>
    </w:p>
    <w:p>
      <w:pPr>
        <w:pStyle w:val="Heading2"/>
      </w:pPr>
      <w:r>
        <w:t>4. Customer Approval and Payment</w:t>
      </w:r>
    </w:p>
    <w:p>
      <w:pPr>
        <w:pStyle w:val="ListBullet"/>
      </w:pPr>
      <w:r>
        <w:t>Customer reviews and approves the quotation.</w:t>
      </w:r>
    </w:p>
    <w:p>
      <w:pPr>
        <w:pStyle w:val="ListBullet"/>
      </w:pPr>
      <w:r>
        <w:t>After quotation approval, enable the payment option.</w:t>
      </w:r>
    </w:p>
    <w:p>
      <w:pPr>
        <w:pStyle w:val="ListBullet"/>
      </w:pPr>
      <w:r>
        <w:t>After successful payment, generate the Booking ID automatically.</w:t>
      </w:r>
    </w:p>
    <w:p>
      <w:pPr>
        <w:pStyle w:val="Heading2"/>
      </w:pPr>
      <w:r>
        <w:t>5. CRM Statuses</w:t>
      </w:r>
    </w:p>
    <w:p>
      <w:pPr>
        <w:pStyle w:val="ListBullet"/>
      </w:pPr>
      <w:r>
        <w:t>Extension Request Received</w:t>
      </w:r>
    </w:p>
    <w:p>
      <w:pPr>
        <w:pStyle w:val="ListBullet"/>
      </w:pPr>
      <w:r>
        <w:t>Document Validated</w:t>
      </w:r>
    </w:p>
    <w:p>
      <w:pPr>
        <w:pStyle w:val="ListBullet"/>
      </w:pPr>
      <w:r>
        <w:t>Applied to Embassy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Heading2"/>
      </w:pPr>
      <w:r>
        <w:t>6. Admin/CRM Requirements</w:t>
      </w:r>
    </w:p>
    <w:p>
      <w:pPr>
        <w:pStyle w:val="ListBullet"/>
      </w:pPr>
      <w:r>
        <w:t>Prices, extension options, terms, FAQs, required documents, and processing times must be configurable by Admin.</w:t>
      </w:r>
    </w:p>
    <w:p>
      <w:pPr>
        <w:pStyle w:val="ListBullet"/>
      </w:pPr>
      <w:r>
        <w:t>Quotation, approval, payment, Booking ID generation, and status updates must be recorded in CRM.</w:t>
      </w:r>
    </w:p>
    <w:p>
      <w:pPr>
        <w:pStyle w:val="ListBullet"/>
      </w:pPr>
      <w:r>
        <w:t>Customer notifications should be triggered for quotation approval, payment, and major status changes.</w:t>
      </w:r>
    </w:p>
    <w:p>
      <w:pPr>
        <w:pStyle w:val="Heading2"/>
      </w:pPr>
      <w:r>
        <w:t>Important Workflow Correction – Documents Before Lead Submission</w:t>
      </w:r>
    </w:p>
    <w:p>
      <w:pPr>
        <w:pStyle w:val="ListBullet"/>
      </w:pPr>
      <w:r>
        <w:t>After the customer fills in the basic Visa Extension form, provide a document-upload section before Lead submission.</w:t>
      </w:r>
    </w:p>
    <w:p>
      <w:pPr>
        <w:pStyle w:val="ListBullet"/>
      </w:pPr>
      <w:r>
        <w:t>If there are multiple applicants, show a separate document-upload area for each applicant individually.</w:t>
      </w:r>
    </w:p>
    <w:p>
      <w:pPr>
        <w:pStyle w:val="ListBullet"/>
      </w:pPr>
      <w:r>
        <w:t>Allow the customer to upload the required documents against the correct applicant.</w:t>
      </w:r>
    </w:p>
    <w:p>
      <w:pPr>
        <w:pStyle w:val="ListBullet"/>
      </w:pPr>
      <w:r>
        <w:t>The customer must upload and submit the documents along with the form to generate the Lead.</w:t>
      </w:r>
    </w:p>
    <w:p>
      <w:pPr>
        <w:pStyle w:val="ListBullet"/>
      </w:pPr>
      <w:r>
        <w:t>After the Lead is created, staff validates the applicants, information, and uploaded documents.</w:t>
      </w:r>
    </w:p>
    <w:p>
      <w:pPr>
        <w:pStyle w:val="ListBullet"/>
      </w:pPr>
      <w:r>
        <w:t>After the quotation is approved and payment is completed, generate the Booking ID automatically.</w:t>
      </w:r>
    </w:p>
    <w:p>
      <w:pPr>
        <w:pStyle w:val="ListBullet"/>
      </w:pPr>
      <w:r>
        <w:t>After successful payment, do not ask the customer to upload documents again. The case should move directly to processing.</w:t>
      </w:r>
    </w:p>
    <w:p>
      <w:pPr>
        <w:pStyle w:val="Heading2"/>
      </w:pPr>
      <w:r>
        <w:t>Important Form Requirement – Applicant Details</w:t>
      </w:r>
    </w:p>
    <w:p>
      <w:pPr>
        <w:pStyle w:val="ListBullet"/>
      </w:pPr>
      <w:r>
        <w:t>Passport Number is mandatory for every applicant and must be collected before Lead submission.</w:t>
      </w:r>
    </w:p>
    <w:p>
      <w:pPr>
        <w:pStyle w:val="ListBullet"/>
      </w:pPr>
      <w:r>
        <w:t>The Primary Applicant must provide: Full Name, Mobile Number, Email Address, Passport Number, and Visa Expiry Date.</w:t>
      </w:r>
    </w:p>
    <w:p>
      <w:pPr>
        <w:pStyle w:val="ListBullet"/>
      </w:pPr>
      <w:r>
        <w:t>For every additional applicant, collect the same required details: Full Name, Passport Number, and Visa Expiry Date. Mobile Number and Email Address are not required for additional applicants because they are already captured from the Primary Applicant.</w:t>
      </w:r>
    </w:p>
    <w:p>
      <w:pPr>
        <w:pStyle w:val="ListBullet"/>
      </w:pPr>
      <w:r>
        <w:t>The system must provide an applicant-wise form so staff can clearly identify and validate each applicant’s details.</w:t>
      </w:r>
    </w:p>
    <w:p>
      <w:pPr>
        <w:pStyle w:val="ListBullet"/>
      </w:pPr>
      <w:r>
        <w:t>The backend/CRM must store each applicant’s Passport Number separately and link it to the correct applicant record.</w:t>
      </w:r>
    </w:p>
    <w:p>
      <w:pPr>
        <w:pStyle w:val="ListBullet"/>
      </w:pPr>
      <w:r>
        <w:t>Staff must be able to check each applicant’s Passport Number against existing backend/CRM records to verify whether the applicant previously received a visa through TripNexio.</w:t>
      </w:r>
    </w:p>
    <w:p>
      <w:pPr>
        <w:pStyle w:val="ListBullet"/>
      </w:pPr>
      <w:r>
        <w:t>If an applicant’s previous TripNexio visa record is found, the system should display or auto-fetch the relevant historical visa details for staff validation.</w:t>
      </w:r>
    </w:p>
    <w:p>
      <w:pPr>
        <w:pStyle w:val="ListBullet"/>
      </w:pPr>
      <w:r>
        <w:t>If no matching record is found, staff must follow the configured eligibility and rejection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