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Calibri" w:hAnsi="Calibri"/>
          <w:b/>
          <w:color w:val="1A3C5E"/>
          <w:sz w:val="56"/>
        </w:rPr>
        <w:t>User Requirements Specification</w:t>
      </w:r>
    </w:p>
    <w:p>
      <w:pPr>
        <w:jc w:val="center"/>
      </w:pPr>
      <w:r>
        <w:rPr>
          <w:rFonts w:ascii="Calibri" w:hAnsi="Calibri"/>
          <w:color w:val="1E5F99"/>
          <w:sz w:val="32"/>
        </w:rPr>
        <w:t>GENQUANTAA Pharmacy POS — Billing &amp; Operations System</w:t>
      </w:r>
    </w:p>
    <w:p/>
    <w:p>
      <w:pPr>
        <w:jc w:val="center"/>
      </w:pPr>
      <w:r>
        <w:rPr>
          <w:b/>
          <w:color w:val="1A3C5E"/>
          <w:sz w:val="20"/>
        </w:rPr>
        <w:t xml:space="preserve">Document ID: </w:t>
      </w:r>
      <w:r>
        <w:rPr>
          <w:color w:val="1C1C1C"/>
          <w:sz w:val="20"/>
        </w:rPr>
        <w:t>URS-GQPHARM-001</w:t>
      </w:r>
    </w:p>
    <w:p>
      <w:pPr>
        <w:jc w:val="center"/>
      </w:pPr>
      <w:r>
        <w:rPr>
          <w:b/>
          <w:color w:val="1A3C5E"/>
          <w:sz w:val="20"/>
        </w:rPr>
        <w:t xml:space="preserve">Version: </w:t>
      </w:r>
      <w:r>
        <w:rPr>
          <w:color w:val="1C1C1C"/>
          <w:sz w:val="20"/>
        </w:rPr>
        <w:t>2.0</w:t>
      </w:r>
    </w:p>
    <w:p>
      <w:pPr>
        <w:jc w:val="center"/>
      </w:pPr>
      <w:r>
        <w:rPr>
          <w:b/>
          <w:color w:val="1A3C5E"/>
          <w:sz w:val="20"/>
        </w:rPr>
        <w:t xml:space="preserve">Date: </w:t>
      </w:r>
      <w:r>
        <w:rPr>
          <w:color w:val="1C1C1C"/>
          <w:sz w:val="20"/>
        </w:rPr>
        <w:t>22-Sep-2026</w:t>
      </w:r>
    </w:p>
    <w:p>
      <w:pPr>
        <w:jc w:val="center"/>
      </w:pPr>
      <w:r>
        <w:rPr>
          <w:b/>
          <w:color w:val="1A3C5E"/>
          <w:sz w:val="20"/>
        </w:rPr>
        <w:t xml:space="preserve">Prepared By: </w:t>
      </w:r>
      <w:r>
        <w:rPr>
          <w:color w:val="1C1C1C"/>
          <w:sz w:val="20"/>
        </w:rPr>
        <w:t>ZeroKost Engineering Team</w:t>
      </w:r>
    </w:p>
    <w:p>
      <w:pPr>
        <w:jc w:val="center"/>
      </w:pPr>
      <w:r>
        <w:rPr>
          <w:b/>
          <w:color w:val="1A3C5E"/>
          <w:sz w:val="20"/>
        </w:rPr>
        <w:t xml:space="preserve">Status: </w:t>
      </w:r>
      <w:r>
        <w:rPr>
          <w:color w:val="1C1C1C"/>
          <w:sz w:val="20"/>
        </w:rPr>
        <w:t>Active Development — Sprint 4 Complete</w:t>
      </w:r>
    </w:p>
    <w:p>
      <w:pPr>
        <w:jc w:val="center"/>
      </w:pPr>
      <w:r>
        <w:rPr>
          <w:b/>
          <w:color w:val="1A3C5E"/>
          <w:sz w:val="20"/>
        </w:rPr>
        <w:t xml:space="preserve">Classification: </w:t>
      </w:r>
      <w:r>
        <w:rPr>
          <w:color w:val="1C1C1C"/>
          <w:sz w:val="20"/>
        </w:rPr>
        <w:t>Internal — Confidential</w:t>
      </w:r>
    </w:p>
    <w:p>
      <w:pPr/>
      <w:r>
        <w:br w:type="page"/>
      </w:r>
    </w:p>
    <w:p>
      <w:pPr>
        <w:spacing w:after="60"/>
      </w:pPr>
    </w:p>
    <w:p>
      <w:pPr>
        <w:pBdr>
          <w:bottom w:val="single" w:sz="6" w:space="1" w:color="AAAAAA"/>
        </w:pBdr>
        <w:spacing w:after="80" w:before="80"/>
      </w:pPr>
    </w:p>
    <w:p>
      <w:pPr>
        <w:spacing w:after="60"/>
      </w:pPr>
    </w:p>
    <w:tbl>
      <w:tblPr>
        <w:tblStyle w:val="TableGrid"/>
        <w:tblW w:type="auto" w:w="0"/>
        <w:tblLayout w:type="autofit"/>
        <w:tblLook w:firstColumn="1" w:firstRow="1" w:lastColumn="0" w:lastRow="0" w:noHBand="0" w:noVBand="1" w:val="04A0"/>
      </w:tblPr>
      <w:tblGrid>
        <w:gridCol w:w="4536"/>
        <w:gridCol w:w="4536"/>
      </w:tblGrid>
      <w:tr>
        <w:tc>
          <w:tcPr>
            <w:tcW w:type="dxa" w:w="4536"/>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**Document Title**</w:t>
            </w:r>
          </w:p>
        </w:tc>
        <w:tc>
          <w:tcPr>
            <w:tcW w:type="dxa" w:w="4536"/>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User Requirements Specification — Genquantaa Pharmacy POS</w:t>
            </w:r>
          </w:p>
        </w:tc>
      </w:tr>
      <w:tr>
        <w:tc>
          <w:tcPr>
            <w:tcW w:type="dxa" w:w="4536"/>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Document ID</w:t>
            </w:r>
            <w:r>
              <w:rPr>
                <w:color w:val="1C1C1C"/>
                <w:sz w:val="16"/>
              </w:rPr>
            </w:r>
          </w:p>
        </w:tc>
        <w:tc>
          <w:tcPr>
            <w:tcW w:type="dxa" w:w="4536"/>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URS-GQPHARM-001</w:t>
            </w:r>
          </w:p>
        </w:tc>
      </w:tr>
      <w:tr>
        <w:tc>
          <w:tcPr>
            <w:tcW w:type="dxa" w:w="4536"/>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Version</w:t>
            </w:r>
            <w:r>
              <w:rPr>
                <w:color w:val="1C1C1C"/>
                <w:sz w:val="16"/>
              </w:rPr>
            </w:r>
          </w:p>
        </w:tc>
        <w:tc>
          <w:tcPr>
            <w:tcW w:type="dxa" w:w="4536"/>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2.0</w:t>
            </w:r>
          </w:p>
        </w:tc>
      </w:tr>
      <w:tr>
        <w:tc>
          <w:tcPr>
            <w:tcW w:type="dxa" w:w="4536"/>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Date</w:t>
            </w:r>
            <w:r>
              <w:rPr>
                <w:color w:val="1C1C1C"/>
                <w:sz w:val="16"/>
              </w:rPr>
            </w:r>
          </w:p>
        </w:tc>
        <w:tc>
          <w:tcPr>
            <w:tcW w:type="dxa" w:w="4536"/>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22-Sep-2026</w:t>
            </w:r>
          </w:p>
        </w:tc>
      </w:tr>
      <w:tr>
        <w:tc>
          <w:tcPr>
            <w:tcW w:type="dxa" w:w="4536"/>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Prepared By</w:t>
            </w:r>
            <w:r>
              <w:rPr>
                <w:color w:val="1C1C1C"/>
                <w:sz w:val="16"/>
              </w:rPr>
            </w:r>
          </w:p>
        </w:tc>
        <w:tc>
          <w:tcPr>
            <w:tcW w:type="dxa" w:w="4536"/>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ZeroKost Engineering Team</w:t>
            </w:r>
          </w:p>
        </w:tc>
      </w:tr>
      <w:tr>
        <w:tc>
          <w:tcPr>
            <w:tcW w:type="dxa" w:w="4536"/>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Project</w:t>
            </w:r>
            <w:r>
              <w:rPr>
                <w:color w:val="1C1C1C"/>
                <w:sz w:val="16"/>
              </w:rPr>
            </w:r>
          </w:p>
        </w:tc>
        <w:tc>
          <w:tcPr>
            <w:tcW w:type="dxa" w:w="4536"/>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GENQUANTAA Pharmacy Point-of-Sale &amp; Operations Platform</w:t>
            </w:r>
          </w:p>
        </w:tc>
      </w:tr>
      <w:tr>
        <w:tc>
          <w:tcPr>
            <w:tcW w:type="dxa" w:w="4536"/>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Repository</w:t>
            </w:r>
            <w:r>
              <w:rPr>
                <w:color w:val="1C1C1C"/>
                <w:sz w:val="16"/>
              </w:rPr>
            </w:r>
          </w:p>
        </w:tc>
        <w:tc>
          <w:tcPr>
            <w:tcW w:type="dxa" w:w="4536"/>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[ammarraza1199/Pharma_project](https://github.com/ammarraza1199/Pharma_project)</w:t>
            </w:r>
          </w:p>
        </w:tc>
      </w:tr>
      <w:tr>
        <w:tc>
          <w:tcPr>
            <w:tcW w:type="dxa" w:w="4536"/>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Status</w:t>
            </w:r>
            <w:r>
              <w:rPr>
                <w:color w:val="1C1C1C"/>
                <w:sz w:val="16"/>
              </w:rPr>
            </w:r>
          </w:p>
        </w:tc>
        <w:tc>
          <w:tcPr>
            <w:tcW w:type="dxa" w:w="4536"/>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Active Development — Sprint 4 Complete</w:t>
            </w:r>
          </w:p>
        </w:tc>
      </w:tr>
      <w:tr>
        <w:tc>
          <w:tcPr>
            <w:tcW w:type="dxa" w:w="4536"/>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Classification</w:t>
            </w:r>
            <w:r>
              <w:rPr>
                <w:color w:val="1C1C1C"/>
                <w:sz w:val="16"/>
              </w:rPr>
            </w:r>
          </w:p>
        </w:tc>
        <w:tc>
          <w:tcPr>
            <w:tcW w:type="dxa" w:w="4536"/>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Internal — Confidential</w:t>
            </w:r>
          </w:p>
        </w:tc>
      </w:tr>
    </w:tbl>
    <w:p/>
    <w:p>
      <w:pPr>
        <w:spacing w:after="60"/>
      </w:pPr>
    </w:p>
    <w:p>
      <w:pPr>
        <w:pBdr>
          <w:bottom w:val="single" w:sz="6" w:space="1" w:color="AAAAAA"/>
        </w:pBdr>
        <w:spacing w:after="80" w:before="80"/>
      </w:pPr>
    </w:p>
    <w:p>
      <w:pPr>
        <w:spacing w:after="60"/>
      </w:pPr>
    </w:p>
    <w:p>
      <w:pPr>
        <w:spacing w:before="320" w:after="80"/>
      </w:pPr>
      <w:r>
        <w:rPr>
          <w:b/>
          <w:i w:val="0"/>
          <w:color w:val="1E5F99"/>
          <w:sz w:val="30"/>
        </w:rPr>
        <w:t>Table of Contents</w:t>
      </w:r>
    </w:p>
    <w:p>
      <w:pPr>
        <w:spacing w:after="60"/>
      </w:pPr>
    </w:p>
    <w:p>
      <w:pPr>
        <w:pStyle w:val="ListNumber"/>
        <w:spacing w:before="20" w:after="20"/>
        <w:ind w:left="567"/>
      </w:pPr>
      <w:r>
        <w:rPr>
          <w:b w:val="0"/>
          <w:i w:val="0"/>
          <w:sz w:val="20"/>
        </w:rPr>
        <w:t>Introduction &amp; Scope</w:t>
      </w:r>
    </w:p>
    <w:p>
      <w:pPr>
        <w:pStyle w:val="ListNumber"/>
        <w:spacing w:before="20" w:after="20"/>
        <w:ind w:left="567"/>
      </w:pPr>
      <w:r>
        <w:rPr>
          <w:b w:val="0"/>
          <w:i w:val="0"/>
          <w:sz w:val="20"/>
        </w:rPr>
        <w:t>System Overview &amp; Architecture</w:t>
      </w:r>
    </w:p>
    <w:p>
      <w:pPr>
        <w:pStyle w:val="ListNumber"/>
        <w:spacing w:before="20" w:after="20"/>
        <w:ind w:left="567"/>
      </w:pPr>
      <w:r>
        <w:rPr>
          <w:b w:val="0"/>
          <w:i w:val="0"/>
          <w:sz w:val="20"/>
        </w:rPr>
        <w:t>Stakeholders &amp; User Roles</w:t>
      </w:r>
    </w:p>
    <w:p>
      <w:pPr>
        <w:pStyle w:val="ListNumber"/>
        <w:spacing w:before="20" w:after="20"/>
        <w:ind w:left="567"/>
      </w:pPr>
      <w:r>
        <w:rPr>
          <w:b w:val="0"/>
          <w:i w:val="0"/>
          <w:sz w:val="20"/>
        </w:rPr>
        <w:t>Functional Requirements</w:t>
      </w:r>
    </w:p>
    <w:p>
      <w:pPr>
        <w:pStyle w:val="ListBullet"/>
        <w:spacing w:before="20" w:after="20"/>
        <w:ind w:left="1077"/>
      </w:pPr>
      <w:r>
        <w:rPr>
          <w:b w:val="0"/>
          <w:i w:val="0"/>
          <w:sz w:val="20"/>
        </w:rPr>
        <w:t>4.1 Authentication &amp; Authorization</w:t>
      </w:r>
    </w:p>
    <w:p>
      <w:pPr>
        <w:pStyle w:val="ListBullet"/>
        <w:spacing w:before="20" w:after="20"/>
        <w:ind w:left="1077"/>
      </w:pPr>
      <w:r>
        <w:rPr>
          <w:b w:val="0"/>
          <w:i w:val="0"/>
          <w:sz w:val="20"/>
        </w:rPr>
        <w:t>4.2 Point-of-Sale &amp; Billing</w:t>
      </w:r>
    </w:p>
    <w:p>
      <w:pPr>
        <w:pStyle w:val="ListBullet"/>
        <w:spacing w:before="20" w:after="20"/>
        <w:ind w:left="1077"/>
      </w:pPr>
      <w:r>
        <w:rPr>
          <w:b w:val="0"/>
          <w:i w:val="0"/>
          <w:sz w:val="20"/>
        </w:rPr>
        <w:t>4.3 Inventory Management</w:t>
      </w:r>
    </w:p>
    <w:p>
      <w:pPr>
        <w:pStyle w:val="ListBullet"/>
        <w:spacing w:before="20" w:after="20"/>
        <w:ind w:left="1077"/>
      </w:pPr>
      <w:r>
        <w:rPr>
          <w:b w:val="0"/>
          <w:i w:val="0"/>
          <w:sz w:val="20"/>
        </w:rPr>
        <w:t>4.4 Goods Receipt Note (GRN) &amp; Purchase Management</w:t>
      </w:r>
    </w:p>
    <w:p>
      <w:pPr>
        <w:pStyle w:val="ListBullet"/>
        <w:spacing w:before="20" w:after="20"/>
        <w:ind w:left="1077"/>
      </w:pPr>
      <w:r>
        <w:rPr>
          <w:b w:val="0"/>
          <w:i w:val="0"/>
          <w:sz w:val="20"/>
        </w:rPr>
        <w:t>4.5 Returns &amp; Refunds</w:t>
      </w:r>
    </w:p>
    <w:p>
      <w:pPr>
        <w:pStyle w:val="ListBullet"/>
        <w:spacing w:before="20" w:after="20"/>
        <w:ind w:left="1077"/>
      </w:pPr>
      <w:r>
        <w:rPr>
          <w:b w:val="0"/>
          <w:i w:val="0"/>
          <w:sz w:val="20"/>
        </w:rPr>
        <w:t>4.6 Expiry Management &amp; Disposal</w:t>
      </w:r>
    </w:p>
    <w:p>
      <w:pPr>
        <w:pStyle w:val="ListBullet"/>
        <w:spacing w:before="20" w:after="20"/>
        <w:ind w:left="1077"/>
      </w:pPr>
      <w:r>
        <w:rPr>
          <w:b w:val="0"/>
          <w:i w:val="0"/>
          <w:sz w:val="20"/>
        </w:rPr>
        <w:t>4.7 Patient Records &amp; CRM</w:t>
      </w:r>
    </w:p>
    <w:p>
      <w:pPr>
        <w:pStyle w:val="ListBullet"/>
        <w:spacing w:before="20" w:after="20"/>
        <w:ind w:left="1077"/>
      </w:pPr>
      <w:r>
        <w:rPr>
          <w:b w:val="0"/>
          <w:i w:val="0"/>
          <w:sz w:val="20"/>
        </w:rPr>
        <w:t>4.8 Supplier Management &amp; Procurement</w:t>
      </w:r>
    </w:p>
    <w:p>
      <w:pPr>
        <w:pStyle w:val="ListBullet"/>
        <w:spacing w:before="20" w:after="20"/>
        <w:ind w:left="1077"/>
      </w:pPr>
      <w:r>
        <w:rPr>
          <w:b w:val="0"/>
          <w:i w:val="0"/>
          <w:sz w:val="20"/>
        </w:rPr>
        <w:t>4.9 Online Delivery Management</w:t>
      </w:r>
    </w:p>
    <w:p>
      <w:pPr>
        <w:pStyle w:val="ListBullet"/>
        <w:spacing w:before="20" w:after="20"/>
        <w:ind w:left="1077"/>
      </w:pPr>
      <w:r>
        <w:rPr>
          <w:b w:val="0"/>
          <w:i w:val="0"/>
          <w:sz w:val="20"/>
        </w:rPr>
        <w:t>4.10 Reports &amp; Analytics</w:t>
      </w:r>
    </w:p>
    <w:p>
      <w:pPr>
        <w:pStyle w:val="ListBullet"/>
        <w:spacing w:before="20" w:after="20"/>
        <w:ind w:left="1077"/>
      </w:pPr>
      <w:r>
        <w:rPr>
          <w:b w:val="0"/>
          <w:i w:val="0"/>
          <w:sz w:val="20"/>
        </w:rPr>
        <w:t>4.11 Store Settings &amp; Configuration</w:t>
      </w:r>
    </w:p>
    <w:p>
      <w:pPr>
        <w:pStyle w:val="ListBullet"/>
        <w:spacing w:before="20" w:after="20"/>
        <w:ind w:left="1077"/>
      </w:pPr>
      <w:r>
        <w:rPr>
          <w:b w:val="0"/>
          <w:i w:val="0"/>
          <w:sz w:val="20"/>
        </w:rPr>
        <w:t>4.12 Clinical Intelligence &amp; Compliance</w:t>
      </w:r>
    </w:p>
    <w:p>
      <w:pPr>
        <w:pStyle w:val="ListBullet"/>
        <w:spacing w:before="20" w:after="20"/>
        <w:ind w:left="1077"/>
      </w:pPr>
      <w:r>
        <w:rPr>
          <w:b w:val="0"/>
          <w:i w:val="0"/>
          <w:sz w:val="20"/>
        </w:rPr>
        <w:t>4.13 Voice Consultation &amp; Audio Recording</w:t>
      </w:r>
    </w:p>
    <w:p>
      <w:pPr>
        <w:pStyle w:val="ListBullet"/>
        <w:spacing w:before="20" w:after="20"/>
        <w:ind w:left="1077"/>
      </w:pPr>
      <w:r>
        <w:rPr>
          <w:b w:val="0"/>
          <w:i w:val="0"/>
          <w:sz w:val="20"/>
        </w:rPr>
        <w:t>4.14 Purchase Orders Management</w:t>
      </w:r>
    </w:p>
    <w:p>
      <w:pPr>
        <w:pStyle w:val="ListNumber"/>
        <w:spacing w:before="20" w:after="20"/>
        <w:ind w:left="567"/>
      </w:pPr>
      <w:r>
        <w:rPr>
          <w:b w:val="0"/>
          <w:i w:val="0"/>
          <w:sz w:val="20"/>
        </w:rPr>
        <w:t>Non-Functional Requirements</w:t>
      </w:r>
    </w:p>
    <w:p>
      <w:pPr>
        <w:pStyle w:val="ListNumber"/>
        <w:spacing w:before="20" w:after="20"/>
        <w:ind w:left="567"/>
      </w:pPr>
      <w:r>
        <w:rPr>
          <w:b w:val="0"/>
          <w:i w:val="0"/>
          <w:sz w:val="20"/>
        </w:rPr>
        <w:t>API Contract Summary</w:t>
      </w:r>
    </w:p>
    <w:p>
      <w:pPr>
        <w:pStyle w:val="ListNumber"/>
        <w:spacing w:before="20" w:after="20"/>
        <w:ind w:left="567"/>
      </w:pPr>
      <w:r>
        <w:rPr>
          <w:b w:val="0"/>
          <w:i w:val="0"/>
          <w:sz w:val="20"/>
        </w:rPr>
        <w:t>Data Model Summary</w:t>
      </w:r>
    </w:p>
    <w:p>
      <w:pPr>
        <w:pStyle w:val="ListNumber"/>
        <w:spacing w:before="20" w:after="20"/>
        <w:ind w:left="567"/>
      </w:pPr>
      <w:r>
        <w:rPr>
          <w:b w:val="0"/>
          <w:i w:val="0"/>
          <w:sz w:val="20"/>
        </w:rPr>
        <w:t>External Integrations</w:t>
      </w:r>
    </w:p>
    <w:p>
      <w:pPr>
        <w:pStyle w:val="ListNumber"/>
        <w:spacing w:before="20" w:after="20"/>
        <w:ind w:left="567"/>
      </w:pPr>
      <w:r>
        <w:rPr>
          <w:b w:val="0"/>
          <w:i w:val="0"/>
          <w:sz w:val="20"/>
        </w:rPr>
        <w:t>Security Requirements</w:t>
      </w:r>
    </w:p>
    <w:p>
      <w:pPr>
        <w:pStyle w:val="ListNumber"/>
        <w:spacing w:before="20" w:after="20"/>
        <w:ind w:left="567"/>
      </w:pPr>
      <w:r>
        <w:rPr>
          <w:b w:val="0"/>
          <w:i w:val="0"/>
          <w:sz w:val="20"/>
        </w:rPr>
        <w:t>Future Roadmap Requirements</w:t>
      </w:r>
    </w:p>
    <w:p>
      <w:pPr>
        <w:pStyle w:val="ListNumber"/>
        <w:spacing w:before="20" w:after="20"/>
        <w:ind w:left="567"/>
      </w:pPr>
      <w:r>
        <w:rPr>
          <w:b w:val="0"/>
          <w:i w:val="0"/>
          <w:sz w:val="20"/>
        </w:rPr>
        <w:t>Compliance Requirements</w:t>
      </w:r>
    </w:p>
    <w:p>
      <w:pPr>
        <w:pStyle w:val="ListNumber"/>
        <w:spacing w:before="20" w:after="20"/>
        <w:ind w:left="567"/>
      </w:pPr>
      <w:r>
        <w:rPr>
          <w:b w:val="0"/>
          <w:i w:val="0"/>
          <w:sz w:val="20"/>
        </w:rPr>
        <w:t>Acceptance Criteria</w:t>
      </w:r>
    </w:p>
    <w:p>
      <w:pPr>
        <w:pStyle w:val="ListNumber"/>
        <w:spacing w:before="20" w:after="20"/>
        <w:ind w:left="567"/>
      </w:pPr>
      <w:r>
        <w:rPr>
          <w:b w:val="0"/>
          <w:i w:val="0"/>
          <w:sz w:val="20"/>
        </w:rPr>
        <w:t>Revision History</w:t>
      </w:r>
    </w:p>
    <w:p>
      <w:pPr>
        <w:spacing w:after="60"/>
      </w:pPr>
    </w:p>
    <w:p>
      <w:pPr>
        <w:pBdr>
          <w:bottom w:val="single" w:sz="6" w:space="1" w:color="AAAAAA"/>
        </w:pBdr>
        <w:spacing w:after="80" w:before="80"/>
      </w:pPr>
    </w:p>
    <w:p>
      <w:pPr>
        <w:spacing w:after="60"/>
      </w:pPr>
    </w:p>
    <w:p>
      <w:pPr>
        <w:spacing w:before="320" w:after="80"/>
      </w:pPr>
      <w:r>
        <w:rPr>
          <w:b/>
          <w:i w:val="0"/>
          <w:color w:val="1E5F99"/>
          <w:sz w:val="30"/>
        </w:rPr>
        <w:t>1. Introduction &amp; Scope</w:t>
      </w:r>
    </w:p>
    <w:p>
      <w:pPr>
        <w:spacing w:after="60"/>
      </w:pPr>
    </w:p>
    <w:p>
      <w:pPr>
        <w:spacing w:before="200" w:after="60"/>
      </w:pPr>
      <w:r>
        <w:rPr>
          <w:b/>
          <w:i w:val="0"/>
          <w:color w:val="007A7A"/>
          <w:sz w:val="24"/>
        </w:rPr>
        <w:t>1.1 Purpose of this Document</w:t>
      </w:r>
    </w:p>
    <w:p>
      <w:pPr>
        <w:spacing w:after="60"/>
      </w:pPr>
    </w:p>
    <w:p>
      <w:pPr>
        <w:spacing w:before="20" w:after="40"/>
      </w:pPr>
      <w:r>
        <w:rPr>
          <w:b w:val="0"/>
          <w:i w:val="0"/>
          <w:color w:val="1C1C1C"/>
          <w:sz w:val="20"/>
        </w:rPr>
        <w:t xml:space="preserve">This </w:t>
      </w:r>
      <w:r>
        <w:rPr>
          <w:b/>
          <w:color w:val="1C1C1C"/>
          <w:sz w:val="20"/>
        </w:rPr>
        <w:t>User Requirements Specification (URS)</w:t>
      </w:r>
      <w:r>
        <w:rPr>
          <w:b w:val="0"/>
          <w:i w:val="0"/>
          <w:color w:val="1C1C1C"/>
          <w:sz w:val="20"/>
        </w:rPr>
        <w:t xml:space="preserve"> defines all functional, non-functional, integration, security, and compliance requirements for the </w:t>
      </w:r>
      <w:r>
        <w:rPr>
          <w:b/>
          <w:color w:val="1C1C1C"/>
          <w:sz w:val="20"/>
        </w:rPr>
        <w:t>GENQUANTAA Pharmacy Point-of-Sale and Operations System</w:t>
      </w:r>
      <w:r>
        <w:rPr>
          <w:b w:val="0"/>
          <w:i w:val="0"/>
          <w:color w:val="1C1C1C"/>
          <w:sz w:val="20"/>
        </w:rPr>
        <w:t>. It serves as the authoritative technical contract between stakeholders and the development team, documenting what the system must do and the constraints within which it must operate.</w:t>
      </w:r>
    </w:p>
    <w:p>
      <w:pPr>
        <w:spacing w:after="60"/>
      </w:pPr>
    </w:p>
    <w:p>
      <w:pPr>
        <w:spacing w:before="200" w:after="60"/>
      </w:pPr>
      <w:r>
        <w:rPr>
          <w:b/>
          <w:i w:val="0"/>
          <w:color w:val="007A7A"/>
          <w:sz w:val="24"/>
        </w:rPr>
        <w:t>1.2 Project Background</w:t>
      </w:r>
    </w:p>
    <w:p>
      <w:pPr>
        <w:spacing w:after="60"/>
      </w:pPr>
    </w:p>
    <w:p>
      <w:pPr>
        <w:spacing w:before="20" w:after="40"/>
      </w:pPr>
      <w:r>
        <w:rPr>
          <w:b w:val="0"/>
          <w:i w:val="0"/>
          <w:color w:val="1C1C1C"/>
          <w:sz w:val="20"/>
        </w:rPr>
        <w:t>GENQUANTAA is a comprehensive pharmacy management platform built to modernize Indian retail pharmacy operations. The system provides an end-to-end solution covering counter billing, inventory tracking, drug compliance, supplier management, patient CRM, online delivery, and clinical analytics. The platform is built on the MERN stack (MongoDB, Express, React, Node.js) and is designed for deployment on Windows-based pharmacy counter workstations.</w:t>
      </w:r>
    </w:p>
    <w:p>
      <w:pPr>
        <w:spacing w:after="60"/>
      </w:pPr>
    </w:p>
    <w:p>
      <w:pPr>
        <w:spacing w:before="200" w:after="60"/>
      </w:pPr>
      <w:r>
        <w:rPr>
          <w:b/>
          <w:i w:val="0"/>
          <w:color w:val="007A7A"/>
          <w:sz w:val="24"/>
        </w:rPr>
        <w:t>1.3 Scope</w:t>
      </w:r>
    </w:p>
    <w:p>
      <w:pPr>
        <w:spacing w:after="60"/>
      </w:pPr>
    </w:p>
    <w:p>
      <w:pPr>
        <w:spacing w:before="20" w:after="40"/>
      </w:pPr>
      <w:r>
        <w:rPr>
          <w:b w:val="0"/>
          <w:i w:val="0"/>
          <w:color w:val="1C1C1C"/>
          <w:sz w:val="20"/>
        </w:rPr>
      </w:r>
      <w:r>
        <w:rPr>
          <w:b/>
          <w:color w:val="1C1C1C"/>
          <w:sz w:val="20"/>
        </w:rPr>
        <w:t>In Scope:</w:t>
      </w:r>
      <w:r>
        <w:rPr>
          <w:b w:val="0"/>
          <w:i w:val="0"/>
          <w:color w:val="1C1C1C"/>
          <w:sz w:val="20"/>
        </w:rPr>
      </w:r>
    </w:p>
    <w:p>
      <w:pPr>
        <w:pStyle w:val="ListBullet"/>
        <w:spacing w:before="20" w:after="20"/>
        <w:ind w:left="567"/>
      </w:pPr>
      <w:r>
        <w:rPr>
          <w:b w:val="0"/>
          <w:i w:val="0"/>
          <w:sz w:val="20"/>
        </w:rPr>
        <w:t>Full pharmacy POS billing terminal with GST compliance</w:t>
      </w:r>
    </w:p>
    <w:p>
      <w:pPr>
        <w:pStyle w:val="ListBullet"/>
        <w:spacing w:before="20" w:after="20"/>
        <w:ind w:left="567"/>
      </w:pPr>
      <w:r>
        <w:rPr>
          <w:b w:val="0"/>
          <w:i w:val="0"/>
          <w:sz w:val="20"/>
        </w:rPr>
        <w:t>Multi-role staff access and RBAC enforcement</w:t>
      </w:r>
    </w:p>
    <w:p>
      <w:pPr>
        <w:pStyle w:val="ListBullet"/>
        <w:spacing w:before="20" w:after="20"/>
        <w:ind w:left="567"/>
      </w:pPr>
      <w:r>
        <w:rPr>
          <w:b w:val="0"/>
          <w:i w:val="0"/>
          <w:sz w:val="20"/>
        </w:rPr>
        <w:t>Inventory with batch tracking, FEFO, and expiry alerts</w:t>
      </w:r>
    </w:p>
    <w:p>
      <w:pPr>
        <w:pStyle w:val="ListBullet"/>
        <w:spacing w:before="20" w:after="20"/>
        <w:ind w:left="567"/>
      </w:pPr>
      <w:r>
        <w:rPr>
          <w:b w:val="0"/>
          <w:i w:val="0"/>
          <w:sz w:val="20"/>
        </w:rPr>
        <w:t>GRN, Purchase Orders, Returns, and Disposal workflows</w:t>
      </w:r>
    </w:p>
    <w:p>
      <w:pPr>
        <w:pStyle w:val="ListBullet"/>
        <w:spacing w:before="20" w:after="20"/>
        <w:ind w:left="567"/>
      </w:pPr>
      <w:r>
        <w:rPr>
          <w:b w:val="0"/>
          <w:i w:val="0"/>
          <w:sz w:val="20"/>
        </w:rPr>
        <w:t>Patient registration, chronic care, and clinical analytics</w:t>
      </w:r>
    </w:p>
    <w:p>
      <w:pPr>
        <w:pStyle w:val="ListBullet"/>
        <w:spacing w:before="20" w:after="20"/>
        <w:ind w:left="567"/>
      </w:pPr>
      <w:r>
        <w:rPr>
          <w:b w:val="0"/>
          <w:i w:val="0"/>
          <w:sz w:val="20"/>
        </w:rPr>
        <w:t>Supplier directory, ledger, and procurement intelligence</w:t>
      </w:r>
    </w:p>
    <w:p>
      <w:pPr>
        <w:pStyle w:val="ListBullet"/>
        <w:spacing w:before="20" w:after="20"/>
        <w:ind w:left="567"/>
      </w:pPr>
      <w:r>
        <w:rPr>
          <w:b w:val="0"/>
          <w:i w:val="0"/>
          <w:sz w:val="20"/>
        </w:rPr>
        <w:t>Online and emergency delivery management</w:t>
      </w:r>
    </w:p>
    <w:p>
      <w:pPr>
        <w:pStyle w:val="ListBullet"/>
        <w:spacing w:before="20" w:after="20"/>
        <w:ind w:left="567"/>
      </w:pPr>
      <w:r>
        <w:rPr>
          <w:b w:val="0"/>
          <w:i w:val="0"/>
          <w:sz w:val="20"/>
        </w:rPr>
        <w:t>Financial reports, tax summaries, and dashboard analytics</w:t>
      </w:r>
    </w:p>
    <w:p>
      <w:pPr>
        <w:pStyle w:val="ListBullet"/>
        <w:spacing w:before="20" w:after="20"/>
        <w:ind w:left="567"/>
      </w:pPr>
      <w:r>
        <w:rPr>
          <w:b w:val="0"/>
          <w:i w:val="0"/>
          <w:sz w:val="20"/>
        </w:rPr>
        <w:t>Store configuration, PIN security, and receipt customization</w:t>
      </w:r>
    </w:p>
    <w:p>
      <w:pPr>
        <w:pStyle w:val="ListBullet"/>
        <w:spacing w:before="20" w:after="20"/>
        <w:ind w:left="567"/>
      </w:pPr>
      <w:r>
        <w:rPr>
          <w:b w:val="0"/>
          <w:i w:val="0"/>
          <w:sz w:val="20"/>
        </w:rPr>
        <w:t>Voice-based clinical consultation recording</w:t>
      </w:r>
    </w:p>
    <w:p>
      <w:pPr>
        <w:spacing w:after="60"/>
      </w:pPr>
    </w:p>
    <w:p>
      <w:pPr>
        <w:spacing w:before="20" w:after="40"/>
      </w:pPr>
      <w:r>
        <w:rPr>
          <w:b w:val="0"/>
          <w:i w:val="0"/>
          <w:color w:val="1C1C1C"/>
          <w:sz w:val="20"/>
        </w:rPr>
      </w:r>
      <w:r>
        <w:rPr>
          <w:b/>
          <w:color w:val="1C1C1C"/>
          <w:sz w:val="20"/>
        </w:rPr>
        <w:t>Out of Scope (Current Version):</w:t>
      </w:r>
      <w:r>
        <w:rPr>
          <w:b w:val="0"/>
          <w:i w:val="0"/>
          <w:color w:val="1C1C1C"/>
          <w:sz w:val="20"/>
        </w:rPr>
      </w:r>
    </w:p>
    <w:p>
      <w:pPr>
        <w:pStyle w:val="ListBullet"/>
        <w:spacing w:before="20" w:after="20"/>
        <w:ind w:left="567"/>
      </w:pPr>
      <w:r>
        <w:rPr>
          <w:b w:val="0"/>
          <w:i w:val="0"/>
          <w:sz w:val="20"/>
        </w:rPr>
        <w:t>Native Android/iOS mobile applications</w:t>
      </w:r>
    </w:p>
    <w:p>
      <w:pPr>
        <w:pStyle w:val="ListBullet"/>
        <w:spacing w:before="20" w:after="20"/>
        <w:ind w:left="567"/>
      </w:pPr>
      <w:r>
        <w:rPr>
          <w:b w:val="0"/>
          <w:i w:val="0"/>
          <w:sz w:val="20"/>
        </w:rPr>
        <w:t>External ERP/Tally accounting sync</w:t>
      </w:r>
    </w:p>
    <w:p>
      <w:pPr>
        <w:pStyle w:val="ListBullet"/>
        <w:spacing w:before="20" w:after="20"/>
        <w:ind w:left="567"/>
      </w:pPr>
      <w:r>
        <w:rPr>
          <w:b w:val="0"/>
          <w:i w:val="0"/>
          <w:sz w:val="20"/>
        </w:rPr>
        <w:t>Real-time payment gateway webhooks (scheduled for Sprint 6)</w:t>
      </w:r>
    </w:p>
    <w:p>
      <w:pPr>
        <w:pStyle w:val="ListBullet"/>
        <w:spacing w:before="20" w:after="20"/>
        <w:ind w:left="567"/>
      </w:pPr>
      <w:r>
        <w:rPr>
          <w:b w:val="0"/>
          <w:i w:val="0"/>
          <w:sz w:val="20"/>
        </w:rPr>
        <w:t>Multi-store aggregated dashboards</w:t>
      </w:r>
    </w:p>
    <w:p>
      <w:pPr>
        <w:pStyle w:val="ListBullet"/>
        <w:spacing w:before="20" w:after="20"/>
        <w:ind w:left="567"/>
      </w:pPr>
      <w:r>
        <w:rPr>
          <w:b w:val="0"/>
          <w:i w:val="0"/>
          <w:sz w:val="20"/>
        </w:rPr>
        <w:t>22+ Indian language localization</w:t>
      </w:r>
    </w:p>
    <w:p>
      <w:pPr>
        <w:spacing w:after="60"/>
      </w:pPr>
    </w:p>
    <w:p>
      <w:pPr>
        <w:pBdr>
          <w:bottom w:val="single" w:sz="6" w:space="1" w:color="AAAAAA"/>
        </w:pBdr>
        <w:spacing w:after="80" w:before="80"/>
      </w:pPr>
    </w:p>
    <w:p>
      <w:pPr>
        <w:spacing w:after="60"/>
      </w:pPr>
    </w:p>
    <w:p>
      <w:pPr>
        <w:spacing w:before="320" w:after="80"/>
      </w:pPr>
      <w:r>
        <w:rPr>
          <w:b/>
          <w:i w:val="0"/>
          <w:color w:val="1E5F99"/>
          <w:sz w:val="30"/>
        </w:rPr>
        <w:t>2. System Overview &amp; Architecture</w:t>
      </w:r>
    </w:p>
    <w:p>
      <w:pPr>
        <w:spacing w:after="60"/>
      </w:pPr>
    </w:p>
    <w:p>
      <w:pPr>
        <w:spacing w:before="200" w:after="60"/>
      </w:pPr>
      <w:r>
        <w:rPr>
          <w:b/>
          <w:i w:val="0"/>
          <w:color w:val="007A7A"/>
          <w:sz w:val="24"/>
        </w:rPr>
        <w:t>2.1 Technology Stack</w:t>
      </w:r>
    </w:p>
    <w:p>
      <w:pPr>
        <w:spacing w:after="60"/>
      </w:pP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Layer</w:t>
            </w:r>
          </w:p>
        </w:tc>
        <w:tc>
          <w:tcPr>
            <w:tcW w:type="dxa" w:w="3024"/>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Technology</w:t>
            </w:r>
          </w:p>
        </w:tc>
        <w:tc>
          <w:tcPr>
            <w:tcW w:type="dxa" w:w="3024"/>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Version</w:t>
            </w:r>
          </w:p>
        </w:tc>
      </w:tr>
      <w:tr>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Frontend</w:t>
            </w:r>
            <w:r>
              <w:rPr>
                <w:color w:val="1C1C1C"/>
                <w:sz w:val="16"/>
              </w:rPr>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React + Vite</w:t>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React 19, Vite 8</w:t>
            </w:r>
          </w:p>
        </w:tc>
      </w:tr>
      <w:tr>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State Management</w:t>
            </w:r>
            <w:r>
              <w:rPr>
                <w:color w:val="1C1C1C"/>
                <w:sz w:val="16"/>
              </w:rPr>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Redux Toolkit</w:t>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Latest</w:t>
            </w:r>
          </w:p>
        </w:tc>
      </w:tr>
      <w:tr>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UI Framework</w:t>
            </w:r>
            <w:r>
              <w:rPr>
                <w:color w:val="1C1C1C"/>
                <w:sz w:val="16"/>
              </w:rPr>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TailwindCSS</w:t>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v4</w:t>
            </w:r>
          </w:p>
        </w:tc>
      </w:tr>
      <w:tr>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Backend Runtime</w:t>
            </w:r>
            <w:r>
              <w:rPr>
                <w:color w:val="1C1C1C"/>
                <w:sz w:val="16"/>
              </w:rPr>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Node.js + Express</w:t>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v18+</w:t>
            </w:r>
          </w:p>
        </w:tc>
      </w:tr>
      <w:tr>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Language</w:t>
            </w:r>
            <w:r>
              <w:rPr>
                <w:color w:val="1C1C1C"/>
                <w:sz w:val="16"/>
              </w:rPr>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TypeScript</w:t>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Throughout</w:t>
            </w:r>
          </w:p>
        </w:tc>
      </w:tr>
      <w:tr>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Database</w:t>
            </w:r>
            <w:r>
              <w:rPr>
                <w:color w:val="1C1C1C"/>
                <w:sz w:val="16"/>
              </w:rPr>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MongoDB Atlas (Cloud)</w:t>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Mongoose ORM</w:t>
            </w:r>
          </w:p>
        </w:tc>
      </w:tr>
      <w:tr>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Authentication</w:t>
            </w:r>
            <w:r>
              <w:rPr>
                <w:color w:val="1C1C1C"/>
                <w:sz w:val="16"/>
              </w:rPr>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JSON Web Tokens (JWT)</w:t>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8-hour session expiry</w:t>
            </w:r>
          </w:p>
        </w:tc>
      </w:tr>
      <w:tr>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Real-Time</w:t>
            </w:r>
            <w:r>
              <w:rPr>
                <w:color w:val="1C1C1C"/>
                <w:sz w:val="16"/>
              </w:rPr>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Socket.IO</w:t>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Server + Client</w:t>
            </w:r>
          </w:p>
        </w:tc>
      </w:tr>
      <w:tr>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Security</w:t>
            </w:r>
            <w:r>
              <w:rPr>
                <w:color w:val="1C1C1C"/>
                <w:sz w:val="16"/>
              </w:rPr>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Helmet, express-rate-limit, bcrypt</w:t>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w:t>
            </w:r>
          </w:p>
        </w:tc>
      </w:tr>
    </w:tbl>
    <w:p/>
    <w:p>
      <w:pPr>
        <w:spacing w:after="60"/>
      </w:pPr>
    </w:p>
    <w:p>
      <w:pPr>
        <w:spacing w:before="200" w:after="60"/>
      </w:pPr>
      <w:r>
        <w:rPr>
          <w:b/>
          <w:i w:val="0"/>
          <w:color w:val="007A7A"/>
          <w:sz w:val="24"/>
        </w:rPr>
        <w:t>2.2 High-Level System Architecture</w:t>
      </w:r>
    </w:p>
    <w:p>
      <w:pPr>
        <w:spacing w:after="60"/>
      </w:pPr>
    </w:p>
    <w:p>
      <w:pPr>
        <w:spacing w:before="80" w:after="80"/>
        <w:ind w:left="567"/>
        <w:shd w:fill="EEF2F6" w:val="clear"/>
      </w:pPr>
      <w:r>
        <w:rPr>
          <w:rFonts w:ascii="Courier New" w:hAnsi="Courier New"/>
          <w:color w:val="2D2D2D"/>
          <w:sz w:val="16"/>
        </w:rPr>
        <w:t>FRONTEND  (React 19 + Vite + Redux Toolkit + TailwindCSS v4)</w:t>
        <w:br/>
        <w:t xml:space="preserve">  Modules: POS Terminal | Inventory | Patients/CRM | Reports</w:t>
        <w:br/>
        <w:t xml:space="preserve">           Supplier/GRN | Delivery Orders | Settings/Auth</w:t>
        <w:br/>
        <w:t xml:space="preserve">                         |</w:t>
        <w:br/>
        <w:t xml:space="preserve">              REST API + Socket.IO (port 5000)</w:t>
        <w:br/>
        <w:t xml:space="preserve">                         |</w:t>
        <w:br/>
        <w:t>BACKEND   (Node.js 18 + Express + TypeScript)</w:t>
        <w:br/>
        <w:t xml:space="preserve">  Routes:  /api/auth | /api/products | /api/billing | /api/invoices</w:t>
        <w:br/>
        <w:t xml:space="preserve">           /api/grn  | /api/returns  | /api/disposal | /api/patients</w:t>
        <w:br/>
        <w:t xml:space="preserve">           /api/suppliers | /api/reports | /api/settings</w:t>
        <w:br/>
        <w:t xml:space="preserve">           /api/purchase-orders | /api/consultations | /api/delivery-orders</w:t>
        <w:br/>
        <w:t xml:space="preserve">                         |</w:t>
        <w:br/>
        <w:t xml:space="preserve">              Mongoose ODM</w:t>
        <w:br/>
        <w:t xml:space="preserve">                         |</w:t>
        <w:br/>
        <w:t>DATABASE  (MongoDB Atlas — Cloud Replica Set)</w:t>
        <w:br/>
        <w:t xml:space="preserve">  Collections: Users · Products · Invoices · GRNEntries · ReturnNotes</w:t>
        <w:br/>
        <w:t xml:space="preserve">               DisposalRecords · Patients · Consultations · Suppliers</w:t>
        <w:br/>
        <w:t xml:space="preserve">               StoreSettings · PurchaseOrders · DeliveryOrders</w:t>
        <w:br/>
        <w:t xml:space="preserve">               HeldBills · DrugInteractions</w:t>
      </w:r>
    </w:p>
    <w:p>
      <w:pPr>
        <w:spacing w:after="60"/>
      </w:pPr>
    </w:p>
    <w:p>
      <w:pPr>
        <w:spacing w:before="200" w:after="60"/>
      </w:pPr>
      <w:r>
        <w:rPr>
          <w:b/>
          <w:i w:val="0"/>
          <w:color w:val="007A7A"/>
          <w:sz w:val="24"/>
        </w:rPr>
        <w:t>2.3 Deployment Environment</w:t>
      </w:r>
    </w:p>
    <w:p>
      <w:pPr>
        <w:spacing w:after="60"/>
      </w:pP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Component</w:t>
            </w:r>
          </w:p>
        </w:tc>
        <w:tc>
          <w:tcPr>
            <w:tcW w:type="dxa" w:w="2268"/>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Host</w:t>
            </w:r>
          </w:p>
        </w:tc>
        <w:tc>
          <w:tcPr>
            <w:tcW w:type="dxa" w:w="2268"/>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Port</w:t>
            </w:r>
          </w:p>
        </w:tc>
        <w:tc>
          <w:tcPr>
            <w:tcW w:type="dxa" w:w="2268"/>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Notes</w:t>
            </w:r>
          </w:p>
        </w:tc>
      </w:tr>
      <w:tr>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Backend API</w:t>
            </w:r>
            <w:r>
              <w:rPr>
                <w:color w:val="1C1C1C"/>
                <w:sz w:val="16"/>
              </w:rPr>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localhost</w:t>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5000</w:t>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Express HTTP server with Socket.IO</w:t>
            </w:r>
          </w:p>
        </w:tc>
      </w:tr>
      <w:tr>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Frontend Dev</w:t>
            </w:r>
            <w:r>
              <w:rPr>
                <w:color w:val="1C1C1C"/>
                <w:sz w:val="16"/>
              </w:rPr>
            </w:r>
          </w:p>
        </w:tc>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localhost</w:t>
            </w:r>
          </w:p>
        </w:tc>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5173</w:t>
            </w:r>
          </w:p>
        </w:tc>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Vite dev server</w:t>
            </w:r>
          </w:p>
        </w:tc>
      </w:tr>
      <w:tr>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MongoDB</w:t>
            </w:r>
            <w:r>
              <w:rPr>
                <w:color w:val="1C1C1C"/>
                <w:sz w:val="16"/>
              </w:rPr>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MongoDB Atlas</w:t>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27017</w:t>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Cloud-hosted cluster</w:t>
            </w:r>
          </w:p>
        </w:tc>
      </w:tr>
      <w:tr>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Production</w:t>
            </w:r>
            <w:r>
              <w:rPr>
                <w:color w:val="1C1C1C"/>
                <w:sz w:val="16"/>
              </w:rPr>
            </w:r>
          </w:p>
        </w:tc>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Azure Static Web Apps</w:t>
            </w:r>
          </w:p>
        </w:tc>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443</w:t>
            </w:r>
          </w:p>
        </w:tc>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GitHub Actions CI/CD</w:t>
            </w:r>
          </w:p>
        </w:tc>
      </w:tr>
    </w:tbl>
    <w:p/>
    <w:p>
      <w:pPr>
        <w:spacing w:after="60"/>
      </w:pPr>
    </w:p>
    <w:p>
      <w:pPr>
        <w:pBdr>
          <w:bottom w:val="single" w:sz="6" w:space="1" w:color="AAAAAA"/>
        </w:pBdr>
        <w:spacing w:after="80" w:before="80"/>
      </w:pPr>
    </w:p>
    <w:p>
      <w:pPr>
        <w:spacing w:after="60"/>
      </w:pPr>
    </w:p>
    <w:p>
      <w:pPr>
        <w:spacing w:before="320" w:after="80"/>
      </w:pPr>
      <w:r>
        <w:rPr>
          <w:b/>
          <w:i w:val="0"/>
          <w:color w:val="1E5F99"/>
          <w:sz w:val="30"/>
        </w:rPr>
        <w:t>3. Stakeholders &amp; User Roles</w:t>
      </w:r>
    </w:p>
    <w:p>
      <w:pPr>
        <w:spacing w:after="60"/>
      </w:pPr>
    </w:p>
    <w:p>
      <w:pPr>
        <w:spacing w:before="200" w:after="60"/>
      </w:pPr>
      <w:r>
        <w:rPr>
          <w:b/>
          <w:i w:val="0"/>
          <w:color w:val="007A7A"/>
          <w:sz w:val="24"/>
        </w:rPr>
        <w:t>3.1 Stakeholder Identification</w:t>
      </w:r>
    </w:p>
    <w:p>
      <w:pPr>
        <w:spacing w:after="60"/>
      </w:pP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Stakeholder</w:t>
            </w:r>
          </w:p>
        </w:tc>
        <w:tc>
          <w:tcPr>
            <w:tcW w:type="dxa" w:w="3024"/>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Role</w:t>
            </w:r>
          </w:p>
        </w:tc>
        <w:tc>
          <w:tcPr>
            <w:tcW w:type="dxa" w:w="3024"/>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Interaction</w:t>
            </w:r>
          </w:p>
        </w:tc>
      </w:tr>
      <w:tr>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Pharmacy Owner</w:t>
            </w:r>
            <w:r>
              <w:rPr>
                <w:color w:val="1C1C1C"/>
                <w:sz w:val="16"/>
              </w:rPr>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Business owner, financial oversight</w:t>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Revenue reports, staff management, discount approvals</w:t>
            </w:r>
          </w:p>
        </w:tc>
      </w:tr>
      <w:tr>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Store Manager</w:t>
            </w:r>
            <w:r>
              <w:rPr>
                <w:color w:val="1C1C1C"/>
                <w:sz w:val="16"/>
              </w:rPr>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Day-to-day operations</w:t>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Inventory, ordering, staff scheduling</w:t>
            </w:r>
          </w:p>
        </w:tc>
      </w:tr>
      <w:tr>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Licensed Pharmacist</w:t>
            </w:r>
            <w:r>
              <w:rPr>
                <w:color w:val="1C1C1C"/>
                <w:sz w:val="16"/>
              </w:rPr>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Counter billing, drug dispensing</w:t>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POS terminal, patient records, drug compliance</w:t>
            </w:r>
          </w:p>
        </w:tc>
      </w:tr>
      <w:tr>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Emergency Desk Pharmacist</w:t>
            </w:r>
            <w:r>
              <w:rPr>
                <w:color w:val="1C1C1C"/>
                <w:sz w:val="16"/>
              </w:rPr>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Emergency/critical dispensing</w:t>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Emergency delivery terminal</w:t>
            </w:r>
          </w:p>
        </w:tc>
      </w:tr>
      <w:tr>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End Customer / Patient</w:t>
            </w:r>
            <w:r>
              <w:rPr>
                <w:color w:val="1C1C1C"/>
                <w:sz w:val="16"/>
              </w:rPr>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Medicine purchaser</w:t>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Receives invoice, WhatsApp bill, prescription</w:t>
            </w:r>
          </w:p>
        </w:tc>
      </w:tr>
      <w:tr>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Distributor / Supplier</w:t>
            </w:r>
            <w:r>
              <w:rPr>
                <w:color w:val="1C1C1C"/>
                <w:sz w:val="16"/>
              </w:rPr>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Medicine supplier</w:t>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Receives POs, GRN confirmations</w:t>
            </w:r>
          </w:p>
        </w:tc>
      </w:tr>
      <w:tr>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Development Team</w:t>
            </w:r>
            <w:r>
              <w:rPr>
                <w:color w:val="1C1C1C"/>
                <w:sz w:val="16"/>
              </w:rPr>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System builder</w:t>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Full system access</w:t>
            </w:r>
          </w:p>
        </w:tc>
      </w:tr>
    </w:tbl>
    <w:p/>
    <w:p>
      <w:pPr>
        <w:spacing w:after="60"/>
      </w:pPr>
    </w:p>
    <w:p>
      <w:pPr>
        <w:spacing w:before="200" w:after="60"/>
      </w:pPr>
      <w:r>
        <w:rPr>
          <w:b/>
          <w:i w:val="0"/>
          <w:color w:val="007A7A"/>
          <w:sz w:val="24"/>
        </w:rPr>
        <w:t>3.2 User Roles &amp; Access Matrix</w:t>
      </w:r>
    </w:p>
    <w:p>
      <w:pPr>
        <w:spacing w:after="60"/>
      </w:pPr>
    </w:p>
    <w:tbl>
      <w:tblPr>
        <w:tblStyle w:val="TableGrid"/>
        <w:tblW w:type="auto" w:w="0"/>
        <w:tblLayout w:type="autofit"/>
        <w:tblLook w:firstColumn="1" w:firstRow="1" w:lastColumn="0" w:lastRow="0" w:noHBand="0" w:noVBand="1" w:val="04A0"/>
      </w:tblPr>
      <w:tblGrid>
        <w:gridCol w:w="1814"/>
        <w:gridCol w:w="1814"/>
        <w:gridCol w:w="1814"/>
        <w:gridCol w:w="1814"/>
        <w:gridCol w:w="1814"/>
      </w:tblGrid>
      <w:tr>
        <w:tc>
          <w:tcPr>
            <w:tcW w:type="dxa" w:w="1814"/>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Feature Area</w:t>
            </w:r>
          </w:p>
        </w:tc>
        <w:tc>
          <w:tcPr>
            <w:tcW w:type="dxa" w:w="1814"/>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PHARMACIST</w:t>
            </w:r>
          </w:p>
        </w:tc>
        <w:tc>
          <w:tcPr>
            <w:tcW w:type="dxa" w:w="1814"/>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MANAGER</w:t>
            </w:r>
          </w:p>
        </w:tc>
        <w:tc>
          <w:tcPr>
            <w:tcW w:type="dxa" w:w="1814"/>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OWNER</w:t>
            </w:r>
          </w:p>
        </w:tc>
        <w:tc>
          <w:tcPr>
            <w:tcW w:type="dxa" w:w="1814"/>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EMERGENCY_DESK</w:t>
            </w:r>
          </w:p>
        </w:tc>
      </w:tr>
      <w:tr>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POS Billing</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r>
      <w:tr>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View Invoices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r>
      <w:tr>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Delete Invoices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NO</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NO</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NO</w:t>
            </w:r>
          </w:p>
        </w:tc>
      </w:tr>
      <w:tr>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Inventory View</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r>
      <w:tr>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Add/Edit Products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NO</w:t>
            </w:r>
          </w:p>
        </w:tc>
      </w:tr>
      <w:tr>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Delete Products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NO</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NO</w:t>
            </w:r>
          </w:p>
        </w:tc>
      </w:tr>
      <w:tr>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Process GRN</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NO</w:t>
            </w:r>
          </w:p>
        </w:tc>
      </w:tr>
      <w:tr>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Process Returns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NO</w:t>
            </w:r>
          </w:p>
        </w:tc>
      </w:tr>
      <w:tr>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Approve Disposal</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NO</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NO</w:t>
            </w:r>
          </w:p>
        </w:tc>
      </w:tr>
      <w:tr>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View Reports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NO</w:t>
            </w:r>
          </w:p>
        </w:tc>
      </w:tr>
      <w:tr>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Export Reports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NO</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NO</w:t>
            </w:r>
          </w:p>
        </w:tc>
      </w:tr>
      <w:tr>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Manage Staff</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NO</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NO</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NO</w:t>
            </w:r>
          </w:p>
        </w:tc>
      </w:tr>
      <w:tr>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Change Settings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NO</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NO</w:t>
            </w:r>
          </w:p>
        </w:tc>
      </w:tr>
      <w:tr>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Override Schedule X</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NO</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 (PIN)</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 (PIN)</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NO</w:t>
            </w:r>
          </w:p>
        </w:tc>
      </w:tr>
      <w:tr>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Online Delivery</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NO</w:t>
            </w:r>
          </w:p>
        </w:tc>
      </w:tr>
      <w:tr>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Emergency Delivery</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NO</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NO</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NO</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r>
      <w:tr>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Purchase Orders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NO</w:t>
            </w:r>
          </w:p>
        </w:tc>
      </w:tr>
      <w:tr>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Patient Analytics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NO</w:t>
            </w:r>
          </w:p>
        </w:tc>
      </w:tr>
    </w:tbl>
    <w:p/>
    <w:p>
      <w:pPr>
        <w:spacing w:after="60"/>
      </w:pPr>
    </w:p>
    <w:p>
      <w:pPr>
        <w:spacing w:before="200" w:after="60"/>
      </w:pPr>
      <w:r>
        <w:rPr>
          <w:b/>
          <w:i w:val="0"/>
          <w:color w:val="007A7A"/>
          <w:sz w:val="24"/>
        </w:rPr>
        <w:t>3.3 Default Credentials</w:t>
      </w:r>
    </w:p>
    <w:p>
      <w:pPr>
        <w:spacing w:after="60"/>
      </w:pP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Account</w:t>
            </w:r>
          </w:p>
        </w:tc>
        <w:tc>
          <w:tcPr>
            <w:tcW w:type="dxa" w:w="2268"/>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Email</w:t>
            </w:r>
          </w:p>
        </w:tc>
        <w:tc>
          <w:tcPr>
            <w:tcW w:type="dxa" w:w="2268"/>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Password</w:t>
            </w:r>
          </w:p>
        </w:tc>
        <w:tc>
          <w:tcPr>
            <w:tcW w:type="dxa" w:w="2268"/>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Role</w:t>
            </w:r>
          </w:p>
        </w:tc>
      </w:tr>
      <w:tr>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Primary Atlas User</w:t>
            </w:r>
            <w:r>
              <w:rPr>
                <w:color w:val="1C1C1C"/>
                <w:sz w:val="16"/>
              </w:rPr>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jane@healthfirst.com</w:t>
            </w:r>
            <w:r>
              <w:rPr>
                <w:color w:val="1C1C1C"/>
                <w:sz w:val="16"/>
              </w:rPr>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password123</w:t>
            </w:r>
            <w:r>
              <w:rPr>
                <w:color w:val="1C1C1C"/>
                <w:sz w:val="16"/>
              </w:rPr>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PHARMACIST</w:t>
            </w:r>
          </w:p>
        </w:tc>
      </w:tr>
      <w:tr>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Fallback In-Memory Admin</w:t>
            </w:r>
            <w:r>
              <w:rPr>
                <w:color w:val="1C1C1C"/>
                <w:sz w:val="16"/>
              </w:rPr>
            </w:r>
          </w:p>
        </w:tc>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admin@genquantaa.com</w:t>
            </w:r>
            <w:r>
              <w:rPr>
                <w:color w:val="1C1C1C"/>
                <w:sz w:val="16"/>
              </w:rPr>
            </w:r>
          </w:p>
        </w:tc>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1234</w:t>
            </w:r>
            <w:r>
              <w:rPr>
                <w:color w:val="1C1C1C"/>
                <w:sz w:val="16"/>
              </w:rPr>
            </w:r>
          </w:p>
        </w:tc>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PHARMACIST</w:t>
            </w:r>
          </w:p>
        </w:tc>
      </w:tr>
      <w:tr>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Manager PIN</w:t>
            </w:r>
            <w:r>
              <w:rPr>
                <w:color w:val="1C1C1C"/>
                <w:sz w:val="16"/>
              </w:rPr>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w:t>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1234</w:t>
            </w:r>
            <w:r>
              <w:rPr>
                <w:color w:val="1C1C1C"/>
                <w:sz w:val="16"/>
              </w:rPr>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4-digit PIN override</w:t>
            </w:r>
          </w:p>
        </w:tc>
      </w:tr>
      <w:tr>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Owner PIN</w:t>
            </w:r>
            <w:r>
              <w:rPr>
                <w:color w:val="1C1C1C"/>
                <w:sz w:val="16"/>
              </w:rPr>
            </w:r>
          </w:p>
        </w:tc>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w:t>
            </w:r>
          </w:p>
        </w:tc>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1234</w:t>
            </w:r>
            <w:r>
              <w:rPr>
                <w:color w:val="1C1C1C"/>
                <w:sz w:val="16"/>
              </w:rPr>
            </w:r>
          </w:p>
        </w:tc>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4-digit PIN override</w:t>
            </w:r>
          </w:p>
        </w:tc>
      </w:tr>
    </w:tbl>
    <w:p/>
    <w:p>
      <w:pPr>
        <w:spacing w:after="60"/>
      </w:pPr>
    </w:p>
    <w:p>
      <w:pPr>
        <w:pBdr>
          <w:bottom w:val="single" w:sz="6" w:space="1" w:color="AAAAAA"/>
        </w:pBdr>
        <w:spacing w:after="80" w:before="80"/>
      </w:pPr>
    </w:p>
    <w:p>
      <w:pPr>
        <w:spacing w:after="60"/>
      </w:pPr>
    </w:p>
    <w:p>
      <w:pPr>
        <w:spacing w:before="320" w:after="80"/>
      </w:pPr>
      <w:r>
        <w:rPr>
          <w:b/>
          <w:i w:val="0"/>
          <w:color w:val="1E5F99"/>
          <w:sz w:val="30"/>
        </w:rPr>
        <w:t>4. Functional Requirements</w:t>
      </w:r>
    </w:p>
    <w:p>
      <w:pPr>
        <w:spacing w:after="60"/>
      </w:pPr>
    </w:p>
    <w:p>
      <w:pPr>
        <w:pBdr>
          <w:bottom w:val="single" w:sz="6" w:space="1" w:color="AAAAAA"/>
        </w:pBdr>
        <w:spacing w:after="80" w:before="80"/>
      </w:pPr>
    </w:p>
    <w:p>
      <w:pPr>
        <w:spacing w:after="60"/>
      </w:pPr>
    </w:p>
    <w:p>
      <w:pPr>
        <w:spacing w:before="200" w:after="60"/>
      </w:pPr>
      <w:r>
        <w:rPr>
          <w:b/>
          <w:i w:val="0"/>
          <w:color w:val="007A7A"/>
          <w:sz w:val="24"/>
        </w:rPr>
        <w:t>4.1 Authentication &amp; Authorization</w:t>
      </w:r>
    </w:p>
    <w:p>
      <w:pPr>
        <w:spacing w:after="60"/>
      </w:pPr>
    </w:p>
    <w:p>
      <w:pPr>
        <w:spacing w:before="140" w:after="20"/>
      </w:pPr>
      <w:r>
        <w:rPr>
          <w:b/>
          <w:color w:val="2E86AB"/>
          <w:sz w:val="20"/>
        </w:rPr>
        <w:t>UR-AUTH-001 — User Login</w:t>
      </w:r>
    </w:p>
    <w:p>
      <w:pPr>
        <w:spacing w:before="20" w:after="40"/>
      </w:pPr>
      <w:r>
        <w:rPr>
          <w:b w:val="0"/>
          <w:i w:val="0"/>
          <w:color w:val="1C1C1C"/>
          <w:sz w:val="20"/>
        </w:rPr>
        <w:t>Users shall be able to log in using an email address and password via the sign-in screen.</w:t>
      </w:r>
    </w:p>
    <w:p>
      <w:pPr>
        <w:pStyle w:val="ListBullet"/>
        <w:spacing w:before="20" w:after="20"/>
        <w:ind w:left="567"/>
      </w:pPr>
      <w:r>
        <w:rPr>
          <w:b w:val="0"/>
          <w:i w:val="0"/>
          <w:sz w:val="20"/>
        </w:rPr>
        <w:t xml:space="preserve">API: </w:t>
      </w:r>
      <w:r>
        <w:rPr>
          <w:rFonts w:ascii="Courier New" w:hAnsi="Courier New"/>
          <w:color w:val="2D2D2D"/>
          <w:sz w:val="18"/>
        </w:rPr>
        <w:t>POST /api/auth/login</w:t>
      </w:r>
      <w:r>
        <w:rPr>
          <w:b w:val="0"/>
          <w:i w:val="0"/>
          <w:sz w:val="20"/>
        </w:rPr>
      </w:r>
    </w:p>
    <w:p>
      <w:pPr>
        <w:pStyle w:val="ListBullet"/>
        <w:spacing w:before="20" w:after="20"/>
        <w:ind w:left="567"/>
      </w:pPr>
      <w:r>
        <w:rPr>
          <w:b w:val="0"/>
          <w:i w:val="0"/>
          <w:sz w:val="20"/>
        </w:rPr>
        <w:t xml:space="preserve">Implementation: </w:t>
      </w:r>
      <w:r>
        <w:rPr>
          <w:rFonts w:ascii="Courier New" w:hAnsi="Courier New"/>
          <w:color w:val="2D2D2D"/>
          <w:sz w:val="18"/>
        </w:rPr>
        <w:t>AuthPage.tsx</w:t>
      </w:r>
      <w:r>
        <w:rPr>
          <w:b w:val="0"/>
          <w:i w:val="0"/>
          <w:sz w:val="20"/>
        </w:rPr>
        <w:t xml:space="preserve">, </w:t>
      </w:r>
      <w:r>
        <w:rPr>
          <w:rFonts w:ascii="Courier New" w:hAnsi="Courier New"/>
          <w:color w:val="2D2D2D"/>
          <w:sz w:val="18"/>
        </w:rPr>
        <w:t>auth.routes.ts</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UR-AUTH-002 — JWT Token-Based Session Management</w:t>
      </w:r>
    </w:p>
    <w:p>
      <w:pPr>
        <w:spacing w:before="20" w:after="40"/>
      </w:pPr>
      <w:r>
        <w:rPr>
          <w:b w:val="0"/>
          <w:i w:val="0"/>
          <w:color w:val="1C1C1C"/>
          <w:sz w:val="20"/>
        </w:rPr>
        <w:t xml:space="preserve">On successful login, the backend shall issue a JWT access token (8-hour expiry). All subsequent API calls shall include </w:t>
      </w:r>
      <w:r>
        <w:rPr>
          <w:rFonts w:ascii="Courier New" w:hAnsi="Courier New"/>
          <w:color w:val="2D2D2D"/>
          <w:sz w:val="18"/>
        </w:rPr>
        <w:t>Authorization: Bearer &lt;token&gt;</w:t>
      </w:r>
      <w:r>
        <w:rPr>
          <w:b w:val="0"/>
          <w:i w:val="0"/>
          <w:color w:val="1C1C1C"/>
          <w:sz w:val="20"/>
        </w:rPr>
        <w:t>.</w:t>
      </w:r>
    </w:p>
    <w:p>
      <w:pPr>
        <w:pStyle w:val="ListBullet"/>
        <w:spacing w:before="20" w:after="20"/>
        <w:ind w:left="567"/>
      </w:pPr>
      <w:r>
        <w:rPr>
          <w:b w:val="0"/>
          <w:i w:val="0"/>
          <w:sz w:val="20"/>
        </w:rPr>
        <w:t xml:space="preserve">Implementation: </w:t>
      </w:r>
      <w:r>
        <w:rPr>
          <w:rFonts w:ascii="Courier New" w:hAnsi="Courier New"/>
          <w:color w:val="2D2D2D"/>
          <w:sz w:val="18"/>
        </w:rPr>
        <w:t>auth.ts</w:t>
      </w:r>
      <w:r>
        <w:rPr>
          <w:b w:val="0"/>
          <w:i w:val="0"/>
          <w:sz w:val="20"/>
        </w:rPr>
        <w:t xml:space="preserve"> middleware</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UR-AUTH-003 — Dual Auth (MongoDB + In-Memory Fallback)</w:t>
      </w:r>
    </w:p>
    <w:p>
      <w:pPr>
        <w:spacing w:before="20" w:after="40"/>
      </w:pPr>
      <w:r>
        <w:rPr>
          <w:b w:val="0"/>
          <w:i w:val="0"/>
          <w:color w:val="1C1C1C"/>
          <w:sz w:val="20"/>
        </w:rPr>
        <w:t>If MongoDB Atlas is unreachable, the system shall fall back to an in-memory seed admin account allowing offline sign-in.</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UR-AUTH-004 — Rate Limiting on Auth Endpoints</w:t>
      </w:r>
    </w:p>
    <w:p>
      <w:pPr>
        <w:spacing w:before="20" w:after="40"/>
      </w:pPr>
      <w:r>
        <w:rPr>
          <w:b w:val="0"/>
          <w:i w:val="0"/>
          <w:color w:val="1C1C1C"/>
          <w:sz w:val="20"/>
        </w:rPr>
        <w:t>Authentication endpoints shall be rate-limited to 20 requests per 15-minute window per IP to prevent brute-force attacks.</w:t>
      </w:r>
    </w:p>
    <w:p>
      <w:pPr>
        <w:pStyle w:val="ListBullet"/>
        <w:spacing w:before="20" w:after="20"/>
        <w:ind w:left="567"/>
      </w:pPr>
      <w:r>
        <w:rPr>
          <w:b w:val="0"/>
          <w:i w:val="0"/>
          <w:sz w:val="20"/>
        </w:rPr>
        <w:t xml:space="preserve">Implementation: </w:t>
      </w:r>
      <w:r>
        <w:rPr>
          <w:rFonts w:ascii="Courier New" w:hAnsi="Courier New"/>
          <w:color w:val="2D2D2D"/>
          <w:sz w:val="18"/>
        </w:rPr>
        <w:t>express-rate-limit</w:t>
      </w:r>
      <w:r>
        <w:rPr>
          <w:b w:val="0"/>
          <w:i w:val="0"/>
          <w:sz w:val="20"/>
        </w:rPr>
        <w:t xml:space="preserve"> — 20 req / 15 min window</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UR-AUTH-005 — Account Lockout</w:t>
      </w:r>
    </w:p>
    <w:p>
      <w:pPr>
        <w:spacing w:before="20" w:after="40"/>
      </w:pPr>
      <w:r>
        <w:rPr>
          <w:b w:val="0"/>
          <w:i w:val="0"/>
          <w:color w:val="1C1C1C"/>
          <w:sz w:val="20"/>
        </w:rPr>
        <w:t>After repeated failed login attempts, the account shall be locked temporarily.</w:t>
      </w:r>
    </w:p>
    <w:p>
      <w:pPr>
        <w:pStyle w:val="ListBullet"/>
        <w:spacing w:before="20" w:after="20"/>
        <w:ind w:left="567"/>
      </w:pPr>
      <w:r>
        <w:rPr>
          <w:b w:val="0"/>
          <w:i w:val="0"/>
          <w:sz w:val="20"/>
        </w:rPr>
        <w:t xml:space="preserve">Fields: </w:t>
      </w:r>
      <w:r>
        <w:rPr>
          <w:rFonts w:ascii="Courier New" w:hAnsi="Courier New"/>
          <w:color w:val="2D2D2D"/>
          <w:sz w:val="18"/>
        </w:rPr>
        <w:t>loginAttempts</w:t>
      </w:r>
      <w:r>
        <w:rPr>
          <w:b w:val="0"/>
          <w:i w:val="0"/>
          <w:sz w:val="20"/>
        </w:rPr>
        <w:t xml:space="preserve">, </w:t>
      </w:r>
      <w:r>
        <w:rPr>
          <w:rFonts w:ascii="Courier New" w:hAnsi="Courier New"/>
          <w:color w:val="2D2D2D"/>
          <w:sz w:val="18"/>
        </w:rPr>
        <w:t>lockUntil</w:t>
      </w:r>
      <w:r>
        <w:rPr>
          <w:b w:val="0"/>
          <w:i w:val="0"/>
          <w:sz w:val="20"/>
        </w:rPr>
        <w:t xml:space="preserve"> in User model</w:t>
      </w:r>
    </w:p>
    <w:p>
      <w:pPr>
        <w:pStyle w:val="ListBullet"/>
        <w:spacing w:before="20" w:after="20"/>
        <w:ind w:left="567"/>
      </w:pPr>
      <w:r>
        <w:rPr>
          <w:b w:val="0"/>
          <w:i w:val="0"/>
          <w:sz w:val="20"/>
        </w:rPr>
        <w:t>Status: MODEL IMPLEMENTED</w:t>
      </w:r>
    </w:p>
    <w:p>
      <w:pPr>
        <w:spacing w:after="60"/>
      </w:pPr>
    </w:p>
    <w:p>
      <w:pPr>
        <w:spacing w:before="140" w:after="20"/>
      </w:pPr>
      <w:r>
        <w:rPr>
          <w:b/>
          <w:color w:val="2E86AB"/>
          <w:sz w:val="20"/>
        </w:rPr>
        <w:t>UR-AUTH-006 — Role-Based Access Control (RBAC)</w:t>
      </w:r>
    </w:p>
    <w:p>
      <w:pPr>
        <w:spacing w:before="20" w:after="40"/>
      </w:pPr>
      <w:r>
        <w:rPr>
          <w:b w:val="0"/>
          <w:i w:val="0"/>
          <w:color w:val="1C1C1C"/>
          <w:sz w:val="20"/>
        </w:rPr>
        <w:t xml:space="preserve">All backend routes that mutate data (POST, PUT, DELETE) shall enforce </w:t>
      </w:r>
      <w:r>
        <w:rPr>
          <w:rFonts w:ascii="Courier New" w:hAnsi="Courier New"/>
          <w:color w:val="2D2D2D"/>
          <w:sz w:val="18"/>
        </w:rPr>
        <w:t>requireRole()</w:t>
      </w:r>
      <w:r>
        <w:rPr>
          <w:b w:val="0"/>
          <w:i w:val="0"/>
          <w:color w:val="1C1C1C"/>
          <w:sz w:val="20"/>
        </w:rPr>
        <w:t xml:space="preserve"> middleware. Mutations require MANAGER or OWNER; deletions require OWNER only.</w:t>
      </w:r>
    </w:p>
    <w:p>
      <w:pPr>
        <w:pStyle w:val="ListBullet"/>
        <w:spacing w:before="20" w:after="20"/>
        <w:ind w:left="567"/>
      </w:pPr>
      <w:r>
        <w:rPr>
          <w:b w:val="0"/>
          <w:i w:val="0"/>
          <w:sz w:val="20"/>
        </w:rPr>
        <w:t xml:space="preserve">Implementation: </w:t>
      </w:r>
      <w:r>
        <w:rPr>
          <w:rFonts w:ascii="Courier New" w:hAnsi="Courier New"/>
          <w:color w:val="2D2D2D"/>
          <w:sz w:val="18"/>
        </w:rPr>
        <w:t>requireRole()</w:t>
      </w:r>
      <w:r>
        <w:rPr>
          <w:b w:val="0"/>
          <w:i w:val="0"/>
          <w:sz w:val="20"/>
        </w:rPr>
        <w:t xml:space="preserve"> in </w:t>
      </w:r>
      <w:r>
        <w:rPr>
          <w:rFonts w:ascii="Courier New" w:hAnsi="Courier New"/>
          <w:color w:val="2D2D2D"/>
          <w:sz w:val="18"/>
        </w:rPr>
        <w:t>auth.ts</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UR-AUTH-007 — Staff Roster Management (OWNER only)</w:t>
      </w:r>
    </w:p>
    <w:p>
      <w:pPr>
        <w:spacing w:before="20" w:after="40"/>
      </w:pPr>
      <w:r>
        <w:rPr>
          <w:b w:val="0"/>
          <w:i w:val="0"/>
          <w:color w:val="1C1C1C"/>
          <w:sz w:val="20"/>
        </w:rPr>
        <w:t>The OWNER shall be able to view all staff accounts, change their roles, and activate/deactivate accounts.</w:t>
      </w:r>
    </w:p>
    <w:p>
      <w:pPr>
        <w:pStyle w:val="ListBullet"/>
        <w:spacing w:before="20" w:after="20"/>
        <w:ind w:left="567"/>
      </w:pPr>
      <w:r>
        <w:rPr>
          <w:b w:val="0"/>
          <w:i w:val="0"/>
          <w:sz w:val="20"/>
        </w:rPr>
        <w:t xml:space="preserve">API: </w:t>
      </w:r>
      <w:r>
        <w:rPr>
          <w:rFonts w:ascii="Courier New" w:hAnsi="Courier New"/>
          <w:color w:val="2D2D2D"/>
          <w:sz w:val="18"/>
        </w:rPr>
        <w:t>GET /api/auth/users</w:t>
      </w:r>
      <w:r>
        <w:rPr>
          <w:b w:val="0"/>
          <w:i w:val="0"/>
          <w:sz w:val="20"/>
        </w:rPr>
        <w:t xml:space="preserve">, </w:t>
      </w:r>
      <w:r>
        <w:rPr>
          <w:rFonts w:ascii="Courier New" w:hAnsi="Courier New"/>
          <w:color w:val="2D2D2D"/>
          <w:sz w:val="18"/>
        </w:rPr>
        <w:t>PUT /api/auth/:id/role</w:t>
      </w:r>
      <w:r>
        <w:rPr>
          <w:b w:val="0"/>
          <w:i w:val="0"/>
          <w:sz w:val="20"/>
        </w:rPr>
        <w:t xml:space="preserve">, </w:t>
      </w:r>
      <w:r>
        <w:rPr>
          <w:rFonts w:ascii="Courier New" w:hAnsi="Courier New"/>
          <w:color w:val="2D2D2D"/>
          <w:sz w:val="18"/>
        </w:rPr>
        <w:t>PUT /api/auth/:id/status</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UR-AUTH-008 — Manager PIN Verification</w:t>
      </w:r>
    </w:p>
    <w:p>
      <w:pPr>
        <w:spacing w:before="20" w:after="40"/>
      </w:pPr>
      <w:r>
        <w:rPr>
          <w:b w:val="0"/>
          <w:i w:val="0"/>
          <w:color w:val="1C1C1C"/>
          <w:sz w:val="20"/>
        </w:rPr>
        <w:t>For controlled drug overrides, a 4-digit Manager PIN shall be verified server-side against a bcrypt hash stored in Store Settings.</w:t>
      </w:r>
    </w:p>
    <w:p>
      <w:pPr>
        <w:pStyle w:val="ListBullet"/>
        <w:spacing w:before="20" w:after="20"/>
        <w:ind w:left="567"/>
      </w:pPr>
      <w:r>
        <w:rPr>
          <w:b w:val="0"/>
          <w:i w:val="0"/>
          <w:sz w:val="20"/>
        </w:rPr>
        <w:t xml:space="preserve">API: </w:t>
      </w:r>
      <w:r>
        <w:rPr>
          <w:rFonts w:ascii="Courier New" w:hAnsi="Courier New"/>
          <w:color w:val="2D2D2D"/>
          <w:sz w:val="18"/>
        </w:rPr>
        <w:t>POST /api/auth/verify-manager-pin</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UR-AUTH-009 — Emergency Desk Workstation Selection</w:t>
      </w:r>
    </w:p>
    <w:p>
      <w:pPr>
        <w:spacing w:before="20" w:after="40"/>
      </w:pPr>
      <w:r>
        <w:rPr>
          <w:b w:val="0"/>
          <w:i w:val="0"/>
          <w:color w:val="1C1C1C"/>
          <w:sz w:val="20"/>
        </w:rPr>
        <w:t>At sign-in, pharmacists shall select their active workstation/counter. Selecting the Emergency workstation shall route directly to the Emergency Delivery terminal.</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UR-AUTH-010 — Password Reset</w:t>
      </w:r>
    </w:p>
    <w:p>
      <w:pPr>
        <w:spacing w:before="20" w:after="40"/>
      </w:pPr>
      <w:r>
        <w:rPr>
          <w:b w:val="0"/>
          <w:i w:val="0"/>
          <w:color w:val="1C1C1C"/>
          <w:sz w:val="20"/>
        </w:rPr>
        <w:t>A password reset token shall be issued via email link for credential recovery.</w:t>
      </w:r>
    </w:p>
    <w:p>
      <w:pPr>
        <w:pStyle w:val="ListBullet"/>
        <w:spacing w:before="20" w:after="20"/>
        <w:ind w:left="567"/>
      </w:pPr>
      <w:r>
        <w:rPr>
          <w:b w:val="0"/>
          <w:i w:val="0"/>
          <w:sz w:val="20"/>
        </w:rPr>
        <w:t xml:space="preserve">API: </w:t>
      </w:r>
      <w:r>
        <w:rPr>
          <w:rFonts w:ascii="Courier New" w:hAnsi="Courier New"/>
          <w:color w:val="2D2D2D"/>
          <w:sz w:val="18"/>
        </w:rPr>
        <w:t>POST /api/auth/reset-password</w:t>
      </w:r>
      <w:r>
        <w:rPr>
          <w:b w:val="0"/>
          <w:i w:val="0"/>
          <w:sz w:val="20"/>
        </w:rPr>
      </w:r>
    </w:p>
    <w:p>
      <w:pPr>
        <w:pStyle w:val="ListBullet"/>
        <w:spacing w:before="20" w:after="20"/>
        <w:ind w:left="567"/>
      </w:pPr>
      <w:r>
        <w:rPr>
          <w:b w:val="0"/>
          <w:i w:val="0"/>
          <w:sz w:val="20"/>
        </w:rPr>
        <w:t>Status: PARTIAL — model fields present, email delivery not yet implemented</w:t>
      </w:r>
    </w:p>
    <w:p>
      <w:pPr>
        <w:spacing w:after="60"/>
      </w:pPr>
    </w:p>
    <w:p>
      <w:pPr>
        <w:pBdr>
          <w:bottom w:val="single" w:sz="6" w:space="1" w:color="AAAAAA"/>
        </w:pBdr>
        <w:spacing w:after="80" w:before="80"/>
      </w:pPr>
    </w:p>
    <w:p>
      <w:pPr>
        <w:spacing w:after="60"/>
      </w:pPr>
    </w:p>
    <w:p>
      <w:pPr>
        <w:spacing w:before="200" w:after="60"/>
      </w:pPr>
      <w:r>
        <w:rPr>
          <w:b/>
          <w:i w:val="0"/>
          <w:color w:val="007A7A"/>
          <w:sz w:val="24"/>
        </w:rPr>
        <w:t>4.2 Point-of-Sale &amp; Billing</w:t>
      </w:r>
    </w:p>
    <w:p>
      <w:pPr>
        <w:spacing w:after="60"/>
      </w:pPr>
    </w:p>
    <w:p>
      <w:pPr>
        <w:spacing w:before="140" w:after="20"/>
      </w:pPr>
      <w:r>
        <w:rPr>
          <w:b/>
          <w:color w:val="2E86AB"/>
          <w:sz w:val="20"/>
        </w:rPr>
        <w:t>UR-POS-001 — Product Search (Text &amp; Barcode)</w:t>
      </w:r>
    </w:p>
    <w:p>
      <w:pPr>
        <w:spacing w:before="20" w:after="40"/>
      </w:pPr>
      <w:r>
        <w:rPr>
          <w:b w:val="0"/>
          <w:i w:val="0"/>
          <w:color w:val="1C1C1C"/>
          <w:sz w:val="20"/>
        </w:rPr>
        <w:t>Pharmacists shall be able to search for products by name, brand, salt composition, HSN code, or barcode. Results shall update in real time as the user types with sub-200ms response.</w:t>
      </w:r>
    </w:p>
    <w:p>
      <w:pPr>
        <w:pStyle w:val="ListBullet"/>
        <w:spacing w:before="20" w:after="20"/>
        <w:ind w:left="567"/>
      </w:pPr>
      <w:r>
        <w:rPr>
          <w:b w:val="0"/>
          <w:i w:val="0"/>
          <w:sz w:val="20"/>
        </w:rPr>
        <w:t xml:space="preserve">API: </w:t>
      </w:r>
      <w:r>
        <w:rPr>
          <w:rFonts w:ascii="Courier New" w:hAnsi="Courier New"/>
          <w:color w:val="2D2D2D"/>
          <w:sz w:val="18"/>
        </w:rPr>
        <w:t>GET /api/products?search=&lt;query&gt;</w:t>
      </w:r>
      <w:r>
        <w:rPr>
          <w:b w:val="0"/>
          <w:i w:val="0"/>
          <w:sz w:val="20"/>
        </w:rPr>
      </w:r>
    </w:p>
    <w:p>
      <w:pPr>
        <w:pStyle w:val="ListBullet"/>
        <w:spacing w:before="20" w:after="20"/>
        <w:ind w:left="567"/>
      </w:pPr>
      <w:r>
        <w:rPr>
          <w:b w:val="0"/>
          <w:i w:val="0"/>
          <w:sz w:val="20"/>
        </w:rPr>
        <w:t xml:space="preserve">Component: </w:t>
      </w:r>
      <w:r>
        <w:rPr>
          <w:rFonts w:ascii="Courier New" w:hAnsi="Courier New"/>
          <w:color w:val="2D2D2D"/>
          <w:sz w:val="18"/>
        </w:rPr>
        <w:t>ProductSearch.tsx</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UR-POS-002 — Add to Cart</w:t>
      </w:r>
    </w:p>
    <w:p>
      <w:pPr>
        <w:spacing w:before="20" w:after="40"/>
      </w:pPr>
      <w:r>
        <w:rPr>
          <w:b w:val="0"/>
          <w:i w:val="0"/>
          <w:color w:val="1C1C1C"/>
          <w:sz w:val="20"/>
        </w:rPr>
        <w:t>Selecting a product shall add it to the active billing cart using FEFO batch selection automatically.</w:t>
      </w:r>
    </w:p>
    <w:p>
      <w:pPr>
        <w:pStyle w:val="ListBullet"/>
        <w:spacing w:before="20" w:after="20"/>
        <w:ind w:left="567"/>
      </w:pPr>
      <w:r>
        <w:rPr>
          <w:b w:val="0"/>
          <w:i w:val="0"/>
          <w:sz w:val="20"/>
        </w:rPr>
        <w:t xml:space="preserve">Components: </w:t>
      </w:r>
      <w:r>
        <w:rPr>
          <w:rFonts w:ascii="Courier New" w:hAnsi="Courier New"/>
          <w:color w:val="2D2D2D"/>
          <w:sz w:val="18"/>
        </w:rPr>
        <w:t>CartTable.tsx</w:t>
      </w:r>
      <w:r>
        <w:rPr>
          <w:b w:val="0"/>
          <w:i w:val="0"/>
          <w:sz w:val="20"/>
        </w:rPr>
        <w:t xml:space="preserve">, </w:t>
      </w:r>
      <w:r>
        <w:rPr>
          <w:rFonts w:ascii="Courier New" w:hAnsi="Courier New"/>
          <w:color w:val="2D2D2D"/>
          <w:sz w:val="18"/>
        </w:rPr>
        <w:t>posSlice.ts</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UR-POS-003 — FEFO Batch Auto-Selection</w:t>
      </w:r>
    </w:p>
    <w:p>
      <w:pPr>
        <w:spacing w:before="20" w:after="40"/>
      </w:pPr>
      <w:r>
        <w:rPr>
          <w:b w:val="0"/>
          <w:i w:val="0"/>
          <w:color w:val="1C1C1C"/>
          <w:sz w:val="20"/>
        </w:rPr>
        <w:t>When adding a product, the system shall automatically select the batch with the earliest expiry date (First Expiry First Out).</w:t>
      </w:r>
    </w:p>
    <w:p>
      <w:pPr>
        <w:pStyle w:val="ListBullet"/>
        <w:spacing w:before="20" w:after="20"/>
        <w:ind w:left="567"/>
      </w:pPr>
      <w:r>
        <w:rPr>
          <w:b w:val="0"/>
          <w:i w:val="0"/>
          <w:sz w:val="20"/>
        </w:rPr>
        <w:t xml:space="preserve">Implementation: </w:t>
      </w:r>
      <w:r>
        <w:rPr>
          <w:rFonts w:ascii="Courier New" w:hAnsi="Courier New"/>
          <w:color w:val="2D2D2D"/>
          <w:sz w:val="18"/>
        </w:rPr>
        <w:t>fefoHelper.ts</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UR-POS-004 — 4-Tier Expiry Date Badge Display</w:t>
      </w:r>
    </w:p>
    <w:p>
      <w:pPr>
        <w:spacing w:before="20" w:after="40"/>
      </w:pPr>
      <w:r>
        <w:rPr>
          <w:b w:val="0"/>
          <w:i w:val="0"/>
          <w:color w:val="1C1C1C"/>
          <w:sz w:val="20"/>
        </w:rPr>
        <w:t>Each cart item shall display a 4-tier color-coded expiry badge: Red (&lt;10 days), Orange (&lt;30 days), Amber (&lt;90 days), Green (&gt;90 days). Expired products shall be hard-blocked from cart.</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UR-POS-005 — Pack vs. Loose Tablet Billing</w:t>
      </w:r>
    </w:p>
    <w:p>
      <w:pPr>
        <w:spacing w:before="20" w:after="40"/>
      </w:pPr>
      <w:r>
        <w:rPr>
          <w:b w:val="0"/>
          <w:i w:val="0"/>
          <w:color w:val="1C1C1C"/>
          <w:sz w:val="20"/>
        </w:rPr>
        <w:t>Items shall support two unit modes — PACK (full strip) and LOOSE (individual tablets). Unit price shall be divided proportionally for loose units.</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UR-POS-006 — Line-Item Discount</w:t>
      </w:r>
    </w:p>
    <w:p>
      <w:pPr>
        <w:spacing w:before="20" w:after="40"/>
      </w:pPr>
      <w:r>
        <w:rPr>
          <w:b w:val="0"/>
          <w:i w:val="0"/>
          <w:color w:val="1C1C1C"/>
          <w:sz w:val="20"/>
        </w:rPr>
        <w:t>Pharmacists shall be able to apply a percentage discount (0–99%) to any individual cart line item.</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UR-POS-007 — Automatic GST Calculation (CGST/SGST)</w:t>
      </w:r>
    </w:p>
    <w:p>
      <w:pPr>
        <w:spacing w:before="20" w:after="40"/>
      </w:pPr>
      <w:r>
        <w:rPr>
          <w:b w:val="0"/>
          <w:i w:val="0"/>
          <w:color w:val="1C1C1C"/>
          <w:sz w:val="20"/>
        </w:rPr>
        <w:t>The system shall automatically compute CGST and SGST (intra-state, 50/50 split) for each line item using the product's HSN-code-based GST rate. Supported tax slabs: 0%, 5%, 12%, 18%.</w:t>
      </w:r>
    </w:p>
    <w:p>
      <w:pPr>
        <w:pStyle w:val="ListBullet"/>
        <w:spacing w:before="20" w:after="20"/>
        <w:ind w:left="567"/>
      </w:pPr>
      <w:r>
        <w:rPr>
          <w:b w:val="0"/>
          <w:i w:val="0"/>
          <w:sz w:val="20"/>
        </w:rPr>
        <w:t xml:space="preserve">Implementation: </w:t>
      </w:r>
      <w:r>
        <w:rPr>
          <w:rFonts w:ascii="Courier New" w:hAnsi="Courier New"/>
          <w:color w:val="2D2D2D"/>
          <w:sz w:val="18"/>
        </w:rPr>
        <w:t>gstCalculator.ts</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UR-POS-008 — Schedule H / H1 Compliance Gate</w:t>
      </w:r>
    </w:p>
    <w:p>
      <w:pPr>
        <w:spacing w:before="20" w:after="40"/>
      </w:pPr>
      <w:r>
        <w:rPr>
          <w:b w:val="0"/>
          <w:i w:val="0"/>
          <w:color w:val="1C1C1C"/>
          <w:sz w:val="20"/>
        </w:rPr>
        <w:t>Before dispensing Schedule H or H1 drugs, the system shall require mandatory entry of: prescribing Doctor Name, Medical Registration Number, and Patient Name.</w:t>
      </w:r>
    </w:p>
    <w:p>
      <w:pPr>
        <w:pStyle w:val="ListBullet"/>
        <w:spacing w:before="20" w:after="20"/>
        <w:ind w:left="567"/>
      </w:pPr>
      <w:r>
        <w:rPr>
          <w:b w:val="0"/>
          <w:i w:val="0"/>
          <w:sz w:val="20"/>
        </w:rPr>
        <w:t xml:space="preserve">Component: </w:t>
      </w:r>
      <w:r>
        <w:rPr>
          <w:rFonts w:ascii="Courier New" w:hAnsi="Courier New"/>
          <w:color w:val="2D2D2D"/>
          <w:sz w:val="18"/>
        </w:rPr>
        <w:t>ComplianceModal.tsx</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UR-POS-009 — Schedule X Hard Block (Narcotics)</w:t>
      </w:r>
    </w:p>
    <w:p>
      <w:pPr>
        <w:spacing w:before="20" w:after="40"/>
      </w:pPr>
      <w:r>
        <w:rPr>
          <w:b w:val="0"/>
          <w:i w:val="0"/>
          <w:color w:val="1C1C1C"/>
          <w:sz w:val="20"/>
        </w:rPr>
        <w:t>Dispensing Schedule X (narcotic/controlled substances) shall require a valid 4-digit Manager PIN for every addition. Without PIN verification, the product is blocked from cart.</w:t>
      </w:r>
    </w:p>
    <w:p>
      <w:pPr>
        <w:pStyle w:val="ListBullet"/>
        <w:spacing w:before="20" w:after="20"/>
        <w:ind w:left="567"/>
      </w:pPr>
      <w:r>
        <w:rPr>
          <w:b w:val="0"/>
          <w:i w:val="0"/>
          <w:sz w:val="20"/>
        </w:rPr>
        <w:t xml:space="preserve">API: </w:t>
      </w:r>
      <w:r>
        <w:rPr>
          <w:rFonts w:ascii="Courier New" w:hAnsi="Courier New"/>
          <w:color w:val="2D2D2D"/>
          <w:sz w:val="18"/>
        </w:rPr>
        <w:t>POST /api/auth/verify-manager-pin</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UR-POS-010 — Drug Interaction Check Engine</w:t>
      </w:r>
    </w:p>
    <w:p>
      <w:pPr>
        <w:spacing w:before="20" w:after="40"/>
      </w:pPr>
      <w:r>
        <w:rPr>
          <w:b w:val="0"/>
          <w:i w:val="0"/>
          <w:color w:val="1C1C1C"/>
          <w:sz w:val="20"/>
        </w:rPr>
        <w:t>When multiple drugs are in cart, the system shall scan all combinations for known drug interactions. Results shall be classified as Minor, Major, or Contraindicated. Major and Contraindicated require pharmacist acknowledgment or Owner PIN override.</w:t>
      </w:r>
    </w:p>
    <w:p>
      <w:pPr>
        <w:pStyle w:val="ListBullet"/>
        <w:spacing w:before="20" w:after="20"/>
        <w:ind w:left="567"/>
      </w:pPr>
      <w:r>
        <w:rPr>
          <w:b w:val="0"/>
          <w:i w:val="0"/>
          <w:sz w:val="20"/>
        </w:rPr>
        <w:t xml:space="preserve">Implementation: </w:t>
      </w:r>
      <w:r>
        <w:rPr>
          <w:rFonts w:ascii="Courier New" w:hAnsi="Courier New"/>
          <w:color w:val="2D2D2D"/>
          <w:sz w:val="18"/>
        </w:rPr>
        <w:t>drugInteractionEngine.ts</w:t>
      </w:r>
      <w:r>
        <w:rPr>
          <w:b w:val="0"/>
          <w:i w:val="0"/>
          <w:sz w:val="20"/>
        </w:rPr>
        <w:t xml:space="preserve">, </w:t>
      </w:r>
      <w:r>
        <w:rPr>
          <w:rFonts w:ascii="Courier New" w:hAnsi="Courier New"/>
          <w:color w:val="2D2D2D"/>
          <w:sz w:val="18"/>
        </w:rPr>
        <w:t>DrugInteractionModal.tsx</w:t>
      </w:r>
      <w:r>
        <w:rPr>
          <w:b w:val="0"/>
          <w:i w:val="0"/>
          <w:sz w:val="20"/>
        </w:rPr>
      </w:r>
    </w:p>
    <w:p>
      <w:pPr>
        <w:pStyle w:val="ListBullet"/>
        <w:spacing w:before="20" w:after="20"/>
        <w:ind w:left="567"/>
      </w:pPr>
      <w:r>
        <w:rPr>
          <w:b w:val="0"/>
          <w:i w:val="0"/>
          <w:sz w:val="20"/>
        </w:rPr>
        <w:t xml:space="preserve">API: </w:t>
      </w:r>
      <w:r>
        <w:rPr>
          <w:rFonts w:ascii="Courier New" w:hAnsi="Courier New"/>
          <w:color w:val="2D2D2D"/>
          <w:sz w:val="18"/>
        </w:rPr>
        <w:t>POST /api/billing/check-drug-interactions</w:t>
      </w:r>
      <w:r>
        <w:rPr>
          <w:b w:val="0"/>
          <w:i w:val="0"/>
          <w:sz w:val="20"/>
        </w:rPr>
      </w:r>
    </w:p>
    <w:p>
      <w:pPr>
        <w:pStyle w:val="ListBullet"/>
        <w:spacing w:before="20" w:after="20"/>
        <w:ind w:left="567"/>
      </w:pPr>
      <w:r>
        <w:rPr>
          <w:b w:val="0"/>
          <w:i w:val="0"/>
          <w:sz w:val="20"/>
        </w:rPr>
        <w:t>Status: CONNECTED (frontend complete; full backend check planned)</w:t>
      </w:r>
    </w:p>
    <w:p>
      <w:pPr>
        <w:spacing w:after="60"/>
      </w:pPr>
    </w:p>
    <w:p>
      <w:pPr>
        <w:spacing w:before="140" w:after="20"/>
      </w:pPr>
      <w:r>
        <w:rPr>
          <w:b/>
          <w:color w:val="2E86AB"/>
          <w:sz w:val="20"/>
        </w:rPr>
        <w:t>UR-POS-011 — Smart Substitution Engine (5-Criteria Ranking)</w:t>
      </w:r>
    </w:p>
    <w:p>
      <w:pPr>
        <w:spacing w:before="20" w:after="40"/>
      </w:pPr>
      <w:r>
        <w:rPr>
          <w:b w:val="0"/>
          <w:i w:val="0"/>
          <w:color w:val="1C1C1C"/>
          <w:sz w:val="20"/>
        </w:rPr>
        <w:t>When a product is out of stock, the system shall suggest clinically equivalent substitutes ranked by: (1) Near-expiry liquidation priority, (2) Price affordability, (3) Stock availability, (4) Branded vs. generic balance, (5) Clinical salt-composition equivalence.</w:t>
      </w:r>
    </w:p>
    <w:p>
      <w:pPr>
        <w:pStyle w:val="ListBullet"/>
        <w:spacing w:before="20" w:after="20"/>
        <w:ind w:left="567"/>
      </w:pPr>
      <w:r>
        <w:rPr>
          <w:b w:val="0"/>
          <w:i w:val="0"/>
          <w:sz w:val="20"/>
        </w:rPr>
        <w:t xml:space="preserve">Component: </w:t>
      </w:r>
      <w:r>
        <w:rPr>
          <w:rFonts w:ascii="Courier New" w:hAnsi="Courier New"/>
          <w:color w:val="2D2D2D"/>
          <w:sz w:val="18"/>
        </w:rPr>
        <w:t>SmartSubstitutionModal.tsx</w:t>
      </w:r>
      <w:r>
        <w:rPr>
          <w:b w:val="0"/>
          <w:i w:val="0"/>
          <w:sz w:val="20"/>
        </w:rPr>
      </w:r>
    </w:p>
    <w:p>
      <w:pPr>
        <w:pStyle w:val="ListBullet"/>
        <w:spacing w:before="20" w:after="20"/>
        <w:ind w:left="567"/>
      </w:pPr>
      <w:r>
        <w:rPr>
          <w:b w:val="0"/>
          <w:i w:val="0"/>
          <w:sz w:val="20"/>
        </w:rPr>
        <w:t xml:space="preserve">API: </w:t>
      </w:r>
      <w:r>
        <w:rPr>
          <w:rFonts w:ascii="Courier New" w:hAnsi="Courier New"/>
          <w:color w:val="2D2D2D"/>
          <w:sz w:val="18"/>
        </w:rPr>
        <w:t>POST /api/billing/check-substitutes</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UR-POS-012 — One-Click Substitute Swap</w:t>
      </w:r>
    </w:p>
    <w:p>
      <w:pPr>
        <w:spacing w:before="20" w:after="40"/>
      </w:pPr>
      <w:r>
        <w:rPr>
          <w:b w:val="0"/>
          <w:i w:val="0"/>
          <w:color w:val="1C1C1C"/>
          <w:sz w:val="20"/>
        </w:rPr>
        <w:t>A "Substitute with This" button shall instantly replace the out-of-stock cart item with the selected substitute, preserving quantity.</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UR-POS-013 — Customer Information Capture</w:t>
      </w:r>
    </w:p>
    <w:p>
      <w:pPr>
        <w:spacing w:before="20" w:after="40"/>
      </w:pPr>
      <w:r>
        <w:rPr>
          <w:b w:val="0"/>
          <w:i w:val="0"/>
          <w:color w:val="1C1C1C"/>
          <w:sz w:val="20"/>
        </w:rPr>
        <w:t>Before or during billing, the pharmacist shall be able to record Customer Name, Phone, Age, Gender, and Preferred Doctor.</w:t>
      </w:r>
    </w:p>
    <w:p>
      <w:pPr>
        <w:pStyle w:val="ListBullet"/>
        <w:spacing w:before="20" w:after="20"/>
        <w:ind w:left="567"/>
      </w:pPr>
      <w:r>
        <w:rPr>
          <w:b w:val="0"/>
          <w:i w:val="0"/>
          <w:sz w:val="20"/>
        </w:rPr>
        <w:t xml:space="preserve">Component: </w:t>
      </w:r>
      <w:r>
        <w:rPr>
          <w:rFonts w:ascii="Courier New" w:hAnsi="Courier New"/>
          <w:color w:val="2D2D2D"/>
          <w:sz w:val="18"/>
        </w:rPr>
        <w:t>CartSummary.tsx</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UR-POS-014 — Multi-Tender Split Payment</w:t>
      </w:r>
    </w:p>
    <w:p>
      <w:pPr>
        <w:spacing w:before="20" w:after="40"/>
      </w:pPr>
      <w:r>
        <w:rPr>
          <w:b w:val="0"/>
          <w:i w:val="0"/>
          <w:color w:val="1C1C1C"/>
          <w:sz w:val="20"/>
        </w:rPr>
        <w:t>Payment shall support all combinations of Cash, UPI, Credit Card, Debit Card, and AutoPay. The system shall compute change due and validate that all amounts total the grand total.</w:t>
      </w:r>
    </w:p>
    <w:p>
      <w:pPr>
        <w:pStyle w:val="ListBullet"/>
        <w:spacing w:before="20" w:after="20"/>
        <w:ind w:left="567"/>
      </w:pPr>
      <w:r>
        <w:rPr>
          <w:b w:val="0"/>
          <w:i w:val="0"/>
          <w:sz w:val="20"/>
        </w:rPr>
        <w:t xml:space="preserve">API: </w:t>
      </w:r>
      <w:r>
        <w:rPr>
          <w:rFonts w:ascii="Courier New" w:hAnsi="Courier New"/>
          <w:color w:val="2D2D2D"/>
          <w:sz w:val="18"/>
        </w:rPr>
        <w:t>POST /api/invoices</w:t>
      </w:r>
      <w:r>
        <w:rPr>
          <w:b w:val="0"/>
          <w:i w:val="0"/>
          <w:sz w:val="20"/>
        </w:rPr>
      </w:r>
    </w:p>
    <w:p>
      <w:pPr>
        <w:pStyle w:val="ListBullet"/>
        <w:spacing w:before="20" w:after="20"/>
        <w:ind w:left="567"/>
      </w:pPr>
      <w:r>
        <w:rPr>
          <w:b w:val="0"/>
          <w:i w:val="0"/>
          <w:sz w:val="20"/>
        </w:rPr>
        <w:t xml:space="preserve">Component: </w:t>
      </w:r>
      <w:r>
        <w:rPr>
          <w:rFonts w:ascii="Courier New" w:hAnsi="Courier New"/>
          <w:color w:val="2D2D2D"/>
          <w:sz w:val="18"/>
        </w:rPr>
        <w:t>PaymentModal.tsx</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UR-POS-015 — Dynamic UPI QR Code</w:t>
      </w:r>
    </w:p>
    <w:p>
      <w:pPr>
        <w:spacing w:before="20" w:after="40"/>
      </w:pPr>
      <w:r>
        <w:rPr>
          <w:b w:val="0"/>
          <w:i w:val="0"/>
          <w:color w:val="1C1C1C"/>
          <w:sz w:val="20"/>
        </w:rPr>
        <w:t>The payment modal shall generate a UPI QR code string for the grand total. A 45-second countdown timer shall auto-confirm simulated payments (live gateway pending Sprint 6).</w:t>
      </w:r>
    </w:p>
    <w:p>
      <w:pPr>
        <w:pStyle w:val="ListBullet"/>
        <w:spacing w:before="20" w:after="20"/>
        <w:ind w:left="567"/>
      </w:pPr>
      <w:r>
        <w:rPr>
          <w:b w:val="0"/>
          <w:i w:val="0"/>
          <w:sz w:val="20"/>
        </w:rPr>
        <w:t>Status: CONNECTED (simulation)</w:t>
      </w:r>
    </w:p>
    <w:p>
      <w:pPr>
        <w:spacing w:after="60"/>
      </w:pPr>
    </w:p>
    <w:p>
      <w:pPr>
        <w:spacing w:before="140" w:after="20"/>
      </w:pPr>
      <w:r>
        <w:rPr>
          <w:b/>
          <w:color w:val="2E86AB"/>
          <w:sz w:val="20"/>
        </w:rPr>
        <w:t>UR-POS-016 — Hold Bill (Park Session)</w:t>
      </w:r>
    </w:p>
    <w:p>
      <w:pPr>
        <w:spacing w:before="20" w:after="40"/>
      </w:pPr>
      <w:r>
        <w:rPr>
          <w:b w:val="0"/>
          <w:i w:val="0"/>
          <w:color w:val="1C1C1C"/>
          <w:sz w:val="20"/>
        </w:rPr>
        <w:t>Pharmacists shall be able to park the current active cart to serve another customer without losing data. Held bills shall be identifiable and restorable.</w:t>
      </w:r>
    </w:p>
    <w:p>
      <w:pPr>
        <w:pStyle w:val="ListBullet"/>
        <w:spacing w:before="20" w:after="20"/>
        <w:ind w:left="567"/>
      </w:pPr>
      <w:r>
        <w:rPr>
          <w:b w:val="0"/>
          <w:i w:val="0"/>
          <w:sz w:val="20"/>
        </w:rPr>
        <w:t xml:space="preserve">API: </w:t>
      </w:r>
      <w:r>
        <w:rPr>
          <w:rFonts w:ascii="Courier New" w:hAnsi="Courier New"/>
          <w:color w:val="2D2D2D"/>
          <w:sz w:val="18"/>
        </w:rPr>
        <w:t>GET /api/billing/held-bills</w:t>
      </w:r>
      <w:r>
        <w:rPr>
          <w:b w:val="0"/>
          <w:i w:val="0"/>
          <w:sz w:val="20"/>
        </w:rPr>
        <w:t xml:space="preserve">, </w:t>
      </w:r>
      <w:r>
        <w:rPr>
          <w:rFonts w:ascii="Courier New" w:hAnsi="Courier New"/>
          <w:color w:val="2D2D2D"/>
          <w:sz w:val="18"/>
        </w:rPr>
        <w:t>POST /api/billing/hold</w:t>
      </w:r>
      <w:r>
        <w:rPr>
          <w:b w:val="0"/>
          <w:i w:val="0"/>
          <w:sz w:val="20"/>
        </w:rPr>
        <w:t xml:space="preserve">, </w:t>
      </w:r>
      <w:r>
        <w:rPr>
          <w:rFonts w:ascii="Courier New" w:hAnsi="Courier New"/>
          <w:color w:val="2D2D2D"/>
          <w:sz w:val="18"/>
        </w:rPr>
        <w:t>POST /api/billing/restore/:id</w:t>
      </w:r>
      <w:r>
        <w:rPr>
          <w:b w:val="0"/>
          <w:i w:val="0"/>
          <w:sz w:val="20"/>
        </w:rPr>
      </w:r>
    </w:p>
    <w:p>
      <w:pPr>
        <w:pStyle w:val="ListBullet"/>
        <w:spacing w:before="20" w:after="20"/>
        <w:ind w:left="567"/>
      </w:pPr>
      <w:r>
        <w:rPr>
          <w:b w:val="0"/>
          <w:i w:val="0"/>
          <w:sz w:val="20"/>
        </w:rPr>
        <w:t xml:space="preserve">Component: </w:t>
      </w:r>
      <w:r>
        <w:rPr>
          <w:rFonts w:ascii="Courier New" w:hAnsi="Courier New"/>
          <w:color w:val="2D2D2D"/>
          <w:sz w:val="18"/>
        </w:rPr>
        <w:t>HeldBillsModal.tsx</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UR-POS-017 — Invoice Generation &amp; Sequential Numbering</w:t>
      </w:r>
    </w:p>
    <w:p>
      <w:pPr>
        <w:spacing w:before="20" w:after="40"/>
      </w:pPr>
      <w:r>
        <w:rPr>
          <w:b w:val="0"/>
          <w:i w:val="0"/>
          <w:color w:val="1C1C1C"/>
          <w:sz w:val="20"/>
        </w:rPr>
        <w:t>On payment confirmation, the system shall generate a unique sequential invoice number (e.g., GQ-2026-00001), persist to MongoDB, and decrement inventory batch quantities.</w:t>
      </w:r>
    </w:p>
    <w:p>
      <w:pPr>
        <w:pStyle w:val="ListBullet"/>
        <w:spacing w:before="20" w:after="20"/>
        <w:ind w:left="567"/>
      </w:pPr>
      <w:r>
        <w:rPr>
          <w:b w:val="0"/>
          <w:i w:val="0"/>
          <w:sz w:val="20"/>
        </w:rPr>
        <w:t xml:space="preserve">API: </w:t>
      </w:r>
      <w:r>
        <w:rPr>
          <w:rFonts w:ascii="Courier New" w:hAnsi="Courier New"/>
          <w:color w:val="2D2D2D"/>
          <w:sz w:val="18"/>
        </w:rPr>
        <w:t>POST /api/invoices</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UR-POS-018 — Thermal &amp; A4 Invoice Printing</w:t>
      </w:r>
    </w:p>
    <w:p>
      <w:pPr>
        <w:spacing w:before="20" w:after="40"/>
      </w:pPr>
      <w:r>
        <w:rPr>
          <w:b w:val="0"/>
          <w:i w:val="0"/>
          <w:color w:val="1C1C1C"/>
          <w:sz w:val="20"/>
        </w:rPr>
        <w:t xml:space="preserve">After payment, the system shall render a printable receipt supporting both 3-inch (80mm) thermal slip and A4 tax invoice format via </w:t>
      </w:r>
      <w:r>
        <w:rPr>
          <w:rFonts w:ascii="Courier New" w:hAnsi="Courier New"/>
          <w:color w:val="2D2D2D"/>
          <w:sz w:val="18"/>
        </w:rPr>
        <w:t>react-to-print</w:t>
      </w:r>
      <w:r>
        <w:rPr>
          <w:b w:val="0"/>
          <w:i w:val="0"/>
          <w:color w:val="1C1C1C"/>
          <w:sz w:val="20"/>
        </w:rPr>
        <w:t>.</w:t>
      </w:r>
    </w:p>
    <w:p>
      <w:pPr>
        <w:pStyle w:val="ListBullet"/>
        <w:spacing w:before="20" w:after="20"/>
        <w:ind w:left="567"/>
      </w:pPr>
      <w:r>
        <w:rPr>
          <w:b w:val="0"/>
          <w:i w:val="0"/>
          <w:sz w:val="20"/>
        </w:rPr>
        <w:t xml:space="preserve">Component: </w:t>
      </w:r>
      <w:r>
        <w:rPr>
          <w:rFonts w:ascii="Courier New" w:hAnsi="Courier New"/>
          <w:color w:val="2D2D2D"/>
          <w:sz w:val="18"/>
        </w:rPr>
        <w:t>ReceiptPrintView.tsx</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UR-POS-019 — WhatsApp Bill Sharing</w:t>
      </w:r>
    </w:p>
    <w:p>
      <w:pPr>
        <w:spacing w:before="20" w:after="40"/>
      </w:pPr>
      <w:r>
        <w:rPr>
          <w:b w:val="0"/>
          <w:i w:val="0"/>
          <w:color w:val="1C1C1C"/>
          <w:sz w:val="20"/>
        </w:rPr>
        <w:t>A "Share on WhatsApp" button shall generate a pre-formatted text invoice and open the WhatsApp deep link (wa.me) for the customer's phone number.</w:t>
      </w:r>
    </w:p>
    <w:p>
      <w:pPr>
        <w:pStyle w:val="ListBullet"/>
        <w:spacing w:before="20" w:after="20"/>
        <w:ind w:left="567"/>
      </w:pPr>
      <w:r>
        <w:rPr>
          <w:b w:val="0"/>
          <w:i w:val="0"/>
          <w:sz w:val="20"/>
        </w:rPr>
        <w:t xml:space="preserve">Implementation: </w:t>
      </w:r>
      <w:r>
        <w:rPr>
          <w:rFonts w:ascii="Courier New" w:hAnsi="Courier New"/>
          <w:color w:val="2D2D2D"/>
          <w:sz w:val="18"/>
        </w:rPr>
        <w:t>whatsappShare.ts</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UR-POS-020 — Offline Billing Mode</w:t>
      </w:r>
    </w:p>
    <w:p>
      <w:pPr>
        <w:spacing w:before="20" w:after="40"/>
      </w:pPr>
      <w:r>
        <w:rPr>
          <w:b w:val="0"/>
          <w:i w:val="0"/>
          <w:color w:val="1C1C1C"/>
          <w:sz w:val="20"/>
        </w:rPr>
        <w:t>The POS terminal shall operate in offline mode (Redux + local state) when internet is unavailable, generating and storing bills locally until sync is possible.</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UR-POS-021 — Duplicate Bill Prevention</w:t>
      </w:r>
    </w:p>
    <w:p>
      <w:pPr>
        <w:spacing w:before="20" w:after="40"/>
      </w:pPr>
      <w:r>
        <w:rPr>
          <w:b w:val="0"/>
          <w:i w:val="0"/>
          <w:color w:val="1C1C1C"/>
          <w:sz w:val="20"/>
        </w:rPr>
        <w:t xml:space="preserve">The "Finalize Bill" button shall be disabled immediately upon click using </w:t>
      </w:r>
      <w:r>
        <w:rPr>
          <w:rFonts w:ascii="Courier New" w:hAnsi="Courier New"/>
          <w:color w:val="2D2D2D"/>
          <w:sz w:val="18"/>
        </w:rPr>
        <w:t>isSubmittingBill</w:t>
      </w:r>
      <w:r>
        <w:rPr>
          <w:b w:val="0"/>
          <w:i w:val="0"/>
          <w:color w:val="1C1C1C"/>
          <w:sz w:val="20"/>
        </w:rPr>
        <w:t xml:space="preserve"> Redux state, preventing duplicate invoice creation.</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UR-POS-022 — Previously Ordered Products Quick-Add</w:t>
      </w:r>
    </w:p>
    <w:p>
      <w:pPr>
        <w:spacing w:before="20" w:after="40"/>
      </w:pPr>
      <w:r>
        <w:rPr>
          <w:b w:val="0"/>
          <w:i w:val="0"/>
          <w:color w:val="1C1C1C"/>
          <w:sz w:val="20"/>
        </w:rPr>
        <w:t>A dedicated "Previously Ordered" tab in product search shall allow pharmacists to quick-add medicines from a patient's purchase history.</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UR-POS-023 — Clinical Combo Bundle Recommendations</w:t>
      </w:r>
    </w:p>
    <w:p>
      <w:pPr>
        <w:spacing w:before="20" w:after="40"/>
      </w:pPr>
      <w:r>
        <w:rPr>
          <w:b w:val="0"/>
          <w:i w:val="0"/>
          <w:color w:val="1C1C1C"/>
          <w:sz w:val="20"/>
        </w:rPr>
        <w:t>The system shall suggest evidence-based clinical product bundles during billing (e.g., Fever Kit: Paracetamol + ORS + Thermometer) with a one-click "Add Bundle" button.</w:t>
      </w:r>
    </w:p>
    <w:p>
      <w:pPr>
        <w:pStyle w:val="ListBullet"/>
        <w:spacing w:before="20" w:after="20"/>
        <w:ind w:left="567"/>
      </w:pPr>
      <w:r>
        <w:rPr>
          <w:b w:val="0"/>
          <w:i w:val="0"/>
          <w:sz w:val="20"/>
        </w:rPr>
        <w:t xml:space="preserve">Component: </w:t>
      </w:r>
      <w:r>
        <w:rPr>
          <w:rFonts w:ascii="Courier New" w:hAnsi="Courier New"/>
          <w:color w:val="2D2D2D"/>
          <w:sz w:val="18"/>
        </w:rPr>
        <w:t>ClinicalBundleModal.tsx</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UR-POS-024 — Margin Maximizer Engine</w:t>
      </w:r>
    </w:p>
    <w:p>
      <w:pPr>
        <w:spacing w:before="20" w:after="40"/>
      </w:pPr>
      <w:r>
        <w:rPr>
          <w:b w:val="0"/>
          <w:i w:val="0"/>
          <w:color w:val="1C1C1C"/>
          <w:sz w:val="20"/>
        </w:rPr>
        <w:t>During billing, the system shall suggest high-margin companion products (antiseptics, bandages, vitamins) to improve counter profitability.</w:t>
      </w:r>
    </w:p>
    <w:p>
      <w:pPr>
        <w:pStyle w:val="ListBullet"/>
        <w:spacing w:before="20" w:after="20"/>
        <w:ind w:left="567"/>
      </w:pPr>
      <w:r>
        <w:rPr>
          <w:b w:val="0"/>
          <w:i w:val="0"/>
          <w:sz w:val="20"/>
        </w:rPr>
        <w:t xml:space="preserve">Implementation: </w:t>
      </w:r>
      <w:r>
        <w:rPr>
          <w:rFonts w:ascii="Courier New" w:hAnsi="Courier New"/>
          <w:color w:val="2D2D2D"/>
          <w:sz w:val="18"/>
        </w:rPr>
        <w:t>marginMaximizerEngine.ts</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UR-POS-025 — Age-Based Recommendations &amp; Coupons</w:t>
      </w:r>
    </w:p>
    <w:p>
      <w:pPr>
        <w:spacing w:before="20" w:after="40"/>
      </w:pPr>
      <w:r>
        <w:rPr>
          <w:b w:val="0"/>
          <w:i w:val="0"/>
          <w:color w:val="1C1C1C"/>
          <w:sz w:val="20"/>
        </w:rPr>
        <w:t>The system shall provide pharmacist guidance scripts and coupon prompts based on the patient's age (pediatric, adult, senior).</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UR-POS-026 — Emergency Invoice Type Tagging</w:t>
      </w:r>
    </w:p>
    <w:p>
      <w:pPr>
        <w:spacing w:before="20" w:after="40"/>
      </w:pPr>
      <w:r>
        <w:rPr>
          <w:b w:val="0"/>
          <w:i w:val="0"/>
          <w:color w:val="1C1C1C"/>
          <w:sz w:val="20"/>
        </w:rPr>
        <w:t xml:space="preserve">Invoices created from the Emergency Delivery terminal shall be tagged </w:t>
      </w:r>
      <w:r>
        <w:rPr>
          <w:rFonts w:ascii="Courier New" w:hAnsi="Courier New"/>
          <w:color w:val="2D2D2D"/>
          <w:sz w:val="18"/>
        </w:rPr>
        <w:t>invoiceType: 'EMERGENCY'</w:t>
      </w:r>
      <w:r>
        <w:rPr>
          <w:b w:val="0"/>
          <w:i w:val="0"/>
          <w:color w:val="1C1C1C"/>
          <w:sz w:val="20"/>
        </w:rPr>
        <w:t xml:space="preserve"> for separate reporting.</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UR-POS-027 — Discreet Packaging Flag</w:t>
      </w:r>
    </w:p>
    <w:p>
      <w:pPr>
        <w:spacing w:before="20" w:after="40"/>
      </w:pPr>
      <w:r>
        <w:rPr>
          <w:b w:val="0"/>
          <w:i w:val="0"/>
          <w:color w:val="1C1C1C"/>
          <w:sz w:val="20"/>
        </w:rPr>
        <w:t>Sensitive products shall be flagged for discreet packaging, auto-masking the product name on the thermal slip to display "Healthcare Essentials (Sensitive Care — Sealed)".</w:t>
      </w:r>
    </w:p>
    <w:p>
      <w:pPr>
        <w:pStyle w:val="ListBullet"/>
        <w:spacing w:before="20" w:after="20"/>
        <w:ind w:left="567"/>
      </w:pPr>
      <w:r>
        <w:rPr>
          <w:b w:val="0"/>
          <w:i w:val="0"/>
          <w:sz w:val="20"/>
        </w:rPr>
        <w:t xml:space="preserve">Component: </w:t>
      </w:r>
      <w:r>
        <w:rPr>
          <w:rFonts w:ascii="Courier New" w:hAnsi="Courier New"/>
          <w:color w:val="2D2D2D"/>
          <w:sz w:val="18"/>
        </w:rPr>
        <w:t>ReceiptPrintView.tsx</w:t>
      </w:r>
      <w:r>
        <w:rPr>
          <w:b w:val="0"/>
          <w:i w:val="0"/>
          <w:sz w:val="20"/>
        </w:rPr>
      </w:r>
    </w:p>
    <w:p>
      <w:pPr>
        <w:pStyle w:val="ListBullet"/>
        <w:spacing w:before="20" w:after="20"/>
        <w:ind w:left="567"/>
      </w:pPr>
      <w:r>
        <w:rPr>
          <w:b w:val="0"/>
          <w:i w:val="0"/>
          <w:sz w:val="20"/>
        </w:rPr>
        <w:t>Status: CONNECTED</w:t>
      </w:r>
    </w:p>
    <w:p>
      <w:pPr>
        <w:spacing w:after="60"/>
      </w:pPr>
    </w:p>
    <w:p>
      <w:pPr>
        <w:pBdr>
          <w:bottom w:val="single" w:sz="6" w:space="1" w:color="AAAAAA"/>
        </w:pBdr>
        <w:spacing w:after="80" w:before="80"/>
      </w:pPr>
    </w:p>
    <w:p>
      <w:pPr>
        <w:spacing w:after="60"/>
      </w:pPr>
    </w:p>
    <w:p>
      <w:pPr>
        <w:spacing w:before="200" w:after="60"/>
      </w:pPr>
      <w:r>
        <w:rPr>
          <w:b/>
          <w:i w:val="0"/>
          <w:color w:val="007A7A"/>
          <w:sz w:val="24"/>
        </w:rPr>
        <w:t>4.3 Inventory Management</w:t>
      </w:r>
    </w:p>
    <w:p>
      <w:pPr>
        <w:spacing w:after="60"/>
      </w:pPr>
    </w:p>
    <w:p>
      <w:pPr>
        <w:spacing w:before="140" w:after="20"/>
      </w:pPr>
      <w:r>
        <w:rPr>
          <w:b/>
          <w:color w:val="2E86AB"/>
          <w:sz w:val="20"/>
        </w:rPr>
        <w:t>UR-INV-001 — Product Catalog CRUD</w:t>
      </w:r>
    </w:p>
    <w:p>
      <w:pPr>
        <w:spacing w:before="20" w:after="40"/>
      </w:pPr>
      <w:r>
        <w:rPr>
          <w:b w:val="0"/>
          <w:i w:val="0"/>
          <w:color w:val="1C1C1C"/>
          <w:sz w:val="20"/>
        </w:rPr>
        <w:t>The system shall maintain a master product catalog with: Name, Brand, Salt Composition, Barcode, HSN Code, GST Rate, MRP, Selling Price, Gross Margin %, Schedule Category, Narcotic flag, and batch records.</w:t>
      </w:r>
    </w:p>
    <w:p>
      <w:pPr>
        <w:pStyle w:val="ListBullet"/>
        <w:spacing w:before="20" w:after="20"/>
        <w:ind w:left="567"/>
      </w:pPr>
      <w:r>
        <w:rPr>
          <w:b w:val="0"/>
          <w:i w:val="0"/>
          <w:sz w:val="20"/>
        </w:rPr>
        <w:t xml:space="preserve">API: </w:t>
      </w:r>
      <w:r>
        <w:rPr>
          <w:rFonts w:ascii="Courier New" w:hAnsi="Courier New"/>
          <w:color w:val="2D2D2D"/>
          <w:sz w:val="18"/>
        </w:rPr>
        <w:t>GET /api/products</w:t>
      </w:r>
      <w:r>
        <w:rPr>
          <w:b w:val="0"/>
          <w:i w:val="0"/>
          <w:sz w:val="20"/>
        </w:rPr>
        <w:t xml:space="preserve">, </w:t>
      </w:r>
      <w:r>
        <w:rPr>
          <w:rFonts w:ascii="Courier New" w:hAnsi="Courier New"/>
          <w:color w:val="2D2D2D"/>
          <w:sz w:val="18"/>
        </w:rPr>
        <w:t>POST /api/products</w:t>
      </w:r>
      <w:r>
        <w:rPr>
          <w:b w:val="0"/>
          <w:i w:val="0"/>
          <w:sz w:val="20"/>
        </w:rPr>
        <w:t xml:space="preserve">, </w:t>
      </w:r>
      <w:r>
        <w:rPr>
          <w:rFonts w:ascii="Courier New" w:hAnsi="Courier New"/>
          <w:color w:val="2D2D2D"/>
          <w:sz w:val="18"/>
        </w:rPr>
        <w:t>PUT /api/products/:id</w:t>
      </w:r>
      <w:r>
        <w:rPr>
          <w:b w:val="0"/>
          <w:i w:val="0"/>
          <w:sz w:val="20"/>
        </w:rPr>
        <w:t xml:space="preserve">, </w:t>
      </w:r>
      <w:r>
        <w:rPr>
          <w:rFonts w:ascii="Courier New" w:hAnsi="Courier New"/>
          <w:color w:val="2D2D2D"/>
          <w:sz w:val="18"/>
        </w:rPr>
        <w:t>DELETE /api/products/:id</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UR-INV-002 — Multi-Batch Stock Tracking</w:t>
      </w:r>
    </w:p>
    <w:p>
      <w:pPr>
        <w:spacing w:before="20" w:after="40"/>
      </w:pPr>
      <w:r>
        <w:rPr>
          <w:b w:val="0"/>
          <w:i w:val="0"/>
          <w:color w:val="1C1C1C"/>
          <w:sz w:val="20"/>
        </w:rPr>
        <w:t>Each product shall support multiple stock batches, each with: Batch Number, Expiry Date, Stock Quantity, Rack Location, and MRP.</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UR-INV-003 — Schedule Category Classification</w:t>
      </w:r>
    </w:p>
    <w:p>
      <w:pPr>
        <w:spacing w:before="20" w:after="40"/>
      </w:pPr>
      <w:r>
        <w:rPr>
          <w:b w:val="0"/>
          <w:i w:val="0"/>
          <w:color w:val="1C1C1C"/>
          <w:sz w:val="20"/>
        </w:rPr>
        <w:t>Products shall be classified as: REGULAR, SCHEDULE_H, SCHEDULE_H1, or SCHEDULE_X.</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UR-INV-004 — Low Stock Alerts</w:t>
      </w:r>
    </w:p>
    <w:p>
      <w:pPr>
        <w:spacing w:before="20" w:after="40"/>
      </w:pPr>
      <w:r>
        <w:rPr>
          <w:b w:val="0"/>
          <w:i w:val="0"/>
          <w:color w:val="1C1C1C"/>
          <w:sz w:val="20"/>
        </w:rPr>
        <w:t>Products with stock below the reorder threshold shall be flagged as LOW_STOCK and surfaced in the Dashboard low stock panel.</w:t>
      </w:r>
    </w:p>
    <w:p>
      <w:pPr>
        <w:pStyle w:val="ListBullet"/>
        <w:spacing w:before="20" w:after="20"/>
        <w:ind w:left="567"/>
      </w:pPr>
      <w:r>
        <w:rPr>
          <w:b w:val="0"/>
          <w:i w:val="0"/>
          <w:sz w:val="20"/>
        </w:rPr>
        <w:t xml:space="preserve">API: </w:t>
      </w:r>
      <w:r>
        <w:rPr>
          <w:rFonts w:ascii="Courier New" w:hAnsi="Courier New"/>
          <w:color w:val="2D2D2D"/>
          <w:sz w:val="18"/>
        </w:rPr>
        <w:t>GET /api/products/stock/low</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UR-INV-005 — 4-Tier Stock Classification Dashboard</w:t>
      </w:r>
    </w:p>
    <w:p>
      <w:pPr>
        <w:spacing w:before="20" w:after="40"/>
      </w:pPr>
      <w:r>
        <w:rPr>
          <w:b w:val="0"/>
          <w:i w:val="0"/>
          <w:color w:val="1C1C1C"/>
          <w:sz w:val="20"/>
        </w:rPr>
        <w:t>Inventory shall be classified into 4 tiers: (1) Heavy Stock (&gt;60 days supply), (2) Optimal Stock (15–60 days), (3) Trigger Order (&lt;15 days), (4) Critical Low (&lt;5 days). Each tier shall display Days of Stock (DOS).</w:t>
      </w:r>
    </w:p>
    <w:p>
      <w:pPr>
        <w:pStyle w:val="ListBullet"/>
        <w:spacing w:before="20" w:after="20"/>
        <w:ind w:left="567"/>
      </w:pPr>
      <w:r>
        <w:rPr>
          <w:b w:val="0"/>
          <w:i w:val="0"/>
          <w:sz w:val="20"/>
        </w:rPr>
        <w:t xml:space="preserve">Component: </w:t>
      </w:r>
      <w:r>
        <w:rPr>
          <w:rFonts w:ascii="Courier New" w:hAnsi="Courier New"/>
          <w:color w:val="2D2D2D"/>
          <w:sz w:val="18"/>
        </w:rPr>
        <w:t>InventoryDashboardPage.tsx</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UR-INV-006 — Dump Stock Intimation (30 Days)</w:t>
      </w:r>
    </w:p>
    <w:p>
      <w:pPr>
        <w:spacing w:before="20" w:after="40"/>
      </w:pPr>
      <w:r>
        <w:rPr>
          <w:b w:val="0"/>
          <w:i w:val="0"/>
          <w:color w:val="1C1C1C"/>
          <w:sz w:val="20"/>
        </w:rPr>
        <w:t>Products with expiry &lt;=30 days shall display a pulsing "Dump Risk" badge in cart and product search, prompting priority dispatch.</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UR-INV-007 — Near-Expiry Clearance Discounts &amp; Gifts</w:t>
      </w:r>
    </w:p>
    <w:p>
      <w:pPr>
        <w:spacing w:before="20" w:after="40"/>
      </w:pPr>
      <w:r>
        <w:rPr>
          <w:b w:val="0"/>
          <w:i w:val="0"/>
          <w:color w:val="1C1C1C"/>
          <w:sz w:val="20"/>
        </w:rPr>
        <w:t>Near-expiry products shall be eligible for automatic clearance discounts (Rs 5–Rs 10) or promotional free gifts at checkout.</w:t>
      </w:r>
    </w:p>
    <w:p>
      <w:pPr>
        <w:pStyle w:val="ListBullet"/>
        <w:spacing w:before="20" w:after="20"/>
        <w:ind w:left="567"/>
      </w:pPr>
      <w:r>
        <w:rPr>
          <w:b w:val="0"/>
          <w:i w:val="0"/>
          <w:sz w:val="20"/>
        </w:rPr>
        <w:t xml:space="preserve">Component: </w:t>
      </w:r>
      <w:r>
        <w:rPr>
          <w:rFonts w:ascii="Courier New" w:hAnsi="Courier New"/>
          <w:color w:val="2D2D2D"/>
          <w:sz w:val="18"/>
        </w:rPr>
        <w:t>ClearanceGiftModal.tsx</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UR-INV-008 — Visual Rack/Shelf Locator</w:t>
      </w:r>
    </w:p>
    <w:p>
      <w:pPr>
        <w:spacing w:before="20" w:after="40"/>
      </w:pPr>
      <w:r>
        <w:rPr>
          <w:b w:val="0"/>
          <w:i w:val="0"/>
          <w:color w:val="1C1C1C"/>
          <w:sz w:val="20"/>
        </w:rPr>
        <w:t>The system shall display exact 2D aisle, rack, shelf tier, and bin coordinates for products during billing to guide fast physical picking.</w:t>
      </w:r>
    </w:p>
    <w:p>
      <w:pPr>
        <w:pStyle w:val="ListBullet"/>
        <w:spacing w:before="20" w:after="20"/>
        <w:ind w:left="567"/>
      </w:pPr>
      <w:r>
        <w:rPr>
          <w:b w:val="0"/>
          <w:i w:val="0"/>
          <w:sz w:val="20"/>
        </w:rPr>
        <w:t xml:space="preserve">Component: </w:t>
      </w:r>
      <w:r>
        <w:rPr>
          <w:rFonts w:ascii="Courier New" w:hAnsi="Courier New"/>
          <w:color w:val="2D2D2D"/>
          <w:sz w:val="18"/>
        </w:rPr>
        <w:t>RackSelectionRoboModal.tsx</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UR-INV-009 — Inter-Store Stock Queries</w:t>
      </w:r>
    </w:p>
    <w:p>
      <w:pPr>
        <w:spacing w:before="20" w:after="40"/>
      </w:pPr>
      <w:r>
        <w:rPr>
          <w:b w:val="0"/>
          <w:i w:val="0"/>
          <w:color w:val="1C1C1C"/>
          <w:sz w:val="20"/>
        </w:rPr>
        <w:t>If a product is out of stock, the system shall allow pharmacists to query neighboring pharmacy branches for availability and initiate a borrow transfer.</w:t>
      </w:r>
    </w:p>
    <w:p>
      <w:pPr>
        <w:pStyle w:val="ListBullet"/>
        <w:spacing w:before="20" w:after="20"/>
        <w:ind w:left="567"/>
      </w:pPr>
      <w:r>
        <w:rPr>
          <w:b w:val="0"/>
          <w:i w:val="0"/>
          <w:sz w:val="20"/>
        </w:rPr>
        <w:t xml:space="preserve">Component: </w:t>
      </w:r>
      <w:r>
        <w:rPr>
          <w:rFonts w:ascii="Courier New" w:hAnsi="Courier New"/>
          <w:color w:val="2D2D2D"/>
          <w:sz w:val="18"/>
        </w:rPr>
        <w:t>MultiStoreModal.tsx</w:t>
      </w:r>
      <w:r>
        <w:rPr>
          <w:b w:val="0"/>
          <w:i w:val="0"/>
          <w:sz w:val="20"/>
        </w:rPr>
      </w:r>
    </w:p>
    <w:p>
      <w:pPr>
        <w:pStyle w:val="ListBullet"/>
        <w:spacing w:before="20" w:after="20"/>
        <w:ind w:left="567"/>
      </w:pPr>
      <w:r>
        <w:rPr>
          <w:b w:val="0"/>
          <w:i w:val="0"/>
          <w:sz w:val="20"/>
        </w:rPr>
        <w:t>Status: UI CONNECTED (Backend API pending)</w:t>
      </w:r>
    </w:p>
    <w:p>
      <w:pPr>
        <w:spacing w:after="60"/>
      </w:pPr>
    </w:p>
    <w:p>
      <w:pPr>
        <w:pBdr>
          <w:bottom w:val="single" w:sz="6" w:space="1" w:color="AAAAAA"/>
        </w:pBdr>
        <w:spacing w:after="80" w:before="80"/>
      </w:pPr>
    </w:p>
    <w:p>
      <w:pPr>
        <w:spacing w:after="60"/>
      </w:pPr>
    </w:p>
    <w:p>
      <w:pPr>
        <w:spacing w:before="200" w:after="60"/>
      </w:pPr>
      <w:r>
        <w:rPr>
          <w:b/>
          <w:i w:val="0"/>
          <w:color w:val="007A7A"/>
          <w:sz w:val="24"/>
        </w:rPr>
        <w:t>4.4 Goods Receipt Note (GRN) &amp; Purchase Management</w:t>
      </w:r>
    </w:p>
    <w:p>
      <w:pPr>
        <w:spacing w:after="60"/>
      </w:pPr>
    </w:p>
    <w:p>
      <w:pPr>
        <w:spacing w:before="140" w:after="20"/>
      </w:pPr>
      <w:r>
        <w:rPr>
          <w:b/>
          <w:color w:val="2E86AB"/>
          <w:sz w:val="20"/>
        </w:rPr>
        <w:t>UR-GRN-001 — GRN Entry</w:t>
      </w:r>
    </w:p>
    <w:p>
      <w:pPr>
        <w:spacing w:before="20" w:after="40"/>
      </w:pPr>
      <w:r>
        <w:rPr>
          <w:b w:val="0"/>
          <w:i w:val="0"/>
          <w:color w:val="1C1C1C"/>
          <w:sz w:val="20"/>
        </w:rPr>
        <w:t>Pharmacists shall be able to record incoming stock receipts (GRN) with: Supplier, Invoice Date, Invoice Number, and line-items including Batch, Expiry, MRP, and Quantity Received.</w:t>
      </w:r>
    </w:p>
    <w:p>
      <w:pPr>
        <w:pStyle w:val="ListBullet"/>
        <w:spacing w:before="20" w:after="20"/>
        <w:ind w:left="567"/>
      </w:pPr>
      <w:r>
        <w:rPr>
          <w:b w:val="0"/>
          <w:i w:val="0"/>
          <w:sz w:val="20"/>
        </w:rPr>
        <w:t xml:space="preserve">API: </w:t>
      </w:r>
      <w:r>
        <w:rPr>
          <w:rFonts w:ascii="Courier New" w:hAnsi="Courier New"/>
          <w:color w:val="2D2D2D"/>
          <w:sz w:val="18"/>
        </w:rPr>
        <w:t>POST /api/grn</w:t>
      </w:r>
      <w:r>
        <w:rPr>
          <w:b w:val="0"/>
          <w:i w:val="0"/>
          <w:sz w:val="20"/>
        </w:rPr>
        <w:t xml:space="preserve">, </w:t>
      </w:r>
      <w:r>
        <w:rPr>
          <w:rFonts w:ascii="Courier New" w:hAnsi="Courier New"/>
          <w:color w:val="2D2D2D"/>
          <w:sz w:val="18"/>
        </w:rPr>
        <w:t>GET /api/grn</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UR-GRN-002 — GRN Detail Modal</w:t>
      </w:r>
    </w:p>
    <w:p>
      <w:pPr>
        <w:spacing w:before="20" w:after="40"/>
      </w:pPr>
      <w:r>
        <w:rPr>
          <w:b w:val="0"/>
          <w:i w:val="0"/>
          <w:color w:val="1C1C1C"/>
          <w:sz w:val="20"/>
        </w:rPr>
        <w:t>Each GRN record shall be expandable to a detail modal showing all itemized products, batch numbers, and quantities received.</w:t>
      </w:r>
    </w:p>
    <w:p>
      <w:pPr>
        <w:pStyle w:val="ListBullet"/>
        <w:spacing w:before="20" w:after="20"/>
        <w:ind w:left="567"/>
      </w:pPr>
      <w:r>
        <w:rPr>
          <w:b w:val="0"/>
          <w:i w:val="0"/>
          <w:sz w:val="20"/>
        </w:rPr>
        <w:t xml:space="preserve">API: </w:t>
      </w:r>
      <w:r>
        <w:rPr>
          <w:rFonts w:ascii="Courier New" w:hAnsi="Courier New"/>
          <w:color w:val="2D2D2D"/>
          <w:sz w:val="18"/>
        </w:rPr>
        <w:t>GET /api/grn/:id</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UR-GRN-003 — Automatic Stock Update on GRN</w:t>
      </w:r>
    </w:p>
    <w:p>
      <w:pPr>
        <w:spacing w:before="20" w:after="40"/>
      </w:pPr>
      <w:r>
        <w:rPr>
          <w:b w:val="0"/>
          <w:i w:val="0"/>
          <w:color w:val="1C1C1C"/>
          <w:sz w:val="20"/>
        </w:rPr>
        <w:t>Saving a GRN entry shall automatically add the received batch to the corresponding product's batch array and increment total stock quantity.</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UR-GRN-004 — Purchase Order Conversion to GRN</w:t>
      </w:r>
    </w:p>
    <w:p>
      <w:pPr>
        <w:spacing w:before="20" w:after="40"/>
      </w:pPr>
      <w:r>
        <w:rPr>
          <w:b w:val="0"/>
          <w:i w:val="0"/>
          <w:color w:val="1C1C1C"/>
          <w:sz w:val="20"/>
        </w:rPr>
        <w:t>An existing Purchase Order (PO) shall be convertible directly to a GRN entry, auto-populating supplier and item details.</w:t>
      </w:r>
    </w:p>
    <w:p>
      <w:pPr>
        <w:pStyle w:val="ListBullet"/>
        <w:spacing w:before="20" w:after="20"/>
        <w:ind w:left="567"/>
      </w:pPr>
      <w:r>
        <w:rPr>
          <w:b w:val="0"/>
          <w:i w:val="0"/>
          <w:sz w:val="20"/>
        </w:rPr>
        <w:t xml:space="preserve">API: </w:t>
      </w:r>
      <w:r>
        <w:rPr>
          <w:rFonts w:ascii="Courier New" w:hAnsi="Courier New"/>
          <w:color w:val="2D2D2D"/>
          <w:sz w:val="18"/>
        </w:rPr>
        <w:t>PUT /api/purchase-orders/:id/convert-to-grn</w:t>
      </w:r>
      <w:r>
        <w:rPr>
          <w:b w:val="0"/>
          <w:i w:val="0"/>
          <w:sz w:val="20"/>
        </w:rPr>
      </w:r>
    </w:p>
    <w:p>
      <w:pPr>
        <w:pStyle w:val="ListBullet"/>
        <w:spacing w:before="20" w:after="20"/>
        <w:ind w:left="567"/>
      </w:pPr>
      <w:r>
        <w:rPr>
          <w:b w:val="0"/>
          <w:i w:val="0"/>
          <w:sz w:val="20"/>
        </w:rPr>
        <w:t>Status: CONNECTED</w:t>
      </w:r>
    </w:p>
    <w:p>
      <w:pPr>
        <w:spacing w:after="60"/>
      </w:pPr>
    </w:p>
    <w:p>
      <w:pPr>
        <w:pBdr>
          <w:bottom w:val="single" w:sz="6" w:space="1" w:color="AAAAAA"/>
        </w:pBdr>
        <w:spacing w:after="80" w:before="80"/>
      </w:pPr>
    </w:p>
    <w:p>
      <w:pPr>
        <w:spacing w:after="60"/>
      </w:pPr>
    </w:p>
    <w:p>
      <w:pPr>
        <w:spacing w:before="200" w:after="60"/>
      </w:pPr>
      <w:r>
        <w:rPr>
          <w:b/>
          <w:i w:val="0"/>
          <w:color w:val="007A7A"/>
          <w:sz w:val="24"/>
        </w:rPr>
        <w:t>4.5 Returns &amp; Refunds</w:t>
      </w:r>
    </w:p>
    <w:p>
      <w:pPr>
        <w:spacing w:after="60"/>
      </w:pPr>
    </w:p>
    <w:p>
      <w:pPr>
        <w:spacing w:before="140" w:after="20"/>
      </w:pPr>
      <w:r>
        <w:rPr>
          <w:b/>
          <w:color w:val="2E86AB"/>
          <w:sz w:val="20"/>
        </w:rPr>
        <w:t>UR-RET-001 — Customer Return Processing</w:t>
      </w:r>
    </w:p>
    <w:p>
      <w:pPr>
        <w:spacing w:before="20" w:after="40"/>
      </w:pPr>
      <w:r>
        <w:rPr>
          <w:b w:val="0"/>
          <w:i w:val="0"/>
          <w:color w:val="1C1C1C"/>
          <w:sz w:val="20"/>
        </w:rPr>
        <w:t>Pharmacists shall be able to process a customer return by referencing the original invoice number. Returned items shall be listed with selectable quantities.</w:t>
      </w:r>
    </w:p>
    <w:p>
      <w:pPr>
        <w:pStyle w:val="ListBullet"/>
        <w:spacing w:before="20" w:after="20"/>
        <w:ind w:left="567"/>
      </w:pPr>
      <w:r>
        <w:rPr>
          <w:b w:val="0"/>
          <w:i w:val="0"/>
          <w:sz w:val="20"/>
        </w:rPr>
        <w:t xml:space="preserve">API: </w:t>
      </w:r>
      <w:r>
        <w:rPr>
          <w:rFonts w:ascii="Courier New" w:hAnsi="Courier New"/>
          <w:color w:val="2D2D2D"/>
          <w:sz w:val="18"/>
        </w:rPr>
        <w:t>POST /api/returns</w:t>
      </w:r>
      <w:r>
        <w:rPr>
          <w:b w:val="0"/>
          <w:i w:val="0"/>
          <w:sz w:val="20"/>
        </w:rPr>
        <w:t xml:space="preserve">, </w:t>
      </w:r>
      <w:r>
        <w:rPr>
          <w:rFonts w:ascii="Courier New" w:hAnsi="Courier New"/>
          <w:color w:val="2D2D2D"/>
          <w:sz w:val="18"/>
        </w:rPr>
        <w:t>GET /api/returns</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UR-RET-002 — Configurable Restocking Fee Deduction</w:t>
      </w:r>
    </w:p>
    <w:p>
      <w:pPr>
        <w:spacing w:before="20" w:after="40"/>
      </w:pPr>
      <w:r>
        <w:rPr>
          <w:b w:val="0"/>
          <w:i w:val="0"/>
          <w:color w:val="1C1C1C"/>
          <w:sz w:val="20"/>
        </w:rPr>
        <w:t>Returns shall support configurable restocking fee presets: 0% Waiver, 10% Late Return, 15% Statutory Standard, 20% Opened Foil, or a custom 0–50% slider.</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UR-RET-003 — Thermal Credit Note Printing</w:t>
      </w:r>
    </w:p>
    <w:p>
      <w:pPr>
        <w:spacing w:before="20" w:after="40"/>
      </w:pPr>
      <w:r>
        <w:rPr>
          <w:b w:val="0"/>
          <w:i w:val="0"/>
          <w:color w:val="1C1C1C"/>
          <w:sz w:val="20"/>
        </w:rPr>
        <w:t>On processing a return, the system shall generate an 80mm thermal credit note voucher with gross return value, restocking fee, and net refund.</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UR-RET-004 — Shelf Put-Away Queue</w:t>
      </w:r>
    </w:p>
    <w:p>
      <w:pPr>
        <w:spacing w:before="20" w:after="40"/>
      </w:pPr>
      <w:r>
        <w:rPr>
          <w:b w:val="0"/>
          <w:i w:val="0"/>
          <w:color w:val="1C1C1C"/>
          <w:sz w:val="20"/>
        </w:rPr>
        <w:t>Returned items fit for restocking shall be queued in a physical put-away routing queue with rack/aisle assignment, staff selector, and printable routing slips.</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UR-RET-005 — Distributor Expiry Returns</w:t>
      </w:r>
    </w:p>
    <w:p>
      <w:pPr>
        <w:spacing w:before="20" w:after="40"/>
      </w:pPr>
      <w:r>
        <w:rPr>
          <w:b w:val="0"/>
          <w:i w:val="0"/>
          <w:color w:val="1C1C1C"/>
          <w:sz w:val="20"/>
        </w:rPr>
        <w:t>Near-expiry and expired stock shall be processable as a supplier return for credit, before the 60–90 day expiry cutoff window.</w:t>
      </w:r>
    </w:p>
    <w:p>
      <w:pPr>
        <w:pStyle w:val="ListBullet"/>
        <w:spacing w:before="20" w:after="20"/>
        <w:ind w:left="567"/>
      </w:pPr>
      <w:r>
        <w:rPr>
          <w:b w:val="0"/>
          <w:i w:val="0"/>
          <w:sz w:val="20"/>
        </w:rPr>
        <w:t>Status: CONNECTED</w:t>
      </w:r>
    </w:p>
    <w:p>
      <w:pPr>
        <w:spacing w:after="60"/>
      </w:pPr>
    </w:p>
    <w:p>
      <w:pPr>
        <w:pBdr>
          <w:bottom w:val="single" w:sz="6" w:space="1" w:color="AAAAAA"/>
        </w:pBdr>
        <w:spacing w:after="80" w:before="80"/>
      </w:pPr>
    </w:p>
    <w:p>
      <w:pPr>
        <w:spacing w:after="60"/>
      </w:pPr>
    </w:p>
    <w:p>
      <w:pPr>
        <w:spacing w:before="200" w:after="60"/>
      </w:pPr>
      <w:r>
        <w:rPr>
          <w:b/>
          <w:i w:val="0"/>
          <w:color w:val="007A7A"/>
          <w:sz w:val="24"/>
        </w:rPr>
        <w:t>4.6 Expiry Management &amp; Disposal</w:t>
      </w:r>
    </w:p>
    <w:p>
      <w:pPr>
        <w:spacing w:after="60"/>
      </w:pPr>
    </w:p>
    <w:p>
      <w:pPr>
        <w:spacing w:before="140" w:after="20"/>
      </w:pPr>
      <w:r>
        <w:rPr>
          <w:b/>
          <w:color w:val="2E86AB"/>
          <w:sz w:val="20"/>
        </w:rPr>
        <w:t>UR-EXP-001 — Expiry Dashboard</w:t>
      </w:r>
    </w:p>
    <w:p>
      <w:pPr>
        <w:spacing w:before="20" w:after="40"/>
      </w:pPr>
      <w:r>
        <w:rPr>
          <w:b w:val="0"/>
          <w:i w:val="0"/>
          <w:color w:val="1C1C1C"/>
          <w:sz w:val="20"/>
        </w:rPr>
        <w:t>A dedicated Expiry Management page shall display all batches sorted by days remaining, filterable by &lt;10d, &lt;30d, &lt;90d, or expired.</w:t>
      </w:r>
    </w:p>
    <w:p>
      <w:pPr>
        <w:pStyle w:val="ListBullet"/>
        <w:spacing w:before="20" w:after="20"/>
        <w:ind w:left="567"/>
      </w:pPr>
      <w:r>
        <w:rPr>
          <w:b w:val="0"/>
          <w:i w:val="0"/>
          <w:sz w:val="20"/>
        </w:rPr>
        <w:t xml:space="preserve">API: </w:t>
      </w:r>
      <w:r>
        <w:rPr>
          <w:rFonts w:ascii="Courier New" w:hAnsi="Courier New"/>
          <w:color w:val="2D2D2D"/>
          <w:sz w:val="18"/>
        </w:rPr>
        <w:t>GET /api/products/expiry/alerts</w:t>
      </w:r>
      <w:r>
        <w:rPr>
          <w:b w:val="0"/>
          <w:i w:val="0"/>
          <w:sz w:val="20"/>
        </w:rPr>
      </w:r>
    </w:p>
    <w:p>
      <w:pPr>
        <w:pStyle w:val="ListBullet"/>
        <w:spacing w:before="20" w:after="20"/>
        <w:ind w:left="567"/>
      </w:pPr>
      <w:r>
        <w:rPr>
          <w:b w:val="0"/>
          <w:i w:val="0"/>
          <w:sz w:val="20"/>
        </w:rPr>
        <w:t xml:space="preserve">Component: </w:t>
      </w:r>
      <w:r>
        <w:rPr>
          <w:rFonts w:ascii="Courier New" w:hAnsi="Courier New"/>
          <w:color w:val="2D2D2D"/>
          <w:sz w:val="18"/>
        </w:rPr>
        <w:t>ExpiryManagementPage.tsx</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UR-EXP-002 — Rx vs. OTC Expiry Filter</w:t>
      </w:r>
    </w:p>
    <w:p>
      <w:pPr>
        <w:spacing w:before="20" w:after="40"/>
      </w:pPr>
      <w:r>
        <w:rPr>
          <w:b w:val="0"/>
          <w:i w:val="0"/>
          <w:color w:val="1C1C1C"/>
          <w:sz w:val="20"/>
        </w:rPr>
        <w:t>The expiry view shall filter between Prescription (Rx) and OTC expiring batches. An "Ask Doctor" action shall allow contacting prescribing doctors to clear near-expiry Rx stock.</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UR-EXP-003 — PIN-Approved Stock Disposal</w:t>
      </w:r>
    </w:p>
    <w:p>
      <w:pPr>
        <w:spacing w:before="20" w:after="40"/>
      </w:pPr>
      <w:r>
        <w:rPr>
          <w:b w:val="0"/>
          <w:i w:val="0"/>
          <w:color w:val="1C1C1C"/>
          <w:sz w:val="20"/>
        </w:rPr>
        <w:t>Expired stock requiring disposal shall go through a formal workflow: Identify -&gt; PIN approval (Manager/Owner) -&gt; Log disposal with reason, quantity, and approver name.</w:t>
      </w:r>
    </w:p>
    <w:p>
      <w:pPr>
        <w:pStyle w:val="ListBullet"/>
        <w:spacing w:before="20" w:after="20"/>
        <w:ind w:left="567"/>
      </w:pPr>
      <w:r>
        <w:rPr>
          <w:b w:val="0"/>
          <w:i w:val="0"/>
          <w:sz w:val="20"/>
        </w:rPr>
        <w:t xml:space="preserve">API: </w:t>
      </w:r>
      <w:r>
        <w:rPr>
          <w:rFonts w:ascii="Courier New" w:hAnsi="Courier New"/>
          <w:color w:val="2D2D2D"/>
          <w:sz w:val="18"/>
        </w:rPr>
        <w:t>POST /api/disposal</w:t>
      </w:r>
      <w:r>
        <w:rPr>
          <w:b w:val="0"/>
          <w:i w:val="0"/>
          <w:sz w:val="20"/>
        </w:rPr>
        <w:t xml:space="preserve">, </w:t>
      </w:r>
      <w:r>
        <w:rPr>
          <w:rFonts w:ascii="Courier New" w:hAnsi="Courier New"/>
          <w:color w:val="2D2D2D"/>
          <w:sz w:val="18"/>
        </w:rPr>
        <w:t>GET /api/disposal</w:t>
      </w:r>
      <w:r>
        <w:rPr>
          <w:b w:val="0"/>
          <w:i w:val="0"/>
          <w:sz w:val="20"/>
        </w:rPr>
      </w:r>
    </w:p>
    <w:p>
      <w:pPr>
        <w:pStyle w:val="ListBullet"/>
        <w:spacing w:before="20" w:after="20"/>
        <w:ind w:left="567"/>
      </w:pPr>
      <w:r>
        <w:rPr>
          <w:b w:val="0"/>
          <w:i w:val="0"/>
          <w:sz w:val="20"/>
        </w:rPr>
        <w:t>Status: CONNECTED</w:t>
      </w:r>
    </w:p>
    <w:p>
      <w:pPr>
        <w:spacing w:after="60"/>
      </w:pPr>
    </w:p>
    <w:p>
      <w:pPr>
        <w:pBdr>
          <w:bottom w:val="single" w:sz="6" w:space="1" w:color="AAAAAA"/>
        </w:pBdr>
        <w:spacing w:after="80" w:before="80"/>
      </w:pPr>
    </w:p>
    <w:p>
      <w:pPr>
        <w:spacing w:after="60"/>
      </w:pPr>
    </w:p>
    <w:p>
      <w:pPr>
        <w:spacing w:before="200" w:after="60"/>
      </w:pPr>
      <w:r>
        <w:rPr>
          <w:b/>
          <w:i w:val="0"/>
          <w:color w:val="007A7A"/>
          <w:sz w:val="24"/>
        </w:rPr>
        <w:t>4.7 Patient Records &amp; CRM</w:t>
      </w:r>
    </w:p>
    <w:p>
      <w:pPr>
        <w:spacing w:after="60"/>
      </w:pPr>
    </w:p>
    <w:p>
      <w:pPr>
        <w:spacing w:before="140" w:after="20"/>
      </w:pPr>
      <w:r>
        <w:rPr>
          <w:b/>
          <w:color w:val="2E86AB"/>
          <w:sz w:val="20"/>
        </w:rPr>
        <w:t>UR-PAT-001 — Patient Registration</w:t>
      </w:r>
    </w:p>
    <w:p>
      <w:pPr>
        <w:spacing w:before="20" w:after="40"/>
      </w:pPr>
      <w:r>
        <w:rPr>
          <w:b w:val="0"/>
          <w:i w:val="0"/>
          <w:color w:val="1C1C1C"/>
          <w:sz w:val="20"/>
        </w:rPr>
        <w:t>The system shall support patient registration with: Name, Phone (unique key), Age, Gender, and Chronic Conditions list.</w:t>
      </w:r>
    </w:p>
    <w:p>
      <w:pPr>
        <w:pStyle w:val="ListBullet"/>
        <w:spacing w:before="20" w:after="20"/>
        <w:ind w:left="567"/>
      </w:pPr>
      <w:r>
        <w:rPr>
          <w:b w:val="0"/>
          <w:i w:val="0"/>
          <w:sz w:val="20"/>
        </w:rPr>
        <w:t xml:space="preserve">API: </w:t>
      </w:r>
      <w:r>
        <w:rPr>
          <w:rFonts w:ascii="Courier New" w:hAnsi="Courier New"/>
          <w:color w:val="2D2D2D"/>
          <w:sz w:val="18"/>
        </w:rPr>
        <w:t>POST /api/patients</w:t>
      </w:r>
      <w:r>
        <w:rPr>
          <w:b w:val="0"/>
          <w:i w:val="0"/>
          <w:sz w:val="20"/>
        </w:rPr>
        <w:t xml:space="preserve">, </w:t>
      </w:r>
      <w:r>
        <w:rPr>
          <w:rFonts w:ascii="Courier New" w:hAnsi="Courier New"/>
          <w:color w:val="2D2D2D"/>
          <w:sz w:val="18"/>
        </w:rPr>
        <w:t>GET /api/patients</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UR-PAT-002 — Patient Purchase History Tracking</w:t>
      </w:r>
    </w:p>
    <w:p>
      <w:pPr>
        <w:spacing w:before="20" w:after="40"/>
      </w:pPr>
      <w:r>
        <w:rPr>
          <w:b w:val="0"/>
          <w:i w:val="0"/>
          <w:color w:val="1C1C1C"/>
          <w:sz w:val="20"/>
        </w:rPr>
        <w:t>Each patient record shall auto-update total bills, total spend, and last visit date on each invoice.</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UR-PAT-003 — Chronic Refill Automation</w:t>
      </w:r>
    </w:p>
    <w:p>
      <w:pPr>
        <w:spacing w:before="20" w:after="40"/>
      </w:pPr>
      <w:r>
        <w:rPr>
          <w:b w:val="0"/>
          <w:i w:val="0"/>
          <w:color w:val="1C1C1C"/>
          <w:sz w:val="20"/>
        </w:rPr>
        <w:t>The system shall detect chronic patients (BP, Diabetes) and auto-prompt refill suggestions with one-click WhatsApp notification.</w:t>
      </w:r>
    </w:p>
    <w:p>
      <w:pPr>
        <w:pStyle w:val="ListBullet"/>
        <w:spacing w:before="20" w:after="20"/>
        <w:ind w:left="567"/>
      </w:pPr>
      <w:r>
        <w:rPr>
          <w:b w:val="0"/>
          <w:i w:val="0"/>
          <w:sz w:val="20"/>
        </w:rPr>
        <w:t xml:space="preserve">Component: </w:t>
      </w:r>
      <w:r>
        <w:rPr>
          <w:rFonts w:ascii="Courier New" w:hAnsi="Courier New"/>
          <w:color w:val="2D2D2D"/>
          <w:sz w:val="18"/>
        </w:rPr>
        <w:t>ChronicRefillModal.tsx</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UR-PAT-004 — Patient Clinical Analytics (AMR &amp; Adherence)</w:t>
      </w:r>
    </w:p>
    <w:p>
      <w:pPr>
        <w:spacing w:before="20" w:after="40"/>
      </w:pPr>
      <w:r>
        <w:rPr>
          <w:b w:val="0"/>
          <w:i w:val="0"/>
          <w:color w:val="1C1C1C"/>
          <w:sz w:val="20"/>
        </w:rPr>
        <w:t>A dedicated analytics panel shall display: AMR risk score, medication adherence rate, partial course detection, and referral source distribution (Doctor, Lab, Pharmacist).</w:t>
      </w:r>
    </w:p>
    <w:p>
      <w:pPr>
        <w:pStyle w:val="ListBullet"/>
        <w:spacing w:before="20" w:after="20"/>
        <w:ind w:left="567"/>
      </w:pPr>
      <w:r>
        <w:rPr>
          <w:b w:val="0"/>
          <w:i w:val="0"/>
          <w:sz w:val="20"/>
        </w:rPr>
        <w:t xml:space="preserve">API: </w:t>
      </w:r>
      <w:r>
        <w:rPr>
          <w:rFonts w:ascii="Courier New" w:hAnsi="Courier New"/>
          <w:color w:val="2D2D2D"/>
          <w:sz w:val="18"/>
        </w:rPr>
        <w:t>GET /api/patients/:id/analytics</w:t>
      </w:r>
      <w:r>
        <w:rPr>
          <w:b w:val="0"/>
          <w:i w:val="0"/>
          <w:sz w:val="20"/>
        </w:rPr>
      </w:r>
    </w:p>
    <w:p>
      <w:pPr>
        <w:pStyle w:val="ListBullet"/>
        <w:spacing w:before="20" w:after="20"/>
        <w:ind w:left="567"/>
      </w:pPr>
      <w:r>
        <w:rPr>
          <w:b w:val="0"/>
          <w:i w:val="0"/>
          <w:sz w:val="20"/>
        </w:rPr>
        <w:t xml:space="preserve">Component: </w:t>
      </w:r>
      <w:r>
        <w:rPr>
          <w:rFonts w:ascii="Courier New" w:hAnsi="Courier New"/>
          <w:color w:val="2D2D2D"/>
          <w:sz w:val="18"/>
        </w:rPr>
        <w:t>PatientClinicalAnalytics.tsx</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UR-PAT-005 — Prescription Image Upload</w:t>
      </w:r>
    </w:p>
    <w:p>
      <w:pPr>
        <w:spacing w:before="20" w:after="40"/>
      </w:pPr>
      <w:r>
        <w:rPr>
          <w:b w:val="0"/>
          <w:i w:val="0"/>
          <w:color w:val="1C1C1C"/>
          <w:sz w:val="20"/>
        </w:rPr>
        <w:t>Prescription images (JPEG/PNG/PDF) shall be uploadable and associated with the active billing session for audit trails.</w:t>
      </w:r>
    </w:p>
    <w:p>
      <w:pPr>
        <w:pStyle w:val="ListBullet"/>
        <w:spacing w:before="20" w:after="20"/>
        <w:ind w:left="567"/>
      </w:pPr>
      <w:r>
        <w:rPr>
          <w:b w:val="0"/>
          <w:i w:val="0"/>
          <w:sz w:val="20"/>
        </w:rPr>
        <w:t xml:space="preserve">API: </w:t>
      </w:r>
      <w:r>
        <w:rPr>
          <w:rFonts w:ascii="Courier New" w:hAnsi="Courier New"/>
          <w:color w:val="2D2D2D"/>
          <w:sz w:val="18"/>
        </w:rPr>
        <w:t>POST /api/prescriptions/upload</w:t>
      </w:r>
      <w:r>
        <w:rPr>
          <w:b w:val="0"/>
          <w:i w:val="0"/>
          <w:sz w:val="20"/>
        </w:rPr>
        <w:t xml:space="preserve"> (Pending implementation)</w:t>
      </w:r>
    </w:p>
    <w:p>
      <w:pPr>
        <w:pStyle w:val="ListBullet"/>
        <w:spacing w:before="20" w:after="20"/>
        <w:ind w:left="567"/>
      </w:pPr>
      <w:r>
        <w:rPr>
          <w:b w:val="0"/>
          <w:i w:val="0"/>
          <w:sz w:val="20"/>
        </w:rPr>
        <w:t>Status: PARTIAL — UI exists, backend endpoint pending</w:t>
      </w:r>
    </w:p>
    <w:p>
      <w:pPr>
        <w:spacing w:after="60"/>
      </w:pPr>
    </w:p>
    <w:p>
      <w:pPr>
        <w:spacing w:before="140" w:after="20"/>
      </w:pPr>
      <w:r>
        <w:rPr>
          <w:b/>
          <w:color w:val="2E86AB"/>
          <w:sz w:val="20"/>
        </w:rPr>
        <w:t>UR-PAT-006 — Wellness &amp; Care Plans</w:t>
      </w:r>
    </w:p>
    <w:p>
      <w:pPr>
        <w:spacing w:before="20" w:after="40"/>
      </w:pPr>
      <w:r>
        <w:rPr>
          <w:b w:val="0"/>
          <w:i w:val="0"/>
          <w:color w:val="1C1C1C"/>
          <w:sz w:val="20"/>
        </w:rPr>
        <w:t>Pharmacists shall be able to assign wellness brochures and care plans for 6 major chronic conditions, customizable by gender and maternity status.</w:t>
      </w:r>
    </w:p>
    <w:p>
      <w:pPr>
        <w:pStyle w:val="ListBullet"/>
        <w:spacing w:before="20" w:after="20"/>
        <w:ind w:left="567"/>
      </w:pPr>
      <w:r>
        <w:rPr>
          <w:b w:val="0"/>
          <w:i w:val="0"/>
          <w:sz w:val="20"/>
        </w:rPr>
        <w:t xml:space="preserve">Component: </w:t>
      </w:r>
      <w:r>
        <w:rPr>
          <w:rFonts w:ascii="Courier New" w:hAnsi="Courier New"/>
          <w:color w:val="2D2D2D"/>
          <w:sz w:val="18"/>
        </w:rPr>
        <w:t>WellnessBrochureModal.tsx</w:t>
      </w:r>
      <w:r>
        <w:rPr>
          <w:b w:val="0"/>
          <w:i w:val="0"/>
          <w:sz w:val="20"/>
        </w:rPr>
      </w:r>
    </w:p>
    <w:p>
      <w:pPr>
        <w:pStyle w:val="ListBullet"/>
        <w:spacing w:before="20" w:after="20"/>
        <w:ind w:left="567"/>
      </w:pPr>
      <w:r>
        <w:rPr>
          <w:b w:val="0"/>
          <w:i w:val="0"/>
          <w:sz w:val="20"/>
        </w:rPr>
        <w:t>Status: UI CONNECTED</w:t>
      </w:r>
    </w:p>
    <w:p>
      <w:pPr>
        <w:spacing w:after="60"/>
      </w:pPr>
    </w:p>
    <w:p>
      <w:pPr>
        <w:spacing w:before="140" w:after="20"/>
      </w:pPr>
      <w:r>
        <w:rPr>
          <w:b/>
          <w:color w:val="2E86AB"/>
          <w:sz w:val="20"/>
        </w:rPr>
        <w:t>UR-PAT-007 — Patient Instruction Leaflets (PIL)</w:t>
      </w:r>
    </w:p>
    <w:p>
      <w:pPr>
        <w:spacing w:before="20" w:after="40"/>
      </w:pPr>
      <w:r>
        <w:rPr>
          <w:b w:val="0"/>
          <w:i w:val="0"/>
          <w:color w:val="1C1C1C"/>
          <w:sz w:val="20"/>
        </w:rPr>
        <w:t>Pharmacists shall be able to provide multilingual Patient Instruction Leaflets with voice audio dosage guidance clips.</w:t>
      </w:r>
    </w:p>
    <w:p>
      <w:pPr>
        <w:pStyle w:val="ListBullet"/>
        <w:spacing w:before="20" w:after="20"/>
        <w:ind w:left="567"/>
      </w:pPr>
      <w:r>
        <w:rPr>
          <w:b w:val="0"/>
          <w:i w:val="0"/>
          <w:sz w:val="20"/>
        </w:rPr>
        <w:t xml:space="preserve">Component: </w:t>
      </w:r>
      <w:r>
        <w:rPr>
          <w:rFonts w:ascii="Courier New" w:hAnsi="Courier New"/>
          <w:color w:val="2D2D2D"/>
          <w:sz w:val="18"/>
        </w:rPr>
        <w:t>PatientInstructionModal.tsx</w:t>
      </w:r>
      <w:r>
        <w:rPr>
          <w:b w:val="0"/>
          <w:i w:val="0"/>
          <w:sz w:val="20"/>
        </w:rPr>
      </w:r>
    </w:p>
    <w:p>
      <w:pPr>
        <w:pStyle w:val="ListBullet"/>
        <w:spacing w:before="20" w:after="20"/>
        <w:ind w:left="567"/>
      </w:pPr>
      <w:r>
        <w:rPr>
          <w:b w:val="0"/>
          <w:i w:val="0"/>
          <w:sz w:val="20"/>
        </w:rPr>
        <w:t>Status: CONNECTED</w:t>
      </w:r>
    </w:p>
    <w:p>
      <w:pPr>
        <w:spacing w:after="60"/>
      </w:pPr>
    </w:p>
    <w:p>
      <w:pPr>
        <w:pBdr>
          <w:bottom w:val="single" w:sz="6" w:space="1" w:color="AAAAAA"/>
        </w:pBdr>
        <w:spacing w:after="80" w:before="80"/>
      </w:pPr>
    </w:p>
    <w:p>
      <w:pPr>
        <w:spacing w:after="60"/>
      </w:pPr>
    </w:p>
    <w:p>
      <w:pPr>
        <w:spacing w:before="200" w:after="60"/>
      </w:pPr>
      <w:r>
        <w:rPr>
          <w:b/>
          <w:i w:val="0"/>
          <w:color w:val="007A7A"/>
          <w:sz w:val="24"/>
        </w:rPr>
        <w:t>4.8 Supplier Management &amp; Procurement</w:t>
      </w:r>
    </w:p>
    <w:p>
      <w:pPr>
        <w:spacing w:after="60"/>
      </w:pPr>
    </w:p>
    <w:p>
      <w:pPr>
        <w:spacing w:before="140" w:after="20"/>
      </w:pPr>
      <w:r>
        <w:rPr>
          <w:b/>
          <w:color w:val="2E86AB"/>
          <w:sz w:val="20"/>
        </w:rPr>
        <w:t>UR-SUP-001 — Supplier Directory</w:t>
      </w:r>
    </w:p>
    <w:p>
      <w:pPr>
        <w:spacing w:before="20" w:after="40"/>
      </w:pPr>
      <w:r>
        <w:rPr>
          <w:b w:val="0"/>
          <w:i w:val="0"/>
          <w:color w:val="1C1C1C"/>
          <w:sz w:val="20"/>
        </w:rPr>
        <w:t>A supplier directory shall store: Supplier Name, Contact Person, Phone, GSTIN, Credit Limit, Payment Terms, and outstanding balance.</w:t>
      </w:r>
    </w:p>
    <w:p>
      <w:pPr>
        <w:pStyle w:val="ListBullet"/>
        <w:spacing w:before="20" w:after="20"/>
        <w:ind w:left="567"/>
      </w:pPr>
      <w:r>
        <w:rPr>
          <w:b w:val="0"/>
          <w:i w:val="0"/>
          <w:sz w:val="20"/>
        </w:rPr>
        <w:t xml:space="preserve">API: </w:t>
      </w:r>
      <w:r>
        <w:rPr>
          <w:rFonts w:ascii="Courier New" w:hAnsi="Courier New"/>
          <w:color w:val="2D2D2D"/>
          <w:sz w:val="18"/>
        </w:rPr>
        <w:t>GET /api/suppliers</w:t>
      </w:r>
      <w:r>
        <w:rPr>
          <w:b w:val="0"/>
          <w:i w:val="0"/>
          <w:sz w:val="20"/>
        </w:rPr>
        <w:t xml:space="preserve">, </w:t>
      </w:r>
      <w:r>
        <w:rPr>
          <w:rFonts w:ascii="Courier New" w:hAnsi="Courier New"/>
          <w:color w:val="2D2D2D"/>
          <w:sz w:val="18"/>
        </w:rPr>
        <w:t>POST /api/suppliers</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UR-SUP-002 — Supplier Inward Ledger &amp; Balance Sync</w:t>
      </w:r>
    </w:p>
    <w:p>
      <w:pPr>
        <w:spacing w:before="20" w:after="40"/>
      </w:pPr>
      <w:r>
        <w:rPr>
          <w:b w:val="0"/>
          <w:i w:val="0"/>
          <w:color w:val="1C1C1C"/>
          <w:sz w:val="20"/>
        </w:rPr>
        <w:t>The supplier ledger shall display all inward shipments and auto-update the supplier's outstanding balance on each GRN entry.</w:t>
      </w:r>
    </w:p>
    <w:p>
      <w:pPr>
        <w:pStyle w:val="ListBullet"/>
        <w:spacing w:before="20" w:after="20"/>
        <w:ind w:left="567"/>
      </w:pPr>
      <w:r>
        <w:rPr>
          <w:b w:val="0"/>
          <w:i w:val="0"/>
          <w:sz w:val="20"/>
        </w:rPr>
        <w:t xml:space="preserve">API: </w:t>
      </w:r>
      <w:r>
        <w:rPr>
          <w:rFonts w:ascii="Courier New" w:hAnsi="Courier New"/>
          <w:color w:val="2D2D2D"/>
          <w:sz w:val="18"/>
        </w:rPr>
        <w:t>PUT /api/suppliers/:id/balance</w:t>
      </w:r>
      <w:r>
        <w:rPr>
          <w:b w:val="0"/>
          <w:i w:val="0"/>
          <w:sz w:val="20"/>
        </w:rPr>
      </w:r>
    </w:p>
    <w:p>
      <w:pPr>
        <w:pStyle w:val="ListBullet"/>
        <w:spacing w:before="20" w:after="20"/>
        <w:ind w:left="567"/>
      </w:pPr>
      <w:r>
        <w:rPr>
          <w:b w:val="0"/>
          <w:i w:val="0"/>
          <w:sz w:val="20"/>
        </w:rPr>
        <w:t xml:space="preserve">Component: </w:t>
      </w:r>
      <w:r>
        <w:rPr>
          <w:rFonts w:ascii="Courier New" w:hAnsi="Courier New"/>
          <w:color w:val="2D2D2D"/>
          <w:sz w:val="18"/>
        </w:rPr>
        <w:t>SupplierPurchaseLedger.tsx</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UR-SUP-003 — Supplier Price Comparison Matrix</w:t>
      </w:r>
    </w:p>
    <w:p>
      <w:pPr>
        <w:spacing w:before="20" w:after="40"/>
      </w:pPr>
      <w:r>
        <w:rPr>
          <w:b w:val="0"/>
          <w:i w:val="0"/>
          <w:color w:val="1C1C1C"/>
          <w:sz w:val="20"/>
        </w:rPr>
        <w:t>Pharmacists shall be able to compare multiple suppliers on purchase price, scheme rebates (e.g., Buy 10 Get 2 Free), margins, and lead time.</w:t>
      </w:r>
    </w:p>
    <w:p>
      <w:pPr>
        <w:pStyle w:val="ListBullet"/>
        <w:spacing w:before="20" w:after="20"/>
        <w:ind w:left="567"/>
      </w:pPr>
      <w:r>
        <w:rPr>
          <w:b w:val="0"/>
          <w:i w:val="0"/>
          <w:sz w:val="20"/>
        </w:rPr>
        <w:t xml:space="preserve">Component: </w:t>
      </w:r>
      <w:r>
        <w:rPr>
          <w:rFonts w:ascii="Courier New" w:hAnsi="Courier New"/>
          <w:color w:val="2D2D2D"/>
          <w:sz w:val="18"/>
        </w:rPr>
        <w:t>ProcurementIntelligence.tsx</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UR-SUP-004 — Supplier Credit Due Date Tracking</w:t>
      </w:r>
    </w:p>
    <w:p>
      <w:pPr>
        <w:spacing w:before="20" w:after="40"/>
      </w:pPr>
      <w:r>
        <w:rPr>
          <w:b w:val="0"/>
          <w:i w:val="0"/>
          <w:color w:val="1C1C1C"/>
          <w:sz w:val="20"/>
        </w:rPr>
        <w:t>The system shall track Cash Bills vs. Credit Bills per supplier with due date countdown badges for 10-day, 15-day, and 30-day credit terms.</w:t>
      </w:r>
    </w:p>
    <w:p>
      <w:pPr>
        <w:pStyle w:val="ListBullet"/>
        <w:spacing w:before="20" w:after="20"/>
        <w:ind w:left="567"/>
      </w:pPr>
      <w:r>
        <w:rPr>
          <w:b w:val="0"/>
          <w:i w:val="0"/>
          <w:sz w:val="20"/>
        </w:rPr>
        <w:t>Status: CONNECTED</w:t>
      </w:r>
    </w:p>
    <w:p>
      <w:pPr>
        <w:spacing w:after="60"/>
      </w:pPr>
    </w:p>
    <w:p>
      <w:pPr>
        <w:pBdr>
          <w:bottom w:val="single" w:sz="6" w:space="1" w:color="AAAAAA"/>
        </w:pBdr>
        <w:spacing w:after="80" w:before="80"/>
      </w:pPr>
    </w:p>
    <w:p>
      <w:pPr>
        <w:spacing w:after="60"/>
      </w:pPr>
    </w:p>
    <w:p>
      <w:pPr>
        <w:spacing w:before="200" w:after="60"/>
      </w:pPr>
      <w:r>
        <w:rPr>
          <w:b/>
          <w:i w:val="0"/>
          <w:color w:val="007A7A"/>
          <w:sz w:val="24"/>
        </w:rPr>
        <w:t>4.9 Online Delivery Management</w:t>
      </w:r>
    </w:p>
    <w:p>
      <w:pPr>
        <w:spacing w:after="60"/>
      </w:pPr>
    </w:p>
    <w:p>
      <w:pPr>
        <w:spacing w:before="140" w:after="20"/>
      </w:pPr>
      <w:r>
        <w:rPr>
          <w:b/>
          <w:color w:val="2E86AB"/>
          <w:sz w:val="20"/>
        </w:rPr>
        <w:t>UR-DEL-001 — Delivery Order Creation</w:t>
      </w:r>
    </w:p>
    <w:p>
      <w:pPr>
        <w:spacing w:before="20" w:after="40"/>
      </w:pPr>
      <w:r>
        <w:rPr>
          <w:b w:val="0"/>
          <w:i w:val="0"/>
          <w:color w:val="1C1C1C"/>
          <w:sz w:val="20"/>
        </w:rPr>
        <w:t>Staff shall be able to create a new delivery order with: Customer Name, Phone, Delivery Address or Pickup Counter, items, Delivery Mode (HOME_DELIVERY or STORE_PICKUP), and Delivery Type (STANDARD, EXPRESS, SCHEDULED).</w:t>
      </w:r>
    </w:p>
    <w:p>
      <w:pPr>
        <w:pStyle w:val="ListBullet"/>
        <w:spacing w:before="20" w:after="20"/>
        <w:ind w:left="567"/>
      </w:pPr>
      <w:r>
        <w:rPr>
          <w:b w:val="0"/>
          <w:i w:val="0"/>
          <w:sz w:val="20"/>
        </w:rPr>
        <w:t xml:space="preserve">API: </w:t>
      </w:r>
      <w:r>
        <w:rPr>
          <w:rFonts w:ascii="Courier New" w:hAnsi="Courier New"/>
          <w:color w:val="2D2D2D"/>
          <w:sz w:val="18"/>
        </w:rPr>
        <w:t>POST /api/delivery-orders</w:t>
      </w:r>
      <w:r>
        <w:rPr>
          <w:b w:val="0"/>
          <w:i w:val="0"/>
          <w:sz w:val="20"/>
        </w:rPr>
      </w:r>
    </w:p>
    <w:p>
      <w:pPr>
        <w:pStyle w:val="ListBullet"/>
        <w:spacing w:before="20" w:after="20"/>
        <w:ind w:left="567"/>
      </w:pPr>
      <w:r>
        <w:rPr>
          <w:b w:val="0"/>
          <w:i w:val="0"/>
          <w:sz w:val="20"/>
        </w:rPr>
        <w:t xml:space="preserve">Component: </w:t>
      </w:r>
      <w:r>
        <w:rPr>
          <w:rFonts w:ascii="Courier New" w:hAnsi="Courier New"/>
          <w:color w:val="2D2D2D"/>
          <w:sz w:val="18"/>
        </w:rPr>
        <w:t>OnlineDeliveryPage.tsx</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UR-DEL-002 — Delivery Order Status Lifecycle</w:t>
      </w:r>
    </w:p>
    <w:p>
      <w:pPr>
        <w:spacing w:before="20" w:after="40"/>
      </w:pPr>
      <w:r>
        <w:rPr>
          <w:b w:val="0"/>
          <w:i w:val="0"/>
          <w:color w:val="1C1C1C"/>
          <w:sz w:val="20"/>
        </w:rPr>
        <w:t>Delivery orders shall progress through 7 statuses: PENDING -&gt; CONFIRMED -&gt; DISPATCHED -&gt; ON_TIME or DELAYED -&gt; DELIVERED or CANCELLED. Staff shall be able to advance the stage.</w:t>
      </w:r>
    </w:p>
    <w:p>
      <w:pPr>
        <w:pStyle w:val="ListBullet"/>
        <w:spacing w:before="20" w:after="20"/>
        <w:ind w:left="567"/>
      </w:pPr>
      <w:r>
        <w:rPr>
          <w:b w:val="0"/>
          <w:i w:val="0"/>
          <w:sz w:val="20"/>
        </w:rPr>
        <w:t xml:space="preserve">API: </w:t>
      </w:r>
      <w:r>
        <w:rPr>
          <w:rFonts w:ascii="Courier New" w:hAnsi="Courier New"/>
          <w:color w:val="2D2D2D"/>
          <w:sz w:val="18"/>
        </w:rPr>
        <w:t>PATCH /api/delivery-orders/:id/status</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UR-DEL-003 — Prescription Verification for Delivery</w:t>
      </w:r>
    </w:p>
    <w:p>
      <w:pPr>
        <w:spacing w:before="20" w:after="40"/>
      </w:pPr>
      <w:r>
        <w:rPr>
          <w:b w:val="0"/>
          <w:i w:val="0"/>
          <w:color w:val="1C1C1C"/>
          <w:sz w:val="20"/>
        </w:rPr>
        <w:t xml:space="preserve">Delivery orders requiring a prescription shall flag </w:t>
      </w:r>
      <w:r>
        <w:rPr>
          <w:rFonts w:ascii="Courier New" w:hAnsi="Courier New"/>
          <w:color w:val="2D2D2D"/>
          <w:sz w:val="18"/>
        </w:rPr>
        <w:t>prescriptionRequired: true</w:t>
      </w:r>
      <w:r>
        <w:rPr>
          <w:b w:val="0"/>
          <w:i w:val="0"/>
          <w:color w:val="1C1C1C"/>
          <w:sz w:val="20"/>
        </w:rPr>
        <w:t>. A 24-hour verification SLA deadline shall be tracked. Pharmacists mark Rx as verified.</w:t>
      </w:r>
    </w:p>
    <w:p>
      <w:pPr>
        <w:pStyle w:val="ListBullet"/>
        <w:spacing w:before="20" w:after="20"/>
        <w:ind w:left="567"/>
      </w:pPr>
      <w:r>
        <w:rPr>
          <w:b w:val="0"/>
          <w:i w:val="0"/>
          <w:sz w:val="20"/>
        </w:rPr>
        <w:t xml:space="preserve">API: </w:t>
      </w:r>
      <w:r>
        <w:rPr>
          <w:rFonts w:ascii="Courier New" w:hAnsi="Courier New"/>
          <w:color w:val="2D2D2D"/>
          <w:sz w:val="18"/>
        </w:rPr>
        <w:t>PATCH /api/delivery-orders/:id/verify-rx</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UR-DEL-004 — Invoice Generation from Delivery Order</w:t>
      </w:r>
    </w:p>
    <w:p>
      <w:pPr>
        <w:spacing w:before="20" w:after="40"/>
      </w:pPr>
      <w:r>
        <w:rPr>
          <w:b w:val="0"/>
          <w:i w:val="0"/>
          <w:color w:val="1C1C1C"/>
          <w:sz w:val="20"/>
        </w:rPr>
        <w:t>Once a delivery order is confirmed, a linked invoice shall be generated and the order shall carry the invoice number for traceability.</w:t>
      </w:r>
    </w:p>
    <w:p>
      <w:pPr>
        <w:pStyle w:val="ListBullet"/>
        <w:spacing w:before="20" w:after="20"/>
        <w:ind w:left="567"/>
      </w:pPr>
      <w:r>
        <w:rPr>
          <w:b w:val="0"/>
          <w:i w:val="0"/>
          <w:sz w:val="20"/>
        </w:rPr>
        <w:t xml:space="preserve">API: </w:t>
      </w:r>
      <w:r>
        <w:rPr>
          <w:rFonts w:ascii="Courier New" w:hAnsi="Courier New"/>
          <w:color w:val="2D2D2D"/>
          <w:sz w:val="18"/>
        </w:rPr>
        <w:t>POST /api/delivery-orders/:id/invoice</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UR-DEL-005 — Rider Assignment</w:t>
      </w:r>
    </w:p>
    <w:p>
      <w:pPr>
        <w:spacing w:before="20" w:after="40"/>
      </w:pPr>
      <w:r>
        <w:rPr>
          <w:b w:val="0"/>
          <w:i w:val="0"/>
          <w:color w:val="1C1C1C"/>
          <w:sz w:val="20"/>
        </w:rPr>
        <w:t>A rider name and phone number shall be assignable to each delivery order.</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UR-DEL-006 — Emergency Delivery Terminal</w:t>
      </w:r>
    </w:p>
    <w:p>
      <w:pPr>
        <w:spacing w:before="20" w:after="40"/>
      </w:pPr>
      <w:r>
        <w:rPr>
          <w:b w:val="0"/>
          <w:i w:val="0"/>
          <w:color w:val="1C1C1C"/>
          <w:sz w:val="20"/>
        </w:rPr>
        <w:t>A dedicated Emergency Delivery Desk terminal shall allow rapid dispensing for critical situations (snake bite, cardiac, anaphylaxis). All emergency invoices are tagged EMERGENCY.</w:t>
      </w:r>
    </w:p>
    <w:p>
      <w:pPr>
        <w:pStyle w:val="ListBullet"/>
        <w:spacing w:before="20" w:after="20"/>
        <w:ind w:left="567"/>
      </w:pPr>
      <w:r>
        <w:rPr>
          <w:b w:val="0"/>
          <w:i w:val="0"/>
          <w:sz w:val="20"/>
        </w:rPr>
        <w:t xml:space="preserve">Component: </w:t>
      </w:r>
      <w:r>
        <w:rPr>
          <w:rFonts w:ascii="Courier New" w:hAnsi="Courier New"/>
          <w:color w:val="2D2D2D"/>
          <w:sz w:val="18"/>
        </w:rPr>
        <w:t>EmergencyDeliveryPage.tsx</w:t>
      </w:r>
      <w:r>
        <w:rPr>
          <w:b w:val="0"/>
          <w:i w:val="0"/>
          <w:sz w:val="20"/>
        </w:rPr>
      </w:r>
    </w:p>
    <w:p>
      <w:pPr>
        <w:pStyle w:val="ListBullet"/>
        <w:spacing w:before="20" w:after="20"/>
        <w:ind w:left="567"/>
      </w:pPr>
      <w:r>
        <w:rPr>
          <w:b w:val="0"/>
          <w:i w:val="0"/>
          <w:sz w:val="20"/>
        </w:rPr>
        <w:t>Status: CONNECTED</w:t>
      </w:r>
    </w:p>
    <w:p>
      <w:pPr>
        <w:spacing w:after="60"/>
      </w:pPr>
    </w:p>
    <w:p>
      <w:pPr>
        <w:pBdr>
          <w:bottom w:val="single" w:sz="6" w:space="1" w:color="AAAAAA"/>
        </w:pBdr>
        <w:spacing w:after="80" w:before="80"/>
      </w:pPr>
    </w:p>
    <w:p>
      <w:pPr>
        <w:spacing w:after="60"/>
      </w:pPr>
    </w:p>
    <w:p>
      <w:pPr>
        <w:spacing w:before="200" w:after="60"/>
      </w:pPr>
      <w:r>
        <w:rPr>
          <w:b/>
          <w:i w:val="0"/>
          <w:color w:val="007A7A"/>
          <w:sz w:val="24"/>
        </w:rPr>
        <w:t>4.10 Reports &amp; Analytics</w:t>
      </w:r>
    </w:p>
    <w:p>
      <w:pPr>
        <w:spacing w:after="60"/>
      </w:pPr>
    </w:p>
    <w:p>
      <w:pPr>
        <w:spacing w:before="140" w:after="20"/>
      </w:pPr>
      <w:r>
        <w:rPr>
          <w:b/>
          <w:color w:val="2E86AB"/>
          <w:sz w:val="20"/>
        </w:rPr>
        <w:t>UR-RPT-001 — Sales Summary Report (Date Range)</w:t>
      </w:r>
    </w:p>
    <w:p>
      <w:pPr>
        <w:spacing w:before="20" w:after="40"/>
      </w:pPr>
      <w:r>
        <w:rPr>
          <w:b w:val="0"/>
          <w:i w:val="0"/>
          <w:color w:val="1C1C1C"/>
          <w:sz w:val="20"/>
        </w:rPr>
        <w:t>The reports page shall display a sales summary for user-selected date ranges: Today, Yesterday, Last 7 Days, This Month, Custom. Metrics: Gross Revenue, Net Revenue, Total Bills, Average Order Value.</w:t>
      </w:r>
    </w:p>
    <w:p>
      <w:pPr>
        <w:pStyle w:val="ListBullet"/>
        <w:spacing w:before="20" w:after="20"/>
        <w:ind w:left="567"/>
      </w:pPr>
      <w:r>
        <w:rPr>
          <w:b w:val="0"/>
          <w:i w:val="0"/>
          <w:sz w:val="20"/>
        </w:rPr>
        <w:t xml:space="preserve">API: </w:t>
      </w:r>
      <w:r>
        <w:rPr>
          <w:rFonts w:ascii="Courier New" w:hAnsi="Courier New"/>
          <w:color w:val="2D2D2D"/>
          <w:sz w:val="18"/>
        </w:rPr>
        <w:t>GET /api/reports/sales-summary?from=&amp;to=</w:t>
      </w:r>
      <w:r>
        <w:rPr>
          <w:b w:val="0"/>
          <w:i w:val="0"/>
          <w:sz w:val="20"/>
        </w:rPr>
      </w:r>
    </w:p>
    <w:p>
      <w:pPr>
        <w:pStyle w:val="ListBullet"/>
        <w:spacing w:before="20" w:after="20"/>
        <w:ind w:left="567"/>
      </w:pPr>
      <w:r>
        <w:rPr>
          <w:b w:val="0"/>
          <w:i w:val="0"/>
          <w:sz w:val="20"/>
        </w:rPr>
        <w:t xml:space="preserve">Component: </w:t>
      </w:r>
      <w:r>
        <w:rPr>
          <w:rFonts w:ascii="Courier New" w:hAnsi="Courier New"/>
          <w:color w:val="2D2D2D"/>
          <w:sz w:val="18"/>
        </w:rPr>
        <w:t>ReportsPage.tsx</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UR-RPT-002 — 7-Day Revenue Trend Chart</w:t>
      </w:r>
    </w:p>
    <w:p>
      <w:pPr>
        <w:spacing w:before="20" w:after="40"/>
      </w:pPr>
      <w:r>
        <w:rPr>
          <w:b w:val="0"/>
          <w:i w:val="0"/>
          <w:color w:val="1C1C1C"/>
          <w:sz w:val="20"/>
        </w:rPr>
        <w:t>The reports page shall display a daily revenue trend line chart for the past 7 days, fetched live from the backend.</w:t>
      </w:r>
    </w:p>
    <w:p>
      <w:pPr>
        <w:pStyle w:val="ListBullet"/>
        <w:spacing w:before="20" w:after="20"/>
        <w:ind w:left="567"/>
      </w:pPr>
      <w:r>
        <w:rPr>
          <w:b w:val="0"/>
          <w:i w:val="0"/>
          <w:sz w:val="20"/>
        </w:rPr>
        <w:t xml:space="preserve">API: </w:t>
      </w:r>
      <w:r>
        <w:rPr>
          <w:rFonts w:ascii="Courier New" w:hAnsi="Courier New"/>
          <w:color w:val="2D2D2D"/>
          <w:sz w:val="18"/>
        </w:rPr>
        <w:t>GET /api/reports/revenue-trend?days=7</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UR-RPT-003 — GSTR-1 Style HSN Tax Summary</w:t>
      </w:r>
    </w:p>
    <w:p>
      <w:pPr>
        <w:spacing w:before="20" w:after="40"/>
      </w:pPr>
      <w:r>
        <w:rPr>
          <w:b w:val="0"/>
          <w:i w:val="0"/>
          <w:color w:val="1C1C1C"/>
          <w:sz w:val="20"/>
        </w:rPr>
        <w:t>A tax report shall break down by HSN code: Taxable Value, CGST Amount, SGST Amount, Total Tax, and Invoice Total. Mapped to Indian GSTR-1 return format.</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UR-RPT-004 — Profit View Report</w:t>
      </w:r>
    </w:p>
    <w:p>
      <w:pPr>
        <w:spacing w:before="20" w:after="40"/>
      </w:pPr>
      <w:r>
        <w:rPr>
          <w:b w:val="0"/>
          <w:i w:val="0"/>
          <w:color w:val="1C1C1C"/>
          <w:sz w:val="20"/>
        </w:rPr>
        <w:t>Reports shall display COGS, Gross Profit, and Gross Margin % across the selected date range.</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UR-RPT-005 — PDF Export</w:t>
      </w:r>
    </w:p>
    <w:p>
      <w:pPr>
        <w:spacing w:before="20" w:after="40"/>
      </w:pPr>
      <w:r>
        <w:rPr>
          <w:b w:val="0"/>
          <w:i w:val="0"/>
          <w:color w:val="1C1C1C"/>
          <w:sz w:val="20"/>
        </w:rPr>
        <w:t>All sales summary reports shall be exportable as formatted PDFs via browser print.</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UR-RPT-006 — Dashboard KPI Cards</w:t>
      </w:r>
    </w:p>
    <w:p>
      <w:pPr>
        <w:spacing w:before="20" w:after="40"/>
      </w:pPr>
      <w:r>
        <w:rPr>
          <w:b w:val="0"/>
          <w:i w:val="0"/>
          <w:color w:val="1C1C1C"/>
          <w:sz w:val="20"/>
        </w:rPr>
        <w:t>The main dashboard shall display real-time KPI cards: Today's Revenue, Bills Count, Average Order Value, Low Stock Count, and Top Selling Medicines.</w:t>
      </w:r>
    </w:p>
    <w:p>
      <w:pPr>
        <w:pStyle w:val="ListBullet"/>
        <w:spacing w:before="20" w:after="20"/>
        <w:ind w:left="567"/>
      </w:pPr>
      <w:r>
        <w:rPr>
          <w:b w:val="0"/>
          <w:i w:val="0"/>
          <w:sz w:val="20"/>
        </w:rPr>
        <w:t xml:space="preserve">API: </w:t>
      </w:r>
      <w:r>
        <w:rPr>
          <w:rFonts w:ascii="Courier New" w:hAnsi="Courier New"/>
          <w:color w:val="2D2D2D"/>
          <w:sz w:val="18"/>
        </w:rPr>
        <w:t>GET /api/reports/dashboard-stats</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UR-RPT-007 — Customer Waiting Time Analytics</w:t>
      </w:r>
    </w:p>
    <w:p>
      <w:pPr>
        <w:spacing w:before="20" w:after="40"/>
      </w:pPr>
      <w:r>
        <w:rPr>
          <w:b w:val="0"/>
          <w:i w:val="0"/>
          <w:color w:val="1C1C1C"/>
          <w:sz w:val="20"/>
        </w:rPr>
        <w:t>Dashboard shall track: Average Billing Duration, Average Wait Time, Peak Hours, and Counter Throughput.</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UR-RPT-008 — Substitute Acceptance Rate Analytics</w:t>
      </w:r>
    </w:p>
    <w:p>
      <w:pPr>
        <w:spacing w:before="20" w:after="40"/>
      </w:pPr>
      <w:r>
        <w:rPr>
          <w:b w:val="0"/>
          <w:i w:val="0"/>
          <w:color w:val="1C1C1C"/>
          <w:sz w:val="20"/>
        </w:rPr>
        <w:t>Dashboard and Reports shall track the daily substitute suggestion acceptance rate per counter staff, with top converted formulations and coaching insights.</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UR-RPT-009 — Doctor &amp; Lab Referral Analytics</w:t>
      </w:r>
    </w:p>
    <w:p>
      <w:pPr>
        <w:spacing w:before="20" w:after="40"/>
      </w:pPr>
      <w:r>
        <w:rPr>
          <w:b w:val="0"/>
          <w:i w:val="0"/>
          <w:color w:val="1C1C1C"/>
          <w:sz w:val="20"/>
        </w:rPr>
        <w:t>Patient analytics shall include referral volume per doctor and lab partner, with Chronic vs. Acute distribution ratios.</w:t>
      </w:r>
    </w:p>
    <w:p>
      <w:pPr>
        <w:pStyle w:val="ListBullet"/>
        <w:spacing w:before="20" w:after="20"/>
        <w:ind w:left="567"/>
      </w:pPr>
      <w:r>
        <w:rPr>
          <w:b w:val="0"/>
          <w:i w:val="0"/>
          <w:sz w:val="20"/>
        </w:rPr>
        <w:t>Status: CONNECTED</w:t>
      </w:r>
    </w:p>
    <w:p>
      <w:pPr>
        <w:spacing w:after="60"/>
      </w:pPr>
    </w:p>
    <w:p>
      <w:pPr>
        <w:pBdr>
          <w:bottom w:val="single" w:sz="6" w:space="1" w:color="AAAAAA"/>
        </w:pBdr>
        <w:spacing w:after="80" w:before="80"/>
      </w:pPr>
    </w:p>
    <w:p>
      <w:pPr>
        <w:spacing w:after="60"/>
      </w:pPr>
    </w:p>
    <w:p>
      <w:pPr>
        <w:spacing w:before="200" w:after="60"/>
      </w:pPr>
      <w:r>
        <w:rPr>
          <w:b/>
          <w:i w:val="0"/>
          <w:color w:val="007A7A"/>
          <w:sz w:val="24"/>
        </w:rPr>
        <w:t>4.11 Store Settings &amp; Configuration</w:t>
      </w:r>
    </w:p>
    <w:p>
      <w:pPr>
        <w:spacing w:after="60"/>
      </w:pPr>
    </w:p>
    <w:p>
      <w:pPr>
        <w:spacing w:before="140" w:after="20"/>
      </w:pPr>
      <w:r>
        <w:rPr>
          <w:b/>
          <w:color w:val="2E86AB"/>
          <w:sz w:val="20"/>
        </w:rPr>
        <w:t>UR-SET-001 — Store Profile Configuration</w:t>
      </w:r>
    </w:p>
    <w:p>
      <w:pPr>
        <w:spacing w:before="20" w:after="40"/>
      </w:pPr>
      <w:r>
        <w:rPr>
          <w:b w:val="0"/>
          <w:i w:val="0"/>
          <w:color w:val="1C1C1C"/>
          <w:sz w:val="20"/>
        </w:rPr>
        <w:t>Owners shall configure: Store Name, Drug License Number, GSTIN, Phone, and Address. These appear on all invoices.</w:t>
      </w:r>
    </w:p>
    <w:p>
      <w:pPr>
        <w:pStyle w:val="ListBullet"/>
        <w:spacing w:before="20" w:after="20"/>
        <w:ind w:left="567"/>
      </w:pPr>
      <w:r>
        <w:rPr>
          <w:b w:val="0"/>
          <w:i w:val="0"/>
          <w:sz w:val="20"/>
        </w:rPr>
        <w:t xml:space="preserve">API: </w:t>
      </w:r>
      <w:r>
        <w:rPr>
          <w:rFonts w:ascii="Courier New" w:hAnsi="Courier New"/>
          <w:color w:val="2D2D2D"/>
          <w:sz w:val="18"/>
        </w:rPr>
        <w:t>GET /api/settings</w:t>
      </w:r>
      <w:r>
        <w:rPr>
          <w:b w:val="0"/>
          <w:i w:val="0"/>
          <w:sz w:val="20"/>
        </w:rPr>
        <w:t xml:space="preserve">, </w:t>
      </w:r>
      <w:r>
        <w:rPr>
          <w:rFonts w:ascii="Courier New" w:hAnsi="Courier New"/>
          <w:color w:val="2D2D2D"/>
          <w:sz w:val="18"/>
        </w:rPr>
        <w:t>PUT /api/settings</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UR-SET-002 — Receipt Layout Customization</w:t>
      </w:r>
    </w:p>
    <w:p>
      <w:pPr>
        <w:spacing w:before="20" w:after="40"/>
      </w:pPr>
      <w:r>
        <w:rPr>
          <w:b w:val="0"/>
          <w:i w:val="0"/>
          <w:color w:val="1C1C1C"/>
          <w:sz w:val="20"/>
        </w:rPr>
        <w:t>Owners shall configure default print format (THERMAL 80mm vs. A4), auto-print toggle, and custom Terms &amp; Conditions footer text.</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UR-SET-003 — PIN Management</w:t>
      </w:r>
    </w:p>
    <w:p>
      <w:pPr>
        <w:spacing w:before="20" w:after="40"/>
      </w:pPr>
      <w:r>
        <w:rPr>
          <w:b w:val="0"/>
          <w:i w:val="0"/>
          <w:color w:val="1C1C1C"/>
          <w:sz w:val="20"/>
        </w:rPr>
        <w:t>Manager PIN and Owner PIN shall be configurable and stored as bcrypt hashes. Changes require current PIN verification.</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UR-SET-004 — Near-Expiry Threshold</w:t>
      </w:r>
    </w:p>
    <w:p>
      <w:pPr>
        <w:spacing w:before="20" w:after="40"/>
      </w:pPr>
      <w:r>
        <w:rPr>
          <w:b w:val="0"/>
          <w:i w:val="0"/>
          <w:color w:val="1C1C1C"/>
          <w:sz w:val="20"/>
        </w:rPr>
        <w:t>Owners shall configure the near-expiry threshold (default: 30 days) that triggers expiry alert badges and dump stock intimation.</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UR-SET-005 — Staff Roster &amp; RBAC Control Panel (Section 6)</w:t>
      </w:r>
    </w:p>
    <w:p>
      <w:pPr>
        <w:spacing w:before="20" w:after="40"/>
      </w:pPr>
      <w:r>
        <w:rPr>
          <w:b w:val="0"/>
          <w:i w:val="0"/>
          <w:color w:val="1C1C1C"/>
          <w:sz w:val="20"/>
        </w:rPr>
        <w:t>Settings Section 6 shall display all active staff accounts with their roles. Owners can change roles (PHARMACIST, MANAGER, OWNER, EMERGENCY_DESK) and toggle active status. A live counter shows role distribution.</w:t>
      </w:r>
    </w:p>
    <w:p>
      <w:pPr>
        <w:pStyle w:val="ListBullet"/>
        <w:spacing w:before="20" w:after="20"/>
        <w:ind w:left="567"/>
      </w:pPr>
      <w:r>
        <w:rPr>
          <w:b w:val="0"/>
          <w:i w:val="0"/>
          <w:sz w:val="20"/>
        </w:rPr>
        <w:t xml:space="preserve">Component: </w:t>
      </w:r>
      <w:r>
        <w:rPr>
          <w:rFonts w:ascii="Courier New" w:hAnsi="Courier New"/>
          <w:color w:val="2D2D2D"/>
          <w:sz w:val="18"/>
        </w:rPr>
        <w:t>SettingsPage.tsx</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UR-SET-006 — Sound Effects Toggle</w:t>
      </w:r>
    </w:p>
    <w:p>
      <w:pPr>
        <w:spacing w:before="20" w:after="40"/>
      </w:pPr>
      <w:r>
        <w:rPr>
          <w:b w:val="0"/>
          <w:i w:val="0"/>
          <w:color w:val="1C1C1C"/>
          <w:sz w:val="20"/>
        </w:rPr>
        <w:t>Pharmacists shall be able to toggle auditory feedback (barcode scan beeps, payment confirmation sounds).</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UR-SET-007 — Auto-Add on Barcode Scan Toggle</w:t>
      </w:r>
    </w:p>
    <w:p>
      <w:pPr>
        <w:spacing w:before="20" w:after="40"/>
      </w:pPr>
      <w:r>
        <w:rPr>
          <w:b w:val="0"/>
          <w:i w:val="0"/>
          <w:color w:val="1C1C1C"/>
          <w:sz w:val="20"/>
        </w:rPr>
        <w:t>A toggle shall allow products to be automatically added to cart on barcode scan without a confirmation click.</w:t>
      </w:r>
    </w:p>
    <w:p>
      <w:pPr>
        <w:pStyle w:val="ListBullet"/>
        <w:spacing w:before="20" w:after="20"/>
        <w:ind w:left="567"/>
      </w:pPr>
      <w:r>
        <w:rPr>
          <w:b w:val="0"/>
          <w:i w:val="0"/>
          <w:sz w:val="20"/>
        </w:rPr>
        <w:t>Status: CONNECTED</w:t>
      </w:r>
    </w:p>
    <w:p>
      <w:pPr>
        <w:spacing w:after="60"/>
      </w:pPr>
    </w:p>
    <w:p>
      <w:pPr>
        <w:pBdr>
          <w:bottom w:val="single" w:sz="6" w:space="1" w:color="AAAAAA"/>
        </w:pBdr>
        <w:spacing w:after="80" w:before="80"/>
      </w:pPr>
    </w:p>
    <w:p>
      <w:pPr>
        <w:spacing w:after="60"/>
      </w:pPr>
    </w:p>
    <w:p>
      <w:pPr>
        <w:spacing w:before="200" w:after="60"/>
      </w:pPr>
      <w:r>
        <w:rPr>
          <w:b/>
          <w:i w:val="0"/>
          <w:color w:val="007A7A"/>
          <w:sz w:val="24"/>
        </w:rPr>
        <w:t>4.12 Clinical Intelligence &amp; Compliance</w:t>
      </w:r>
    </w:p>
    <w:p>
      <w:pPr>
        <w:spacing w:after="60"/>
      </w:pPr>
    </w:p>
    <w:p>
      <w:pPr>
        <w:spacing w:before="140" w:after="20"/>
      </w:pPr>
      <w:r>
        <w:rPr>
          <w:b/>
          <w:color w:val="2E86AB"/>
          <w:sz w:val="20"/>
        </w:rPr>
        <w:t>UR-CLI-001 — Drug Interaction Database</w:t>
      </w:r>
    </w:p>
    <w:p>
      <w:pPr>
        <w:spacing w:before="20" w:after="40"/>
      </w:pPr>
      <w:r>
        <w:rPr>
          <w:b w:val="0"/>
          <w:i w:val="0"/>
          <w:color w:val="1C1C1C"/>
          <w:sz w:val="20"/>
        </w:rPr>
        <w:t>The system shall maintain a drug interaction knowledge base loaded from MongoDB, covering Minor, Major, and Contraindicated interaction pairs between salt compositions.</w:t>
      </w:r>
    </w:p>
    <w:p>
      <w:pPr>
        <w:pStyle w:val="ListBullet"/>
        <w:spacing w:before="20" w:after="20"/>
        <w:ind w:left="567"/>
      </w:pPr>
      <w:r>
        <w:rPr>
          <w:b w:val="0"/>
          <w:i w:val="0"/>
          <w:sz w:val="20"/>
        </w:rPr>
        <w:t xml:space="preserve">API: </w:t>
      </w:r>
      <w:r>
        <w:rPr>
          <w:rFonts w:ascii="Courier New" w:hAnsi="Courier New"/>
          <w:color w:val="2D2D2D"/>
          <w:sz w:val="18"/>
        </w:rPr>
        <w:t>GET /api/drug-interactions</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UR-CLI-002 — Sentiment Analysis Engine</w:t>
      </w:r>
    </w:p>
    <w:p>
      <w:pPr>
        <w:spacing w:before="20" w:after="40"/>
      </w:pPr>
      <w:r>
        <w:rPr>
          <w:b w:val="0"/>
          <w:i w:val="0"/>
          <w:color w:val="1C1C1C"/>
          <w:sz w:val="20"/>
        </w:rPr>
        <w:t>During consultations, a real-time sentiment engine shall analyze customer mood (Hesitant, Price-Sensitive, Anxious, Satisfied) and suggest targeted discounts or generic alternatives.</w:t>
      </w:r>
    </w:p>
    <w:p>
      <w:pPr>
        <w:pStyle w:val="ListBullet"/>
        <w:spacing w:before="20" w:after="20"/>
        <w:ind w:left="567"/>
      </w:pPr>
      <w:r>
        <w:rPr>
          <w:b w:val="0"/>
          <w:i w:val="0"/>
          <w:sz w:val="20"/>
        </w:rPr>
        <w:t xml:space="preserve">Implementation: </w:t>
      </w:r>
      <w:r>
        <w:rPr>
          <w:rFonts w:ascii="Courier New" w:hAnsi="Courier New"/>
          <w:color w:val="2D2D2D"/>
          <w:sz w:val="18"/>
        </w:rPr>
        <w:t>sentimentEngine.ts</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UR-CLI-003 — Convince Customer Script Engine</w:t>
      </w:r>
    </w:p>
    <w:p>
      <w:pPr>
        <w:spacing w:before="20" w:after="40"/>
      </w:pPr>
      <w:r>
        <w:rPr>
          <w:b w:val="0"/>
          <w:i w:val="0"/>
          <w:color w:val="1C1C1C"/>
          <w:sz w:val="20"/>
        </w:rPr>
        <w:t>A key-message overlay shall provide verbal scripts for pharmacists to reassure hesitant customers about generic substitutes or high-margin add-ons.</w:t>
      </w:r>
    </w:p>
    <w:p>
      <w:pPr>
        <w:pStyle w:val="ListBullet"/>
        <w:spacing w:before="20" w:after="20"/>
        <w:ind w:left="567"/>
      </w:pPr>
      <w:r>
        <w:rPr>
          <w:b w:val="0"/>
          <w:i w:val="0"/>
          <w:sz w:val="20"/>
        </w:rPr>
        <w:t xml:space="preserve">Implementation: </w:t>
      </w:r>
      <w:r>
        <w:rPr>
          <w:rFonts w:ascii="Courier New" w:hAnsi="Courier New"/>
          <w:color w:val="2D2D2D"/>
          <w:sz w:val="18"/>
        </w:rPr>
        <w:t>convinceCustomerEngine.ts</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UR-CLI-004 — Clinical Bundle Engine</w:t>
      </w:r>
    </w:p>
    <w:p>
      <w:pPr>
        <w:spacing w:before="20" w:after="40"/>
      </w:pPr>
      <w:r>
        <w:rPr>
          <w:b w:val="0"/>
          <w:i w:val="0"/>
          <w:color w:val="1C1C1C"/>
          <w:sz w:val="20"/>
        </w:rPr>
        <w:t>The system shall suggest evidence-based clinical product bundles during billing based on the primary medicine being purchased.</w:t>
      </w:r>
    </w:p>
    <w:p>
      <w:pPr>
        <w:pStyle w:val="ListBullet"/>
        <w:spacing w:before="20" w:after="20"/>
        <w:ind w:left="567"/>
      </w:pPr>
      <w:r>
        <w:rPr>
          <w:b w:val="0"/>
          <w:i w:val="0"/>
          <w:sz w:val="20"/>
        </w:rPr>
        <w:t xml:space="preserve">Implementation: </w:t>
      </w:r>
      <w:r>
        <w:rPr>
          <w:rFonts w:ascii="Courier New" w:hAnsi="Courier New"/>
          <w:color w:val="2D2D2D"/>
          <w:sz w:val="18"/>
        </w:rPr>
        <w:t>clinicalBundlesEngine.ts</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UR-CLI-005 — Staff Bill Assignment &amp; Patient Routing</w:t>
      </w:r>
    </w:p>
    <w:p>
      <w:pPr>
        <w:spacing w:before="20" w:after="40"/>
      </w:pPr>
      <w:r>
        <w:rPr>
          <w:b w:val="0"/>
          <w:i w:val="0"/>
          <w:color w:val="1C1C1C"/>
          <w:sz w:val="20"/>
        </w:rPr>
        <w:t>Chronic/elderly/VIP patients shall be auto-routed to senior pharmacists. Female pharmacists shall be assigned for maternity/sensitive category customers.</w:t>
      </w:r>
    </w:p>
    <w:p>
      <w:pPr>
        <w:pStyle w:val="ListBullet"/>
        <w:spacing w:before="20" w:after="20"/>
        <w:ind w:left="567"/>
      </w:pPr>
      <w:r>
        <w:rPr>
          <w:b w:val="0"/>
          <w:i w:val="0"/>
          <w:sz w:val="20"/>
        </w:rPr>
        <w:t xml:space="preserve">Component: </w:t>
      </w:r>
      <w:r>
        <w:rPr>
          <w:rFonts w:ascii="Courier New" w:hAnsi="Courier New"/>
          <w:color w:val="2D2D2D"/>
          <w:sz w:val="18"/>
        </w:rPr>
        <w:t>AssignBillModal.tsx</w:t>
      </w:r>
      <w:r>
        <w:rPr>
          <w:b w:val="0"/>
          <w:i w:val="0"/>
          <w:sz w:val="20"/>
        </w:rPr>
      </w:r>
    </w:p>
    <w:p>
      <w:pPr>
        <w:pStyle w:val="ListBullet"/>
        <w:spacing w:before="20" w:after="20"/>
        <w:ind w:left="567"/>
      </w:pPr>
      <w:r>
        <w:rPr>
          <w:b w:val="0"/>
          <w:i w:val="0"/>
          <w:sz w:val="20"/>
        </w:rPr>
        <w:t>Status: CONNECTED</w:t>
      </w:r>
    </w:p>
    <w:p>
      <w:pPr>
        <w:spacing w:after="60"/>
      </w:pPr>
    </w:p>
    <w:p>
      <w:pPr>
        <w:pBdr>
          <w:bottom w:val="single" w:sz="6" w:space="1" w:color="AAAAAA"/>
        </w:pBdr>
        <w:spacing w:after="80" w:before="80"/>
      </w:pPr>
    </w:p>
    <w:p>
      <w:pPr>
        <w:spacing w:after="60"/>
      </w:pPr>
    </w:p>
    <w:p>
      <w:pPr>
        <w:spacing w:before="200" w:after="60"/>
      </w:pPr>
      <w:r>
        <w:rPr>
          <w:b/>
          <w:i w:val="0"/>
          <w:color w:val="007A7A"/>
          <w:sz w:val="24"/>
        </w:rPr>
        <w:t>4.13 Voice Consultation &amp; Audio Recording</w:t>
      </w:r>
    </w:p>
    <w:p>
      <w:pPr>
        <w:spacing w:after="60"/>
      </w:pPr>
    </w:p>
    <w:p>
      <w:pPr>
        <w:spacing w:before="140" w:after="20"/>
      </w:pPr>
      <w:r>
        <w:rPr>
          <w:b/>
          <w:color w:val="2E86AB"/>
          <w:sz w:val="20"/>
        </w:rPr>
        <w:t>UR-VOI-001 — Counter Audio Consultation Recording</w:t>
      </w:r>
    </w:p>
    <w:p>
      <w:pPr>
        <w:spacing w:before="20" w:after="40"/>
      </w:pPr>
      <w:r>
        <w:rPr>
          <w:b w:val="0"/>
          <w:i w:val="0"/>
          <w:color w:val="1C1C1C"/>
          <w:sz w:val="20"/>
        </w:rPr>
        <w:t>Pharmacists shall be able to initiate, record, and save audio consultations at the counter. Audio is stored as Base64 blob and associated with a consultation record in MongoDB.</w:t>
      </w:r>
    </w:p>
    <w:p>
      <w:pPr>
        <w:pStyle w:val="ListBullet"/>
        <w:spacing w:before="20" w:after="20"/>
        <w:ind w:left="567"/>
      </w:pPr>
      <w:r>
        <w:rPr>
          <w:b w:val="0"/>
          <w:i w:val="0"/>
          <w:sz w:val="20"/>
        </w:rPr>
        <w:t xml:space="preserve">API: </w:t>
      </w:r>
      <w:r>
        <w:rPr>
          <w:rFonts w:ascii="Courier New" w:hAnsi="Courier New"/>
          <w:color w:val="2D2D2D"/>
          <w:sz w:val="18"/>
        </w:rPr>
        <w:t>POST /api/consultations</w:t>
      </w:r>
      <w:r>
        <w:rPr>
          <w:b w:val="0"/>
          <w:i w:val="0"/>
          <w:sz w:val="20"/>
        </w:rPr>
        <w:t xml:space="preserve">, </w:t>
      </w:r>
      <w:r>
        <w:rPr>
          <w:rFonts w:ascii="Courier New" w:hAnsi="Courier New"/>
          <w:color w:val="2D2D2D"/>
          <w:sz w:val="18"/>
        </w:rPr>
        <w:t>GET /api/consultations</w:t>
      </w:r>
      <w:r>
        <w:rPr>
          <w:b w:val="0"/>
          <w:i w:val="0"/>
          <w:sz w:val="20"/>
        </w:rPr>
      </w:r>
    </w:p>
    <w:p>
      <w:pPr>
        <w:pStyle w:val="ListBullet"/>
        <w:spacing w:before="20" w:after="20"/>
        <w:ind w:left="567"/>
      </w:pPr>
      <w:r>
        <w:rPr>
          <w:b w:val="0"/>
          <w:i w:val="0"/>
          <w:sz w:val="20"/>
        </w:rPr>
        <w:t xml:space="preserve">Component: </w:t>
      </w:r>
      <w:r>
        <w:rPr>
          <w:rFonts w:ascii="Courier New" w:hAnsi="Courier New"/>
          <w:color w:val="2D2D2D"/>
          <w:sz w:val="18"/>
        </w:rPr>
        <w:t>VoiceConsultationModal.tsx</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UR-VOI-002 — Consultation Category Classification</w:t>
      </w:r>
    </w:p>
    <w:p>
      <w:pPr>
        <w:spacing w:before="20" w:after="40"/>
      </w:pPr>
      <w:r>
        <w:rPr>
          <w:b w:val="0"/>
          <w:i w:val="0"/>
          <w:color w:val="1C1C1C"/>
          <w:sz w:val="20"/>
        </w:rPr>
        <w:t>Each consultation shall be classified by category: CHRONIC_CARE, DOSAGE_ADMIN, ALLERGY_WARNING, OTC_GUIDANCE, PEDIATRIC_GERIATRIC, GENERAL_ADVICE.</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UR-VOI-003 — Speech-to-Text Live Transcription</w:t>
      </w:r>
    </w:p>
    <w:p>
      <w:pPr>
        <w:spacing w:before="20" w:after="40"/>
      </w:pPr>
      <w:r>
        <w:rPr>
          <w:b w:val="0"/>
          <w:i w:val="0"/>
          <w:color w:val="1C1C1C"/>
          <w:sz w:val="20"/>
        </w:rPr>
        <w:t>The voice consultation modal shall support real-time Web Speech API transcription with dual-channel routing (Patient vs. Pharmacist voice).</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UR-VOI-004 — Sentiment-Linked Consultation Storage</w:t>
      </w:r>
    </w:p>
    <w:p>
      <w:pPr>
        <w:spacing w:before="20" w:after="40"/>
      </w:pPr>
      <w:r>
        <w:rPr>
          <w:b w:val="0"/>
          <w:i w:val="0"/>
          <w:color w:val="1C1C1C"/>
          <w:sz w:val="20"/>
        </w:rPr>
        <w:t>Sentiment analysis results shall be stored alongside the consultation record and linked to potential discount or substitute recommendations.</w:t>
      </w:r>
    </w:p>
    <w:p>
      <w:pPr>
        <w:pStyle w:val="ListBullet"/>
        <w:spacing w:before="20" w:after="20"/>
        <w:ind w:left="567"/>
      </w:pPr>
      <w:r>
        <w:rPr>
          <w:b w:val="0"/>
          <w:i w:val="0"/>
          <w:sz w:val="20"/>
        </w:rPr>
        <w:t xml:space="preserve">Field: </w:t>
      </w:r>
      <w:r>
        <w:rPr>
          <w:rFonts w:ascii="Courier New" w:hAnsi="Courier New"/>
          <w:color w:val="2D2D2D"/>
          <w:sz w:val="18"/>
        </w:rPr>
        <w:t>sentimentResult</w:t>
      </w:r>
      <w:r>
        <w:rPr>
          <w:b w:val="0"/>
          <w:i w:val="0"/>
          <w:sz w:val="20"/>
        </w:rPr>
        <w:t xml:space="preserve"> in Consultation model</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UR-VOI-005 — Consultation Delete</w:t>
      </w:r>
    </w:p>
    <w:p>
      <w:pPr>
        <w:spacing w:before="20" w:after="40"/>
      </w:pPr>
      <w:r>
        <w:rPr>
          <w:b w:val="0"/>
          <w:i w:val="0"/>
          <w:color w:val="1C1C1C"/>
          <w:sz w:val="20"/>
        </w:rPr>
        <w:t>Authorized pharmacists shall be able to delete consultation records with backend sync.</w:t>
      </w:r>
    </w:p>
    <w:p>
      <w:pPr>
        <w:pStyle w:val="ListBullet"/>
        <w:spacing w:before="20" w:after="20"/>
        <w:ind w:left="567"/>
      </w:pPr>
      <w:r>
        <w:rPr>
          <w:b w:val="0"/>
          <w:i w:val="0"/>
          <w:sz w:val="20"/>
        </w:rPr>
        <w:t xml:space="preserve">API: </w:t>
      </w:r>
      <w:r>
        <w:rPr>
          <w:rFonts w:ascii="Courier New" w:hAnsi="Courier New"/>
          <w:color w:val="2D2D2D"/>
          <w:sz w:val="18"/>
        </w:rPr>
        <w:t>DELETE /api/consultations/:id</w:t>
      </w:r>
      <w:r>
        <w:rPr>
          <w:b w:val="0"/>
          <w:i w:val="0"/>
          <w:sz w:val="20"/>
        </w:rPr>
      </w:r>
    </w:p>
    <w:p>
      <w:pPr>
        <w:pStyle w:val="ListBullet"/>
        <w:spacing w:before="20" w:after="20"/>
        <w:ind w:left="567"/>
      </w:pPr>
      <w:r>
        <w:rPr>
          <w:b w:val="0"/>
          <w:i w:val="0"/>
          <w:sz w:val="20"/>
        </w:rPr>
        <w:t>Status: CONNECTED</w:t>
      </w:r>
    </w:p>
    <w:p>
      <w:pPr>
        <w:spacing w:after="60"/>
      </w:pPr>
    </w:p>
    <w:p>
      <w:pPr>
        <w:pBdr>
          <w:bottom w:val="single" w:sz="6" w:space="1" w:color="AAAAAA"/>
        </w:pBdr>
        <w:spacing w:after="80" w:before="80"/>
      </w:pPr>
    </w:p>
    <w:p>
      <w:pPr>
        <w:spacing w:after="60"/>
      </w:pPr>
    </w:p>
    <w:p>
      <w:pPr>
        <w:spacing w:before="200" w:after="60"/>
      </w:pPr>
      <w:r>
        <w:rPr>
          <w:b/>
          <w:i w:val="0"/>
          <w:color w:val="007A7A"/>
          <w:sz w:val="24"/>
        </w:rPr>
        <w:t>4.14 Purchase Orders Management</w:t>
      </w:r>
    </w:p>
    <w:p>
      <w:pPr>
        <w:spacing w:after="60"/>
      </w:pPr>
    </w:p>
    <w:p>
      <w:pPr>
        <w:spacing w:before="140" w:after="20"/>
      </w:pPr>
      <w:r>
        <w:rPr>
          <w:b/>
          <w:color w:val="2E86AB"/>
          <w:sz w:val="20"/>
        </w:rPr>
        <w:t>UR-PO-001 — Draft Purchase Order Creation</w:t>
      </w:r>
    </w:p>
    <w:p>
      <w:pPr>
        <w:spacing w:before="20" w:after="40"/>
      </w:pPr>
      <w:r>
        <w:rPr>
          <w:b w:val="0"/>
          <w:i w:val="0"/>
          <w:color w:val="1C1C1C"/>
          <w:sz w:val="20"/>
        </w:rPr>
        <w:t>Pharmacists shall be able to create a draft PO specifying: Supplier, Expected Delivery Date, Payment Terms (COD / Credit 10/15/30 days), and line items (product, quantity, estimated rate).</w:t>
      </w:r>
    </w:p>
    <w:p>
      <w:pPr>
        <w:pStyle w:val="ListBullet"/>
        <w:spacing w:before="20" w:after="20"/>
        <w:ind w:left="567"/>
      </w:pPr>
      <w:r>
        <w:rPr>
          <w:b w:val="0"/>
          <w:i w:val="0"/>
          <w:sz w:val="20"/>
        </w:rPr>
        <w:t xml:space="preserve">API: </w:t>
      </w:r>
      <w:r>
        <w:rPr>
          <w:rFonts w:ascii="Courier New" w:hAnsi="Courier New"/>
          <w:color w:val="2D2D2D"/>
          <w:sz w:val="18"/>
        </w:rPr>
        <w:t>POST /api/purchase-orders</w:t>
      </w:r>
      <w:r>
        <w:rPr>
          <w:b w:val="0"/>
          <w:i w:val="0"/>
          <w:sz w:val="20"/>
        </w:rPr>
      </w:r>
    </w:p>
    <w:p>
      <w:pPr>
        <w:pStyle w:val="ListBullet"/>
        <w:spacing w:before="20" w:after="20"/>
        <w:ind w:left="567"/>
      </w:pPr>
      <w:r>
        <w:rPr>
          <w:b w:val="0"/>
          <w:i w:val="0"/>
          <w:sz w:val="20"/>
        </w:rPr>
        <w:t xml:space="preserve">Component: </w:t>
      </w:r>
      <w:r>
        <w:rPr>
          <w:rFonts w:ascii="Courier New" w:hAnsi="Courier New"/>
          <w:color w:val="2D2D2D"/>
          <w:sz w:val="18"/>
        </w:rPr>
        <w:t>AdvancePurchaseOrders.tsx</w:t>
      </w:r>
      <w:r>
        <w:rPr>
          <w:b w:val="0"/>
          <w:i w:val="0"/>
          <w:sz w:val="20"/>
        </w:rPr>
      </w:r>
    </w:p>
    <w:p>
      <w:pPr>
        <w:pStyle w:val="ListBullet"/>
        <w:spacing w:before="20" w:after="20"/>
        <w:ind w:left="567"/>
      </w:pPr>
      <w:r>
        <w:rPr>
          <w:b w:val="0"/>
          <w:i w:val="0"/>
          <w:sz w:val="20"/>
        </w:rPr>
        <w:t>Status: CONNECTED</w:t>
      </w:r>
    </w:p>
    <w:p>
      <w:pPr>
        <w:spacing w:after="60"/>
      </w:pPr>
    </w:p>
    <w:p>
      <w:pPr>
        <w:spacing w:before="140" w:after="20"/>
      </w:pPr>
      <w:r>
        <w:rPr>
          <w:b/>
          <w:color w:val="2E86AB"/>
          <w:sz w:val="20"/>
        </w:rPr>
        <w:t>UR-PO-002 — PO Lifecycle Management</w:t>
      </w:r>
    </w:p>
    <w:p>
      <w:pPr>
        <w:spacing w:before="20" w:after="40"/>
      </w:pPr>
      <w:r>
        <w:rPr>
          <w:b w:val="0"/>
          <w:i w:val="0"/>
          <w:color w:val="1C1C1C"/>
          <w:sz w:val="20"/>
        </w:rPr>
        <w:t>POs shall progress through statuses: DRAFT -&gt; PLACED -&gt; CONVERTED_TO_GRN or CANCELLED.</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UR-PO-003 — PO to GRN Conversion</w:t>
      </w:r>
    </w:p>
    <w:p>
      <w:pPr>
        <w:spacing w:before="20" w:after="40"/>
      </w:pPr>
      <w:r>
        <w:rPr>
          <w:b w:val="0"/>
          <w:i w:val="0"/>
          <w:color w:val="1C1C1C"/>
          <w:sz w:val="20"/>
        </w:rPr>
        <w:t>A placed PO shall be convertible to a GRN on arrival of goods, auto-populating all item details.</w:t>
      </w:r>
    </w:p>
    <w:p>
      <w:pPr>
        <w:pStyle w:val="ListBullet"/>
        <w:spacing w:before="20" w:after="20"/>
        <w:ind w:left="567"/>
      </w:pPr>
      <w:r>
        <w:rPr>
          <w:b w:val="0"/>
          <w:i w:val="0"/>
          <w:sz w:val="20"/>
        </w:rPr>
        <w:t>Status: CONNECTED</w:t>
      </w:r>
    </w:p>
    <w:p>
      <w:pPr>
        <w:spacing w:after="60"/>
      </w:pPr>
    </w:p>
    <w:p>
      <w:pPr>
        <w:spacing w:before="140" w:after="20"/>
      </w:pPr>
      <w:r>
        <w:rPr>
          <w:b/>
          <w:color w:val="2E86AB"/>
          <w:sz w:val="20"/>
        </w:rPr>
        <w:t>UR-PO-004 — PO Delete</w:t>
      </w:r>
    </w:p>
    <w:p>
      <w:pPr>
        <w:spacing w:before="20" w:after="40"/>
      </w:pPr>
      <w:r>
        <w:rPr>
          <w:b w:val="0"/>
          <w:i w:val="0"/>
          <w:color w:val="1C1C1C"/>
          <w:sz w:val="20"/>
        </w:rPr>
        <w:t>DRAFT or CANCELLED POs shall be deletable by authorized users.</w:t>
      </w:r>
    </w:p>
    <w:p>
      <w:pPr>
        <w:pStyle w:val="ListBullet"/>
        <w:spacing w:before="20" w:after="20"/>
        <w:ind w:left="567"/>
      </w:pPr>
      <w:r>
        <w:rPr>
          <w:b w:val="0"/>
          <w:i w:val="0"/>
          <w:sz w:val="20"/>
        </w:rPr>
        <w:t xml:space="preserve">API: </w:t>
      </w:r>
      <w:r>
        <w:rPr>
          <w:rFonts w:ascii="Courier New" w:hAnsi="Courier New"/>
          <w:color w:val="2D2D2D"/>
          <w:sz w:val="18"/>
        </w:rPr>
        <w:t>DELETE /api/purchase-orders/:id</w:t>
      </w:r>
      <w:r>
        <w:rPr>
          <w:b w:val="0"/>
          <w:i w:val="0"/>
          <w:sz w:val="20"/>
        </w:rPr>
      </w:r>
    </w:p>
    <w:p>
      <w:pPr>
        <w:pStyle w:val="ListBullet"/>
        <w:spacing w:before="20" w:after="20"/>
        <w:ind w:left="567"/>
      </w:pPr>
      <w:r>
        <w:rPr>
          <w:b w:val="0"/>
          <w:i w:val="0"/>
          <w:sz w:val="20"/>
        </w:rPr>
        <w:t>Status: CONNECTED</w:t>
      </w:r>
    </w:p>
    <w:p>
      <w:pPr>
        <w:spacing w:after="60"/>
      </w:pPr>
    </w:p>
    <w:p>
      <w:pPr>
        <w:pBdr>
          <w:bottom w:val="single" w:sz="6" w:space="1" w:color="AAAAAA"/>
        </w:pBdr>
        <w:spacing w:after="80" w:before="80"/>
      </w:pPr>
    </w:p>
    <w:p>
      <w:pPr>
        <w:spacing w:after="60"/>
      </w:pPr>
    </w:p>
    <w:p>
      <w:pPr>
        <w:spacing w:before="320" w:after="80"/>
      </w:pPr>
      <w:r>
        <w:rPr>
          <w:b/>
          <w:i w:val="0"/>
          <w:color w:val="1E5F99"/>
          <w:sz w:val="30"/>
        </w:rPr>
        <w:t>5. Non-Functional Requirements</w:t>
      </w:r>
    </w:p>
    <w:p>
      <w:pPr>
        <w:spacing w:after="60"/>
      </w:pPr>
    </w:p>
    <w:p>
      <w:pPr>
        <w:spacing w:before="200" w:after="60"/>
      </w:pPr>
      <w:r>
        <w:rPr>
          <w:b/>
          <w:i w:val="0"/>
          <w:color w:val="007A7A"/>
          <w:sz w:val="24"/>
        </w:rPr>
        <w:t>5.1 Performance Targets</w:t>
      </w:r>
    </w:p>
    <w:p>
      <w:pPr>
        <w:spacing w:after="60"/>
      </w:pPr>
    </w:p>
    <w:tbl>
      <w:tblPr>
        <w:tblStyle w:val="TableGrid"/>
        <w:tblW w:type="auto" w:w="0"/>
        <w:tblLayout w:type="autofit"/>
        <w:tblLook w:firstColumn="1" w:firstRow="1" w:lastColumn="0" w:lastRow="0" w:noHBand="0" w:noVBand="1" w:val="04A0"/>
      </w:tblPr>
      <w:tblGrid>
        <w:gridCol w:w="4536"/>
        <w:gridCol w:w="4536"/>
      </w:tblGrid>
      <w:tr>
        <w:tc>
          <w:tcPr>
            <w:tcW w:type="dxa" w:w="4536"/>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Requirement</w:t>
            </w:r>
          </w:p>
        </w:tc>
        <w:tc>
          <w:tcPr>
            <w:tcW w:type="dxa" w:w="4536"/>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Target</w:t>
            </w:r>
          </w:p>
        </w:tc>
      </w:tr>
      <w:tr>
        <w:tc>
          <w:tcPr>
            <w:tcW w:type="dxa" w:w="4536"/>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Barcode scan-to-cart response</w:t>
            </w:r>
          </w:p>
        </w:tc>
        <w:tc>
          <w:tcPr>
            <w:tcW w:type="dxa" w:w="4536"/>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&lt; 200ms</w:t>
            </w:r>
          </w:p>
        </w:tc>
      </w:tr>
      <w:tr>
        <w:tc>
          <w:tcPr>
            <w:tcW w:type="dxa" w:w="4536"/>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Product text search update</w:t>
            </w:r>
          </w:p>
        </w:tc>
        <w:tc>
          <w:tcPr>
            <w:tcW w:type="dxa" w:w="4536"/>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&lt; 100ms debounced</w:t>
            </w:r>
          </w:p>
        </w:tc>
      </w:tr>
      <w:tr>
        <w:tc>
          <w:tcPr>
            <w:tcW w:type="dxa" w:w="4536"/>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Invoice generation (POST)</w:t>
            </w:r>
          </w:p>
        </w:tc>
        <w:tc>
          <w:tcPr>
            <w:tcW w:type="dxa" w:w="4536"/>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&lt; 500ms</w:t>
            </w:r>
          </w:p>
        </w:tc>
      </w:tr>
      <w:tr>
        <w:tc>
          <w:tcPr>
            <w:tcW w:type="dxa" w:w="4536"/>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Dashboard load (KPI cards)</w:t>
            </w:r>
          </w:p>
        </w:tc>
        <w:tc>
          <w:tcPr>
            <w:tcW w:type="dxa" w:w="4536"/>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&lt; 800ms</w:t>
            </w:r>
          </w:p>
        </w:tc>
      </w:tr>
      <w:tr>
        <w:tc>
          <w:tcPr>
            <w:tcW w:type="dxa" w:w="4536"/>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Report generation (7-day)</w:t>
            </w:r>
          </w:p>
        </w:tc>
        <w:tc>
          <w:tcPr>
            <w:tcW w:type="dxa" w:w="4536"/>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&lt; 1500ms</w:t>
            </w:r>
          </w:p>
        </w:tc>
      </w:tr>
      <w:tr>
        <w:tc>
          <w:tcPr>
            <w:tcW w:type="dxa" w:w="4536"/>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API response (general CRUD)</w:t>
            </w:r>
          </w:p>
        </w:tc>
        <w:tc>
          <w:tcPr>
            <w:tcW w:type="dxa" w:w="4536"/>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&lt; 300ms p95</w:t>
            </w:r>
          </w:p>
        </w:tc>
      </w:tr>
    </w:tbl>
    <w:p/>
    <w:p>
      <w:pPr>
        <w:spacing w:after="60"/>
      </w:pPr>
    </w:p>
    <w:p>
      <w:pPr>
        <w:spacing w:before="200" w:after="60"/>
      </w:pPr>
      <w:r>
        <w:rPr>
          <w:b/>
          <w:i w:val="0"/>
          <w:color w:val="007A7A"/>
          <w:sz w:val="24"/>
        </w:rPr>
        <w:t>5.2 Availability &amp; Reliability</w:t>
      </w:r>
    </w:p>
    <w:p>
      <w:pPr>
        <w:spacing w:after="60"/>
      </w:pPr>
    </w:p>
    <w:p>
      <w:pPr>
        <w:pStyle w:val="ListBullet"/>
        <w:spacing w:before="20" w:after="20"/>
        <w:ind w:left="567"/>
      </w:pPr>
      <w:r>
        <w:rPr>
          <w:b w:val="0"/>
          <w:i w:val="0"/>
          <w:sz w:val="20"/>
        </w:rPr>
      </w:r>
      <w:r>
        <w:rPr>
          <w:b/>
          <w:sz w:val="20"/>
        </w:rPr>
        <w:t>UR-NFR-001:</w:t>
      </w:r>
      <w:r>
        <w:rPr>
          <w:b w:val="0"/>
          <w:i w:val="0"/>
          <w:sz w:val="20"/>
        </w:rPr>
        <w:t xml:space="preserve"> System shall support offline billing mode when internet is unavailable.</w:t>
      </w:r>
    </w:p>
    <w:p>
      <w:pPr>
        <w:pStyle w:val="ListBullet"/>
        <w:spacing w:before="20" w:after="20"/>
        <w:ind w:left="567"/>
      </w:pPr>
      <w:r>
        <w:rPr>
          <w:b w:val="0"/>
          <w:i w:val="0"/>
          <w:sz w:val="20"/>
        </w:rPr>
      </w:r>
      <w:r>
        <w:rPr>
          <w:b/>
          <w:sz w:val="20"/>
        </w:rPr>
        <w:t>UR-NFR-002:</w:t>
      </w:r>
      <w:r>
        <w:rPr>
          <w:b w:val="0"/>
          <w:i w:val="0"/>
          <w:sz w:val="20"/>
        </w:rPr>
        <w:t xml:space="preserve"> MongoDB Atlas replica sets shall provide &gt;=99.9% uptime for cloud data storage.</w:t>
      </w:r>
    </w:p>
    <w:p>
      <w:pPr>
        <w:pStyle w:val="ListBullet"/>
        <w:spacing w:before="20" w:after="20"/>
        <w:ind w:left="567"/>
      </w:pPr>
      <w:r>
        <w:rPr>
          <w:b w:val="0"/>
          <w:i w:val="0"/>
          <w:sz w:val="20"/>
        </w:rPr>
      </w:r>
      <w:r>
        <w:rPr>
          <w:b/>
          <w:sz w:val="20"/>
        </w:rPr>
        <w:t>UR-NFR-003:</w:t>
      </w:r>
      <w:r>
        <w:rPr>
          <w:b w:val="0"/>
          <w:i w:val="0"/>
          <w:sz w:val="20"/>
        </w:rPr>
        <w:t xml:space="preserve"> JWT token expiry (8h) ensures sessions auto-invalidate, requiring re-login for new shifts.</w:t>
      </w:r>
    </w:p>
    <w:p>
      <w:pPr>
        <w:spacing w:after="60"/>
      </w:pPr>
    </w:p>
    <w:p>
      <w:pPr>
        <w:spacing w:before="200" w:after="60"/>
      </w:pPr>
      <w:r>
        <w:rPr>
          <w:b/>
          <w:i w:val="0"/>
          <w:color w:val="007A7A"/>
          <w:sz w:val="24"/>
        </w:rPr>
        <w:t>5.3 Scalability</w:t>
      </w:r>
    </w:p>
    <w:p>
      <w:pPr>
        <w:spacing w:after="60"/>
      </w:pPr>
    </w:p>
    <w:p>
      <w:pPr>
        <w:pStyle w:val="ListBullet"/>
        <w:spacing w:before="20" w:after="20"/>
        <w:ind w:left="567"/>
      </w:pPr>
      <w:r>
        <w:rPr>
          <w:b w:val="0"/>
          <w:i w:val="0"/>
          <w:sz w:val="20"/>
        </w:rPr>
      </w:r>
      <w:r>
        <w:rPr>
          <w:b/>
          <w:sz w:val="20"/>
        </w:rPr>
        <w:t>UR-NFR-004:</w:t>
      </w:r>
      <w:r>
        <w:rPr>
          <w:b w:val="0"/>
          <w:i w:val="0"/>
          <w:sz w:val="20"/>
        </w:rPr>
        <w:t xml:space="preserve"> System shall support up to 5 concurrent counter pharmacist sessions without performance degradation.</w:t>
      </w:r>
    </w:p>
    <w:p>
      <w:pPr>
        <w:pStyle w:val="ListBullet"/>
        <w:spacing w:before="20" w:after="20"/>
        <w:ind w:left="567"/>
      </w:pPr>
      <w:r>
        <w:rPr>
          <w:b w:val="0"/>
          <w:i w:val="0"/>
          <w:sz w:val="20"/>
        </w:rPr>
      </w:r>
      <w:r>
        <w:rPr>
          <w:b/>
          <w:sz w:val="20"/>
        </w:rPr>
        <w:t>UR-NFR-005:</w:t>
      </w:r>
      <w:r>
        <w:rPr>
          <w:b w:val="0"/>
          <w:i w:val="0"/>
          <w:sz w:val="20"/>
        </w:rPr>
        <w:t xml:space="preserve"> Product catalog shall support up to 10,000 SKUs without search performance degradation (MongoDB text index).</w:t>
      </w:r>
    </w:p>
    <w:p>
      <w:pPr>
        <w:spacing w:after="60"/>
      </w:pPr>
    </w:p>
    <w:p>
      <w:pPr>
        <w:spacing w:before="200" w:after="60"/>
      </w:pPr>
      <w:r>
        <w:rPr>
          <w:b/>
          <w:i w:val="0"/>
          <w:color w:val="007A7A"/>
          <w:sz w:val="24"/>
        </w:rPr>
        <w:t>5.4 Usability</w:t>
      </w:r>
    </w:p>
    <w:p>
      <w:pPr>
        <w:spacing w:after="60"/>
      </w:pPr>
    </w:p>
    <w:p>
      <w:pPr>
        <w:pStyle w:val="ListBullet"/>
        <w:spacing w:before="20" w:after="20"/>
        <w:ind w:left="567"/>
      </w:pPr>
      <w:r>
        <w:rPr>
          <w:b w:val="0"/>
          <w:i w:val="0"/>
          <w:sz w:val="20"/>
        </w:rPr>
      </w:r>
      <w:r>
        <w:rPr>
          <w:b/>
          <w:sz w:val="20"/>
        </w:rPr>
        <w:t>UR-NFR-006:</w:t>
      </w:r>
      <w:r>
        <w:rPr>
          <w:b w:val="0"/>
          <w:i w:val="0"/>
          <w:sz w:val="20"/>
        </w:rPr>
        <w:t xml:space="preserve"> All primary billing actions (search, add, pay, print) shall be completable within 3 clicks/keystrokes.</w:t>
      </w:r>
    </w:p>
    <w:p>
      <w:pPr>
        <w:pStyle w:val="ListBullet"/>
        <w:spacing w:before="20" w:after="20"/>
        <w:ind w:left="567"/>
      </w:pPr>
      <w:r>
        <w:rPr>
          <w:b w:val="0"/>
          <w:i w:val="0"/>
          <w:sz w:val="20"/>
        </w:rPr>
      </w:r>
      <w:r>
        <w:rPr>
          <w:b/>
          <w:sz w:val="20"/>
        </w:rPr>
        <w:t>UR-NFR-007:</w:t>
      </w:r>
      <w:r>
        <w:rPr>
          <w:b w:val="0"/>
          <w:i w:val="0"/>
          <w:sz w:val="20"/>
        </w:rPr>
        <w:t xml:space="preserve"> UI shall render correctly on 1366x768, 1920x1080, and 2560x1440 screen resolutions.</w:t>
      </w:r>
    </w:p>
    <w:p>
      <w:pPr>
        <w:pStyle w:val="ListBullet"/>
        <w:spacing w:before="20" w:after="20"/>
        <w:ind w:left="567"/>
      </w:pPr>
      <w:r>
        <w:rPr>
          <w:b w:val="0"/>
          <w:i w:val="0"/>
          <w:sz w:val="20"/>
        </w:rPr>
      </w:r>
      <w:r>
        <w:rPr>
          <w:b/>
          <w:sz w:val="20"/>
        </w:rPr>
        <w:t>UR-NFR-008:</w:t>
      </w:r>
      <w:r>
        <w:rPr>
          <w:b w:val="0"/>
          <w:i w:val="0"/>
          <w:sz w:val="20"/>
        </w:rPr>
        <w:t xml:space="preserve"> Keyboard shortcuts (F2 / </w:t>
      </w:r>
      <w:r>
        <w:rPr>
          <w:rFonts w:ascii="Courier New" w:hAnsi="Courier New"/>
          <w:color w:val="2D2D2D"/>
          <w:sz w:val="18"/>
        </w:rPr>
        <w:t>/</w:t>
      </w:r>
      <w:r>
        <w:rPr>
          <w:b w:val="0"/>
          <w:i w:val="0"/>
          <w:sz w:val="20"/>
        </w:rPr>
        <w:t xml:space="preserve"> for search focus) shall accelerate counter operations.</w:t>
      </w:r>
    </w:p>
    <w:p>
      <w:pPr>
        <w:spacing w:after="60"/>
      </w:pPr>
    </w:p>
    <w:p>
      <w:pPr>
        <w:spacing w:before="200" w:after="60"/>
      </w:pPr>
      <w:r>
        <w:rPr>
          <w:b/>
          <w:i w:val="0"/>
          <w:color w:val="007A7A"/>
          <w:sz w:val="24"/>
        </w:rPr>
        <w:t>5.5 Browser &amp; OS Compatibility</w:t>
      </w:r>
    </w:p>
    <w:p>
      <w:pPr>
        <w:spacing w:after="60"/>
      </w:pPr>
    </w:p>
    <w:p>
      <w:pPr>
        <w:pStyle w:val="ListBullet"/>
        <w:spacing w:before="20" w:after="20"/>
        <w:ind w:left="567"/>
      </w:pPr>
      <w:r>
        <w:rPr>
          <w:b w:val="0"/>
          <w:i w:val="0"/>
          <w:sz w:val="20"/>
        </w:rPr>
      </w:r>
      <w:r>
        <w:rPr>
          <w:b/>
          <w:sz w:val="20"/>
        </w:rPr>
        <w:t>UR-NFR-009:</w:t>
      </w:r>
      <w:r>
        <w:rPr>
          <w:b w:val="0"/>
          <w:i w:val="0"/>
          <w:sz w:val="20"/>
        </w:rPr>
        <w:t xml:space="preserve"> Application shall run on Google Chrome (v110+) and Microsoft Edge (v110+) on Windows 10/11.</w:t>
      </w:r>
    </w:p>
    <w:p>
      <w:pPr>
        <w:pStyle w:val="ListBullet"/>
        <w:spacing w:before="20" w:after="20"/>
        <w:ind w:left="567"/>
      </w:pPr>
      <w:r>
        <w:rPr>
          <w:b w:val="0"/>
          <w:i w:val="0"/>
          <w:sz w:val="20"/>
        </w:rPr>
      </w:r>
      <w:r>
        <w:rPr>
          <w:b/>
          <w:sz w:val="20"/>
        </w:rPr>
        <w:t>UR-NFR-010:</w:t>
      </w:r>
      <w:r>
        <w:rPr>
          <w:b w:val="0"/>
          <w:i w:val="0"/>
          <w:sz w:val="20"/>
        </w:rPr>
        <w:t xml:space="preserve"> Thermal printing shall leverage browser print media queries for 58mm and 80mm roll widths.</w:t>
      </w:r>
    </w:p>
    <w:p>
      <w:pPr>
        <w:spacing w:after="60"/>
      </w:pPr>
    </w:p>
    <w:p>
      <w:pPr>
        <w:pBdr>
          <w:bottom w:val="single" w:sz="6" w:space="1" w:color="AAAAAA"/>
        </w:pBdr>
        <w:spacing w:after="80" w:before="80"/>
      </w:pPr>
    </w:p>
    <w:p>
      <w:pPr>
        <w:spacing w:after="60"/>
      </w:pPr>
    </w:p>
    <w:p>
      <w:pPr>
        <w:spacing w:before="320" w:after="80"/>
      </w:pPr>
      <w:r>
        <w:rPr>
          <w:b/>
          <w:i w:val="0"/>
          <w:color w:val="1E5F99"/>
          <w:sz w:val="30"/>
        </w:rPr>
        <w:t>6. API Contract Summary</w:t>
      </w:r>
    </w:p>
    <w:p>
      <w:pPr>
        <w:spacing w:after="60"/>
      </w:pPr>
    </w:p>
    <w:tbl>
      <w:tblPr>
        <w:tblStyle w:val="TableGrid"/>
        <w:tblW w:type="auto" w:w="0"/>
        <w:tblLayout w:type="autofit"/>
        <w:tblLook w:firstColumn="1" w:firstRow="1" w:lastColumn="0" w:lastRow="0" w:noHBand="0" w:noVBand="1" w:val="04A0"/>
      </w:tblPr>
      <w:tblGrid>
        <w:gridCol w:w="1814"/>
        <w:gridCol w:w="1814"/>
        <w:gridCol w:w="1814"/>
        <w:gridCol w:w="1814"/>
        <w:gridCol w:w="1814"/>
      </w:tblGrid>
      <w:tr>
        <w:tc>
          <w:tcPr>
            <w:tcW w:type="dxa" w:w="1814"/>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Route</w:t>
            </w:r>
          </w:p>
        </w:tc>
        <w:tc>
          <w:tcPr>
            <w:tcW w:type="dxa" w:w="1814"/>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Method</w:t>
            </w:r>
          </w:p>
        </w:tc>
        <w:tc>
          <w:tcPr>
            <w:tcW w:type="dxa" w:w="1814"/>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Description</w:t>
            </w:r>
          </w:p>
        </w:tc>
        <w:tc>
          <w:tcPr>
            <w:tcW w:type="dxa" w:w="1814"/>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Auth</w:t>
            </w:r>
          </w:p>
        </w:tc>
        <w:tc>
          <w:tcPr>
            <w:tcW w:type="dxa" w:w="1814"/>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Role Required</w:t>
            </w:r>
          </w:p>
        </w:tc>
      </w:tr>
      <w:tr>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/api/auth/login</w:t>
            </w:r>
            <w:r>
              <w:rPr>
                <w:color w:val="1C1C1C"/>
                <w:sz w:val="16"/>
              </w:rPr>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POST</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User sign-in</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No</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w:t>
            </w:r>
          </w:p>
        </w:tc>
      </w:tr>
      <w:tr>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/api/auth/register</w:t>
            </w:r>
            <w:r>
              <w:rPr>
                <w:color w:val="1C1C1C"/>
                <w:sz w:val="16"/>
              </w:rPr>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POST</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Register pharmacist</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No</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w:t>
            </w:r>
          </w:p>
        </w:tc>
      </w:tr>
      <w:tr>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/api/auth/verify-manager-pin</w:t>
            </w:r>
            <w:r>
              <w:rPr>
                <w:color w:val="1C1C1C"/>
                <w:sz w:val="16"/>
              </w:rPr>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POST</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Validate 4-digit PIN</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Any</w:t>
            </w:r>
          </w:p>
        </w:tc>
      </w:tr>
      <w:tr>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/api/auth/users</w:t>
            </w:r>
            <w:r>
              <w:rPr>
                <w:color w:val="1C1C1C"/>
                <w:sz w:val="16"/>
              </w:rPr>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GET</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List all staff</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OWNER</w:t>
            </w:r>
          </w:p>
        </w:tc>
      </w:tr>
      <w:tr>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/api/auth/:id/role</w:t>
            </w:r>
            <w:r>
              <w:rPr>
                <w:color w:val="1C1C1C"/>
                <w:sz w:val="16"/>
              </w:rPr>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PUT</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Update staff role</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OWNER</w:t>
            </w:r>
          </w:p>
        </w:tc>
      </w:tr>
      <w:tr>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/api/auth/:id/status</w:t>
            </w:r>
            <w:r>
              <w:rPr>
                <w:color w:val="1C1C1C"/>
                <w:sz w:val="16"/>
              </w:rPr>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PUT</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Activate/deactivate</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OWNER</w:t>
            </w:r>
          </w:p>
        </w:tc>
      </w:tr>
      <w:tr>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/api/products</w:t>
            </w:r>
            <w:r>
              <w:rPr>
                <w:color w:val="1C1C1C"/>
                <w:sz w:val="16"/>
              </w:rPr>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GET</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Search/list products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Any</w:t>
            </w:r>
          </w:p>
        </w:tc>
      </w:tr>
      <w:tr>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/api/products</w:t>
            </w:r>
            <w:r>
              <w:rPr>
                <w:color w:val="1C1C1C"/>
                <w:sz w:val="16"/>
              </w:rPr>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POST</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Add new product</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MANAGER/OWNER</w:t>
            </w:r>
          </w:p>
        </w:tc>
      </w:tr>
      <w:tr>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/api/products/:id</w:t>
            </w:r>
            <w:r>
              <w:rPr>
                <w:color w:val="1C1C1C"/>
                <w:sz w:val="16"/>
              </w:rPr>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PUT</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Update product</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MANAGER/OWNER</w:t>
            </w:r>
          </w:p>
        </w:tc>
      </w:tr>
      <w:tr>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/api/products/:id</w:t>
            </w:r>
            <w:r>
              <w:rPr>
                <w:color w:val="1C1C1C"/>
                <w:sz w:val="16"/>
              </w:rPr>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DELETE</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Delete product</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OWNER</w:t>
            </w:r>
          </w:p>
        </w:tc>
      </w:tr>
      <w:tr>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/api/products/stock/low</w:t>
            </w:r>
            <w:r>
              <w:rPr>
                <w:color w:val="1C1C1C"/>
                <w:sz w:val="16"/>
              </w:rPr>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GET</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Low stock list</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Any</w:t>
            </w:r>
          </w:p>
        </w:tc>
      </w:tr>
      <w:tr>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/api/products/expiry/alerts</w:t>
            </w:r>
            <w:r>
              <w:rPr>
                <w:color w:val="1C1C1C"/>
                <w:sz w:val="16"/>
              </w:rPr>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GET</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Near-expiry list</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Any</w:t>
            </w:r>
          </w:p>
        </w:tc>
      </w:tr>
      <w:tr>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/api/invoices</w:t>
            </w:r>
            <w:r>
              <w:rPr>
                <w:color w:val="1C1C1C"/>
                <w:sz w:val="16"/>
              </w:rPr>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POST</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Create invoice</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Any</w:t>
            </w:r>
          </w:p>
        </w:tc>
      </w:tr>
      <w:tr>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/api/invoices</w:t>
            </w:r>
            <w:r>
              <w:rPr>
                <w:color w:val="1C1C1C"/>
                <w:sz w:val="16"/>
              </w:rPr>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GET</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Invoice history</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Any</w:t>
            </w:r>
          </w:p>
        </w:tc>
      </w:tr>
      <w:tr>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/api/invoices/:invoiceNumber</w:t>
            </w:r>
            <w:r>
              <w:rPr>
                <w:color w:val="1C1C1C"/>
                <w:sz w:val="16"/>
              </w:rPr>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GET</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Get invoice by number</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Any</w:t>
            </w:r>
          </w:p>
        </w:tc>
      </w:tr>
      <w:tr>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/api/invoices/:id</w:t>
            </w:r>
            <w:r>
              <w:rPr>
                <w:color w:val="1C1C1C"/>
                <w:sz w:val="16"/>
              </w:rPr>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DELETE</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Delete invoice</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OWNER</w:t>
            </w:r>
          </w:p>
        </w:tc>
      </w:tr>
      <w:tr>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/api/grn</w:t>
            </w:r>
            <w:r>
              <w:rPr>
                <w:color w:val="1C1C1C"/>
                <w:sz w:val="16"/>
              </w:rPr>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POST</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Create GRN entry</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Any</w:t>
            </w:r>
          </w:p>
        </w:tc>
      </w:tr>
      <w:tr>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/api/grn</w:t>
            </w:r>
            <w:r>
              <w:rPr>
                <w:color w:val="1C1C1C"/>
                <w:sz w:val="16"/>
              </w:rPr>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GET</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List GRN entries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Any</w:t>
            </w:r>
          </w:p>
        </w:tc>
      </w:tr>
      <w:tr>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/api/grn/:id</w:t>
            </w:r>
            <w:r>
              <w:rPr>
                <w:color w:val="1C1C1C"/>
                <w:sz w:val="16"/>
              </w:rPr>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GET</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Get GRN detail</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Any</w:t>
            </w:r>
          </w:p>
        </w:tc>
      </w:tr>
      <w:tr>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/api/returns</w:t>
            </w:r>
            <w:r>
              <w:rPr>
                <w:color w:val="1C1C1C"/>
                <w:sz w:val="16"/>
              </w:rPr>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POST</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Process return</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Any</w:t>
            </w:r>
          </w:p>
        </w:tc>
      </w:tr>
      <w:tr>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/api/returns</w:t>
            </w:r>
            <w:r>
              <w:rPr>
                <w:color w:val="1C1C1C"/>
                <w:sz w:val="16"/>
              </w:rPr>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GET</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List returns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Any</w:t>
            </w:r>
          </w:p>
        </w:tc>
      </w:tr>
      <w:tr>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/api/disposal</w:t>
            </w:r>
            <w:r>
              <w:rPr>
                <w:color w:val="1C1C1C"/>
                <w:sz w:val="16"/>
              </w:rPr>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POST</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Log disposal</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MANAGER/OWNER</w:t>
            </w:r>
          </w:p>
        </w:tc>
      </w:tr>
      <w:tr>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/api/disposal</w:t>
            </w:r>
            <w:r>
              <w:rPr>
                <w:color w:val="1C1C1C"/>
                <w:sz w:val="16"/>
              </w:rPr>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GET</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Disposal log</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Any</w:t>
            </w:r>
          </w:p>
        </w:tc>
      </w:tr>
      <w:tr>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/api/patients</w:t>
            </w:r>
            <w:r>
              <w:rPr>
                <w:color w:val="1C1C1C"/>
                <w:sz w:val="16"/>
              </w:rPr>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GET</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List patients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Any</w:t>
            </w:r>
          </w:p>
        </w:tc>
      </w:tr>
      <w:tr>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/api/patients</w:t>
            </w:r>
            <w:r>
              <w:rPr>
                <w:color w:val="1C1C1C"/>
                <w:sz w:val="16"/>
              </w:rPr>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POST</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Register patient</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Any</w:t>
            </w:r>
          </w:p>
        </w:tc>
      </w:tr>
      <w:tr>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/api/patients/:id/analytics</w:t>
            </w:r>
            <w:r>
              <w:rPr>
                <w:color w:val="1C1C1C"/>
                <w:sz w:val="16"/>
              </w:rPr>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GET</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Patient clinical analytics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Any</w:t>
            </w:r>
          </w:p>
        </w:tc>
      </w:tr>
      <w:tr>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/api/suppliers</w:t>
            </w:r>
            <w:r>
              <w:rPr>
                <w:color w:val="1C1C1C"/>
                <w:sz w:val="16"/>
              </w:rPr>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GET</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Supplier directory</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Any</w:t>
            </w:r>
          </w:p>
        </w:tc>
      </w:tr>
      <w:tr>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/api/suppliers</w:t>
            </w:r>
            <w:r>
              <w:rPr>
                <w:color w:val="1C1C1C"/>
                <w:sz w:val="16"/>
              </w:rPr>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POST</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Add supplier</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MANAGER/OWNER</w:t>
            </w:r>
          </w:p>
        </w:tc>
      </w:tr>
      <w:tr>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/api/suppliers/:id/balance</w:t>
            </w:r>
            <w:r>
              <w:rPr>
                <w:color w:val="1C1C1C"/>
                <w:sz w:val="16"/>
              </w:rPr>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PUT</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Update supplier balance</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MANAGER/OWNER</w:t>
            </w:r>
          </w:p>
        </w:tc>
      </w:tr>
      <w:tr>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/api/reports/dashboard-stats</w:t>
            </w:r>
            <w:r>
              <w:rPr>
                <w:color w:val="1C1C1C"/>
                <w:sz w:val="16"/>
              </w:rPr>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GET</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KPI dashboard data</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Any</w:t>
            </w:r>
          </w:p>
        </w:tc>
      </w:tr>
      <w:tr>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/api/reports/sales-summary</w:t>
            </w:r>
            <w:r>
              <w:rPr>
                <w:color w:val="1C1C1C"/>
                <w:sz w:val="16"/>
              </w:rPr>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GET</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Sales summary report</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MANAGER/OWNER</w:t>
            </w:r>
          </w:p>
        </w:tc>
      </w:tr>
      <w:tr>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/api/reports/revenue-trend</w:t>
            </w:r>
            <w:r>
              <w:rPr>
                <w:color w:val="1C1C1C"/>
                <w:sz w:val="16"/>
              </w:rPr>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GET</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7-day revenue trend</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Any</w:t>
            </w:r>
          </w:p>
        </w:tc>
      </w:tr>
      <w:tr>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/api/settings</w:t>
            </w:r>
            <w:r>
              <w:rPr>
                <w:color w:val="1C1C1C"/>
                <w:sz w:val="16"/>
              </w:rPr>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GET</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Get store settings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Any</w:t>
            </w:r>
          </w:p>
        </w:tc>
      </w:tr>
      <w:tr>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/api/settings</w:t>
            </w:r>
            <w:r>
              <w:rPr>
                <w:color w:val="1C1C1C"/>
                <w:sz w:val="16"/>
              </w:rPr>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PUT</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Save store settings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MANAGER/OWNER</w:t>
            </w:r>
          </w:p>
        </w:tc>
      </w:tr>
      <w:tr>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/api/purchase-orders</w:t>
            </w:r>
            <w:r>
              <w:rPr>
                <w:color w:val="1C1C1C"/>
                <w:sz w:val="16"/>
              </w:rPr>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GET</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List POs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Any</w:t>
            </w:r>
          </w:p>
        </w:tc>
      </w:tr>
      <w:tr>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/api/purchase-orders</w:t>
            </w:r>
            <w:r>
              <w:rPr>
                <w:color w:val="1C1C1C"/>
                <w:sz w:val="16"/>
              </w:rPr>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POST</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Create PO</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Any</w:t>
            </w:r>
          </w:p>
        </w:tc>
      </w:tr>
      <w:tr>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/api/purchase-orders/:id</w:t>
            </w:r>
            <w:r>
              <w:rPr>
                <w:color w:val="1C1C1C"/>
                <w:sz w:val="16"/>
              </w:rPr>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PUT</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Update PO</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Any</w:t>
            </w:r>
          </w:p>
        </w:tc>
      </w:tr>
      <w:tr>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/api/purchase-orders/:id</w:t>
            </w:r>
            <w:r>
              <w:rPr>
                <w:color w:val="1C1C1C"/>
                <w:sz w:val="16"/>
              </w:rPr>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DELETE</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Delete PO</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MANAGER/OWNER</w:t>
            </w:r>
          </w:p>
        </w:tc>
      </w:tr>
      <w:tr>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/api/consultations</w:t>
            </w:r>
            <w:r>
              <w:rPr>
                <w:color w:val="1C1C1C"/>
                <w:sz w:val="16"/>
              </w:rPr>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GET</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List consultations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Any</w:t>
            </w:r>
          </w:p>
        </w:tc>
      </w:tr>
      <w:tr>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/api/consultations</w:t>
            </w:r>
            <w:r>
              <w:rPr>
                <w:color w:val="1C1C1C"/>
                <w:sz w:val="16"/>
              </w:rPr>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POST</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Save consultation</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Any</w:t>
            </w:r>
          </w:p>
        </w:tc>
      </w:tr>
      <w:tr>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/api/consultations/:id</w:t>
            </w:r>
            <w:r>
              <w:rPr>
                <w:color w:val="1C1C1C"/>
                <w:sz w:val="16"/>
              </w:rPr>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DELETE</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Delete consultation</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Any</w:t>
            </w:r>
          </w:p>
        </w:tc>
      </w:tr>
      <w:tr>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/api/delivery-orders</w:t>
            </w:r>
            <w:r>
              <w:rPr>
                <w:color w:val="1C1C1C"/>
                <w:sz w:val="16"/>
              </w:rPr>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GET</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List delivery orders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Any</w:t>
            </w:r>
          </w:p>
        </w:tc>
      </w:tr>
      <w:tr>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/api/delivery-orders</w:t>
            </w:r>
            <w:r>
              <w:rPr>
                <w:color w:val="1C1C1C"/>
                <w:sz w:val="16"/>
              </w:rPr>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POST</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Create delivery order</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Any</w:t>
            </w:r>
          </w:p>
        </w:tc>
      </w:tr>
      <w:tr>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/api/delivery-orders/:id/status</w:t>
            </w:r>
            <w:r>
              <w:rPr>
                <w:color w:val="1C1C1C"/>
                <w:sz w:val="16"/>
              </w:rPr>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PATCH</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Update order status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Any</w:t>
            </w:r>
          </w:p>
        </w:tc>
      </w:tr>
      <w:tr>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/api/delivery-orders/:id/verify-rx</w:t>
            </w:r>
            <w:r>
              <w:rPr>
                <w:color w:val="1C1C1C"/>
                <w:sz w:val="16"/>
              </w:rPr>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PATCH</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Verify prescription</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Any</w:t>
            </w:r>
          </w:p>
        </w:tc>
      </w:tr>
      <w:tr>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/api/delivery-orders/:id/invoice</w:t>
            </w:r>
            <w:r>
              <w:rPr>
                <w:color w:val="1C1C1C"/>
                <w:sz w:val="16"/>
              </w:rPr>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POST</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Generate invoice</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Any</w:t>
            </w:r>
          </w:p>
        </w:tc>
      </w:tr>
      <w:tr>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/api/delivery-orders/:id</w:t>
            </w:r>
            <w:r>
              <w:rPr>
                <w:color w:val="1C1C1C"/>
                <w:sz w:val="16"/>
              </w:rPr>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DELETE</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Delete delivery order</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Yes</w:t>
            </w:r>
          </w:p>
        </w:tc>
        <w:tc>
          <w:tcPr>
            <w:tcW w:type="dxa" w:w="181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MANAGER/OWNER</w:t>
            </w:r>
          </w:p>
        </w:tc>
      </w:tr>
      <w:tr>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/api/health</w:t>
            </w:r>
            <w:r>
              <w:rPr>
                <w:color w:val="1C1C1C"/>
                <w:sz w:val="16"/>
              </w:rPr>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GET</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Server health check</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No</w:t>
            </w:r>
          </w:p>
        </w:tc>
        <w:tc>
          <w:tcPr>
            <w:tcW w:type="dxa" w:w="181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w:t>
            </w:r>
          </w:p>
        </w:tc>
      </w:tr>
    </w:tbl>
    <w:p/>
    <w:p>
      <w:pPr>
        <w:spacing w:after="60"/>
      </w:pPr>
    </w:p>
    <w:p>
      <w:pPr>
        <w:pBdr>
          <w:bottom w:val="single" w:sz="6" w:space="1" w:color="AAAAAA"/>
        </w:pBdr>
        <w:spacing w:after="80" w:before="80"/>
      </w:pPr>
    </w:p>
    <w:p>
      <w:pPr>
        <w:spacing w:after="60"/>
      </w:pPr>
    </w:p>
    <w:p>
      <w:pPr>
        <w:spacing w:before="320" w:after="80"/>
      </w:pPr>
      <w:r>
        <w:rPr>
          <w:b/>
          <w:i w:val="0"/>
          <w:color w:val="1E5F99"/>
          <w:sz w:val="30"/>
        </w:rPr>
        <w:t>7. Data Model Summary</w:t>
      </w:r>
    </w:p>
    <w:p>
      <w:pPr>
        <w:spacing w:after="60"/>
      </w:pPr>
    </w:p>
    <w:p>
      <w:pPr>
        <w:spacing w:before="200" w:after="60"/>
      </w:pPr>
      <w:r>
        <w:rPr>
          <w:b/>
          <w:i w:val="0"/>
          <w:color w:val="007A7A"/>
          <w:sz w:val="24"/>
        </w:rPr>
        <w:t>7.1 MongoDB Collections (14 Total)</w:t>
      </w:r>
    </w:p>
    <w:p>
      <w:pPr>
        <w:spacing w:after="60"/>
      </w:pP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Collection (Model)</w:t>
            </w:r>
          </w:p>
        </w:tc>
        <w:tc>
          <w:tcPr>
            <w:tcW w:type="dxa" w:w="3024"/>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Key Fields</w:t>
            </w:r>
          </w:p>
        </w:tc>
        <w:tc>
          <w:tcPr>
            <w:tcW w:type="dxa" w:w="3024"/>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Notes</w:t>
            </w:r>
          </w:p>
        </w:tc>
      </w:tr>
      <w:tr>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User</w:t>
            </w:r>
            <w:r>
              <w:rPr>
                <w:color w:val="1C1C1C"/>
                <w:sz w:val="16"/>
              </w:rPr>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email</w:t>
            </w:r>
            <w:r>
              <w:rPr>
                <w:color w:val="1C1C1C"/>
                <w:sz w:val="16"/>
              </w:rPr>
              <w:t xml:space="preserve">, </w:t>
            </w:r>
            <w:r>
              <w:rPr>
                <w:rFonts w:ascii="Courier New" w:hAnsi="Courier New"/>
                <w:color w:val="2D2D2D"/>
                <w:sz w:val="15"/>
              </w:rPr>
              <w:t>role</w:t>
            </w:r>
            <w:r>
              <w:rPr>
                <w:color w:val="1C1C1C"/>
                <w:sz w:val="16"/>
              </w:rPr>
              <w:t xml:space="preserve">, </w:t>
            </w:r>
            <w:r>
              <w:rPr>
                <w:rFonts w:ascii="Courier New" w:hAnsi="Courier New"/>
                <w:color w:val="2D2D2D"/>
                <w:sz w:val="15"/>
              </w:rPr>
              <w:t>isActive</w:t>
            </w:r>
            <w:r>
              <w:rPr>
                <w:color w:val="1C1C1C"/>
                <w:sz w:val="16"/>
              </w:rPr>
              <w:t xml:space="preserve">, </w:t>
            </w:r>
            <w:r>
              <w:rPr>
                <w:rFonts w:ascii="Courier New" w:hAnsi="Courier New"/>
                <w:color w:val="2D2D2D"/>
                <w:sz w:val="15"/>
              </w:rPr>
              <w:t>loginAttempts</w:t>
            </w:r>
            <w:r>
              <w:rPr>
                <w:color w:val="1C1C1C"/>
                <w:sz w:val="16"/>
              </w:rPr>
              <w:t xml:space="preserve">, </w:t>
            </w:r>
            <w:r>
              <w:rPr>
                <w:rFonts w:ascii="Courier New" w:hAnsi="Courier New"/>
                <w:color w:val="2D2D2D"/>
                <w:sz w:val="15"/>
              </w:rPr>
              <w:t>lockUntil</w:t>
            </w:r>
            <w:r>
              <w:rPr>
                <w:color w:val="1C1C1C"/>
                <w:sz w:val="16"/>
              </w:rPr>
              <w:t xml:space="preserve">, </w:t>
            </w:r>
            <w:r>
              <w:rPr>
                <w:rFonts w:ascii="Courier New" w:hAnsi="Courier New"/>
                <w:color w:val="2D2D2D"/>
                <w:sz w:val="15"/>
              </w:rPr>
              <w:t>passwordHash</w:t>
            </w:r>
            <w:r>
              <w:rPr>
                <w:color w:val="1C1C1C"/>
                <w:sz w:val="16"/>
              </w:rPr>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Roles: PHARMACIST, MANAGER, OWNER, EMERGENCY_DESK</w:t>
            </w:r>
          </w:p>
        </w:tc>
      </w:tr>
      <w:tr>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Product</w:t>
            </w:r>
            <w:r>
              <w:rPr>
                <w:color w:val="1C1C1C"/>
                <w:sz w:val="16"/>
              </w:rPr>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name</w:t>
            </w:r>
            <w:r>
              <w:rPr>
                <w:color w:val="1C1C1C"/>
                <w:sz w:val="16"/>
              </w:rPr>
              <w:t xml:space="preserve">, </w:t>
            </w:r>
            <w:r>
              <w:rPr>
                <w:rFonts w:ascii="Courier New" w:hAnsi="Courier New"/>
                <w:color w:val="2D2D2D"/>
                <w:sz w:val="15"/>
              </w:rPr>
              <w:t>saltComposition</w:t>
            </w:r>
            <w:r>
              <w:rPr>
                <w:color w:val="1C1C1C"/>
                <w:sz w:val="16"/>
              </w:rPr>
              <w:t xml:space="preserve">, </w:t>
            </w:r>
            <w:r>
              <w:rPr>
                <w:rFonts w:ascii="Courier New" w:hAnsi="Courier New"/>
                <w:color w:val="2D2D2D"/>
                <w:sz w:val="15"/>
              </w:rPr>
              <w:t>barcode</w:t>
            </w:r>
            <w:r>
              <w:rPr>
                <w:color w:val="1C1C1C"/>
                <w:sz w:val="16"/>
              </w:rPr>
              <w:t xml:space="preserve">, </w:t>
            </w:r>
            <w:r>
              <w:rPr>
                <w:rFonts w:ascii="Courier New" w:hAnsi="Courier New"/>
                <w:color w:val="2D2D2D"/>
                <w:sz w:val="15"/>
              </w:rPr>
              <w:t>hsnCode</w:t>
            </w:r>
            <w:r>
              <w:rPr>
                <w:color w:val="1C1C1C"/>
                <w:sz w:val="16"/>
              </w:rPr>
              <w:t xml:space="preserve">, </w:t>
            </w:r>
            <w:r>
              <w:rPr>
                <w:rFonts w:ascii="Courier New" w:hAnsi="Courier New"/>
                <w:color w:val="2D2D2D"/>
                <w:sz w:val="15"/>
              </w:rPr>
              <w:t>gstRate</w:t>
            </w:r>
            <w:r>
              <w:rPr>
                <w:color w:val="1C1C1C"/>
                <w:sz w:val="16"/>
              </w:rPr>
              <w:t xml:space="preserve">, </w:t>
            </w:r>
            <w:r>
              <w:rPr>
                <w:rFonts w:ascii="Courier New" w:hAnsi="Courier New"/>
                <w:color w:val="2D2D2D"/>
                <w:sz w:val="15"/>
              </w:rPr>
              <w:t>scheduleCategory</w:t>
            </w:r>
            <w:r>
              <w:rPr>
                <w:color w:val="1C1C1C"/>
                <w:sz w:val="16"/>
              </w:rPr>
              <w:t xml:space="preserve">, </w:t>
            </w:r>
            <w:r>
              <w:rPr>
                <w:rFonts w:ascii="Courier New" w:hAnsi="Courier New"/>
                <w:color w:val="2D2D2D"/>
                <w:sz w:val="15"/>
              </w:rPr>
              <w:t>batches[]</w:t>
            </w:r>
            <w:r>
              <w:rPr>
                <w:color w:val="1C1C1C"/>
                <w:sz w:val="16"/>
              </w:rPr>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Batch array tracks per-expiry stock</w:t>
            </w:r>
          </w:p>
        </w:tc>
      </w:tr>
      <w:tr>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Invoice</w:t>
            </w:r>
            <w:r>
              <w:rPr>
                <w:color w:val="1C1C1C"/>
                <w:sz w:val="16"/>
              </w:rPr>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invoiceNumber</w:t>
            </w:r>
            <w:r>
              <w:rPr>
                <w:color w:val="1C1C1C"/>
                <w:sz w:val="16"/>
              </w:rPr>
              <w:t xml:space="preserve">, </w:t>
            </w:r>
            <w:r>
              <w:rPr>
                <w:rFonts w:ascii="Courier New" w:hAnsi="Courier New"/>
                <w:color w:val="2D2D2D"/>
                <w:sz w:val="15"/>
              </w:rPr>
              <w:t>billingSession</w:t>
            </w:r>
            <w:r>
              <w:rPr>
                <w:color w:val="1C1C1C"/>
                <w:sz w:val="16"/>
              </w:rPr>
              <w:t xml:space="preserve">, </w:t>
            </w:r>
            <w:r>
              <w:rPr>
                <w:rFonts w:ascii="Courier New" w:hAnsi="Courier New"/>
                <w:color w:val="2D2D2D"/>
                <w:sz w:val="15"/>
              </w:rPr>
              <w:t>payment</w:t>
            </w:r>
            <w:r>
              <w:rPr>
                <w:color w:val="1C1C1C"/>
                <w:sz w:val="16"/>
              </w:rPr>
              <w:t xml:space="preserve">, </w:t>
            </w:r>
            <w:r>
              <w:rPr>
                <w:rFonts w:ascii="Courier New" w:hAnsi="Courier New"/>
                <w:color w:val="2D2D2D"/>
                <w:sz w:val="15"/>
              </w:rPr>
              <w:t>invoiceType</w:t>
            </w:r>
            <w:r>
              <w:rPr>
                <w:color w:val="1C1C1C"/>
                <w:sz w:val="16"/>
              </w:rPr>
              <w:t xml:space="preserve">, </w:t>
            </w:r>
            <w:r>
              <w:rPr>
                <w:rFonts w:ascii="Courier New" w:hAnsi="Courier New"/>
                <w:color w:val="2D2D2D"/>
                <w:sz w:val="15"/>
              </w:rPr>
              <w:t>createdBy</w:t>
            </w:r>
            <w:r>
              <w:rPr>
                <w:color w:val="1C1C1C"/>
                <w:sz w:val="16"/>
              </w:rPr>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invoiceType: REGULAR or EMERGENCY</w:t>
            </w:r>
          </w:p>
        </w:tc>
      </w:tr>
      <w:tr>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GRNEntry</w:t>
            </w:r>
            <w:r>
              <w:rPr>
                <w:color w:val="1C1C1C"/>
                <w:sz w:val="16"/>
              </w:rPr>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grnNumber</w:t>
            </w:r>
            <w:r>
              <w:rPr>
                <w:color w:val="1C1C1C"/>
                <w:sz w:val="16"/>
              </w:rPr>
              <w:t xml:space="preserve">, </w:t>
            </w:r>
            <w:r>
              <w:rPr>
                <w:rFonts w:ascii="Courier New" w:hAnsi="Courier New"/>
                <w:color w:val="2D2D2D"/>
                <w:sz w:val="15"/>
              </w:rPr>
              <w:t>supplierId</w:t>
            </w:r>
            <w:r>
              <w:rPr>
                <w:color w:val="1C1C1C"/>
                <w:sz w:val="16"/>
              </w:rPr>
              <w:t xml:space="preserve">, </w:t>
            </w:r>
            <w:r>
              <w:rPr>
                <w:rFonts w:ascii="Courier New" w:hAnsi="Courier New"/>
                <w:color w:val="2D2D2D"/>
                <w:sz w:val="15"/>
              </w:rPr>
              <w:t>invoiceDate</w:t>
            </w:r>
            <w:r>
              <w:rPr>
                <w:color w:val="1C1C1C"/>
                <w:sz w:val="16"/>
              </w:rPr>
              <w:t xml:space="preserve">, </w:t>
            </w:r>
            <w:r>
              <w:rPr>
                <w:rFonts w:ascii="Courier New" w:hAnsi="Courier New"/>
                <w:color w:val="2D2D2D"/>
                <w:sz w:val="15"/>
              </w:rPr>
              <w:t>items[]</w:t>
            </w:r>
            <w:r>
              <w:rPr>
                <w:color w:val="1C1C1C"/>
                <w:sz w:val="16"/>
              </w:rPr>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Auto-updates product batches on save</w:t>
            </w:r>
          </w:p>
        </w:tc>
      </w:tr>
      <w:tr>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ReturnNote</w:t>
            </w:r>
            <w:r>
              <w:rPr>
                <w:color w:val="1C1C1C"/>
                <w:sz w:val="16"/>
              </w:rPr>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originalInvoiceId</w:t>
            </w:r>
            <w:r>
              <w:rPr>
                <w:color w:val="1C1C1C"/>
                <w:sz w:val="16"/>
              </w:rPr>
              <w:t xml:space="preserve">, </w:t>
            </w:r>
            <w:r>
              <w:rPr>
                <w:rFonts w:ascii="Courier New" w:hAnsi="Courier New"/>
                <w:color w:val="2D2D2D"/>
                <w:sz w:val="15"/>
              </w:rPr>
              <w:t>returnedItems[]</w:t>
            </w:r>
            <w:r>
              <w:rPr>
                <w:color w:val="1C1C1C"/>
                <w:sz w:val="16"/>
              </w:rPr>
              <w:t xml:space="preserve">, </w:t>
            </w:r>
            <w:r>
              <w:rPr>
                <w:rFonts w:ascii="Courier New" w:hAnsi="Courier New"/>
                <w:color w:val="2D2D2D"/>
                <w:sz w:val="15"/>
              </w:rPr>
              <w:t>restockingFeePercent</w:t>
            </w:r>
            <w:r>
              <w:rPr>
                <w:color w:val="1C1C1C"/>
                <w:sz w:val="16"/>
              </w:rPr>
              <w:t xml:space="preserve">, </w:t>
            </w:r>
            <w:r>
              <w:rPr>
                <w:rFonts w:ascii="Courier New" w:hAnsi="Courier New"/>
                <w:color w:val="2D2D2D"/>
                <w:sz w:val="15"/>
              </w:rPr>
              <w:t>netRefund</w:t>
            </w:r>
            <w:r>
              <w:rPr>
                <w:color w:val="1C1C1C"/>
                <w:sz w:val="16"/>
              </w:rPr>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Credit note tracking</w:t>
            </w:r>
          </w:p>
        </w:tc>
      </w:tr>
      <w:tr>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DisposalRecord</w:t>
            </w:r>
            <w:r>
              <w:rPr>
                <w:color w:val="1C1C1C"/>
                <w:sz w:val="16"/>
              </w:rPr>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productId</w:t>
            </w:r>
            <w:r>
              <w:rPr>
                <w:color w:val="1C1C1C"/>
                <w:sz w:val="16"/>
              </w:rPr>
              <w:t xml:space="preserve">, </w:t>
            </w:r>
            <w:r>
              <w:rPr>
                <w:rFonts w:ascii="Courier New" w:hAnsi="Courier New"/>
                <w:color w:val="2D2D2D"/>
                <w:sz w:val="15"/>
              </w:rPr>
              <w:t>batchNumber</w:t>
            </w:r>
            <w:r>
              <w:rPr>
                <w:color w:val="1C1C1C"/>
                <w:sz w:val="16"/>
              </w:rPr>
              <w:t xml:space="preserve">, </w:t>
            </w:r>
            <w:r>
              <w:rPr>
                <w:rFonts w:ascii="Courier New" w:hAnsi="Courier New"/>
                <w:color w:val="2D2D2D"/>
                <w:sz w:val="15"/>
              </w:rPr>
              <w:t>quantity</w:t>
            </w:r>
            <w:r>
              <w:rPr>
                <w:color w:val="1C1C1C"/>
                <w:sz w:val="16"/>
              </w:rPr>
              <w:t xml:space="preserve">, </w:t>
            </w:r>
            <w:r>
              <w:rPr>
                <w:rFonts w:ascii="Courier New" w:hAnsi="Courier New"/>
                <w:color w:val="2D2D2D"/>
                <w:sz w:val="15"/>
              </w:rPr>
              <w:t>reason</w:t>
            </w:r>
            <w:r>
              <w:rPr>
                <w:color w:val="1C1C1C"/>
                <w:sz w:val="16"/>
              </w:rPr>
              <w:t xml:space="preserve">, </w:t>
            </w:r>
            <w:r>
              <w:rPr>
                <w:rFonts w:ascii="Courier New" w:hAnsi="Courier New"/>
                <w:color w:val="2D2D2D"/>
                <w:sz w:val="15"/>
              </w:rPr>
              <w:t>approvedBy</w:t>
            </w:r>
            <w:r>
              <w:rPr>
                <w:color w:val="1C1C1C"/>
                <w:sz w:val="16"/>
              </w:rPr>
              <w:t xml:space="preserve">, </w:t>
            </w:r>
            <w:r>
              <w:rPr>
                <w:rFonts w:ascii="Courier New" w:hAnsi="Courier New"/>
                <w:color w:val="2D2D2D"/>
                <w:sz w:val="15"/>
              </w:rPr>
              <w:t>approvedAt</w:t>
            </w:r>
            <w:r>
              <w:rPr>
                <w:color w:val="1C1C1C"/>
                <w:sz w:val="16"/>
              </w:rPr>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PIN-gated disposal audit log</w:t>
            </w:r>
          </w:p>
        </w:tc>
      </w:tr>
      <w:tr>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Patient</w:t>
            </w:r>
            <w:r>
              <w:rPr>
                <w:color w:val="1C1C1C"/>
                <w:sz w:val="16"/>
              </w:rPr>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phone</w:t>
            </w:r>
            <w:r>
              <w:rPr>
                <w:color w:val="1C1C1C"/>
                <w:sz w:val="16"/>
              </w:rPr>
              <w:t xml:space="preserve"> (unique), </w:t>
            </w:r>
            <w:r>
              <w:rPr>
                <w:rFonts w:ascii="Courier New" w:hAnsi="Courier New"/>
                <w:color w:val="2D2D2D"/>
                <w:sz w:val="15"/>
              </w:rPr>
              <w:t>name</w:t>
            </w:r>
            <w:r>
              <w:rPr>
                <w:color w:val="1C1C1C"/>
                <w:sz w:val="16"/>
              </w:rPr>
              <w:t xml:space="preserve">, </w:t>
            </w:r>
            <w:r>
              <w:rPr>
                <w:rFonts w:ascii="Courier New" w:hAnsi="Courier New"/>
                <w:color w:val="2D2D2D"/>
                <w:sz w:val="15"/>
              </w:rPr>
              <w:t>chronicConditions[]</w:t>
            </w:r>
            <w:r>
              <w:rPr>
                <w:color w:val="1C1C1C"/>
                <w:sz w:val="16"/>
              </w:rPr>
              <w:t xml:space="preserve">, </w:t>
            </w:r>
            <w:r>
              <w:rPr>
                <w:rFonts w:ascii="Courier New" w:hAnsi="Courier New"/>
                <w:color w:val="2D2D2D"/>
                <w:sz w:val="15"/>
              </w:rPr>
              <w:t>totalBills</w:t>
            </w:r>
            <w:r>
              <w:rPr>
                <w:color w:val="1C1C1C"/>
                <w:sz w:val="16"/>
              </w:rPr>
              <w:t xml:space="preserve">, </w:t>
            </w:r>
            <w:r>
              <w:rPr>
                <w:rFonts w:ascii="Courier New" w:hAnsi="Courier New"/>
                <w:color w:val="2D2D2D"/>
                <w:sz w:val="15"/>
              </w:rPr>
              <w:t>totalSpent</w:t>
            </w:r>
            <w:r>
              <w:rPr>
                <w:color w:val="1C1C1C"/>
                <w:sz w:val="16"/>
              </w:rPr>
              <w:t xml:space="preserve">, </w:t>
            </w:r>
            <w:r>
              <w:rPr>
                <w:rFonts w:ascii="Courier New" w:hAnsi="Courier New"/>
                <w:color w:val="2D2D2D"/>
                <w:sz w:val="15"/>
              </w:rPr>
              <w:t>lastVisit</w:t>
            </w:r>
            <w:r>
              <w:rPr>
                <w:color w:val="1C1C1C"/>
                <w:sz w:val="16"/>
              </w:rPr>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CRM core entity</w:t>
            </w:r>
          </w:p>
        </w:tc>
      </w:tr>
      <w:tr>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Consultation</w:t>
            </w:r>
            <w:r>
              <w:rPr>
                <w:color w:val="1C1C1C"/>
                <w:sz w:val="16"/>
              </w:rPr>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consultationId</w:t>
            </w:r>
            <w:r>
              <w:rPr>
                <w:color w:val="1C1C1C"/>
                <w:sz w:val="16"/>
              </w:rPr>
              <w:t xml:space="preserve">, </w:t>
            </w:r>
            <w:r>
              <w:rPr>
                <w:rFonts w:ascii="Courier New" w:hAnsi="Courier New"/>
                <w:color w:val="2D2D2D"/>
                <w:sz w:val="15"/>
              </w:rPr>
              <w:t>category</w:t>
            </w:r>
            <w:r>
              <w:rPr>
                <w:color w:val="1C1C1C"/>
                <w:sz w:val="16"/>
              </w:rPr>
              <w:t xml:space="preserve">, </w:t>
            </w:r>
            <w:r>
              <w:rPr>
                <w:rFonts w:ascii="Courier New" w:hAnsi="Courier New"/>
                <w:color w:val="2D2D2D"/>
                <w:sz w:val="15"/>
              </w:rPr>
              <w:t>audioBlobBase64</w:t>
            </w:r>
            <w:r>
              <w:rPr>
                <w:color w:val="1C1C1C"/>
                <w:sz w:val="16"/>
              </w:rPr>
              <w:t xml:space="preserve">, </w:t>
            </w:r>
            <w:r>
              <w:rPr>
                <w:rFonts w:ascii="Courier New" w:hAnsi="Courier New"/>
                <w:color w:val="2D2D2D"/>
                <w:sz w:val="15"/>
              </w:rPr>
              <w:t>sentimentResult</w:t>
            </w:r>
            <w:r>
              <w:rPr>
                <w:color w:val="1C1C1C"/>
                <w:sz w:val="16"/>
              </w:rPr>
              <w:t xml:space="preserve">, </w:t>
            </w:r>
            <w:r>
              <w:rPr>
                <w:rFonts w:ascii="Courier New" w:hAnsi="Courier New"/>
                <w:color w:val="2D2D2D"/>
                <w:sz w:val="15"/>
              </w:rPr>
              <w:t>pharmacistName</w:t>
            </w:r>
            <w:r>
              <w:rPr>
                <w:color w:val="1C1C1C"/>
                <w:sz w:val="16"/>
              </w:rPr>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Voice consultation records</w:t>
            </w:r>
          </w:p>
        </w:tc>
      </w:tr>
      <w:tr>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Supplier</w:t>
            </w:r>
            <w:r>
              <w:rPr>
                <w:color w:val="1C1C1C"/>
                <w:sz w:val="16"/>
              </w:rPr>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name</w:t>
            </w:r>
            <w:r>
              <w:rPr>
                <w:color w:val="1C1C1C"/>
                <w:sz w:val="16"/>
              </w:rPr>
              <w:t xml:space="preserve">, </w:t>
            </w:r>
            <w:r>
              <w:rPr>
                <w:rFonts w:ascii="Courier New" w:hAnsi="Courier New"/>
                <w:color w:val="2D2D2D"/>
                <w:sz w:val="15"/>
              </w:rPr>
              <w:t>gstin</w:t>
            </w:r>
            <w:r>
              <w:rPr>
                <w:color w:val="1C1C1C"/>
                <w:sz w:val="16"/>
              </w:rPr>
              <w:t xml:space="preserve">, </w:t>
            </w:r>
            <w:r>
              <w:rPr>
                <w:rFonts w:ascii="Courier New" w:hAnsi="Courier New"/>
                <w:color w:val="2D2D2D"/>
                <w:sz w:val="15"/>
              </w:rPr>
              <w:t>creditLimit</w:t>
            </w:r>
            <w:r>
              <w:rPr>
                <w:color w:val="1C1C1C"/>
                <w:sz w:val="16"/>
              </w:rPr>
              <w:t xml:space="preserve">, </w:t>
            </w:r>
            <w:r>
              <w:rPr>
                <w:rFonts w:ascii="Courier New" w:hAnsi="Courier New"/>
                <w:color w:val="2D2D2D"/>
                <w:sz w:val="15"/>
              </w:rPr>
              <w:t>outstandingBalance</w:t>
            </w:r>
            <w:r>
              <w:rPr>
                <w:color w:val="1C1C1C"/>
                <w:sz w:val="16"/>
              </w:rPr>
              <w:t xml:space="preserve">, </w:t>
            </w:r>
            <w:r>
              <w:rPr>
                <w:rFonts w:ascii="Courier New" w:hAnsi="Courier New"/>
                <w:color w:val="2D2D2D"/>
                <w:sz w:val="15"/>
              </w:rPr>
              <w:t>paymentTerms</w:t>
            </w:r>
            <w:r>
              <w:rPr>
                <w:color w:val="1C1C1C"/>
                <w:sz w:val="16"/>
              </w:rPr>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Supplier ledger tracking</w:t>
            </w:r>
          </w:p>
        </w:tc>
      </w:tr>
      <w:tr>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StoreSettings</w:t>
            </w:r>
            <w:r>
              <w:rPr>
                <w:color w:val="1C1C1C"/>
                <w:sz w:val="16"/>
              </w:rPr>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storeName</w:t>
            </w:r>
            <w:r>
              <w:rPr>
                <w:color w:val="1C1C1C"/>
                <w:sz w:val="16"/>
              </w:rPr>
              <w:t xml:space="preserve">, </w:t>
            </w:r>
            <w:r>
              <w:rPr>
                <w:rFonts w:ascii="Courier New" w:hAnsi="Courier New"/>
                <w:color w:val="2D2D2D"/>
                <w:sz w:val="15"/>
              </w:rPr>
              <w:t>dlNo</w:t>
            </w:r>
            <w:r>
              <w:rPr>
                <w:color w:val="1C1C1C"/>
                <w:sz w:val="16"/>
              </w:rPr>
              <w:t xml:space="preserve">, </w:t>
            </w:r>
            <w:r>
              <w:rPr>
                <w:rFonts w:ascii="Courier New" w:hAnsi="Courier New"/>
                <w:color w:val="2D2D2D"/>
                <w:sz w:val="15"/>
              </w:rPr>
              <w:t>gstin</w:t>
            </w:r>
            <w:r>
              <w:rPr>
                <w:color w:val="1C1C1C"/>
                <w:sz w:val="16"/>
              </w:rPr>
              <w:t xml:space="preserve">, </w:t>
            </w:r>
            <w:r>
              <w:rPr>
                <w:rFonts w:ascii="Courier New" w:hAnsi="Courier New"/>
                <w:color w:val="2D2D2D"/>
                <w:sz w:val="15"/>
              </w:rPr>
              <w:t>managerPin</w:t>
            </w:r>
            <w:r>
              <w:rPr>
                <w:color w:val="1C1C1C"/>
                <w:sz w:val="16"/>
              </w:rPr>
              <w:t xml:space="preserve">, </w:t>
            </w:r>
            <w:r>
              <w:rPr>
                <w:rFonts w:ascii="Courier New" w:hAnsi="Courier New"/>
                <w:color w:val="2D2D2D"/>
                <w:sz w:val="15"/>
              </w:rPr>
              <w:t>ownerPin</w:t>
            </w:r>
            <w:r>
              <w:rPr>
                <w:color w:val="1C1C1C"/>
                <w:sz w:val="16"/>
              </w:rPr>
              <w:t xml:space="preserve">, </w:t>
            </w:r>
            <w:r>
              <w:rPr>
                <w:rFonts w:ascii="Courier New" w:hAnsi="Courier New"/>
                <w:color w:val="2D2D2D"/>
                <w:sz w:val="15"/>
              </w:rPr>
              <w:t>nearExpiryDaysThreshold</w:t>
            </w:r>
            <w:r>
              <w:rPr>
                <w:color w:val="1C1C1C"/>
                <w:sz w:val="16"/>
              </w:rPr>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BCrypt hashed PINs</w:t>
            </w:r>
          </w:p>
        </w:tc>
      </w:tr>
      <w:tr>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PurchaseOrder</w:t>
            </w:r>
            <w:r>
              <w:rPr>
                <w:color w:val="1C1C1C"/>
                <w:sz w:val="16"/>
              </w:rPr>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poNumber</w:t>
            </w:r>
            <w:r>
              <w:rPr>
                <w:color w:val="1C1C1C"/>
                <w:sz w:val="16"/>
              </w:rPr>
              <w:t xml:space="preserve">, </w:t>
            </w:r>
            <w:r>
              <w:rPr>
                <w:rFonts w:ascii="Courier New" w:hAnsi="Courier New"/>
                <w:color w:val="2D2D2D"/>
                <w:sz w:val="15"/>
              </w:rPr>
              <w:t>status</w:t>
            </w:r>
            <w:r>
              <w:rPr>
                <w:color w:val="1C1C1C"/>
                <w:sz w:val="16"/>
              </w:rPr>
              <w:t xml:space="preserve">, </w:t>
            </w:r>
            <w:r>
              <w:rPr>
                <w:rFonts w:ascii="Courier New" w:hAnsi="Courier New"/>
                <w:color w:val="2D2D2D"/>
                <w:sz w:val="15"/>
              </w:rPr>
              <w:t>paymentTerms</w:t>
            </w:r>
            <w:r>
              <w:rPr>
                <w:color w:val="1C1C1C"/>
                <w:sz w:val="16"/>
              </w:rPr>
              <w:t xml:space="preserve">, </w:t>
            </w:r>
            <w:r>
              <w:rPr>
                <w:rFonts w:ascii="Courier New" w:hAnsi="Courier New"/>
                <w:color w:val="2D2D2D"/>
                <w:sz w:val="15"/>
              </w:rPr>
              <w:t>items[]</w:t>
            </w:r>
            <w:r>
              <w:rPr>
                <w:color w:val="1C1C1C"/>
                <w:sz w:val="16"/>
              </w:rPr>
              <w:t xml:space="preserve">, </w:t>
            </w:r>
            <w:r>
              <w:rPr>
                <w:rFonts w:ascii="Courier New" w:hAnsi="Courier New"/>
                <w:color w:val="2D2D2D"/>
                <w:sz w:val="15"/>
              </w:rPr>
              <w:t>expectedDeliveryDate</w:t>
            </w:r>
            <w:r>
              <w:rPr>
                <w:color w:val="1C1C1C"/>
                <w:sz w:val="16"/>
              </w:rPr>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DRAFT/PLACED/CONVERTED/CANCELLED</w:t>
            </w:r>
          </w:p>
        </w:tc>
      </w:tr>
      <w:tr>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DeliveryOrder</w:t>
            </w:r>
            <w:r>
              <w:rPr>
                <w:color w:val="1C1C1C"/>
                <w:sz w:val="16"/>
              </w:rPr>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orderNumber</w:t>
            </w:r>
            <w:r>
              <w:rPr>
                <w:color w:val="1C1C1C"/>
                <w:sz w:val="16"/>
              </w:rPr>
              <w:t xml:space="preserve">, </w:t>
            </w:r>
            <w:r>
              <w:rPr>
                <w:rFonts w:ascii="Courier New" w:hAnsi="Courier New"/>
                <w:color w:val="2D2D2D"/>
                <w:sz w:val="15"/>
              </w:rPr>
              <w:t>deliveryMode</w:t>
            </w:r>
            <w:r>
              <w:rPr>
                <w:color w:val="1C1C1C"/>
                <w:sz w:val="16"/>
              </w:rPr>
              <w:t xml:space="preserve">, </w:t>
            </w:r>
            <w:r>
              <w:rPr>
                <w:rFonts w:ascii="Courier New" w:hAnsi="Courier New"/>
                <w:color w:val="2D2D2D"/>
                <w:sz w:val="15"/>
              </w:rPr>
              <w:t>status</w:t>
            </w:r>
            <w:r>
              <w:rPr>
                <w:color w:val="1C1C1C"/>
                <w:sz w:val="16"/>
              </w:rPr>
              <w:t xml:space="preserve">, </w:t>
            </w:r>
            <w:r>
              <w:rPr>
                <w:rFonts w:ascii="Courier New" w:hAnsi="Courier New"/>
                <w:color w:val="2D2D2D"/>
                <w:sz w:val="15"/>
              </w:rPr>
              <w:t>prescriptionRequired</w:t>
            </w:r>
            <w:r>
              <w:rPr>
                <w:color w:val="1C1C1C"/>
                <w:sz w:val="16"/>
              </w:rPr>
              <w:t xml:space="preserve">, </w:t>
            </w:r>
            <w:r>
              <w:rPr>
                <w:rFonts w:ascii="Courier New" w:hAnsi="Courier New"/>
                <w:color w:val="2D2D2D"/>
                <w:sz w:val="15"/>
              </w:rPr>
              <w:t>prescriptionVerified</w:t>
            </w:r>
            <w:r>
              <w:rPr>
                <w:color w:val="1C1C1C"/>
                <w:sz w:val="16"/>
              </w:rPr>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Full lifecycle 7-status tracking</w:t>
            </w:r>
          </w:p>
        </w:tc>
      </w:tr>
      <w:tr>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HeldBill</w:t>
            </w:r>
            <w:r>
              <w:rPr>
                <w:color w:val="1C1C1C"/>
                <w:sz w:val="16"/>
              </w:rPr>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sessionId</w:t>
            </w:r>
            <w:r>
              <w:rPr>
                <w:color w:val="1C1C1C"/>
                <w:sz w:val="16"/>
              </w:rPr>
              <w:t xml:space="preserve">, </w:t>
            </w:r>
            <w:r>
              <w:rPr>
                <w:rFonts w:ascii="Courier New" w:hAnsi="Courier New"/>
                <w:color w:val="2D2D2D"/>
                <w:sz w:val="15"/>
              </w:rPr>
              <w:t>cartItems[]</w:t>
            </w:r>
            <w:r>
              <w:rPr>
                <w:color w:val="1C1C1C"/>
                <w:sz w:val="16"/>
              </w:rPr>
              <w:t xml:space="preserve">, </w:t>
            </w:r>
            <w:r>
              <w:rPr>
                <w:rFonts w:ascii="Courier New" w:hAnsi="Courier New"/>
                <w:color w:val="2D2D2D"/>
                <w:sz w:val="15"/>
              </w:rPr>
              <w:t>holdTime</w:t>
            </w:r>
            <w:r>
              <w:rPr>
                <w:color w:val="1C1C1C"/>
                <w:sz w:val="16"/>
              </w:rPr>
              <w:t xml:space="preserve">, </w:t>
            </w:r>
            <w:r>
              <w:rPr>
                <w:rFonts w:ascii="Courier New" w:hAnsi="Courier New"/>
                <w:color w:val="2D2D2D"/>
                <w:sz w:val="15"/>
              </w:rPr>
              <w:t>pharmacistId</w:t>
            </w:r>
            <w:r>
              <w:rPr>
                <w:color w:val="1C1C1C"/>
                <w:sz w:val="16"/>
              </w:rPr>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Parked billing sessions</w:t>
            </w:r>
          </w:p>
        </w:tc>
      </w:tr>
      <w:tr>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DrugInteraction</w:t>
            </w:r>
            <w:r>
              <w:rPr>
                <w:color w:val="1C1C1C"/>
                <w:sz w:val="16"/>
              </w:rPr>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rFonts w:ascii="Courier New" w:hAnsi="Courier New"/>
                <w:color w:val="2D2D2D"/>
                <w:sz w:val="15"/>
              </w:rPr>
              <w:t>drug1</w:t>
            </w:r>
            <w:r>
              <w:rPr>
                <w:color w:val="1C1C1C"/>
                <w:sz w:val="16"/>
              </w:rPr>
              <w:t xml:space="preserve">, </w:t>
            </w:r>
            <w:r>
              <w:rPr>
                <w:rFonts w:ascii="Courier New" w:hAnsi="Courier New"/>
                <w:color w:val="2D2D2D"/>
                <w:sz w:val="15"/>
              </w:rPr>
              <w:t>drug2</w:t>
            </w:r>
            <w:r>
              <w:rPr>
                <w:color w:val="1C1C1C"/>
                <w:sz w:val="16"/>
              </w:rPr>
              <w:t xml:space="preserve">, </w:t>
            </w:r>
            <w:r>
              <w:rPr>
                <w:rFonts w:ascii="Courier New" w:hAnsi="Courier New"/>
                <w:color w:val="2D2D2D"/>
                <w:sz w:val="15"/>
              </w:rPr>
              <w:t>severity</w:t>
            </w:r>
            <w:r>
              <w:rPr>
                <w:color w:val="1C1C1C"/>
                <w:sz w:val="16"/>
              </w:rPr>
              <w:t xml:space="preserve">, </w:t>
            </w:r>
            <w:r>
              <w:rPr>
                <w:rFonts w:ascii="Courier New" w:hAnsi="Courier New"/>
                <w:color w:val="2D2D2D"/>
                <w:sz w:val="15"/>
              </w:rPr>
              <w:t>description</w:t>
            </w:r>
            <w:r>
              <w:rPr>
                <w:color w:val="1C1C1C"/>
                <w:sz w:val="16"/>
              </w:rPr>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Seeded interaction knowledge base</w:t>
            </w:r>
          </w:p>
        </w:tc>
      </w:tr>
    </w:tbl>
    <w:p/>
    <w:p>
      <w:pPr>
        <w:spacing w:after="60"/>
      </w:pPr>
    </w:p>
    <w:p>
      <w:pPr>
        <w:pBdr>
          <w:bottom w:val="single" w:sz="6" w:space="1" w:color="AAAAAA"/>
        </w:pBdr>
        <w:spacing w:after="80" w:before="80"/>
      </w:pPr>
    </w:p>
    <w:p>
      <w:pPr>
        <w:spacing w:after="60"/>
      </w:pPr>
    </w:p>
    <w:p>
      <w:pPr>
        <w:spacing w:before="320" w:after="80"/>
      </w:pPr>
      <w:r>
        <w:rPr>
          <w:b/>
          <w:i w:val="0"/>
          <w:color w:val="1E5F99"/>
          <w:sz w:val="30"/>
        </w:rPr>
        <w:t>8. External Integrations</w:t>
      </w:r>
    </w:p>
    <w:p>
      <w:pPr>
        <w:spacing w:after="60"/>
      </w:pP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Integration</w:t>
            </w:r>
          </w:p>
        </w:tc>
        <w:tc>
          <w:tcPr>
            <w:tcW w:type="dxa" w:w="2268"/>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Provider</w:t>
            </w:r>
          </w:p>
        </w:tc>
        <w:tc>
          <w:tcPr>
            <w:tcW w:type="dxa" w:w="2268"/>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Status</w:t>
            </w:r>
          </w:p>
        </w:tc>
        <w:tc>
          <w:tcPr>
            <w:tcW w:type="dxa" w:w="2268"/>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Notes</w:t>
            </w:r>
          </w:p>
        </w:tc>
      </w:tr>
      <w:tr>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MongoDB Database</w:t>
            </w:r>
            <w:r>
              <w:rPr>
                <w:color w:val="1C1C1C"/>
                <w:sz w:val="16"/>
              </w:rPr>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MongoDB Atlas</w:t>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Active</w:t>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Cloud replica set</w:t>
            </w:r>
          </w:p>
        </w:tc>
      </w:tr>
      <w:tr>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WhatsApp Sharing</w:t>
            </w:r>
            <w:r>
              <w:rPr>
                <w:color w:val="1C1C1C"/>
                <w:sz w:val="16"/>
              </w:rPr>
            </w:r>
          </w:p>
        </w:tc>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WhatsApp wa.me deep link</w:t>
            </w:r>
          </w:p>
        </w:tc>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Active</w:t>
            </w:r>
          </w:p>
        </w:tc>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Client-side URL scheme</w:t>
            </w:r>
          </w:p>
        </w:tc>
      </w:tr>
      <w:tr>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Thermal Printing</w:t>
            </w:r>
            <w:r>
              <w:rPr>
                <w:color w:val="1C1C1C"/>
                <w:sz w:val="16"/>
              </w:rPr>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Browser Print API</w:t>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Active</w:t>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Media query 80mm layout</w:t>
            </w:r>
          </w:p>
        </w:tc>
      </w:tr>
      <w:tr>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A4 Invoice Printing</w:t>
            </w:r>
            <w:r>
              <w:rPr>
                <w:color w:val="1C1C1C"/>
                <w:sz w:val="16"/>
              </w:rPr>
            </w:r>
          </w:p>
        </w:tc>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react-to-print</w:t>
            </w:r>
          </w:p>
        </w:tc>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Active</w:t>
            </w:r>
          </w:p>
        </w:tc>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Full-page tax invoice</w:t>
            </w:r>
          </w:p>
        </w:tc>
      </w:tr>
      <w:tr>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UPI QR Code</w:t>
            </w:r>
            <w:r>
              <w:rPr>
                <w:color w:val="1C1C1C"/>
                <w:sz w:val="16"/>
              </w:rPr>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UPI URI scheme</w:t>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Simulated</w:t>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Live Razorpay pending Sprint 6</w:t>
            </w:r>
          </w:p>
        </w:tc>
      </w:tr>
      <w:tr>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Web Speech API</w:t>
            </w:r>
            <w:r>
              <w:rPr>
                <w:color w:val="1C1C1C"/>
                <w:sz w:val="16"/>
              </w:rPr>
            </w:r>
          </w:p>
        </w:tc>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Browser Native</w:t>
            </w:r>
          </w:p>
        </w:tc>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Active</w:t>
            </w:r>
          </w:p>
        </w:tc>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STT transcription in consultations</w:t>
            </w:r>
          </w:p>
        </w:tc>
      </w:tr>
      <w:tr>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Azure Static Web Apps</w:t>
            </w:r>
            <w:r>
              <w:rPr>
                <w:color w:val="1C1C1C"/>
                <w:sz w:val="16"/>
              </w:rPr>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Microsoft Azure</w:t>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Active</w:t>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GitHub Actions CI/CD</w:t>
            </w:r>
          </w:p>
        </w:tc>
      </w:tr>
      <w:tr>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Razorpay</w:t>
            </w:r>
            <w:r>
              <w:rPr>
                <w:color w:val="1C1C1C"/>
                <w:sz w:val="16"/>
              </w:rPr>
            </w:r>
          </w:p>
        </w:tc>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Razorpay Payment Gateway</w:t>
            </w:r>
          </w:p>
        </w:tc>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Sprint 6</w:t>
            </w:r>
          </w:p>
        </w:tc>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Webhook integration</w:t>
            </w:r>
          </w:p>
        </w:tc>
      </w:tr>
      <w:tr>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Email (SMTP)</w:t>
            </w:r>
            <w:r>
              <w:rPr>
                <w:color w:val="1C1C1C"/>
                <w:sz w:val="16"/>
              </w:rPr>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TBD</w:t>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Sprint 5</w:t>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Delivery alerts, password reset</w:t>
            </w:r>
          </w:p>
        </w:tc>
      </w:tr>
      <w:tr>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Socket.IO</w:t>
            </w:r>
            <w:r>
              <w:rPr>
                <w:color w:val="1C1C1C"/>
                <w:sz w:val="16"/>
              </w:rPr>
            </w:r>
          </w:p>
        </w:tc>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Self-hosted</w:t>
            </w:r>
          </w:p>
        </w:tc>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Initialized</w:t>
            </w:r>
          </w:p>
        </w:tc>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Real-time stock events framework</w:t>
            </w:r>
          </w:p>
        </w:tc>
      </w:tr>
    </w:tbl>
    <w:p/>
    <w:p>
      <w:pPr>
        <w:spacing w:after="60"/>
      </w:pPr>
    </w:p>
    <w:p>
      <w:pPr>
        <w:pBdr>
          <w:bottom w:val="single" w:sz="6" w:space="1" w:color="AAAAAA"/>
        </w:pBdr>
        <w:spacing w:after="80" w:before="80"/>
      </w:pPr>
    </w:p>
    <w:p>
      <w:pPr>
        <w:spacing w:after="60"/>
      </w:pPr>
    </w:p>
    <w:p>
      <w:pPr>
        <w:spacing w:before="320" w:after="80"/>
      </w:pPr>
      <w:r>
        <w:rPr>
          <w:b/>
          <w:i w:val="0"/>
          <w:color w:val="1E5F99"/>
          <w:sz w:val="30"/>
        </w:rPr>
        <w:t>9. Security Requirements</w:t>
      </w:r>
    </w:p>
    <w:p>
      <w:pPr>
        <w:spacing w:after="60"/>
      </w:pPr>
    </w:p>
    <w:p>
      <w:pPr>
        <w:spacing w:before="140" w:after="20"/>
      </w:pPr>
      <w:r>
        <w:rPr>
          <w:b/>
          <w:color w:val="2E86AB"/>
          <w:sz w:val="20"/>
        </w:rPr>
        <w:t>UR-SEC-001 — Transport Security</w:t>
      </w:r>
    </w:p>
    <w:p>
      <w:pPr>
        <w:spacing w:before="20" w:after="40"/>
      </w:pPr>
      <w:r>
        <w:rPr>
          <w:b w:val="0"/>
          <w:i w:val="0"/>
          <w:color w:val="1C1C1C"/>
          <w:sz w:val="20"/>
        </w:rPr>
        <w:t>All production API communication shall be over HTTPS/TLS.</w:t>
      </w:r>
    </w:p>
    <w:p>
      <w:pPr>
        <w:spacing w:after="60"/>
      </w:pPr>
    </w:p>
    <w:p>
      <w:pPr>
        <w:spacing w:before="140" w:after="20"/>
      </w:pPr>
      <w:r>
        <w:rPr>
          <w:b/>
          <w:color w:val="2E86AB"/>
          <w:sz w:val="20"/>
        </w:rPr>
        <w:t>UR-SEC-002 — Helmet.js Security Headers</w:t>
      </w:r>
    </w:p>
    <w:p>
      <w:pPr>
        <w:spacing w:before="20" w:after="40"/>
      </w:pPr>
      <w:r>
        <w:rPr>
          <w:b w:val="0"/>
          <w:i w:val="0"/>
          <w:color w:val="1C1C1C"/>
          <w:sz w:val="20"/>
        </w:rPr>
        <w:t xml:space="preserve">The backend shall use </w:t>
      </w:r>
      <w:r>
        <w:rPr>
          <w:rFonts w:ascii="Courier New" w:hAnsi="Courier New"/>
          <w:color w:val="2D2D2D"/>
          <w:sz w:val="18"/>
        </w:rPr>
        <w:t>helmet</w:t>
      </w:r>
      <w:r>
        <w:rPr>
          <w:b w:val="0"/>
          <w:i w:val="0"/>
          <w:color w:val="1C1C1C"/>
          <w:sz w:val="20"/>
        </w:rPr>
        <w:t xml:space="preserve"> middleware to set: Content-Security-Policy, X-Frame-Options, X-Content-Type-Options, and Strict-Transport-Security.</w:t>
      </w:r>
    </w:p>
    <w:p>
      <w:pPr>
        <w:spacing w:after="60"/>
      </w:pPr>
    </w:p>
    <w:p>
      <w:pPr>
        <w:spacing w:before="140" w:after="20"/>
      </w:pPr>
      <w:r>
        <w:rPr>
          <w:b/>
          <w:color w:val="2E86AB"/>
          <w:sz w:val="20"/>
        </w:rPr>
        <w:t>UR-SEC-003 — CORS Restriction</w:t>
      </w:r>
    </w:p>
    <w:p>
      <w:pPr>
        <w:spacing w:before="20" w:after="40"/>
      </w:pPr>
      <w:r>
        <w:rPr>
          <w:b w:val="0"/>
          <w:i w:val="0"/>
          <w:color w:val="1C1C1C"/>
          <w:sz w:val="20"/>
        </w:rPr>
        <w:t xml:space="preserve">API responses shall restrict </w:t>
      </w:r>
      <w:r>
        <w:rPr>
          <w:rFonts w:ascii="Courier New" w:hAnsi="Courier New"/>
          <w:color w:val="2D2D2D"/>
          <w:sz w:val="18"/>
        </w:rPr>
        <w:t>Access-Control-Allow-Origin</w:t>
      </w:r>
      <w:r>
        <w:rPr>
          <w:b w:val="0"/>
          <w:i w:val="0"/>
          <w:color w:val="1C1C1C"/>
          <w:sz w:val="20"/>
        </w:rPr>
        <w:t xml:space="preserve"> to the configured </w:t>
      </w:r>
      <w:r>
        <w:rPr>
          <w:rFonts w:ascii="Courier New" w:hAnsi="Courier New"/>
          <w:color w:val="2D2D2D"/>
          <w:sz w:val="18"/>
        </w:rPr>
        <w:t>CLIENT_URL</w:t>
      </w:r>
      <w:r>
        <w:rPr>
          <w:b w:val="0"/>
          <w:i w:val="0"/>
          <w:color w:val="1C1C1C"/>
          <w:sz w:val="20"/>
        </w:rPr>
        <w:t xml:space="preserve"> only.</w:t>
      </w:r>
    </w:p>
    <w:p>
      <w:pPr>
        <w:spacing w:after="60"/>
      </w:pPr>
    </w:p>
    <w:p>
      <w:pPr>
        <w:spacing w:before="140" w:after="20"/>
      </w:pPr>
      <w:r>
        <w:rPr>
          <w:b/>
          <w:color w:val="2E86AB"/>
          <w:sz w:val="20"/>
        </w:rPr>
        <w:t>UR-SEC-004 — JWT Secret Environment Isolation</w:t>
      </w:r>
    </w:p>
    <w:p>
      <w:pPr>
        <w:spacing w:before="20" w:after="40"/>
      </w:pPr>
      <w:r>
        <w:rPr>
          <w:b w:val="0"/>
          <w:i w:val="0"/>
          <w:color w:val="1C1C1C"/>
          <w:sz w:val="20"/>
        </w:rPr>
        <w:t>JWT secret shall be stored only in environment variables (</w:t>
      </w:r>
      <w:r>
        <w:rPr>
          <w:rFonts w:ascii="Courier New" w:hAnsi="Courier New"/>
          <w:color w:val="2D2D2D"/>
          <w:sz w:val="18"/>
        </w:rPr>
        <w:t>JWT_SECRET</w:t>
      </w:r>
      <w:r>
        <w:rPr>
          <w:b w:val="0"/>
          <w:i w:val="0"/>
          <w:color w:val="1C1C1C"/>
          <w:sz w:val="20"/>
        </w:rPr>
        <w:t>). Never hardcoded in source.</w:t>
      </w:r>
    </w:p>
    <w:p>
      <w:pPr>
        <w:spacing w:after="60"/>
      </w:pPr>
    </w:p>
    <w:p>
      <w:pPr>
        <w:spacing w:before="140" w:after="20"/>
      </w:pPr>
      <w:r>
        <w:rPr>
          <w:b/>
          <w:color w:val="2E86AB"/>
          <w:sz w:val="20"/>
        </w:rPr>
        <w:t>UR-SEC-005 — BCrypt Password &amp; PIN Hashing</w:t>
      </w:r>
    </w:p>
    <w:p>
      <w:pPr>
        <w:spacing w:before="20" w:after="40"/>
      </w:pPr>
      <w:r>
        <w:rPr>
          <w:b w:val="0"/>
          <w:i w:val="0"/>
          <w:color w:val="1C1C1C"/>
          <w:sz w:val="20"/>
        </w:rPr>
        <w:t>All user passwords and security PINs shall be stored as bcrypt hashes (rounds &gt;= 10). Plaintext passwords shall never be persisted.</w:t>
      </w:r>
    </w:p>
    <w:p>
      <w:pPr>
        <w:spacing w:after="60"/>
      </w:pPr>
    </w:p>
    <w:p>
      <w:pPr>
        <w:spacing w:before="140" w:after="20"/>
      </w:pPr>
      <w:r>
        <w:rPr>
          <w:b/>
          <w:color w:val="2E86AB"/>
          <w:sz w:val="20"/>
        </w:rPr>
        <w:t>UR-SEC-006 — Rate Limiting</w:t>
      </w:r>
    </w:p>
    <w:p>
      <w:pPr>
        <w:spacing w:before="20" w:after="40"/>
      </w:pPr>
      <w:r>
        <w:rPr>
          <w:b w:val="0"/>
          <w:i w:val="0"/>
          <w:color w:val="1C1C1C"/>
          <w:sz w:val="20"/>
        </w:rPr>
        <w:t>Auth endpoints: 20 requests per 15 minutes per IP. General API: unlimited in development; enforce in production.</w:t>
      </w:r>
    </w:p>
    <w:p>
      <w:pPr>
        <w:spacing w:after="60"/>
      </w:pPr>
    </w:p>
    <w:p>
      <w:pPr>
        <w:spacing w:before="140" w:after="20"/>
      </w:pPr>
      <w:r>
        <w:rPr>
          <w:b/>
          <w:color w:val="2E86AB"/>
          <w:sz w:val="20"/>
        </w:rPr>
        <w:t>UR-SEC-007 — PIN-Gated High-Privilege Actions</w:t>
      </w:r>
    </w:p>
    <w:p>
      <w:pPr>
        <w:spacing w:before="20" w:after="40"/>
      </w:pPr>
      <w:r>
        <w:rPr>
          <w:b w:val="0"/>
          <w:i w:val="0"/>
          <w:color w:val="1C1C1C"/>
          <w:sz w:val="20"/>
        </w:rPr>
        <w:t>The following actions require 4-digit PIN verification: Schedule X dispensing, Stock disposal approval, Manager/Owner setting changes, Drug interaction overrides.</w:t>
      </w:r>
    </w:p>
    <w:p>
      <w:pPr>
        <w:spacing w:after="60"/>
      </w:pPr>
    </w:p>
    <w:p>
      <w:pPr>
        <w:spacing w:before="140" w:after="20"/>
      </w:pPr>
      <w:r>
        <w:rPr>
          <w:b/>
          <w:color w:val="2E86AB"/>
          <w:sz w:val="20"/>
        </w:rPr>
        <w:t>UR-SEC-008 — Sensitive Data Masking</w:t>
      </w:r>
    </w:p>
    <w:p>
      <w:pPr>
        <w:spacing w:before="20" w:after="40"/>
      </w:pPr>
      <w:r>
        <w:rPr>
          <w:b w:val="0"/>
          <w:i w:val="0"/>
          <w:color w:val="1C1C1C"/>
          <w:sz w:val="20"/>
        </w:rPr>
        <w:t>Patient prescription details and sensitive drug names shall support discreet packaging mode, masking product names on delivery slips and thermal receipts.</w:t>
      </w:r>
    </w:p>
    <w:p>
      <w:pPr>
        <w:spacing w:after="60"/>
      </w:pPr>
    </w:p>
    <w:p>
      <w:pPr>
        <w:spacing w:before="140" w:after="20"/>
      </w:pPr>
      <w:r>
        <w:rPr>
          <w:b/>
          <w:color w:val="2E86AB"/>
          <w:sz w:val="20"/>
        </w:rPr>
        <w:t>UR-SEC-009 — Input Validation</w:t>
      </w:r>
    </w:p>
    <w:p>
      <w:pPr>
        <w:spacing w:before="20" w:after="40"/>
      </w:pPr>
      <w:r>
        <w:rPr>
          <w:b w:val="0"/>
          <w:i w:val="0"/>
          <w:color w:val="1C1C1C"/>
          <w:sz w:val="20"/>
        </w:rPr>
        <w:t>All API routes shall validate input types and required fields, returning structured 400 errors on invalid requests.</w:t>
      </w:r>
    </w:p>
    <w:p>
      <w:pPr>
        <w:spacing w:after="60"/>
      </w:pPr>
    </w:p>
    <w:p>
      <w:pPr>
        <w:spacing w:before="140" w:after="20"/>
      </w:pPr>
      <w:r>
        <w:rPr>
          <w:b/>
          <w:color w:val="2E86AB"/>
          <w:sz w:val="20"/>
        </w:rPr>
        <w:t>UR-SEC-010 — Account Deactivation Enforcement</w:t>
      </w:r>
    </w:p>
    <w:p>
      <w:pPr>
        <w:spacing w:before="20" w:after="40"/>
      </w:pPr>
      <w:r>
        <w:rPr>
          <w:b w:val="0"/>
          <w:i w:val="0"/>
          <w:color w:val="1C1C1C"/>
          <w:sz w:val="20"/>
        </w:rPr>
        <w:t>Deactivated users (</w:t>
      </w:r>
      <w:r>
        <w:rPr>
          <w:rFonts w:ascii="Courier New" w:hAnsi="Courier New"/>
          <w:color w:val="2D2D2D"/>
          <w:sz w:val="18"/>
        </w:rPr>
        <w:t>isActive: false</w:t>
      </w:r>
      <w:r>
        <w:rPr>
          <w:b w:val="0"/>
          <w:i w:val="0"/>
          <w:color w:val="1C1C1C"/>
          <w:sz w:val="20"/>
        </w:rPr>
        <w:t>) shall receive 401 on all authenticated requests, even with a valid and unexpired JWT.</w:t>
      </w:r>
    </w:p>
    <w:p>
      <w:pPr>
        <w:spacing w:after="60"/>
      </w:pPr>
    </w:p>
    <w:p>
      <w:pPr>
        <w:pBdr>
          <w:bottom w:val="single" w:sz="6" w:space="1" w:color="AAAAAA"/>
        </w:pBdr>
        <w:spacing w:after="80" w:before="80"/>
      </w:pPr>
    </w:p>
    <w:p>
      <w:pPr>
        <w:spacing w:after="60"/>
      </w:pPr>
    </w:p>
    <w:p>
      <w:pPr>
        <w:spacing w:before="320" w:after="80"/>
      </w:pPr>
      <w:r>
        <w:rPr>
          <w:b/>
          <w:i w:val="0"/>
          <w:color w:val="1E5F99"/>
          <w:sz w:val="30"/>
        </w:rPr>
        <w:t>10. Future Roadmap Requirements</w:t>
      </w:r>
    </w:p>
    <w:p>
      <w:pPr>
        <w:spacing w:after="60"/>
      </w:pP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ID</w:t>
            </w:r>
          </w:p>
        </w:tc>
        <w:tc>
          <w:tcPr>
            <w:tcW w:type="dxa" w:w="3024"/>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Feature</w:t>
            </w:r>
          </w:p>
        </w:tc>
        <w:tc>
          <w:tcPr>
            <w:tcW w:type="dxa" w:w="3024"/>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Sprint Target</w:t>
            </w:r>
          </w:p>
        </w:tc>
      </w:tr>
      <w:tr>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FR-001</w:t>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Socket.IO real-time stock events &amp; order notifications</w:t>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Sprint 5</w:t>
            </w:r>
          </w:p>
        </w:tc>
      </w:tr>
      <w:tr>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FR-002</w:t>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Automated email alerts (SMTP — low stock, delivery updates)</w:t>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Sprint 5</w:t>
            </w:r>
          </w:p>
        </w:tc>
      </w:tr>
      <w:tr>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FR-003</w:t>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Background cron jobs (expiry alerts, refill reminders)</w:t>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Sprint 5</w:t>
            </w:r>
          </w:p>
        </w:tc>
      </w:tr>
      <w:tr>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FR-004</w:t>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JWT refresh token rotation</w:t>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Sprint 6</w:t>
            </w:r>
          </w:p>
        </w:tc>
      </w:tr>
      <w:tr>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FR-005</w:t>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Razorpay payment gateway webhook integration</w:t>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Sprint 6</w:t>
            </w:r>
          </w:p>
        </w:tc>
      </w:tr>
      <w:tr>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FR-006</w:t>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Multi-counter real-time sync backend</w:t>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Sprint 6</w:t>
            </w:r>
          </w:p>
        </w:tc>
      </w:tr>
      <w:tr>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FR-007</w:t>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Udhar Khata (Customer Credit Ledger) with UPI payment links</w:t>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Future</w:t>
            </w:r>
          </w:p>
        </w:tc>
      </w:tr>
      <w:tr>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FR-008</w:t>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GSTR-3B style ITC report (outward tax vs. inward ITC)</w:t>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Future</w:t>
            </w:r>
          </w:p>
        </w:tc>
      </w:tr>
      <w:tr>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FR-009</w:t>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True Excel (.xlsx) export</w:t>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Future</w:t>
            </w:r>
          </w:p>
        </w:tc>
      </w:tr>
      <w:tr>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FR-010</w:t>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Multi-store aggregated dashboards with per-shop data isolation</w:t>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Future</w:t>
            </w:r>
          </w:p>
        </w:tc>
      </w:tr>
      <w:tr>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FR-011</w:t>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Google Drive encrypted backup sync</w:t>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Future</w:t>
            </w:r>
          </w:p>
        </w:tc>
      </w:tr>
      <w:tr>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FR-012</w:t>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22+ Indian language (i18n) UI localization</w:t>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Future</w:t>
            </w:r>
          </w:p>
        </w:tc>
      </w:tr>
      <w:tr>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FR-013</w:t>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AI voice billing (speech-to-cart via Web Speech API)</w:t>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Future</w:t>
            </w:r>
          </w:p>
        </w:tc>
      </w:tr>
      <w:tr>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FR-014</w:t>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Native Android APK / PWA packaging</w:t>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Future</w:t>
            </w:r>
          </w:p>
        </w:tc>
      </w:tr>
      <w:tr>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FR-015</w:t>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Tally / Marg ERP export integration</w:t>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Future</w:t>
            </w:r>
          </w:p>
        </w:tc>
      </w:tr>
      <w:tr>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FR-016</w:t>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Advanced audit log (every price edit, deletion, GRN change)</w:t>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Future</w:t>
            </w:r>
          </w:p>
        </w:tc>
      </w:tr>
      <w:tr>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FR-017</w:t>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SMS bill sharing via SMS gateway API</w:t>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Future</w:t>
            </w:r>
          </w:p>
        </w:tc>
      </w:tr>
      <w:tr>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FR-018</w:t>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Dead stock analysis (zero sales for 60+ days)</w:t>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Future</w:t>
            </w:r>
          </w:p>
        </w:tc>
      </w:tr>
      <w:tr>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FR-019</w:t>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AI Conversational Shop Assistant (Dashboard chatbot)</w:t>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Future</w:t>
            </w:r>
          </w:p>
        </w:tc>
      </w:tr>
      <w:tr>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FR-020</w:t>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RAAC Robotic dispensing machine TCP/IP integration</w:t>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Future</w:t>
            </w:r>
          </w:p>
        </w:tc>
      </w:tr>
    </w:tbl>
    <w:p/>
    <w:p>
      <w:pPr>
        <w:spacing w:after="60"/>
      </w:pPr>
    </w:p>
    <w:p>
      <w:pPr>
        <w:pBdr>
          <w:bottom w:val="single" w:sz="6" w:space="1" w:color="AAAAAA"/>
        </w:pBdr>
        <w:spacing w:after="80" w:before="80"/>
      </w:pPr>
    </w:p>
    <w:p>
      <w:pPr>
        <w:spacing w:after="60"/>
      </w:pPr>
    </w:p>
    <w:p>
      <w:pPr>
        <w:spacing w:before="320" w:after="80"/>
      </w:pPr>
      <w:r>
        <w:rPr>
          <w:b/>
          <w:i w:val="0"/>
          <w:color w:val="1E5F99"/>
          <w:sz w:val="30"/>
        </w:rPr>
        <w:t>11. Compliance Requirements</w:t>
      </w:r>
    </w:p>
    <w:p>
      <w:pPr>
        <w:spacing w:after="60"/>
      </w:pP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Standard</w:t>
            </w:r>
          </w:p>
        </w:tc>
        <w:tc>
          <w:tcPr>
            <w:tcW w:type="dxa" w:w="3024"/>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Requirement</w:t>
            </w:r>
          </w:p>
        </w:tc>
        <w:tc>
          <w:tcPr>
            <w:tcW w:type="dxa" w:w="3024"/>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Implementation</w:t>
            </w:r>
          </w:p>
        </w:tc>
      </w:tr>
      <w:tr>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CDSCO Drugs &amp; Cosmetics Act</w:t>
            </w:r>
            <w:r>
              <w:rPr>
                <w:color w:val="1C1C1C"/>
                <w:sz w:val="16"/>
              </w:rPr>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Schedule H/H1 mandatory prescriber capture</w:t>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ComplianceModal.tsx — Doctor Name + Reg No required before dispensing</w:t>
            </w:r>
          </w:p>
        </w:tc>
      </w:tr>
      <w:tr>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CDSCO Drugs &amp; Cosmetics Act</w:t>
            </w:r>
            <w:r>
              <w:rPr>
                <w:color w:val="1C1C1C"/>
                <w:sz w:val="16"/>
              </w:rPr>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Schedule X Manager PIN authorization</w:t>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4-digit PIN verification before every narcotic addition</w:t>
            </w:r>
          </w:p>
        </w:tc>
      </w:tr>
      <w:tr>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CDSCO Drugs &amp; Cosmetics Act</w:t>
            </w:r>
            <w:r>
              <w:rPr>
                <w:color w:val="1C1C1C"/>
                <w:sz w:val="16"/>
              </w:rPr>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Expired drug dispensing prevention</w:t>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FEFO hard block — expired batches blocked from cart addition</w:t>
            </w:r>
          </w:p>
        </w:tc>
      </w:tr>
      <w:tr>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GST India (CGST/SGST)</w:t>
            </w:r>
            <w:r>
              <w:rPr>
                <w:color w:val="1C1C1C"/>
                <w:sz w:val="16"/>
              </w:rPr>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Item-wise tax computation</w:t>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gstCalculator.ts — HSN-based CGST/SGST 50/50 split</w:t>
            </w:r>
          </w:p>
        </w:tc>
      </w:tr>
      <w:tr>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GST India (GSTR-1)</w:t>
            </w:r>
            <w:r>
              <w:rPr>
                <w:color w:val="1C1C1C"/>
                <w:sz w:val="16"/>
              </w:rPr>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HSN-wise tax summary report</w:t>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ReportsPage.tsx — HSN breakdown connected</w:t>
            </w:r>
          </w:p>
        </w:tc>
      </w:tr>
      <w:tr>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NPCI UPI</w:t>
            </w:r>
            <w:r>
              <w:rPr>
                <w:color w:val="1C1C1C"/>
                <w:sz w:val="16"/>
              </w:rPr>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UPI payment acceptance</w:t>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PaymentModal.tsx — UPI QR code generation</w:t>
            </w:r>
          </w:p>
        </w:tc>
      </w:tr>
      <w:tr>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Data Privacy</w:t>
            </w:r>
            <w:r>
              <w:rPr>
                <w:color w:val="1C1C1C"/>
                <w:sz w:val="16"/>
              </w:rPr>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Client-side local data storage</w:t>
            </w:r>
          </w:p>
        </w:tc>
        <w:tc>
          <w:tcPr>
            <w:tcW w:type="dxa" w:w="3024"/>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Redux + LocalStorage — no unauthorized third-party data sharing</w:t>
            </w:r>
          </w:p>
        </w:tc>
      </w:tr>
      <w:tr>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Drug Disposal Regulations</w:t>
            </w:r>
            <w:r>
              <w:rPr>
                <w:color w:val="1C1C1C"/>
                <w:sz w:val="16"/>
              </w:rPr>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Formal disposal audit log</w:t>
            </w:r>
          </w:p>
        </w:tc>
        <w:tc>
          <w:tcPr>
            <w:tcW w:type="dxa" w:w="3024"/>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Disposal model with PIN approval, quantity, and reason tracking</w:t>
            </w:r>
          </w:p>
        </w:tc>
      </w:tr>
    </w:tbl>
    <w:p/>
    <w:p>
      <w:pPr>
        <w:spacing w:after="60"/>
      </w:pPr>
    </w:p>
    <w:p>
      <w:pPr>
        <w:pBdr>
          <w:bottom w:val="single" w:sz="6" w:space="1" w:color="AAAAAA"/>
        </w:pBdr>
        <w:spacing w:after="80" w:before="80"/>
      </w:pPr>
    </w:p>
    <w:p>
      <w:pPr>
        <w:spacing w:after="60"/>
      </w:pPr>
    </w:p>
    <w:p>
      <w:pPr>
        <w:spacing w:before="320" w:after="80"/>
      </w:pPr>
      <w:r>
        <w:rPr>
          <w:b/>
          <w:i w:val="0"/>
          <w:color w:val="1E5F99"/>
          <w:sz w:val="30"/>
        </w:rPr>
        <w:t>12. Acceptance Criteria</w:t>
      </w:r>
    </w:p>
    <w:p>
      <w:pPr>
        <w:spacing w:after="60"/>
      </w:pPr>
    </w:p>
    <w:p>
      <w:pPr>
        <w:spacing w:before="200" w:after="60"/>
      </w:pPr>
      <w:r>
        <w:rPr>
          <w:b/>
          <w:i w:val="0"/>
          <w:color w:val="007A7A"/>
          <w:sz w:val="24"/>
        </w:rPr>
        <w:t>Sprint A (17-Sep-26) — ACCEPTED</w:t>
      </w:r>
    </w:p>
    <w:p>
      <w:pPr>
        <w:pStyle w:val="ListBullet"/>
        <w:spacing w:before="20" w:after="20"/>
        <w:ind w:left="567"/>
      </w:pPr>
      <w:r>
        <w:rPr>
          <w:b w:val="0"/>
          <w:i w:val="0"/>
          <w:sz w:val="20"/>
        </w:rPr>
        <w:t>Reports 7-day revenue trend chart fetches live from backend</w:t>
      </w:r>
    </w:p>
    <w:p>
      <w:pPr>
        <w:pStyle w:val="ListBullet"/>
        <w:spacing w:before="20" w:after="20"/>
        <w:ind w:left="567"/>
      </w:pPr>
      <w:r>
        <w:rPr>
          <w:b w:val="0"/>
          <w:i w:val="0"/>
          <w:sz w:val="20"/>
        </w:rPr>
        <w:t>Returns page loads all historical returns on mount</w:t>
      </w:r>
    </w:p>
    <w:p>
      <w:pPr>
        <w:pStyle w:val="ListBullet"/>
        <w:spacing w:before="20" w:after="20"/>
        <w:ind w:left="567"/>
      </w:pPr>
      <w:r>
        <w:rPr>
          <w:b w:val="0"/>
          <w:i w:val="0"/>
          <w:sz w:val="20"/>
        </w:rPr>
        <w:t xml:space="preserve">GRN detail modal displays itemized batch data via </w:t>
      </w:r>
      <w:r>
        <w:rPr>
          <w:rFonts w:ascii="Courier New" w:hAnsi="Courier New"/>
          <w:color w:val="2D2D2D"/>
          <w:sz w:val="18"/>
        </w:rPr>
        <w:t>GET /api/grn/:id</w:t>
      </w:r>
      <w:r>
        <w:rPr>
          <w:b w:val="0"/>
          <w:i w:val="0"/>
          <w:sz w:val="20"/>
        </w:rPr>
      </w:r>
    </w:p>
    <w:p>
      <w:pPr>
        <w:pStyle w:val="ListBullet"/>
        <w:spacing w:before="20" w:after="20"/>
        <w:ind w:left="567"/>
      </w:pPr>
      <w:r>
        <w:rPr>
          <w:b w:val="0"/>
          <w:i w:val="0"/>
          <w:sz w:val="20"/>
        </w:rPr>
        <w:t>Invoice history modal fetches live invoices on open</w:t>
      </w:r>
    </w:p>
    <w:p>
      <w:pPr>
        <w:pStyle w:val="ListBullet"/>
        <w:spacing w:before="20" w:after="20"/>
        <w:ind w:left="567"/>
      </w:pPr>
      <w:r>
        <w:rPr>
          <w:b w:val="0"/>
          <w:i w:val="0"/>
          <w:sz w:val="20"/>
        </w:rPr>
        <w:t>Invoices page reprint uses fresh backend fetch</w:t>
      </w:r>
    </w:p>
    <w:p>
      <w:pPr>
        <w:pStyle w:val="ListBullet"/>
        <w:spacing w:before="20" w:after="20"/>
        <w:ind w:left="567"/>
      </w:pPr>
      <w:r>
        <w:rPr>
          <w:b w:val="0"/>
          <w:i w:val="0"/>
          <w:sz w:val="20"/>
        </w:rPr>
        <w:t xml:space="preserve">Supplier ledger syncs balance via </w:t>
      </w:r>
      <w:r>
        <w:rPr>
          <w:rFonts w:ascii="Courier New" w:hAnsi="Courier New"/>
          <w:color w:val="2D2D2D"/>
          <w:sz w:val="18"/>
        </w:rPr>
        <w:t>PUT /api/suppliers/:id/balance</w:t>
      </w:r>
      <w:r>
        <w:rPr>
          <w:b w:val="0"/>
          <w:i w:val="0"/>
          <w:sz w:val="20"/>
        </w:rPr>
      </w:r>
    </w:p>
    <w:p>
      <w:pPr>
        <w:pStyle w:val="ListBullet"/>
        <w:spacing w:before="20" w:after="20"/>
        <w:ind w:left="567"/>
      </w:pPr>
      <w:r>
        <w:rPr>
          <w:b w:val="0"/>
          <w:i w:val="0"/>
          <w:sz w:val="20"/>
        </w:rPr>
        <w:t xml:space="preserve">Emergency invoices tagged </w:t>
      </w:r>
      <w:r>
        <w:rPr>
          <w:rFonts w:ascii="Courier New" w:hAnsi="Courier New"/>
          <w:color w:val="2D2D2D"/>
          <w:sz w:val="18"/>
        </w:rPr>
        <w:t>invoiceType: 'EMERGENCY'</w:t>
      </w:r>
      <w:r>
        <w:rPr>
          <w:b w:val="0"/>
          <w:i w:val="0"/>
          <w:sz w:val="20"/>
        </w:rPr>
      </w:r>
    </w:p>
    <w:p>
      <w:pPr>
        <w:pStyle w:val="ListBullet"/>
        <w:spacing w:before="20" w:after="20"/>
        <w:ind w:left="567"/>
      </w:pPr>
      <w:r>
        <w:rPr>
          <w:b w:val="0"/>
          <w:i w:val="0"/>
          <w:sz w:val="20"/>
        </w:rPr>
        <w:t>Receipt print view has WhatsApp 1-click share button</w:t>
      </w:r>
    </w:p>
    <w:p>
      <w:pPr>
        <w:spacing w:after="60"/>
      </w:pPr>
    </w:p>
    <w:p>
      <w:pPr>
        <w:spacing w:before="200" w:after="60"/>
      </w:pPr>
      <w:r>
        <w:rPr>
          <w:b/>
          <w:i w:val="0"/>
          <w:color w:val="007A7A"/>
          <w:sz w:val="24"/>
        </w:rPr>
        <w:t>Sprint B (18-Sep-26) — ACCEPTED</w:t>
      </w:r>
    </w:p>
    <w:p>
      <w:pPr>
        <w:pStyle w:val="ListBullet"/>
        <w:spacing w:before="20" w:after="20"/>
        <w:ind w:left="567"/>
      </w:pPr>
      <w:r>
        <w:rPr>
          <w:b w:val="0"/>
          <w:i w:val="0"/>
          <w:sz w:val="20"/>
        </w:rPr>
      </w:r>
      <w:r>
        <w:rPr>
          <w:rFonts w:ascii="Courier New" w:hAnsi="Courier New"/>
          <w:color w:val="2D2D2D"/>
          <w:sz w:val="18"/>
        </w:rPr>
        <w:t>EMERGENCY_DESK</w:t>
      </w:r>
      <w:r>
        <w:rPr>
          <w:b w:val="0"/>
          <w:i w:val="0"/>
          <w:sz w:val="20"/>
        </w:rPr>
        <w:t xml:space="preserve"> role added to User enum</w:t>
      </w:r>
    </w:p>
    <w:p>
      <w:pPr>
        <w:pStyle w:val="ListBullet"/>
        <w:spacing w:before="20" w:after="20"/>
        <w:ind w:left="567"/>
      </w:pPr>
      <w:r>
        <w:rPr>
          <w:b w:val="0"/>
          <w:i w:val="0"/>
          <w:sz w:val="20"/>
        </w:rPr>
        <w:t xml:space="preserve">All mutation routes enforce </w:t>
      </w:r>
      <w:r>
        <w:rPr>
          <w:rFonts w:ascii="Courier New" w:hAnsi="Courier New"/>
          <w:color w:val="2D2D2D"/>
          <w:sz w:val="18"/>
        </w:rPr>
        <w:t>requireRole('MANAGER', 'OWNER')</w:t>
      </w:r>
      <w:r>
        <w:rPr>
          <w:b w:val="0"/>
          <w:i w:val="0"/>
          <w:sz w:val="20"/>
        </w:rPr>
      </w:r>
    </w:p>
    <w:p>
      <w:pPr>
        <w:pStyle w:val="ListBullet"/>
        <w:spacing w:before="20" w:after="20"/>
        <w:ind w:left="567"/>
      </w:pPr>
      <w:r>
        <w:rPr>
          <w:b w:val="0"/>
          <w:i w:val="0"/>
          <w:sz w:val="20"/>
        </w:rPr>
        <w:t xml:space="preserve">Deletion routes enforce </w:t>
      </w:r>
      <w:r>
        <w:rPr>
          <w:rFonts w:ascii="Courier New" w:hAnsi="Courier New"/>
          <w:color w:val="2D2D2D"/>
          <w:sz w:val="18"/>
        </w:rPr>
        <w:t>requireRole('OWNER')</w:t>
      </w:r>
      <w:r>
        <w:rPr>
          <w:b w:val="0"/>
          <w:i w:val="0"/>
          <w:sz w:val="20"/>
        </w:rPr>
      </w:r>
    </w:p>
    <w:p>
      <w:pPr>
        <w:pStyle w:val="ListBullet"/>
        <w:spacing w:before="20" w:after="20"/>
        <w:ind w:left="567"/>
      </w:pPr>
      <w:r>
        <w:rPr>
          <w:b w:val="0"/>
          <w:i w:val="0"/>
          <w:sz w:val="20"/>
        </w:rPr>
      </w:r>
      <w:r>
        <w:rPr>
          <w:rFonts w:ascii="Courier New" w:hAnsi="Courier New"/>
          <w:color w:val="2D2D2D"/>
          <w:sz w:val="18"/>
        </w:rPr>
        <w:t>GET /api/auth/users</w:t>
      </w:r>
      <w:r>
        <w:rPr>
          <w:b w:val="0"/>
          <w:i w:val="0"/>
          <w:sz w:val="20"/>
        </w:rPr>
        <w:t xml:space="preserve"> returns all staff for OWNER</w:t>
      </w:r>
    </w:p>
    <w:p>
      <w:pPr>
        <w:pStyle w:val="ListBullet"/>
        <w:spacing w:before="20" w:after="20"/>
        <w:ind w:left="567"/>
      </w:pPr>
      <w:r>
        <w:rPr>
          <w:b w:val="0"/>
          <w:i w:val="0"/>
          <w:sz w:val="20"/>
        </w:rPr>
      </w:r>
      <w:r>
        <w:rPr>
          <w:rFonts w:ascii="Courier New" w:hAnsi="Courier New"/>
          <w:color w:val="2D2D2D"/>
          <w:sz w:val="18"/>
        </w:rPr>
        <w:t>PUT /api/auth/:id/role</w:t>
      </w:r>
      <w:r>
        <w:rPr>
          <w:b w:val="0"/>
          <w:i w:val="0"/>
          <w:sz w:val="20"/>
        </w:rPr>
        <w:t xml:space="preserve"> changes role in DB</w:t>
      </w:r>
    </w:p>
    <w:p>
      <w:pPr>
        <w:pStyle w:val="ListBullet"/>
        <w:spacing w:before="20" w:after="20"/>
        <w:ind w:left="567"/>
      </w:pPr>
      <w:r>
        <w:rPr>
          <w:b w:val="0"/>
          <w:i w:val="0"/>
          <w:sz w:val="20"/>
        </w:rPr>
        <w:t>Navbar shows/hides sections based on user role</w:t>
      </w:r>
    </w:p>
    <w:p>
      <w:pPr>
        <w:pStyle w:val="ListBullet"/>
        <w:spacing w:before="20" w:after="20"/>
        <w:ind w:left="567"/>
      </w:pPr>
      <w:r>
        <w:rPr>
          <w:b w:val="0"/>
          <w:i w:val="0"/>
          <w:sz w:val="20"/>
        </w:rPr>
        <w:t>Settings Section 6 Staff Roster live counter works</w:t>
      </w:r>
    </w:p>
    <w:p>
      <w:pPr>
        <w:spacing w:after="60"/>
      </w:pPr>
    </w:p>
    <w:p>
      <w:pPr>
        <w:spacing w:before="200" w:after="60"/>
      </w:pPr>
      <w:r>
        <w:rPr>
          <w:b/>
          <w:i w:val="0"/>
          <w:color w:val="007A7A"/>
          <w:sz w:val="24"/>
        </w:rPr>
        <w:t>Sprint C (19-Sep-26) — ACCEPTED</w:t>
      </w:r>
    </w:p>
    <w:p>
      <w:pPr>
        <w:pStyle w:val="ListBullet"/>
        <w:spacing w:before="20" w:after="20"/>
        <w:ind w:left="567"/>
      </w:pPr>
      <w:r>
        <w:rPr>
          <w:b w:val="0"/>
          <w:i w:val="0"/>
          <w:sz w:val="20"/>
        </w:rPr>
        <w:t>Purchase Orders CRUD API functional (</w:t>
      </w:r>
      <w:r>
        <w:rPr>
          <w:rFonts w:ascii="Courier New" w:hAnsi="Courier New"/>
          <w:color w:val="2D2D2D"/>
          <w:sz w:val="18"/>
        </w:rPr>
        <w:t>/api/purchase-orders</w:t>
      </w:r>
      <w:r>
        <w:rPr>
          <w:b w:val="0"/>
          <w:i w:val="0"/>
          <w:sz w:val="20"/>
        </w:rPr>
        <w:t>)</w:t>
      </w:r>
    </w:p>
    <w:p>
      <w:pPr>
        <w:pStyle w:val="ListBullet"/>
        <w:spacing w:before="20" w:after="20"/>
        <w:ind w:left="567"/>
      </w:pPr>
      <w:r>
        <w:rPr>
          <w:b w:val="0"/>
          <w:i w:val="0"/>
          <w:sz w:val="20"/>
        </w:rPr>
        <w:t>AdvancePurchaseOrders.tsx loads, creates, and converts POs</w:t>
      </w:r>
    </w:p>
    <w:p>
      <w:pPr>
        <w:pStyle w:val="ListBullet"/>
        <w:spacing w:before="20" w:after="20"/>
        <w:ind w:left="567"/>
      </w:pPr>
      <w:r>
        <w:rPr>
          <w:b w:val="0"/>
          <w:i w:val="0"/>
          <w:sz w:val="20"/>
        </w:rPr>
        <w:t>Consultations CRUD API functional (</w:t>
      </w:r>
      <w:r>
        <w:rPr>
          <w:rFonts w:ascii="Courier New" w:hAnsi="Courier New"/>
          <w:color w:val="2D2D2D"/>
          <w:sz w:val="18"/>
        </w:rPr>
        <w:t>/api/consultations</w:t>
      </w:r>
      <w:r>
        <w:rPr>
          <w:b w:val="0"/>
          <w:i w:val="0"/>
          <w:sz w:val="20"/>
        </w:rPr>
        <w:t>)</w:t>
      </w:r>
    </w:p>
    <w:p>
      <w:pPr>
        <w:pStyle w:val="ListBullet"/>
        <w:spacing w:before="20" w:after="20"/>
        <w:ind w:left="567"/>
      </w:pPr>
      <w:r>
        <w:rPr>
          <w:b w:val="0"/>
          <w:i w:val="0"/>
          <w:sz w:val="20"/>
        </w:rPr>
        <w:t>VoiceConsultationModal saves/deletes consultation records</w:t>
      </w:r>
    </w:p>
    <w:p>
      <w:pPr>
        <w:pStyle w:val="ListBullet"/>
        <w:spacing w:before="20" w:after="20"/>
        <w:ind w:left="567"/>
      </w:pPr>
      <w:r>
        <w:rPr>
          <w:b w:val="0"/>
          <w:i w:val="0"/>
          <w:sz w:val="20"/>
        </w:rPr>
      </w:r>
      <w:r>
        <w:rPr>
          <w:rFonts w:ascii="Courier New" w:hAnsi="Courier New"/>
          <w:color w:val="2D2D2D"/>
          <w:sz w:val="18"/>
        </w:rPr>
        <w:t>GET /api/patients/:id/analytics</w:t>
      </w:r>
      <w:r>
        <w:rPr>
          <w:b w:val="0"/>
          <w:i w:val="0"/>
          <w:sz w:val="20"/>
        </w:rPr>
        <w:t xml:space="preserve"> returns AMR &amp; adherence data</w:t>
      </w:r>
    </w:p>
    <w:p>
      <w:pPr>
        <w:pStyle w:val="ListBullet"/>
        <w:spacing w:before="20" w:after="20"/>
        <w:ind w:left="567"/>
      </w:pPr>
      <w:r>
        <w:rPr>
          <w:b w:val="0"/>
          <w:i w:val="0"/>
          <w:sz w:val="20"/>
        </w:rPr>
        <w:t>PatientClinicalAnalytics panel displays live analytics</w:t>
      </w:r>
    </w:p>
    <w:p>
      <w:pPr>
        <w:spacing w:after="60"/>
      </w:pPr>
    </w:p>
    <w:p>
      <w:pPr>
        <w:spacing w:before="200" w:after="60"/>
      </w:pPr>
      <w:r>
        <w:rPr>
          <w:b/>
          <w:i w:val="0"/>
          <w:color w:val="007A7A"/>
          <w:sz w:val="24"/>
        </w:rPr>
        <w:t>Sprint D (21-Sep-26) — ACCEPTED</w:t>
      </w:r>
    </w:p>
    <w:p>
      <w:pPr>
        <w:pStyle w:val="ListBullet"/>
        <w:spacing w:before="20" w:after="20"/>
        <w:ind w:left="567"/>
      </w:pPr>
      <w:r>
        <w:rPr>
          <w:b w:val="0"/>
          <w:i w:val="0"/>
          <w:sz w:val="20"/>
        </w:rPr>
        <w:t>DeliveryOrder Mongoose model with all 7 status values</w:t>
      </w:r>
    </w:p>
    <w:p>
      <w:pPr>
        <w:pStyle w:val="ListBullet"/>
        <w:spacing w:before="20" w:after="20"/>
        <w:ind w:left="567"/>
      </w:pPr>
      <w:r>
        <w:rPr>
          <w:b w:val="0"/>
          <w:i w:val="0"/>
          <w:sz w:val="20"/>
        </w:rPr>
        <w:t>All 6 delivery REST endpoints functional</w:t>
      </w:r>
    </w:p>
    <w:p>
      <w:pPr>
        <w:pStyle w:val="ListBullet"/>
        <w:spacing w:before="20" w:after="20"/>
        <w:ind w:left="567"/>
      </w:pPr>
      <w:r>
        <w:rPr>
          <w:b w:val="0"/>
          <w:i w:val="0"/>
          <w:sz w:val="20"/>
        </w:rPr>
        <w:t xml:space="preserve">OnlineDeliveryPage syncs on mount via </w:t>
      </w:r>
      <w:r>
        <w:rPr>
          <w:rFonts w:ascii="Courier New" w:hAnsi="Courier New"/>
          <w:color w:val="2D2D2D"/>
          <w:sz w:val="18"/>
        </w:rPr>
        <w:t>GET /api/delivery-orders</w:t>
      </w:r>
      <w:r>
        <w:rPr>
          <w:b w:val="0"/>
          <w:i w:val="0"/>
          <w:sz w:val="20"/>
        </w:rPr>
      </w:r>
    </w:p>
    <w:p>
      <w:pPr>
        <w:pStyle w:val="ListBullet"/>
        <w:spacing w:before="20" w:after="20"/>
        <w:ind w:left="567"/>
      </w:pPr>
      <w:r>
        <w:rPr>
          <w:b w:val="0"/>
          <w:i w:val="0"/>
          <w:sz w:val="20"/>
        </w:rPr>
        <w:t>New order creation persists to MongoDB</w:t>
      </w:r>
    </w:p>
    <w:p>
      <w:pPr>
        <w:pStyle w:val="ListBullet"/>
        <w:spacing w:before="20" w:after="20"/>
        <w:ind w:left="567"/>
      </w:pPr>
      <w:r>
        <w:rPr>
          <w:b w:val="0"/>
          <w:i w:val="0"/>
          <w:sz w:val="20"/>
        </w:rPr>
        <w:t>Status transitions update in backend</w:t>
      </w:r>
    </w:p>
    <w:p>
      <w:pPr>
        <w:pStyle w:val="ListBullet"/>
        <w:spacing w:before="20" w:after="20"/>
        <w:ind w:left="567"/>
      </w:pPr>
      <w:r>
        <w:rPr>
          <w:b w:val="0"/>
          <w:i w:val="0"/>
          <w:sz w:val="20"/>
        </w:rPr>
        <w:t xml:space="preserve">Prescription verification marks </w:t>
      </w:r>
      <w:r>
        <w:rPr>
          <w:rFonts w:ascii="Courier New" w:hAnsi="Courier New"/>
          <w:color w:val="2D2D2D"/>
          <w:sz w:val="18"/>
        </w:rPr>
        <w:t>prescriptionVerified: true</w:t>
      </w:r>
      <w:r>
        <w:rPr>
          <w:b w:val="0"/>
          <w:i w:val="0"/>
          <w:sz w:val="20"/>
        </w:rPr>
      </w:r>
    </w:p>
    <w:p>
      <w:pPr>
        <w:pStyle w:val="ListBullet"/>
        <w:spacing w:before="20" w:after="20"/>
        <w:ind w:left="567"/>
      </w:pPr>
      <w:r>
        <w:rPr>
          <w:b w:val="0"/>
          <w:i w:val="0"/>
          <w:sz w:val="20"/>
        </w:rPr>
        <w:t>Invoice generation links invoice number to delivery order</w:t>
      </w:r>
    </w:p>
    <w:p>
      <w:pPr>
        <w:spacing w:after="60"/>
      </w:pPr>
    </w:p>
    <w:p>
      <w:pPr>
        <w:spacing w:before="200" w:after="60"/>
      </w:pPr>
      <w:r>
        <w:rPr>
          <w:b/>
          <w:i w:val="0"/>
          <w:color w:val="007A7A"/>
          <w:sz w:val="24"/>
        </w:rPr>
        <w:t>Sprint 5 (22-Sep-26) — PENDING</w:t>
      </w:r>
    </w:p>
    <w:p>
      <w:pPr>
        <w:pStyle w:val="ListBullet"/>
        <w:spacing w:before="20" w:after="20"/>
        <w:ind w:left="567"/>
      </w:pPr>
      <w:r>
        <w:rPr>
          <w:b w:val="0"/>
          <w:i w:val="0"/>
          <w:sz w:val="20"/>
        </w:rPr>
        <w:t>Socket.IO emits real-time events on low-stock threshold breach</w:t>
      </w:r>
    </w:p>
    <w:p>
      <w:pPr>
        <w:pStyle w:val="ListBullet"/>
        <w:spacing w:before="20" w:after="20"/>
        <w:ind w:left="567"/>
      </w:pPr>
      <w:r>
        <w:rPr>
          <w:b w:val="0"/>
          <w:i w:val="0"/>
          <w:sz w:val="20"/>
        </w:rPr>
        <w:t>Email notification sent on new delivery order</w:t>
      </w:r>
    </w:p>
    <w:p>
      <w:pPr>
        <w:pStyle w:val="ListBullet"/>
        <w:spacing w:before="20" w:after="20"/>
        <w:ind w:left="567"/>
      </w:pPr>
      <w:r>
        <w:rPr>
          <w:b w:val="0"/>
          <w:i w:val="0"/>
          <w:sz w:val="20"/>
        </w:rPr>
        <w:t>Cron job triggers near-expiry check daily at 8:00 AM</w:t>
      </w:r>
    </w:p>
    <w:p>
      <w:pPr>
        <w:spacing w:after="60"/>
      </w:pPr>
    </w:p>
    <w:p>
      <w:pPr>
        <w:spacing w:before="200" w:after="60"/>
      </w:pPr>
      <w:r>
        <w:rPr>
          <w:b/>
          <w:i w:val="0"/>
          <w:color w:val="007A7A"/>
          <w:sz w:val="24"/>
        </w:rPr>
        <w:t>Sprint 6 (23-Sep-26) — PENDING</w:t>
      </w:r>
    </w:p>
    <w:p>
      <w:pPr>
        <w:pStyle w:val="ListBullet"/>
        <w:spacing w:before="20" w:after="20"/>
        <w:ind w:left="567"/>
      </w:pPr>
      <w:r>
        <w:rPr>
          <w:b w:val="0"/>
          <w:i w:val="0"/>
          <w:sz w:val="20"/>
        </w:rPr>
        <w:t>JWT refresh token issued on login, validated on each request</w:t>
      </w:r>
    </w:p>
    <w:p>
      <w:pPr>
        <w:pStyle w:val="ListBullet"/>
        <w:spacing w:before="20" w:after="20"/>
        <w:ind w:left="567"/>
      </w:pPr>
      <w:r>
        <w:rPr>
          <w:b w:val="0"/>
          <w:i w:val="0"/>
          <w:sz w:val="20"/>
        </w:rPr>
        <w:t>Razorpay webhook endpoint processes payment confirmation</w:t>
      </w:r>
    </w:p>
    <w:p>
      <w:pPr>
        <w:pStyle w:val="ListBullet"/>
        <w:spacing w:before="20" w:after="20"/>
        <w:ind w:left="567"/>
      </w:pPr>
      <w:r>
        <w:rPr>
          <w:b w:val="0"/>
          <w:i w:val="0"/>
          <w:sz w:val="20"/>
        </w:rPr>
        <w:t>Multi-counter stock deduction events broadcast via Socket.IO</w:t>
      </w:r>
    </w:p>
    <w:p>
      <w:pPr>
        <w:spacing w:after="60"/>
      </w:pPr>
    </w:p>
    <w:p>
      <w:pPr>
        <w:pBdr>
          <w:bottom w:val="single" w:sz="6" w:space="1" w:color="AAAAAA"/>
        </w:pBdr>
        <w:spacing w:after="80" w:before="80"/>
      </w:pPr>
    </w:p>
    <w:p>
      <w:pPr>
        <w:spacing w:after="60"/>
      </w:pPr>
    </w:p>
    <w:p>
      <w:pPr>
        <w:spacing w:before="320" w:after="80"/>
      </w:pPr>
      <w:r>
        <w:rPr>
          <w:b/>
          <w:i w:val="0"/>
          <w:color w:val="1E5F99"/>
          <w:sz w:val="30"/>
        </w:rPr>
        <w:t>13. Revision History</w:t>
      </w:r>
    </w:p>
    <w:p>
      <w:pPr>
        <w:spacing w:after="60"/>
      </w:pP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Version</w:t>
            </w:r>
          </w:p>
        </w:tc>
        <w:tc>
          <w:tcPr>
            <w:tcW w:type="dxa" w:w="2268"/>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Date</w:t>
            </w:r>
          </w:p>
        </w:tc>
        <w:tc>
          <w:tcPr>
            <w:tcW w:type="dxa" w:w="2268"/>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Author</w:t>
            </w:r>
          </w:p>
        </w:tc>
        <w:tc>
          <w:tcPr>
            <w:tcW w:type="dxa" w:w="2268"/>
            <w:shd w:fill="1A3C5E" w:val="clear"/>
            <w:tcBorders>
              <w:top w:val="single" w:sz="6" w:space="0" w:color="1A3C5E"/>
              <w:left w:val="single" w:sz="6" w:space="0" w:color="1A3C5E"/>
              <w:bottom w:val="single" w:sz="6" w:space="0" w:color="1A3C5E"/>
              <w:right w:val="single" w:sz="6" w:space="0" w:color="1A3C5E"/>
            </w:tcBorders>
            <w:vAlign w:val="center"/>
          </w:tcPr>
          <w:p>
            <w:pPr>
              <w:spacing w:before="40" w:after="40"/>
            </w:pPr>
            <w:r/>
            <w:r>
              <w:rPr>
                <w:b/>
                <w:color w:val="FFFFFF"/>
                <w:sz w:val="17"/>
              </w:rPr>
              <w:t>Changes</w:t>
            </w:r>
          </w:p>
        </w:tc>
      </w:tr>
      <w:tr>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1.0</w:t>
            </w:r>
            <w:r>
              <w:rPr>
                <w:color w:val="1C1C1C"/>
                <w:sz w:val="16"/>
              </w:rPr>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25-Aug-26</w:t>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ZeroKost Team</w:t>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Initial URS — project scope, architecture, core billing requirements</w:t>
            </w:r>
          </w:p>
        </w:tc>
      </w:tr>
      <w:tr>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1.1</w:t>
            </w:r>
            <w:r>
              <w:rPr>
                <w:color w:val="1C1C1C"/>
                <w:sz w:val="16"/>
              </w:rPr>
            </w:r>
          </w:p>
        </w:tc>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05-Sep-26</w:t>
            </w:r>
          </w:p>
        </w:tc>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ZeroKost Team</w:t>
            </w:r>
          </w:p>
        </w:tc>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Added Patient, Supplier, GRN, Returns, Reports requirements</w:t>
            </w:r>
          </w:p>
        </w:tc>
      </w:tr>
      <w:tr>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1.2</w:t>
            </w:r>
            <w:r>
              <w:rPr>
                <w:color w:val="1C1C1C"/>
                <w:sz w:val="16"/>
              </w:rPr>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07-Sep-26</w:t>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ZeroKost Team</w:t>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Added RBAC matrix, Security requirements, Compliance section</w:t>
            </w:r>
          </w:p>
        </w:tc>
      </w:tr>
      <w:tr>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1.3</w:t>
            </w:r>
            <w:r>
              <w:rPr>
                <w:color w:val="1C1C1C"/>
                <w:sz w:val="16"/>
              </w:rPr>
            </w:r>
          </w:p>
        </w:tc>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10-Sep-26</w:t>
            </w:r>
          </w:p>
        </w:tc>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ZeroKost Team</w:t>
            </w:r>
          </w:p>
        </w:tc>
        <w:tc>
          <w:tcPr>
            <w:tcW w:type="dxa" w:w="2268"/>
            <w:shd w:fill="FFFFFF"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Added all 57 handwritten sheet features across 6 specification circles</w:t>
            </w:r>
          </w:p>
        </w:tc>
      </w:tr>
      <w:tr>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r>
            <w:r>
              <w:rPr>
                <w:b/>
                <w:sz w:val="16"/>
              </w:rPr>
              <w:t>2.0</w:t>
            </w:r>
            <w:r>
              <w:rPr>
                <w:color w:val="1C1C1C"/>
                <w:sz w:val="16"/>
              </w:rPr>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22-Sep-26</w:t>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ZeroKost Team</w:t>
            </w:r>
          </w:p>
        </w:tc>
        <w:tc>
          <w:tcPr>
            <w:tcW w:type="dxa" w:w="2268"/>
            <w:shd w:fill="E8F4FD" w:val="clear"/>
            <w:tcBorders>
              <w:top w:val="single" w:sz="4" w:space="0" w:color="CCCCCC"/>
              <w:left w:val="single" w:sz="4" w:space="0" w:color="CCCCCC"/>
              <w:bottom w:val="single" w:sz="4" w:space="0" w:color="CCCCCC"/>
              <w:right w:val="single" w:sz="4" w:space="0" w:color="CCCCCC"/>
            </w:tcBorders>
            <w:vAlign w:val="center"/>
          </w:tcPr>
          <w:p>
            <w:pPr>
              <w:spacing w:before="40" w:after="40"/>
            </w:pPr>
            <w:r/>
            <w:r>
              <w:rPr>
                <w:color w:val="1C1C1C"/>
                <w:sz w:val="16"/>
              </w:rPr>
              <w:t>Full URS v2.0 — Sprint A-D completed requirements, Purchase Orders, Voice Consultations, Online Delivery, Staff Management API, updated acceptance criteria through 21-Sep-26</w:t>
            </w:r>
          </w:p>
        </w:tc>
      </w:tr>
    </w:tbl>
    <w:p/>
    <w:p>
      <w:pPr>
        <w:spacing w:after="60"/>
      </w:pPr>
    </w:p>
    <w:p>
      <w:pPr>
        <w:pBdr>
          <w:bottom w:val="single" w:sz="6" w:space="1" w:color="AAAAAA"/>
        </w:pBdr>
        <w:spacing w:after="80" w:before="80"/>
      </w:pPr>
    </w:p>
    <w:p>
      <w:pPr>
        <w:spacing w:after="60"/>
      </w:pPr>
    </w:p>
    <w:p>
      <w:pPr>
        <w:spacing w:before="20" w:after="40"/>
      </w:pPr>
      <w:r>
        <w:rPr>
          <w:b w:val="0"/>
          <w:i w:val="0"/>
          <w:color w:val="1C1C1C"/>
          <w:sz w:val="20"/>
        </w:rPr>
        <w:t>*Document Prepared By: ZeroKost Engineering*</w:t>
      </w:r>
    </w:p>
    <w:p>
      <w:pPr>
        <w:spacing w:before="20" w:after="40"/>
      </w:pPr>
      <w:r>
        <w:rPr>
          <w:b w:val="0"/>
          <w:i w:val="0"/>
          <w:color w:val="1C1C1C"/>
          <w:sz w:val="20"/>
        </w:rPr>
        <w:t>*Pharmacy: GENQUANTAA MedPlus Pharmacy, Hyderabad*</w:t>
      </w:r>
    </w:p>
    <w:p>
      <w:pPr>
        <w:spacing w:before="20" w:after="40"/>
      </w:pPr>
      <w:r>
        <w:rPr>
          <w:b w:val="0"/>
          <w:i w:val="0"/>
          <w:color w:val="1C1C1C"/>
          <w:sz w:val="20"/>
        </w:rPr>
        <w:t>*Drug License: DL-2024/HYD/889201*</w:t>
      </w:r>
    </w:p>
    <w:p>
      <w:pPr>
        <w:spacing w:before="20" w:after="40"/>
      </w:pPr>
      <w:r>
        <w:rPr>
          <w:b w:val="0"/>
          <w:i w:val="0"/>
          <w:color w:val="1C1C1C"/>
          <w:sz w:val="20"/>
        </w:rPr>
        <w:t>*Contact: admin@genquantaa.com*</w:t>
      </w:r>
    </w:p>
    <w:p>
      <w:pPr>
        <w:spacing w:after="60"/>
      </w:pP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C1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