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rPr>
          <w:color w:val="d44415"/>
        </w:rPr>
      </w:pPr>
      <w:bookmarkStart w:colFirst="0" w:colLast="0" w:name="_qi2yc3xrk7l0" w:id="0"/>
      <w:bookmarkEnd w:id="0"/>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color w:val="5e2b97"/>
        </w:rPr>
      </w:pPr>
      <w:bookmarkStart w:colFirst="0" w:colLast="0" w:name="_t48vj9f6fmak" w:id="1"/>
      <w:bookmarkEnd w:id="1"/>
      <w:r w:rsidDel="00000000" w:rsidR="00000000" w:rsidRPr="00000000">
        <w:rPr>
          <w:color w:val="5e2b97"/>
          <w:rtl w:val="0"/>
        </w:rPr>
        <w:t xml:space="preserve">PathSeeker: A User Guide</w:t>
      </w:r>
    </w:p>
    <w:p w:rsidR="00000000" w:rsidDel="00000000" w:rsidP="00000000" w:rsidRDefault="00000000" w:rsidRPr="00000000" w14:paraId="00000003">
      <w:pPr>
        <w:pStyle w:val="Heading2"/>
        <w:pageBreakBefore w:val="0"/>
        <w:pBdr>
          <w:top w:space="0" w:sz="0" w:val="nil"/>
          <w:left w:space="0" w:sz="0" w:val="nil"/>
          <w:bottom w:space="0" w:sz="0" w:val="nil"/>
          <w:right w:space="0" w:sz="0" w:val="nil"/>
          <w:between w:space="0" w:sz="0" w:val="nil"/>
        </w:pBdr>
        <w:shd w:fill="auto" w:val="clear"/>
        <w:spacing w:after="200" w:before="400" w:lineRule="auto"/>
        <w:ind w:left="-1440" w:right="-1440" w:firstLine="0"/>
        <w:rPr/>
      </w:pPr>
      <w:bookmarkStart w:colFirst="0" w:colLast="0" w:name="_o8jg7s1roq8t" w:id="2"/>
      <w:bookmarkEnd w:id="2"/>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276" w:lineRule="auto"/>
        <w:ind w:left="0" w:right="0" w:firstLine="0"/>
        <w:rPr>
          <w:b w:val="1"/>
          <w:color w:val="666666"/>
        </w:rPr>
      </w:pPr>
      <w:bookmarkStart w:colFirst="0" w:colLast="0" w:name="_yr14ng7eym87" w:id="3"/>
      <w:bookmarkEnd w:id="3"/>
      <w:r w:rsidDel="00000000" w:rsidR="00000000" w:rsidRPr="00000000">
        <w:rPr>
          <w:b w:val="1"/>
          <w:color w:val="666666"/>
          <w:rtl w:val="0"/>
        </w:rPr>
        <w:t xml:space="preserve">Welcome to PathSeeker</w:t>
      </w:r>
    </w:p>
    <w:p w:rsidR="00000000" w:rsidDel="00000000" w:rsidP="00000000" w:rsidRDefault="00000000" w:rsidRPr="00000000" w14:paraId="00000005">
      <w:pPr>
        <w:spacing w:after="240" w:before="240" w:lineRule="auto"/>
        <w:rPr/>
      </w:pPr>
      <w:r w:rsidDel="00000000" w:rsidR="00000000" w:rsidRPr="00000000">
        <w:rPr>
          <w:rtl w:val="0"/>
        </w:rPr>
        <w:t xml:space="preserve">PathSeeker is a web application designed to help students, graduates, and professionals explore career paths that align with their skills and interests. The platform offers personalized guidance and curated resources to assist you in making informed career decisions.</w:t>
      </w:r>
    </w:p>
    <w:p w:rsidR="00000000" w:rsidDel="00000000" w:rsidP="00000000" w:rsidRDefault="00000000" w:rsidRPr="00000000" w14:paraId="00000006">
      <w:pPr>
        <w:pStyle w:val="Heading4"/>
        <w:keepNext w:val="0"/>
        <w:keepLines w:val="0"/>
        <w:spacing w:after="40" w:before="240" w:line="276" w:lineRule="auto"/>
        <w:ind w:left="0" w:right="0" w:firstLine="0"/>
        <w:rPr>
          <w:b w:val="1"/>
          <w:color w:val="5e2b97"/>
        </w:rPr>
      </w:pPr>
      <w:bookmarkStart w:colFirst="0" w:colLast="0" w:name="_im5sy5bq2hhq" w:id="4"/>
      <w:bookmarkEnd w:id="4"/>
      <w:r w:rsidDel="00000000" w:rsidR="00000000" w:rsidRPr="00000000">
        <w:rPr>
          <w:b w:val="1"/>
          <w:color w:val="5e2b97"/>
          <w:rtl w:val="0"/>
        </w:rPr>
        <w:t xml:space="preserve">Key Features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color w:val="5e2b97"/>
          <w:rtl w:val="0"/>
        </w:rPr>
        <w:t xml:space="preserve">Personalized Recommendations</w:t>
      </w:r>
      <w:r w:rsidDel="00000000" w:rsidR="00000000" w:rsidRPr="00000000">
        <w:rPr>
          <w:color w:val="5e2b97"/>
          <w:rtl w:val="0"/>
        </w:rPr>
        <w:t xml:space="preserve">: </w:t>
      </w:r>
      <w:r w:rsidDel="00000000" w:rsidR="00000000" w:rsidRPr="00000000">
        <w:rPr>
          <w:rtl w:val="0"/>
        </w:rPr>
        <w:t xml:space="preserve">Based on your user type (student, graduate, or professional) and your quiz results, PathSeeker customizes career options and resources just for you.</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color w:val="5e2b97"/>
          <w:rtl w:val="0"/>
        </w:rPr>
        <w:t xml:space="preserve">Interactive Quizzes</w:t>
      </w:r>
      <w:r w:rsidDel="00000000" w:rsidR="00000000" w:rsidRPr="00000000">
        <w:rPr>
          <w:rtl w:val="0"/>
        </w:rPr>
        <w:t xml:space="preserve">: Take interest-based quizzes to receive personalized recommendations for your career path.</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color w:val="5e2b97"/>
          <w:rtl w:val="0"/>
        </w:rPr>
        <w:t xml:space="preserve">Multimedia Resources</w:t>
      </w:r>
      <w:r w:rsidDel="00000000" w:rsidR="00000000" w:rsidRPr="00000000">
        <w:rPr>
          <w:color w:val="5e2b97"/>
          <w:rtl w:val="0"/>
        </w:rPr>
        <w:t xml:space="preserve">:</w:t>
      </w:r>
      <w:r w:rsidDel="00000000" w:rsidR="00000000" w:rsidRPr="00000000">
        <w:rPr>
          <w:rtl w:val="0"/>
        </w:rPr>
        <w:t xml:space="preserve"> Access and download various resources and multimedia content to support your career exploration.</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color w:val="5e2b97"/>
          <w:rtl w:val="0"/>
        </w:rPr>
        <w:t xml:space="preserve">Success Stories</w:t>
      </w:r>
      <w:r w:rsidDel="00000000" w:rsidR="00000000" w:rsidRPr="00000000">
        <w:rPr>
          <w:color w:val="5e2b97"/>
          <w:rtl w:val="0"/>
        </w:rPr>
        <w:t xml:space="preserve">:</w:t>
      </w:r>
      <w:r w:rsidDel="00000000" w:rsidR="00000000" w:rsidRPr="00000000">
        <w:rPr>
          <w:rtl w:val="0"/>
        </w:rPr>
        <w:t xml:space="preserve"> Read inspiring stories from others who have found their ideal career paths.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color w:val="5e2b97"/>
          <w:rtl w:val="0"/>
        </w:rPr>
        <w:t xml:space="preserve">User Management</w:t>
      </w:r>
      <w:r w:rsidDel="00000000" w:rsidR="00000000" w:rsidRPr="00000000">
        <w:rPr>
          <w:color w:val="5e2b97"/>
          <w:rtl w:val="0"/>
        </w:rPr>
        <w:t xml:space="preserve">: </w:t>
      </w:r>
      <w:r w:rsidDel="00000000" w:rsidR="00000000" w:rsidRPr="00000000">
        <w:rPr>
          <w:rtl w:val="0"/>
        </w:rPr>
        <w:t xml:space="preserve">The application handles user authentication and allows you to manage your personal profile and credentials.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color w:val="5e2b97"/>
          <w:rtl w:val="0"/>
        </w:rPr>
        <w:t xml:space="preserve">Sitemap</w:t>
      </w:r>
      <w:r w:rsidDel="00000000" w:rsidR="00000000" w:rsidRPr="00000000">
        <w:rPr>
          <w:rtl w:val="0"/>
        </w:rPr>
        <w:t xml:space="preserve">: A sitemap is integrated into the home page to help you easily navigate through the application.</w:t>
      </w:r>
    </w:p>
    <w:p w:rsidR="00000000" w:rsidDel="00000000" w:rsidP="00000000" w:rsidRDefault="00000000" w:rsidRPr="00000000" w14:paraId="0000000D">
      <w:pPr>
        <w:pStyle w:val="Heading4"/>
        <w:keepNext w:val="0"/>
        <w:keepLines w:val="0"/>
        <w:spacing w:after="40" w:before="240" w:line="276" w:lineRule="auto"/>
        <w:ind w:left="0" w:right="0" w:firstLine="0"/>
        <w:rPr>
          <w:b w:val="1"/>
          <w:color w:val="666666"/>
        </w:rPr>
      </w:pPr>
      <w:bookmarkStart w:colFirst="0" w:colLast="0" w:name="_a7bw5m5jwdmv" w:id="5"/>
      <w:bookmarkEnd w:id="5"/>
      <w:r w:rsidDel="00000000" w:rsidR="00000000" w:rsidRPr="00000000">
        <w:rPr>
          <w:b w:val="1"/>
          <w:color w:val="666666"/>
          <w:rtl w:val="0"/>
        </w:rPr>
        <w:t xml:space="preserve">Getting Started</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Sign Up</w:t>
      </w:r>
      <w:r w:rsidDel="00000000" w:rsidR="00000000" w:rsidRPr="00000000">
        <w:rPr>
          <w:rtl w:val="0"/>
        </w:rPr>
        <w:t xml:space="preserve">: Create an account by providing your information on the Login/Sign up page.</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Log In</w:t>
      </w:r>
      <w:r w:rsidDel="00000000" w:rsidR="00000000" w:rsidRPr="00000000">
        <w:rPr>
          <w:rtl w:val="0"/>
        </w:rPr>
        <w:t xml:space="preserve">: Use your credentials to log in and access your personalized dashboard.</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Take a Quiz</w:t>
      </w:r>
      <w:r w:rsidDel="00000000" w:rsidR="00000000" w:rsidRPr="00000000">
        <w:rPr>
          <w:rtl w:val="0"/>
        </w:rPr>
        <w:t xml:space="preserve">: Go to the Quiz Page to take an interactive quiz that will help generate career recommendations for you.</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Explore Resources</w:t>
      </w:r>
      <w:r w:rsidDel="00000000" w:rsidR="00000000" w:rsidRPr="00000000">
        <w:rPr>
          <w:rtl w:val="0"/>
        </w:rPr>
        <w:t xml:space="preserve">: Visit the Resources page to find downloadable content and other helpful materials.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Read Success Stories</w:t>
      </w:r>
      <w:r w:rsidDel="00000000" w:rsidR="00000000" w:rsidRPr="00000000">
        <w:rPr>
          <w:rtl w:val="0"/>
        </w:rPr>
        <w:t xml:space="preserve">: Navigate to the Success Stories page to find inspiration from others' career journeys.</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Manage Your Profile</w:t>
      </w:r>
      <w:r w:rsidDel="00000000" w:rsidR="00000000" w:rsidRPr="00000000">
        <w:rPr>
          <w:rtl w:val="0"/>
        </w:rPr>
        <w:t xml:space="preserve">: Access your User Profile to update your details and view your data.</w:t>
      </w:r>
    </w:p>
    <w:p w:rsidR="00000000" w:rsidDel="00000000" w:rsidP="00000000" w:rsidRDefault="00000000" w:rsidRPr="00000000" w14:paraId="00000014">
      <w:pPr>
        <w:spacing w:after="240" w:before="240" w:lineRule="auto"/>
        <w:rPr/>
      </w:pPr>
      <w:r w:rsidDel="00000000" w:rsidR="00000000" w:rsidRPr="00000000">
        <w:rPr>
          <w:rtl w:val="0"/>
        </w:rPr>
        <w:t xml:space="preserve">PathSeeker is a comprehensive tool built to be responsive and secure, with fast loading times and robust data management to ensure a smooth and reliable user experience.</w:t>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 can provide more information on the "PathSeeker" developer guide. What specifically would you like to know more about? For example, I can elaborate on the following topics:</w:t>
      </w:r>
    </w:p>
    <w:p w:rsidR="00000000" w:rsidDel="00000000" w:rsidP="00000000" w:rsidRDefault="00000000" w:rsidRPr="00000000" w14:paraId="00000017">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Project Deliverables</w:t>
      </w:r>
      <w:r w:rsidDel="00000000" w:rsidR="00000000" w:rsidRPr="00000000">
        <w:rPr>
          <w:sz w:val="24"/>
          <w:szCs w:val="24"/>
          <w:rtl w:val="0"/>
        </w:rPr>
        <w:t xml:space="preserve">: The specific files and documents required for submission, such as the project report, source code, and video demonstration.</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Functional Requirements</w:t>
      </w:r>
      <w:r w:rsidDel="00000000" w:rsidR="00000000" w:rsidRPr="00000000">
        <w:rPr>
          <w:sz w:val="24"/>
          <w:szCs w:val="24"/>
          <w:rtl w:val="0"/>
        </w:rPr>
        <w:t xml:space="preserve">: The core features the application must perform, like user customization, interactive quizzes, and data management.</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Non-Functional Requirements</w:t>
      </w:r>
      <w:r w:rsidDel="00000000" w:rsidR="00000000" w:rsidRPr="00000000">
        <w:rPr>
          <w:sz w:val="24"/>
          <w:szCs w:val="24"/>
          <w:rtl w:val="0"/>
        </w:rPr>
        <w:t xml:space="preserve">: The quality attributes of the system, including performance, security, and usability.</w:t>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System Architecture</w:t>
      </w:r>
      <w:r w:rsidDel="00000000" w:rsidR="00000000" w:rsidRPr="00000000">
        <w:rPr>
          <w:sz w:val="24"/>
          <w:szCs w:val="24"/>
          <w:rtl w:val="0"/>
        </w:rPr>
        <w:t xml:space="preserve">: The structure of the application, including the user roles (students, graduates, working professionals) and the main components (Resources, Career, Quiz, etc.).</w:t>
      </w:r>
    </w:p>
    <w:p w:rsidR="00000000" w:rsidDel="00000000" w:rsidP="00000000" w:rsidRDefault="00000000" w:rsidRPr="00000000" w14:paraId="0000001B">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Hardware and Software Requirements</w:t>
      </w:r>
      <w:r w:rsidDel="00000000" w:rsidR="00000000" w:rsidRPr="00000000">
        <w:rPr>
          <w:sz w:val="24"/>
          <w:szCs w:val="24"/>
          <w:rtl w:val="0"/>
        </w:rPr>
        <w:t xml:space="preserve">: A detailed breakdown of the technical specifications needed to run the application.</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headerReference r:id="rId7" w:type="first"/>
      <w:footerReference r:id="rId8" w:type="first"/>
      <w:footerReference r:id="rId9" w:type="default"/>
      <w:pgSz w:h="15840" w:w="12240" w:orient="portrait"/>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Yanone Kaffeesatz">
    <w:embedRegular w:fontKey="{00000000-0000-0000-0000-000000000000}" r:id="rId1" w:subsetted="0"/>
    <w:embedBold w:fontKey="{00000000-0000-0000-0000-000000000000}" r:id="rId2"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color w:val="666666"/>
        <w:sz w:val="22"/>
        <w:szCs w:val="22"/>
        <w:lang w:val="en"/>
      </w:rPr>
    </w:rPrDefault>
    <w:pPrDefault>
      <w:pPr>
        <w:spacing w:before="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pageBreakBefore w:val="0"/>
      <w:spacing w:line="240" w:lineRule="auto"/>
      <w:ind w:left="-15" w:right="-15" w:firstLine="0"/>
    </w:pPr>
    <w:rPr>
      <w:color w:val="ec7b0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YanoneKaffeesatz-regular.ttf"/><Relationship Id="rId2" Type="http://schemas.openxmlformats.org/officeDocument/2006/relationships/font" Target="fonts/YanoneKaffeesatz-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