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III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pPr>
      <w:r>
        <w:rPr>
          <w:rFonts w:cs="Times New Roman" w:ascii="Times New Roman" w:hAnsi="Times New Roman"/>
          <w:sz w:val="28"/>
          <w:szCs w:val="28"/>
        </w:rPr>
        <w:t>Tanggal Praktikum</w:t>
        <w:tab/>
        <w:t>: 26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sz w:val="24"/>
          <w:szCs w:val="24"/>
        </w:rPr>
      </w:pPr>
      <w:r>
        <w:rPr>
          <w:rFonts w:cs="Times New Roman" w:ascii="Times New Roman" w:hAnsi="Times New Roman"/>
          <w:b/>
          <w:sz w:val="24"/>
          <w:szCs w:val="24"/>
        </w:rPr>
        <w:t>Transformasi Z</w:t>
      </w:r>
    </w:p>
    <w:p>
      <w:pPr>
        <w:pStyle w:val="Normal"/>
        <w:spacing w:lineRule="auto" w:line="360" w:before="0" w:after="0"/>
        <w:ind w:left="360" w:firstLine="360"/>
        <w:jc w:val="both"/>
        <w:rPr/>
      </w:pPr>
      <w:r>
        <w:rPr>
          <w:rFonts w:cs="Times New Roman" w:ascii="Times New Roman" w:hAnsi="Times New Roman"/>
          <w:sz w:val="24"/>
          <w:szCs w:val="24"/>
        </w:rPr>
        <w:t>T̤r̤a̤n̤s̤f̤o̤r̤m̤a̤s̤i̤ ̤Z̤ ̤m̤e̤m̤a̤i̤n̤k̤a̤n̤ ̤p̤e̤r̤a̤n̤ ̤y̤a̤n̤g̤ ̤s̤a̤m̤a̤ ̤d̤a̤l̤a̤m̤ ̤a̤n̤a̤l̤i̤s̤i̤s̤ ̤s̤i̤n̤y̤a̤l̤ ̤w̤a̤k̤t̤ṳ ̤d̤i̤s̤k̤r̤e̤t̤ ̤d̤a̤n̤ ̤s̤i̤s̤t̤e̤m̤ ̤L̤T̤I̤ ̤(̤I̤n̤v̤a̤r̤i̤a̤n̤ ̤W̤a̤k̤t̤ṳ ̤L̤i̤n̤e̤a̤r̤)̤ ̤s̤e̤b̤a̤g̤a̤i̤ ̤t̤r̤a̤n̤s̤f̤o̤r̤m̤a̤s̤i̤ ̤L̤a̤p̤l̤a̤c̤e̤ ̤d̤a̤l̤a̤m̤ ̤a̤n̤a̤l̤i̤s̤i̤s̤ ̤w̤a̤k̤t̤ṳ ̤k̤o̤n̤t̤i̤n̤ṳ ̤d̤a̤n̤ ̤s̤i̤s̤t̤e̤m̤ ̤L̤T̤I̤.̤ ̤S̤e̤b̤a̤g̤a̤i̤ ̤c̤o̤n̤t̤o̤h̤,̤ ̤d̤i̤ ̤d̤a̤l̤a̤m̤ ̤d̤o̤m̤a̤i̤n̤-̤Z̤ ̤(̤b̤i̤d̤a̤n̤g̤–̤Z̤ ̤k̤o̤m̤p̤l̤e̤k̤s̤)̤ ̤k̤o̤n̤v̤o̤l̤ṳs̤i̤ ̤d̤ṳa̤ ̤s̤i̤n̤y̤a̤l̤ ̤d̤o̤m̤a̤i̤n̤ ̤w̤a̤k̤t̤ṳ ̤e̤k̤i̤v̤a̤l̤e̤n̤ ̤d̤e̤n̤g̤a̤n̤ ̤p̤e̤r̤k̤a̤l̤i̤a̤n̤ ̤t̤r̤a̤n̤s̤f̤o̤r̤m̤a̤s̤i̤-̤Z̤ ̤y̤a̤n̤g̤ ̤b̤e̤r̤h̤ṳb̤ṳn̤g̤a̤n̤.̤ ̤D̤a̤l̤a̤m̤ ̤s̤i̤s̤t̤e̤m̤ ̤d̤i̤s̤k̤r̤i̤t̤ ̤b̤e̤n̤t̤ṳk̤ ̤ṳm̤ṳm̤ ̤d̤a̤r̤i̤ ̤t̤r̤a̤n̤s̤f̤o̤r̤m̤a̤s̤i̤ ̤F̤o̤ṳr̤i̤e̤r̤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̤P̤o̤l̤e̤ ̤d̤a̤n̤ ̤Z̤e̤r̤o̤.̤</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pPr>
      <w:r>
        <w:rPr>
          <w:rFonts w:cs="Times New Roman" w:ascii="Times New Roman" w:hAnsi="Times New Roman"/>
          <w:i/>
          <w:sz w:val="24"/>
          <w:szCs w:val="24"/>
          <w:lang w:val="es-ES"/>
        </w:rPr>
        <w:t>Tr̤a̤n̤s̤f̤o̤r̤m̤a̤s̤i̤ ̤F̤o̤ṳr̤i̤e̤r̤ ̤m̤e̤r̤ṳp̤a̤k̤a̤n̤ ̤s̤ṳa̤t̤ṳ ̤p̤r̤o̤s̤e̤s̤ ̤y̤a̤n̤g̤ ̤b̤a̤n̤y̤a̤k̤ ̤d̤i̤g̤ṳn̤a̤k̤a̤n̤ ̤ṳn̤t̤ṳk̤ ̤m̤e̤m̤i̤n̤d̤a̤h̤k̤a̤n̤ ̤d̤o̤m̤a̤i̤n̤ ̤d̤a̤r̤i̤ ̤s̤ṳa̤t̤ṳ ̤f̤ṳn̤g̤s̤i̤ ̤a̤t̤a̤ṳ ̤o̤b̤y̤e̤k̤ ̤k̤e̤ ̤d̤a̤l̤a̤m̤ ̤d̤o̤m̤a̤i̤n̤ ̤f̤r̤e̤k̤ṳe̤n̤s̤i̤.̤ ̤D̤i̤ ̤d̤a̤l̤a̤m̤ ̤p̤e̤n̤g̤o̤l̤a̤h̤a̤n̤ ̤c̤i̤t̤r̤a̤ ̤d̤i̤g̤i̤t̤a̤l̤,̤ ̤t̤r̤a̤n̤s̤f̤o̤r̤m̤a̤s̤i̤ ̤f̤o̤ṳr̤i̤e̤r̤ ̤d̤i̤g̤ṳn̤a̤k̤a̤n̤ ̤ṳn̤t̤ṳk̤ ̤m̤e̤n̤g̤ṳb̤a̤h̤ ̤d̤o̤m̤a̤i̤n̤ ̤s̤p̤a̤s̤i̤a̤l̤ ̤p̤a̤d̤a̤ ̤c̤i̤t̤r̤a̤ ̤m̤e̤n̤j̤a̤d̤i̤ ̤d̤o̤m̤a̤i̤n̤ ̤f̤r̤e̤k̤ṳe̤n̤s̤i̤.̤ ̤A̤n̤a̤l̤i̤s̤a̤-̤a̤n̤a̤l̤i̤s̤a̤ ̤d̤a̤l̤a̤m̤ ̤d̤o̤m̤a̤i̤n̤ ̤f̤r̤e̤k̤ṳe̤n̤s̤i̤ ̤b̤a̤n̤y̤a̤k̤ ̤d̤i̤g̤ṳn̤a̤k̤a̤n̤ ̤s̤e̤p̤e̤r̤t̤i̤ ̤f̤i̤l̤t̤e̤r̤i̤n̤g̤.̤ ̤D̤e̤n̤g̤a̤n̤ ̤m̤e̤n̤g̤g̤ṳn̤a̤k̤a̤n̤ ̤t̤r̤a̤n̤s̤f̤o̤r̤m̤a̤s̤i̤ ̤f̤o̤ṳr̤i̤e̤r̤,̤ ̤s̤i̤n̤y̤a̤l̤ ̤a̤t̤a̤ṳ ̤c̤i̤t̤r̤a̤ ̤d̤a̤p̤a̤t̤ ̤d̤i̤l̤i̤h̤a̤t̤ ̤s̤e̤b̤a̤g̤a̤i̤ ̤s̤ṳa̤t̤ṳ ̤o̤b̤y̤e̤k̤ ̤d̤a̤l̤a̤m̤ ̤d̤o̤m̤a̤i̤n̤ ̤f̤r̤e̤k̤ṳe̤n̤s̤i̤.̤</w:t>
      </w:r>
      <w:r>
        <w:rPr>
          <w:rFonts w:cs="Times New Roman" w:ascii="Times New Roman" w:hAnsi="Times New Roman"/>
          <w:sz w:val="24"/>
          <w:szCs w:val="24"/>
          <w:lang w:val="es-ES"/>
        </w:rPr>
        <w:t xml:space="preserve">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53" y="0"/>
                <wp:lineTo x="-53" y="22192"/>
                <wp:lineTo x="32126" y="22192"/>
                <wp:lineTo x="32126" y="0"/>
                <wp:lineTo x="-53"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a̤n̤g̤k̤a̤h̤ ̤p̤e̤r̤t̤a̤m̤a̤ ̤y̤a̤n̤g̤ ̤p̤r̤a̤k̤t̤i̤k̤a̤n̤ ̤l̤a̤k̤ṳk̤a̤n̤ ̤a̤d̤a̤l̤a̤h̤ ̤m̤e̤n̤d̤e̤k̤l̤a̤r̤a̤s̤i̤k̤a̤n̤ ̤s̤i̤s̤t̤e̤m̤.̤ ̤S̤i̤s̤t̤e̤m̤ ̤y̤a̤n̤g̤ ̤d̤i̤w̤a̤k̤i̤l̤i̤ ̤o̤l̤e̤h̤ ̤r̤e̤s̤p̤o̤n̤ ̤i̤m̤p̤ṳl̤s̤ ̤h̤(̤n̤)̤ ̤=̤ ̤δ̤(̤n̤)̤ ̤+̤ ̤δ̤(̤n̤-̤1̤)̤,̤ ̤d̤e̤n̤g̤a̤n̤ ̤m̤e̤n̤ṳl̤i̤s̤k̤a̤n̤ ̤s̤y̤n̤t̤a̤x̤ ̤n̤ ̤=̤ ̤[̤0̤ ̤1̤]̤ ̤;̤ ̤l̤a̤l̤ṳ ̤e̤n̤t̤e̤r̤ ̤h̤_̤n̤ ̤=̤ ̤[̤1̤ ̤1̤]̤ ̤;̤ ̤i̤n̤i̤ ̤b̤e̤r̤f̤ṳn̤g̤s̤i̤ ̤ṳn̤t̤ṳk̤ ̤m̤e̤n̤g̤a̤n̤a̤l̤i̤s̤i̤s̤ ̤p̤o̤l̤e̤ ̤d̤a̤n̤ ̤z̤e̤r̤o̤ ̤S̤e̤t̤e̤l̤a̤h̤ ̤m̤e̤n̤d̤e̤k̤l̤a̤r̤a̤s̤i̤k̤a̤n̤ ̤s̤i̤s̤t̤e̤m̤,̤ ̤d̤e̤n̤g̤a̤n̤ ̤m̤e̤n̤ṳl̤i̤s̤k̤a̤n̤ ̤s̤y̤n̤t̤a̤x̤ ̤n̤ ̤=̤ ̤[̤0̤ ̤1̤]̤ ̤;̤ ̤l̤a̤l̤ṳ ̤e̤n̤t̤e̤r̤ ̤h̤_̤n̤ ̤=̤ ̤[̤1̤ ̤1̤]̤ ̤;̤,̤ ̤l̤a̤n̤g̤k̤a̤h̤ ̤s̤e̤l̤a̤n̤j̤ṳt̤n̤y̤a̤ ̤a̤d̤a̤l̤a̤h̤ ̤m̤e̤n̤e̤n̤t̤ṳk̤a̤n̤ ̤n̤i̤l̤a̤i̤ ̤p̤o̤l̤e̤ ̤d̤a̤n̤ ̤z̤e̤r̤o̤ ̤d̤e̤n̤g̤a̤n̤ ̤m̤e̤n̤ṳl̤i̤s̤k̤a̤n̤ ̤s̤y̤n̤t̤a̤x̤ ̤z̤p̤l̤a̤n̤e̤ ̤(̤h̤_̤n̤)̤;̤ ̤s̤e̤t̤e̤l̤a̤h̤ ̤i̤t̤ṳ ̤d̤i̤ ̤r̤ṳn̤,̤ ̤m̤a̤k̤a̤ ̤a̤k̤a̤n̤ ̤m̤ṳn̤c̤ṳl̤ ̤s̤e̤p̤e̤r̤t̤i̤ ̤g̤a̤m̤b̤a̤r̤ ̤2̤.̤1̤ ̤y̤a̤n̤g̤ ̤m̤e̤r̤ṳp̤a̤k̤a̤n̤ ̤d̤a̤e̤r̤a̤h̤ ̤p̤o̤l̤e̤ ̤d̤a̤n̤ ̤z̤e̤r̤o̤.̤ ̤D̤a̤r̤i̤ ̤d̤a̤e̤r̤a̤h̤ ̤t̤e̤r̤s̤e̤b̤ṳt̤ ̤d̤a̤p̤a̤t̤ ̤d̤i̤k̤e̤t̤a̤h̤ṳi̤ ̤k̤e̤s̤t̤a̤b̤i̤l̤a̤n̤ ̤d̤a̤r̤i̤ ̤s̤i̤s̤t̤e̤m̤ ̤t̤e̤r̤s̤e̤b̤ṳt̤.̤ ̤P̤a̤d̤a̤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52" y="0"/>
                <wp:lineTo x="-52" y="21915"/>
                <wp:lineTo x="32203" y="21915"/>
                <wp:lineTo x="32203" y="0"/>
                <wp:lineTo x="-52"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 xml:space="preserve">Zero </w:t>
      </w:r>
      <w:r>
        <w:rPr>
          <w:rFonts w:cs="Times New Roman" w:ascii="Times New Roman" w:hAnsi="Times New Roman"/>
          <w:i w:val="false"/>
          <w:iCs w:val="false"/>
          <w:sz w:val="24"/>
          <w:szCs w:val="24"/>
        </w:rPr>
        <w:t>dengan NIM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w:t>
      </w:r>
      <w:r>
        <w:drawing>
          <wp:anchor behindDoc="0" distT="0" distB="0" distL="114300" distR="114300" simplePos="0" locked="0" layoutInCell="1" allowOverlap="1" relativeHeight="4">
            <wp:simplePos x="0" y="0"/>
            <wp:positionH relativeFrom="column">
              <wp:posOffset>571500</wp:posOffset>
            </wp:positionH>
            <wp:positionV relativeFrom="paragraph">
              <wp:posOffset>-51435</wp:posOffset>
            </wp:positionV>
            <wp:extent cx="4002405" cy="2118360"/>
            <wp:effectExtent l="0" t="0" r="0" b="0"/>
            <wp:wrapTopAndBottom/>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4002405" cy="2118360"/>
                    </a:xfrm>
                    <a:prstGeom prst="rect">
                      <a:avLst/>
                    </a:prstGeom>
                  </pic:spPr>
                </pic:pic>
              </a:graphicData>
            </a:graphic>
          </wp:anchor>
        </w:drawing>
      </w:r>
      <w:r>
        <w:rPr>
          <w:rFonts w:cs="Times New Roman" w:ascii="Times New Roman" w:hAnsi="Times New Roman"/>
          <w:sz w:val="24"/>
          <w:szCs w:val="24"/>
          <w:lang w:val="fr-FR"/>
        </w:rPr>
        <w:t>G</w:t>
      </w:r>
      <w:r>
        <w:rPr>
          <w:rFonts w:cs="Times New Roman" w:ascii="Times New Roman" w:hAnsi="Times New Roman"/>
          <w:sz w:val="24"/>
          <w:szCs w:val="24"/>
          <w:lang w:val="fr-FR"/>
        </w:rPr>
        <w:t>ambar 2.3 Respon Frekuensi Dari Sistem lpf.</w:t>
      </w:r>
      <w:r>
        <w:rPr>
          <w:rFonts w:cs="Times New Roman" w:ascii="Times New Roman" w:hAnsi="Times New Roman"/>
          <w:sz w:val="24"/>
          <w:szCs w:val="24"/>
        </w:rPr>
        <w:t xml:space="preserve">      </w:t>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lang w:val="fr-FR"/>
        </w:rPr>
        <w:t>Gamb</w:t>
      </w:r>
      <w:r>
        <w:drawing>
          <wp:anchor behindDoc="0" distT="0" distB="0" distL="114300" distR="114300" simplePos="0" locked="0" layoutInCell="1" allowOverlap="1" relativeHeight="5">
            <wp:simplePos x="0" y="0"/>
            <wp:positionH relativeFrom="column">
              <wp:posOffset>1443990</wp:posOffset>
            </wp:positionH>
            <wp:positionV relativeFrom="paragraph">
              <wp:posOffset>-2540</wp:posOffset>
            </wp:positionV>
            <wp:extent cx="2556510" cy="1846580"/>
            <wp:effectExtent l="0" t="0" r="0" b="0"/>
            <wp:wrapTopAndBottom/>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rcRect l="36125" t="5149" r="0" b="0"/>
                    <a:stretch>
                      <a:fillRect/>
                    </a:stretch>
                  </pic:blipFill>
                  <pic:spPr bwMode="auto">
                    <a:xfrm>
                      <a:off x="0" y="0"/>
                      <a:ext cx="2556510" cy="1846580"/>
                    </a:xfrm>
                    <a:prstGeom prst="rect">
                      <a:avLst/>
                    </a:prstGeom>
                  </pic:spPr>
                </pic:pic>
              </a:graphicData>
            </a:graphic>
          </wp:anchor>
        </w:drawing>
      </w:r>
      <w:r>
        <w:rPr>
          <w:rFonts w:cs="Times New Roman" w:ascii="Times New Roman" w:hAnsi="Times New Roman"/>
          <w:sz w:val="24"/>
          <w:szCs w:val="24"/>
          <w:lang w:val="fr-FR"/>
        </w:rPr>
        <w:t>a</w:t>
      </w:r>
      <w:r>
        <w:rPr>
          <w:rFonts w:cs="Times New Roman" w:ascii="Times New Roman" w:hAnsi="Times New Roman"/>
          <w:sz w:val="24"/>
          <w:szCs w:val="24"/>
          <w:lang w:val="fr-FR"/>
        </w:rPr>
        <w:t>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53" y="0"/>
                <wp:lineTo x="-53" y="21657"/>
                <wp:lineTo x="31745" y="21657"/>
                <wp:lineTo x="31745" y="0"/>
                <wp:lineTo x="-53"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opAndBottom/>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jc w:val="cente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w:t>
      </w:r>
      <w:r>
        <w:drawing>
          <wp:anchor behindDoc="0" distT="0" distB="0" distL="114300" distR="114300" simplePos="0" locked="0" layoutInCell="1" allowOverlap="1" relativeHeight="8">
            <wp:simplePos x="0" y="0"/>
            <wp:positionH relativeFrom="column">
              <wp:posOffset>584835</wp:posOffset>
            </wp:positionH>
            <wp:positionV relativeFrom="paragraph">
              <wp:posOffset>2285365</wp:posOffset>
            </wp:positionV>
            <wp:extent cx="4116705" cy="2013585"/>
            <wp:effectExtent l="0" t="0" r="0" b="0"/>
            <wp:wrapTopAndBottom/>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f</w:t>
      </w:r>
      <w:r>
        <w:rPr>
          <w:rFonts w:cs="Times New Roman" w:ascii="Times New Roman" w:hAnsi="Times New Roman"/>
          <w:sz w:val="24"/>
          <w:szCs w:val="24"/>
        </w:rPr>
        <w:t xml:space="preserve">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before="0" w:after="0"/>
        <w:ind w:left="108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pPr>
      <w:r>
        <w:rPr>
          <w:rFonts w:cs="Times New Roman" w:ascii="Times New Roman" w:hAnsi="Times New Roman"/>
          <w:sz w:val="24"/>
          <w:szCs w:val="24"/>
        </w:rPr>
        <w:t>L</w:t>
      </w:r>
      <w:bookmarkStart w:id="0" w:name="_GoBack"/>
      <w:bookmarkEnd w:id="0"/>
      <w:r>
        <w:rPr>
          <w:rFonts w:cs="Times New Roman" w:ascii="Times New Roman" w:hAnsi="Times New Roman"/>
          <w:sz w:val="24"/>
          <w:szCs w:val="24"/>
        </w:rPr>
        <w:t>L̤a̤l̤ṳ ̤p̤r̤a̤k̤t̤i̤k̤a̤n̤ ̤a̤k̤a̤n̤ ̤m̤e̤m̤b̤ṳa̤t̤ ̤p̤r̤o̤g̤r̤a̤m̤ ̤ṳn̤t̤ṳk̤ ̤m̤e̤n̤y̤a̤r̤i̤n̤g̤ ̤s̤ṳa̤t̤ṳ ̤s̤ṳa̤r̤a̤ ̤d̤e̤n̤g̤a̤n̤ ̤ ̤m̤e̤n̤g̤g̤ṳn̤a̤k̤a̤n̤ ̤r̤e̤s̤p̤o̤n̤ ̤i̤m̤p̤ṳl̤s̤ ̤s̤e̤b̤a̤g̤a̤i̤ ̤f̤i̤l̤t̤e̤r̤n̤y̤a̤.̤ ̤P̤r̤a̤k̤t̤i̤k̤a̤n̤ ̤b̤i̤s̤a̤ ̤m̤e̤n̤ṳl̤i̤s̤k̤a̤n̤ ̤x̤=̤a̤ṳd̤i̤o̤r̤e̤a̤d̤ ̤(̤‘̤s̤ṳa̤r̤a̤m̤o̤d̤ṳl̤2̤b̤.̤w̤a̤v̤’̤)̤;̤ ̤s̤y̤n̤t̤a̤x̤ ̤i̤n̤i̤ ̤b̤e̤r̤g̤ṳn̤a̤ ̤ṳn̤t̤ṳk̤ ̤ ̤m̤e̤m̤b̤a̤c̤a̤ ̤f̤i̤l̤e̤ ̤s̤i̤n̤y̤a̤l̤ ̤s̤ṳa̤r̤a̤ ̤y̤a̤n̤g̤ ̤t̤e̤l̤a̤h̤ ̤p̤r̤a̤k̤t̤i̤k̤a̤n̤ ̤b̤ṳa̤t̤,̤ ̤f̤s̤=̤8̤0̤0̤0̤;̤ ̤i̤n̤i̤s̤i̤a̤l̤i̤s̤a̤s̤i̤ ̤f̤r̤e̤k̤ṳe̤n̤s̤i̤ ̤s̤a̤m̤p̤l̤i̤n̤g̤,̤ ̤h̤n̤=̤[̤1̤ ̤-̤1̤]̤;̤ ̤i̤n̤i̤s̤i̤a̤l̤i̤s̤a̤s̤i̤ ̤r̤e̤s̤p̤o̤n̤ ̤i̤m̤p̤ṳl̤s̤,̤ ̤f̤r̤e̤q̤z̤ ̤(̤h̤n̤)̤;̤ ̤b̤e̤r̤g̤ṳn̤a̤ ̤ṳn̤t̤ṳk̤ ̤m̤e̤l̤i̤h̤a̤t̤ ̤r̤e̤s̤p̤o̤n̤ ̤f̤r̤e̤k̤ṳe̤n̤s̤i̤,̤ ̤s̤o̤ṳn̤d̤ ̤(̤x̤,̤f̤s̤)̤;̤ ̤m̤e̤n̤d̤e̤n̤g̤a̤r̤k̤a̤n̤ ̤s̤i̤n̤y̤a̤l̤ ̤s̤ṳa̤r̤a̤,̤ ̤x̤=̤a̤ṳd̤i̤o̤r̤e̤a̤d̤ ̤(̤‘̤s̤ṳa̤r̤a̤m̤o̤d̤ṳl̤1̤2̤b̤.̤w̤a̤v̤’̤)̤;̤ ̤m̤e̤m̤b̤a̤c̤a̤ ̤f̤i̤l̤e̤ ̤s̤i̤n̤y̤a̤l̤ ̤s̤ṳa̤r̤a̤ ̤y̤a̤n̤g̤ ̤t̤e̤l̤a̤h̤ ̤p̤r̤a̤k̤t̤i̤k̤a̤n̤ ̤b̤ṳa̤t̤,̤ ̤f̤s̤=̤ ̤8̤0̤0̤0̤;̤ ̤i̤n̤i̤s̤i̤a̤l̤i̤s̤a̤s̤i̤ ̤f̤r̤e̤k̤ṳe̤n̤s̤i̤ ̤s̤a̤m̤p̤l̤i̤n̤g̤,̤ ̤p̤l̤o̤t̤(̤a̤b̤s̤ ̤(̤f̤f̤t̤(̤x̤,̤f̤s̤)̤)̤)̤;̤ ̤m̤e̤l̤i̤h̤a̤t̤ ̤s̤p̤e̤k̤t̤r̤ṳm̤ ̤f̤r̤e̤k̤ṳe̤n̤s̤i̤,̤ ̤h̤o̤l̤d̤ ̤o̤n̤;̤ ̤b̤e̤r̤g̤ṳn̤a̤ ̤ṳn̤t̤ṳk̤ ̤m̤e̤n̤a̤h̤a̤n̤ ̤s̤ṳa̤t̤ṳ ̤f̤i̤g̤ṳr̤e̤,̤ ̤y̤ ̤=̤ ̤f̤i̤l̤t̤e̤r̤ ̤(̤h̤n̤,̤1̤,̤x̤)̤;̤ ̤m̤e̤m̤f̤i̤l̤t̤e̤r̤ ̤s̤ṳa̤r̤a̤ ̤h̤a̤s̤i̤l̤ ̤r̤e̤k̤a̤m̤a̤n̤,̤ ̤p̤l̤o̤t̤ ̤(̤a̤b̤s̤(̤f̤f̤t̤(̤y̤,̤f̤s̤)̤)̤)̤;̤ ̤b̤e̤r̤g̤ṳn̤a̤ ̤ṳn̤t̤ṳk̤ ̤m̤e̤l̤i̤h̤a̤t̤ ̤h̤a̤s̤i̤l̤ ̤f̤i̤l̤t̤e̤r̤ ̤m̤e̤l̤a̤l̤ṳi̤ ̤s̤p̤e̤c̤t̤r̤ṳm̤ ̤f̤r̤e̤k̤ṳe̤n̤s̤i̤,̤ ̤s̤o̤ṳn̤d̤ ̤(̤y̤,̤f̤s̤)̤;̤ ̤m̤e̤n̤d̤e̤n̤g̤a̤r̤k̤a̤n̤ ̤s̤i̤n̤y̤a̤l̤ ̤s̤ṳa̤r̤a̤ ̤h̤a̤s̤i̤l̤ ̤f̤i̤l̤t̤e̤r̤.̤ ̤D̤a̤r̤i̤ ̤h̤a̤s̤i̤l̤ ̤y̤a̤n̤g̤ ̤p̤r̤a̤k̤t̤i̤k̤a̤n̤ ̤d̤a̤p̤a̤t̤ ̤b̤a̤h̤w̤a̤ ̤g̤r̤a̤f̤i̤k̤ ̤p̤e̤r̤t̤a̤m̤a̤ ̤d̤a̤n̤ ̤k̤e̤d̤ṳa̤ ̤b̤e̤r̤b̤e̤d̤a̤ ̤k̤a̤r̤e̤n̤a̤ ̤y̤a̤n̤g̤ ̤k̤e̤d̤ṳa̤ ̤s̤ṳd̤a̤h̤ ̤d̤i̤ ̤f̤i̤l̤t̤e̤r̤,̤ ̤g̤r̤a̤f̤i̤k̤ ̤k̤e̤d̤ṳa̤ ̤h̤a̤n̤y̤a̤ ̤b̤e̤r̤i̤s̤i̤ ̤f̤r̤e̤k̤ṳe̤n̤s̤i̤-̤f̤r̤e̤k̤ṳe̤n̤s̤i̤ ̤r̤e̤n̤d̤a̤h̤ ̤s̤e̤d̤a̤n̤g̤k̤a̤n̤ ̤f̤r̤e̤k̤ṳe̤n̤s̤i̤ ̤t̤i̤n̤g̤g̤i̤ ̤s̤ṳd̤a̤h̤ ̤h̤i̤l̤a̤n̤g̤ ̤a̤k̤i̤b̤a̤t̤ ̤s̤ṳd̤a̤h̤ ̤d̤i̤ ̤f̤i̤l̤t̤e̤r̤</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r>
        <w:rPr>
          <w:rFonts w:cs="Times New Roman" w:ascii="Times New Roman" w:hAnsi="Times New Roman"/>
          <w:sz w:val="24"/>
          <w:szCs w:val="24"/>
          <w:lang w:val="fr-FR"/>
        </w:rPr>
        <w:t>.</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w:t>
      </w:r>
      <w:r>
        <w:rPr>
          <w:rFonts w:cs="Times New Roman" w:ascii="Times New Roman" w:hAnsi="Times New Roman"/>
          <w:i/>
          <w:sz w:val="24"/>
          <w:szCs w:val="24"/>
        </w:rPr>
        <w:t xml:space="preserve"> transformasi fourier </w:t>
      </w:r>
      <w:r>
        <w:rPr>
          <w:rFonts w:cs="Times New Roman" w:ascii="Times New Roman" w:hAnsi="Times New Roman"/>
          <w:i/>
          <w:sz w:val="24"/>
          <w:szCs w:val="24"/>
          <w:lang w:val="fr-FR"/>
        </w:rPr>
        <w:t>praktikan bisa menggunakan fu</w:t>
      </w:r>
      <w:r>
        <w:rPr>
          <w:rFonts w:cs="Times New Roman" w:ascii="Times New Roman" w:hAnsi="Times New Roman"/>
          <w:i/>
          <w:sz w:val="24"/>
          <w:szCs w:val="24"/>
        </w:rPr>
        <w:t>n</w:t>
      </w:r>
      <w:r>
        <w:rPr>
          <w:rFonts w:cs="Times New Roman" w:ascii="Times New Roman" w:hAnsi="Times New Roman"/>
          <w:i/>
          <w:sz w:val="24"/>
          <w:szCs w:val="24"/>
          <w:lang w:val="fr-FR"/>
        </w:rPr>
        <w:t>gsi impuls sebagai filter 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Praktikan Sebaiknya praktikan aktif menanyakan sesuatu jika tidak dimengerti.</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Sebaiknya </w:t>
      </w:r>
      <w:r>
        <w:rPr>
          <w:rFonts w:cs="Times New Roman" w:ascii="Times New Roman" w:hAnsi="Times New Roman"/>
          <w:sz w:val="24"/>
          <w:szCs w:val="24"/>
          <w:lang w:val="en-US"/>
        </w:rPr>
        <w:t>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 – 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decimal"/>
      <w:lvlText w:val="%2."/>
      <w:lvlJc w:val="left"/>
      <w:pPr>
        <w:ind w:left="36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character" w:styleId="NumberingSymbols">
    <w:name w:val="Numbering Symbols"/>
    <w:qFormat/>
    <w:rPr/>
  </w:style>
  <w:style w:type="character" w:styleId="ListLabel22">
    <w:name w:val="ListLabel 22"/>
    <w:qFormat/>
    <w:rPr>
      <w:rFonts w:ascii="Times New Roman" w:hAnsi="Times New Roman"/>
      <w:b/>
      <w:sz w:val="24"/>
    </w:rPr>
  </w:style>
  <w:style w:type="character" w:styleId="ListLabel23">
    <w:name w:val="ListLabel 23"/>
    <w:qFormat/>
    <w:rPr>
      <w:rFonts w:ascii="Times New Roman" w:hAnsi="Times New Roman" w:eastAsia="Calibri" w:cs="Times New Roman"/>
      <w:sz w:val="24"/>
    </w:rPr>
  </w:style>
  <w:style w:type="character" w:styleId="ListLabel24">
    <w:name w:val="ListLabel 24"/>
    <w:qFormat/>
    <w:rPr>
      <w:rFonts w:ascii="Times New Roman" w:hAnsi="Times New Roman" w:eastAsia="Calibri" w:cs="Times New Roman"/>
      <w:sz w:val="24"/>
    </w:rPr>
  </w:style>
  <w:style w:type="character" w:styleId="ListLabel25">
    <w:name w:val="ListLabel 25"/>
    <w:qFormat/>
    <w:rPr>
      <w:rFonts w:ascii="Times New Roman" w:hAnsi="Times New Roman"/>
      <w:b/>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sz w:val="24"/>
    </w:rPr>
  </w:style>
  <w:style w:type="character" w:styleId="ListLabel35">
    <w:name w:val="ListLabel 35"/>
    <w:qFormat/>
    <w:rPr>
      <w:rFonts w:ascii="Times New Roman" w:hAnsi="Times New Roman" w:cs="Times New Roman"/>
      <w:b/>
      <w:sz w:val="24"/>
    </w:rPr>
  </w:style>
  <w:style w:type="character" w:styleId="ListLabel36">
    <w:name w:val="ListLabel 36"/>
    <w:qFormat/>
    <w:rPr>
      <w:rFonts w:ascii="Times New Roman" w:hAnsi="Times New Roman"/>
      <w:b/>
      <w:sz w:val="24"/>
    </w:rPr>
  </w:style>
  <w:style w:type="character" w:styleId="ListLabel37">
    <w:name w:val="ListLabel 37"/>
    <w:qFormat/>
    <w:rPr>
      <w:rFonts w:ascii="Times New Roman" w:hAnsi="Times New Roman" w:eastAsia="Calibri" w:cs="Times New Roman"/>
      <w:sz w:val="24"/>
    </w:rPr>
  </w:style>
  <w:style w:type="character" w:styleId="ListLabel38">
    <w:name w:val="ListLabel 38"/>
    <w:qFormat/>
    <w:rPr>
      <w:rFonts w:ascii="Times New Roman" w:hAnsi="Times New Roman" w:eastAsia="Calibri" w:cs="Times New Roman"/>
      <w:sz w:val="24"/>
    </w:rPr>
  </w:style>
  <w:style w:type="character" w:styleId="ListLabel39">
    <w:name w:val="ListLabel 39"/>
    <w:qFormat/>
    <w:rPr>
      <w:rFonts w:ascii="Times New Roman" w:hAnsi="Times New Roman"/>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sz w:val="24"/>
    </w:rPr>
  </w:style>
  <w:style w:type="character" w:styleId="ListLabel49">
    <w:name w:val="ListLabel 49"/>
    <w:qFormat/>
    <w:rPr>
      <w:rFonts w:ascii="Times New Roman" w:hAnsi="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Application>LibreOffice/6.2.5.2$Linux_X86_64 LibreOffice_project/1ec314fa52f458adc18c4f025c545a4e8b22c159</Application>
  <Pages>14</Pages>
  <Words>1952</Words>
  <Characters>10467</Characters>
  <CharactersWithSpaces>12052</CharactersWithSpaces>
  <Paragraphs>104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2019-12-15T22:04:58Z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