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19DA3B" w14:textId="2C604D7D" w:rsidR="00C36F7A" w:rsidRPr="00793677" w:rsidRDefault="00C36F7A" w:rsidP="008C54A2">
      <w:pPr>
        <w:jc w:val="center"/>
        <w:rPr>
          <w:rtl/>
        </w:rPr>
      </w:pPr>
      <w:r w:rsidRPr="00793677">
        <w:rPr>
          <w:rtl/>
        </w:rPr>
        <w:t>بسم الله الرحمن الرحيم</w:t>
      </w:r>
    </w:p>
    <w:p w14:paraId="16553A3A" w14:textId="623DD943" w:rsidR="0025359E" w:rsidRDefault="0025359E" w:rsidP="0025359E">
      <w:pPr>
        <w:pStyle w:val="Heading5"/>
        <w:rPr>
          <w:rtl/>
        </w:rPr>
      </w:pPr>
      <w:r w:rsidRPr="0025359E">
        <w:rPr>
          <w:rtl/>
        </w:rPr>
        <w:t xml:space="preserve">والأصح امتناع تكليف الغافل </w:t>
      </w:r>
    </w:p>
    <w:p w14:paraId="5B417311" w14:textId="008F1059" w:rsidR="0025359E" w:rsidRDefault="0025359E" w:rsidP="009E61A7">
      <w:pPr>
        <w:rPr>
          <w:rtl/>
        </w:rPr>
      </w:pPr>
      <w:r>
        <w:rPr>
          <w:rFonts w:hint="cs"/>
          <w:rtl/>
        </w:rPr>
        <w:t xml:space="preserve">أي: </w:t>
      </w:r>
      <w:r w:rsidR="009E61A7">
        <w:rPr>
          <w:rFonts w:ascii="Times New Roman" w:hAnsi="Times New Roman" w:cs="Times New Roman" w:hint="cs"/>
          <w:rtl/>
        </w:rPr>
        <w:t>"</w:t>
      </w:r>
      <w:r w:rsidRPr="0025359E">
        <w:rPr>
          <w:rtl/>
        </w:rPr>
        <w:t>(والأصح امتناع تكليف الغافل) وهو من لا يدري كالنائم والساهي</w:t>
      </w:r>
      <w:r>
        <w:rPr>
          <w:rFonts w:hint="cs"/>
          <w:rtl/>
        </w:rPr>
        <w:t>؛</w:t>
      </w:r>
      <w:r w:rsidRPr="0025359E">
        <w:rPr>
          <w:rtl/>
        </w:rPr>
        <w:t xml:space="preserve"> لأن مقتضى التكليف بشيء الإتيان به امتثال</w:t>
      </w:r>
      <w:r w:rsidR="00302D70">
        <w:rPr>
          <w:rtl/>
        </w:rPr>
        <w:t>ًا</w:t>
      </w:r>
      <w:r>
        <w:rPr>
          <w:rFonts w:hint="cs"/>
          <w:rtl/>
        </w:rPr>
        <w:t>،</w:t>
      </w:r>
      <w:r w:rsidRPr="0025359E">
        <w:rPr>
          <w:rtl/>
        </w:rPr>
        <w:t xml:space="preserve"> وذلك يتوقف على العلم بالمكلف به</w:t>
      </w:r>
      <w:r>
        <w:rPr>
          <w:rFonts w:hint="cs"/>
          <w:rtl/>
        </w:rPr>
        <w:t>،</w:t>
      </w:r>
      <w:r w:rsidRPr="0025359E">
        <w:rPr>
          <w:rtl/>
        </w:rPr>
        <w:t xml:space="preserve"> والغافل لا يعلم ذلك</w:t>
      </w:r>
      <w:r>
        <w:rPr>
          <w:rFonts w:hint="cs"/>
          <w:rtl/>
        </w:rPr>
        <w:t>.</w:t>
      </w:r>
      <w:r w:rsidRPr="0025359E">
        <w:rPr>
          <w:rtl/>
        </w:rPr>
        <w:t xml:space="preserve"> </w:t>
      </w:r>
    </w:p>
    <w:p w14:paraId="7F1F5E43" w14:textId="5F55C035" w:rsidR="0025359E" w:rsidRDefault="0025359E" w:rsidP="009E61A7">
      <w:pPr>
        <w:rPr>
          <w:rtl/>
        </w:rPr>
      </w:pPr>
      <w:r w:rsidRPr="0025359E">
        <w:rPr>
          <w:rtl/>
        </w:rPr>
        <w:t>ومنه السكران وإن أجرى عليه حكم المكلف تغليظ</w:t>
      </w:r>
      <w:r>
        <w:rPr>
          <w:rFonts w:hint="cs"/>
          <w:rtl/>
        </w:rPr>
        <w:t>ً</w:t>
      </w:r>
      <w:r w:rsidRPr="0025359E">
        <w:rPr>
          <w:rtl/>
        </w:rPr>
        <w:t>ا عليه</w:t>
      </w:r>
      <w:r w:rsidR="009E61A7">
        <w:rPr>
          <w:rFonts w:hint="cs"/>
          <w:rtl/>
        </w:rPr>
        <w:t>"</w:t>
      </w:r>
      <w:r>
        <w:rPr>
          <w:rStyle w:val="FootnoteReference"/>
          <w:rtl/>
        </w:rPr>
        <w:footnoteReference w:id="1"/>
      </w:r>
      <w:r>
        <w:rPr>
          <w:rFonts w:hint="cs"/>
          <w:rtl/>
        </w:rPr>
        <w:t>.</w:t>
      </w:r>
    </w:p>
    <w:p w14:paraId="593D179C" w14:textId="77777777" w:rsidR="00AA758A" w:rsidRDefault="00AA758A" w:rsidP="00AA758A">
      <w:pPr>
        <w:rPr>
          <w:rtl/>
        </w:rPr>
      </w:pPr>
      <w:r>
        <w:rPr>
          <w:rFonts w:hint="cs"/>
          <w:rtl/>
        </w:rPr>
        <w:t>ومذهب المالكية عدم امتناع تكليف مطلق الغافل؛ لأن التكليف إنما هو مرفوع في الحديث</w:t>
      </w:r>
      <w:r>
        <w:rPr>
          <w:rStyle w:val="FootnoteReference"/>
          <w:rtl/>
        </w:rPr>
        <w:footnoteReference w:id="2"/>
      </w:r>
      <w:r>
        <w:rPr>
          <w:rFonts w:hint="cs"/>
          <w:rtl/>
        </w:rPr>
        <w:t xml:space="preserve"> عن النائم والمجنون، قال القرافي: (</w:t>
      </w:r>
      <w:r>
        <w:rPr>
          <w:rtl/>
        </w:rPr>
        <w:t>الذي في الحديث: الجنون</w:t>
      </w:r>
      <w:r w:rsidRPr="00F97A13">
        <w:rPr>
          <w:rtl/>
        </w:rPr>
        <w:t xml:space="preserve"> والنوم، وهما </w:t>
      </w:r>
      <w:r w:rsidRPr="00F97A13">
        <w:rPr>
          <w:rtl/>
        </w:rPr>
        <w:lastRenderedPageBreak/>
        <w:t xml:space="preserve">نوعان عظيمان في الغفلة بالنسبة إلى مطلق الغفلة التي تحصل للمستيقظ العاقل، ولا يلزم من سقوط التكليف </w:t>
      </w:r>
      <w:r>
        <w:rPr>
          <w:rFonts w:hint="cs"/>
          <w:rtl/>
        </w:rPr>
        <w:t>[بـ]</w:t>
      </w:r>
      <w:r>
        <w:rPr>
          <w:rStyle w:val="FootnoteReference"/>
          <w:rtl/>
        </w:rPr>
        <w:footnoteReference w:id="3"/>
      </w:r>
      <w:r>
        <w:rPr>
          <w:rFonts w:hint="cs"/>
          <w:rtl/>
        </w:rPr>
        <w:t>ـ</w:t>
      </w:r>
      <w:r w:rsidRPr="00F97A13">
        <w:rPr>
          <w:rtl/>
        </w:rPr>
        <w:t>العذر القوي سقوطه لما هو أضعف منه، فلا يتناول الحديث مطلق الغافل الذي هو المدعي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4"/>
      </w:r>
      <w:r w:rsidRPr="00F97A13">
        <w:rPr>
          <w:rtl/>
        </w:rPr>
        <w:t>.</w:t>
      </w:r>
    </w:p>
    <w:p w14:paraId="17BF99EF" w14:textId="77777777" w:rsidR="00AA758A" w:rsidRDefault="00AA758A" w:rsidP="00AA758A">
      <w:pPr>
        <w:rPr>
          <w:rtl/>
        </w:rPr>
      </w:pPr>
      <w:r>
        <w:rPr>
          <w:rFonts w:hint="cs"/>
          <w:rtl/>
        </w:rPr>
        <w:lastRenderedPageBreak/>
        <w:t>وكذلك اعترض القرافي على اشتراط العلم في التكليف، وإنما العلم مشترط في (</w:t>
      </w:r>
      <w:r w:rsidRPr="00897C2D">
        <w:rPr>
          <w:rtl/>
        </w:rPr>
        <w:t>الأمر الحقيقي الذي هو ن</w:t>
      </w:r>
      <w:r>
        <w:rPr>
          <w:rFonts w:hint="cs"/>
          <w:rtl/>
        </w:rPr>
        <w:t>َ</w:t>
      </w:r>
      <w:r w:rsidRPr="00897C2D">
        <w:rPr>
          <w:rtl/>
        </w:rPr>
        <w:t>ق</w:t>
      </w:r>
      <w:r>
        <w:rPr>
          <w:rFonts w:hint="cs"/>
          <w:rtl/>
        </w:rPr>
        <w:t>ْ</w:t>
      </w:r>
      <w:r w:rsidRPr="00897C2D">
        <w:rPr>
          <w:rtl/>
        </w:rPr>
        <w:t>ل</w:t>
      </w:r>
      <w:r>
        <w:rPr>
          <w:rFonts w:hint="cs"/>
          <w:rtl/>
        </w:rPr>
        <w:t>ُ</w:t>
      </w:r>
      <w:r w:rsidRPr="00897C2D">
        <w:rPr>
          <w:rtl/>
        </w:rPr>
        <w:t xml:space="preserve"> الممكن من ح</w:t>
      </w:r>
      <w:r>
        <w:rPr>
          <w:rFonts w:hint="cs"/>
          <w:rtl/>
        </w:rPr>
        <w:t>َ</w:t>
      </w:r>
      <w:r w:rsidRPr="00897C2D">
        <w:rPr>
          <w:rtl/>
        </w:rPr>
        <w:t>ي</w:t>
      </w:r>
      <w:r>
        <w:rPr>
          <w:rFonts w:hint="cs"/>
          <w:rtl/>
        </w:rPr>
        <w:t>ِّ</w:t>
      </w:r>
      <w:r w:rsidRPr="00897C2D">
        <w:rPr>
          <w:rtl/>
        </w:rPr>
        <w:t>ز العدم إلى حيز الوجود، وأما الفعل بالأسباب العادية والمضاف إلى المحال</w:t>
      </w:r>
      <w:r>
        <w:rPr>
          <w:rFonts w:hint="cs"/>
          <w:rtl/>
        </w:rPr>
        <w:t>ِّ</w:t>
      </w:r>
      <w:r w:rsidRPr="00897C2D">
        <w:rPr>
          <w:rtl/>
        </w:rPr>
        <w:t xml:space="preserve"> التي أجرى الله</w:t>
      </w:r>
      <w:r>
        <w:rPr>
          <w:rFonts w:hint="cs"/>
          <w:rtl/>
        </w:rPr>
        <w:t xml:space="preserve"> </w:t>
      </w:r>
      <w:r w:rsidRPr="00897C2D">
        <w:rPr>
          <w:rtl/>
        </w:rPr>
        <w:t>تعالى العادة أن يخلق الفعل فيها</w:t>
      </w:r>
      <w:r>
        <w:rPr>
          <w:rFonts w:hint="cs"/>
          <w:rtl/>
        </w:rPr>
        <w:t>:</w:t>
      </w:r>
      <w:r w:rsidRPr="00897C2D">
        <w:rPr>
          <w:rtl/>
        </w:rPr>
        <w:t xml:space="preserve"> فلا يشترط فيها العل</w:t>
      </w:r>
      <w:r>
        <w:rPr>
          <w:rFonts w:hint="cs"/>
          <w:rtl/>
        </w:rPr>
        <w:t>م)</w:t>
      </w:r>
      <w:r>
        <w:rPr>
          <w:rStyle w:val="FootnoteReference"/>
          <w:rtl/>
        </w:rPr>
        <w:footnoteReference w:id="5"/>
      </w:r>
      <w:r>
        <w:rPr>
          <w:rFonts w:hint="cs"/>
          <w:rtl/>
        </w:rPr>
        <w:t>، ثم ذكر الضابط في ذلك فقال: (</w:t>
      </w:r>
      <w:r w:rsidRPr="00897C2D">
        <w:rPr>
          <w:rtl/>
        </w:rPr>
        <w:t>إن العبادات المفتقرة للنيات تتوقف على العلم؛ لأن ما لا شعور به يستحيل قصده، وأما ما لا تكون النية شرط</w:t>
      </w:r>
      <w:r>
        <w:rPr>
          <w:rFonts w:hint="cs"/>
          <w:rtl/>
        </w:rPr>
        <w:t>ً</w:t>
      </w:r>
      <w:r w:rsidRPr="00897C2D">
        <w:rPr>
          <w:rtl/>
        </w:rPr>
        <w:t xml:space="preserve">ا فيه </w:t>
      </w:r>
      <w:r>
        <w:rPr>
          <w:rFonts w:hint="cs"/>
          <w:rtl/>
        </w:rPr>
        <w:t xml:space="preserve">ـــ </w:t>
      </w:r>
      <w:r w:rsidRPr="00897C2D">
        <w:rPr>
          <w:rtl/>
        </w:rPr>
        <w:t xml:space="preserve">كرد الغصوب، والودائع، ودفع الديون والنفقات </w:t>
      </w:r>
      <w:r>
        <w:rPr>
          <w:rFonts w:hint="cs"/>
          <w:rtl/>
        </w:rPr>
        <w:t xml:space="preserve">ـــ </w:t>
      </w:r>
      <w:r w:rsidRPr="00897C2D">
        <w:rPr>
          <w:rtl/>
        </w:rPr>
        <w:t>فلا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6"/>
      </w:r>
      <w:r w:rsidRPr="00897C2D">
        <w:rPr>
          <w:rtl/>
        </w:rPr>
        <w:t>.</w:t>
      </w:r>
    </w:p>
    <w:p w14:paraId="7F532E49" w14:textId="78123069" w:rsidR="00481120" w:rsidRDefault="00F97A13" w:rsidP="00481120">
      <w:pPr>
        <w:rPr>
          <w:rtl/>
        </w:rPr>
      </w:pPr>
      <w:r>
        <w:rPr>
          <w:rFonts w:hint="cs"/>
          <w:rtl/>
        </w:rPr>
        <w:t>ومذهب الحنابلة أن (</w:t>
      </w:r>
      <w:r w:rsidR="00AA758A">
        <w:rPr>
          <w:rtl/>
        </w:rPr>
        <w:t>الناسي والنائم غير مكلف</w:t>
      </w:r>
      <w:r w:rsidR="00AA758A">
        <w:rPr>
          <w:rFonts w:hint="cs"/>
          <w:rtl/>
        </w:rPr>
        <w:t>،</w:t>
      </w:r>
      <w:r w:rsidR="00AA758A">
        <w:rPr>
          <w:rtl/>
        </w:rPr>
        <w:t xml:space="preserve"> فكيف يقال له: افهم؟</w:t>
      </w:r>
      <w:r w:rsidR="00AA758A">
        <w:rPr>
          <w:rFonts w:hint="cs"/>
          <w:rtl/>
        </w:rPr>
        <w:t xml:space="preserve"> </w:t>
      </w:r>
      <w:r w:rsidR="00AA758A">
        <w:rPr>
          <w:rtl/>
        </w:rPr>
        <w:t>وكذا السكران الذي لا يعقل</w:t>
      </w:r>
      <w:r w:rsidR="00AA758A">
        <w:rPr>
          <w:rFonts w:hint="cs"/>
          <w:rtl/>
        </w:rPr>
        <w:t xml:space="preserve">. </w:t>
      </w:r>
      <w:r w:rsidR="00AA758A" w:rsidRPr="00AA758A">
        <w:rPr>
          <w:rtl/>
        </w:rPr>
        <w:t>و</w:t>
      </w:r>
      <w:r w:rsidR="00AA758A">
        <w:rPr>
          <w:rtl/>
        </w:rPr>
        <w:t>ثبوت أحكام أفعالهم</w:t>
      </w:r>
      <w:r w:rsidR="00AA758A">
        <w:rPr>
          <w:rFonts w:hint="cs"/>
          <w:rtl/>
        </w:rPr>
        <w:t xml:space="preserve"> ـــ</w:t>
      </w:r>
      <w:r w:rsidR="00AA758A">
        <w:rPr>
          <w:rtl/>
        </w:rPr>
        <w:t xml:space="preserve"> من الغرامات</w:t>
      </w:r>
      <w:r w:rsidR="00AA758A" w:rsidRPr="00AA758A">
        <w:rPr>
          <w:rtl/>
        </w:rPr>
        <w:t xml:space="preserve"> ونفوذ طلاق السكران</w:t>
      </w:r>
      <w:r w:rsidR="00AA758A">
        <w:rPr>
          <w:rFonts w:hint="cs"/>
          <w:rtl/>
        </w:rPr>
        <w:t xml:space="preserve"> ـــ</w:t>
      </w:r>
      <w:r w:rsidR="00AA758A" w:rsidRPr="00AA758A">
        <w:rPr>
          <w:rtl/>
        </w:rPr>
        <w:t xml:space="preserve"> من قبيل ربط الأ</w:t>
      </w:r>
      <w:r w:rsidR="00AA758A">
        <w:rPr>
          <w:rtl/>
        </w:rPr>
        <w:t>حكام بالأسباب، وذلك مما لا ينكر</w:t>
      </w:r>
      <w:r w:rsidR="00AA758A">
        <w:rPr>
          <w:rFonts w:hint="cs"/>
          <w:rtl/>
        </w:rPr>
        <w:t>)</w:t>
      </w:r>
      <w:r w:rsidR="00AA758A">
        <w:rPr>
          <w:rStyle w:val="FootnoteReference"/>
          <w:rtl/>
        </w:rPr>
        <w:footnoteReference w:id="7"/>
      </w:r>
      <w:r w:rsidR="00481120">
        <w:rPr>
          <w:rFonts w:hint="cs"/>
          <w:rtl/>
        </w:rPr>
        <w:t>، وأما السكران فالمذهب أنه (</w:t>
      </w:r>
      <w:r w:rsidR="00481120" w:rsidRPr="00481120">
        <w:rPr>
          <w:rtl/>
        </w:rPr>
        <w:t>يكلف العاقل مع سكر لم يعذر به</w:t>
      </w:r>
      <w:r w:rsidR="00481120">
        <w:rPr>
          <w:rFonts w:hint="cs"/>
          <w:rtl/>
        </w:rPr>
        <w:t>،</w:t>
      </w:r>
      <w:r w:rsidR="00481120" w:rsidRPr="00481120">
        <w:rPr>
          <w:rtl/>
        </w:rPr>
        <w:t xml:space="preserve"> وهو ما إذا استعمل ما يسكره مختار</w:t>
      </w:r>
      <w:r w:rsidR="00481120">
        <w:rPr>
          <w:rFonts w:hint="cs"/>
          <w:rtl/>
        </w:rPr>
        <w:t>ً</w:t>
      </w:r>
      <w:r w:rsidR="00481120" w:rsidRPr="00481120">
        <w:rPr>
          <w:rtl/>
        </w:rPr>
        <w:t>ا عالم</w:t>
      </w:r>
      <w:r w:rsidR="00481120">
        <w:rPr>
          <w:rFonts w:hint="cs"/>
          <w:rtl/>
        </w:rPr>
        <w:t>ً</w:t>
      </w:r>
      <w:r w:rsidR="00481120" w:rsidRPr="00481120">
        <w:rPr>
          <w:rtl/>
        </w:rPr>
        <w:t>ا بأنه يسكر</w:t>
      </w:r>
      <w:r w:rsidR="00481120">
        <w:rPr>
          <w:rFonts w:hint="cs"/>
          <w:rtl/>
        </w:rPr>
        <w:t xml:space="preserve">، </w:t>
      </w:r>
      <w:r w:rsidR="00481120">
        <w:rPr>
          <w:rtl/>
        </w:rPr>
        <w:lastRenderedPageBreak/>
        <w:t>وعنه رواية ثانية</w:t>
      </w:r>
      <w:r w:rsidR="00481120" w:rsidRPr="00481120">
        <w:rPr>
          <w:rtl/>
        </w:rPr>
        <w:t xml:space="preserve"> أنه كالمجنون</w:t>
      </w:r>
      <w:r w:rsidR="00481120">
        <w:rPr>
          <w:rFonts w:hint="cs"/>
          <w:rtl/>
        </w:rPr>
        <w:t xml:space="preserve">، </w:t>
      </w:r>
      <w:r w:rsidR="00481120">
        <w:rPr>
          <w:rtl/>
        </w:rPr>
        <w:t>وعنه ثالثة: أنه كالمجنون في أقواله وكالصاحي في أفعاله</w:t>
      </w:r>
      <w:r w:rsidR="00481120">
        <w:rPr>
          <w:rFonts w:hint="cs"/>
          <w:rtl/>
        </w:rPr>
        <w:t xml:space="preserve">، </w:t>
      </w:r>
      <w:r w:rsidR="00481120">
        <w:rPr>
          <w:rtl/>
        </w:rPr>
        <w:t>وعنه رابعة: أنه في الحد</w:t>
      </w:r>
      <w:r w:rsidR="00D820CC">
        <w:rPr>
          <w:rtl/>
        </w:rPr>
        <w:t>ود كالصاحي، وفي غيرها</w:t>
      </w:r>
      <w:r w:rsidR="00481120">
        <w:rPr>
          <w:rtl/>
        </w:rPr>
        <w:t xml:space="preserve"> كالمجنون</w:t>
      </w:r>
      <w:r w:rsidR="00481120">
        <w:rPr>
          <w:rFonts w:hint="cs"/>
          <w:rtl/>
        </w:rPr>
        <w:t xml:space="preserve">، </w:t>
      </w:r>
      <w:r w:rsidR="00481120">
        <w:rPr>
          <w:rtl/>
        </w:rPr>
        <w:t>وعنه خامسة: أنه فيما يستقل به</w:t>
      </w:r>
      <w:r w:rsidR="00481120">
        <w:rPr>
          <w:rFonts w:hint="cs"/>
          <w:rtl/>
        </w:rPr>
        <w:t xml:space="preserve"> ـــ </w:t>
      </w:r>
      <w:r w:rsidR="00481120">
        <w:rPr>
          <w:rtl/>
        </w:rPr>
        <w:t>كقتله وعتقه ونحوهما</w:t>
      </w:r>
      <w:r w:rsidR="00481120">
        <w:rPr>
          <w:rFonts w:hint="cs"/>
          <w:rtl/>
        </w:rPr>
        <w:t xml:space="preserve"> ـــ</w:t>
      </w:r>
      <w:r w:rsidR="00481120">
        <w:rPr>
          <w:rtl/>
        </w:rPr>
        <w:t xml:space="preserve"> كالصاحي، وفيما لا يستقل به </w:t>
      </w:r>
      <w:r w:rsidR="00481120">
        <w:rPr>
          <w:rFonts w:hint="cs"/>
          <w:rtl/>
        </w:rPr>
        <w:t xml:space="preserve">ـــ </w:t>
      </w:r>
      <w:r w:rsidR="00481120">
        <w:rPr>
          <w:rtl/>
        </w:rPr>
        <w:t xml:space="preserve">كبيعه وشرائه ومعاوضاته </w:t>
      </w:r>
      <w:r w:rsidR="00481120">
        <w:rPr>
          <w:rFonts w:hint="cs"/>
          <w:rtl/>
        </w:rPr>
        <w:t xml:space="preserve">ـــ </w:t>
      </w:r>
      <w:r w:rsidR="00481120">
        <w:rPr>
          <w:rtl/>
        </w:rPr>
        <w:t>كالمجنون</w:t>
      </w:r>
      <w:r w:rsidR="00481120">
        <w:rPr>
          <w:rFonts w:hint="cs"/>
          <w:rtl/>
        </w:rPr>
        <w:t xml:space="preserve">، </w:t>
      </w:r>
      <w:r w:rsidR="00481120">
        <w:rPr>
          <w:rtl/>
        </w:rPr>
        <w:t>وعنه سادسة: لا أقول في طلاق السكران وعتقه شيئ</w:t>
      </w:r>
      <w:r w:rsidR="00481120">
        <w:rPr>
          <w:rFonts w:hint="cs"/>
          <w:rtl/>
        </w:rPr>
        <w:t>ً</w:t>
      </w:r>
      <w:r w:rsidR="00481120">
        <w:rPr>
          <w:rtl/>
        </w:rPr>
        <w:t>ا، ولكن بيعه وشراؤه جائز</w:t>
      </w:r>
      <w:r w:rsidR="00481120">
        <w:rPr>
          <w:rFonts w:hint="cs"/>
          <w:rtl/>
        </w:rPr>
        <w:t xml:space="preserve">، </w:t>
      </w:r>
      <w:r w:rsidR="00481120">
        <w:rPr>
          <w:rtl/>
        </w:rPr>
        <w:t>وعنه سابعة: لا تصح ردته فقط.</w:t>
      </w:r>
      <w:r w:rsidR="00481120">
        <w:rPr>
          <w:rFonts w:hint="cs"/>
          <w:rtl/>
        </w:rPr>
        <w:t xml:space="preserve"> </w:t>
      </w:r>
    </w:p>
    <w:p w14:paraId="210DBD6B" w14:textId="7B6224C5" w:rsidR="00AA758A" w:rsidRDefault="00481120" w:rsidP="00C5497D">
      <w:pPr>
        <w:rPr>
          <w:rtl/>
        </w:rPr>
      </w:pPr>
      <w:r>
        <w:rPr>
          <w:rtl/>
        </w:rPr>
        <w:t>وأما قضاء ما فاته من العبادات زمن سكره فلم يقل بعدم وجوبه إلا أبو ثور والشيخ تقي الدين.</w:t>
      </w:r>
      <w:r w:rsidR="00C5497D">
        <w:rPr>
          <w:rFonts w:hint="cs"/>
          <w:rtl/>
        </w:rPr>
        <w:t xml:space="preserve"> </w:t>
      </w:r>
      <w:r>
        <w:rPr>
          <w:rtl/>
        </w:rPr>
        <w:t>وحد السكران الذي فيه الخلاف: هو الذي يخلط في كلامه ويسقط</w:t>
      </w:r>
      <w:r>
        <w:rPr>
          <w:rFonts w:hint="cs"/>
          <w:rtl/>
        </w:rPr>
        <w:t xml:space="preserve"> </w:t>
      </w:r>
      <w:r w:rsidRPr="00481120">
        <w:rPr>
          <w:rtl/>
        </w:rPr>
        <w:t>تمييزه بين الأعيان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8"/>
      </w:r>
      <w:r>
        <w:rPr>
          <w:rFonts w:hint="cs"/>
          <w:rtl/>
        </w:rPr>
        <w:t>.</w:t>
      </w:r>
    </w:p>
    <w:p w14:paraId="7F298828" w14:textId="7409AD3E" w:rsidR="00C5497D" w:rsidRDefault="00C5497D" w:rsidP="00C5497D">
      <w:pPr>
        <w:rPr>
          <w:rtl/>
        </w:rPr>
      </w:pPr>
      <w:r>
        <w:rPr>
          <w:rFonts w:hint="cs"/>
          <w:rtl/>
        </w:rPr>
        <w:t>والأصناف التي لا يكلف صاحبها على الأصح من المذهب: (المعذور بالسكر، المغمى عليه، آكل الب</w:t>
      </w:r>
      <w:r w:rsidR="00062403">
        <w:rPr>
          <w:rFonts w:hint="cs"/>
          <w:rtl/>
        </w:rPr>
        <w:t>َ</w:t>
      </w:r>
      <w:r>
        <w:rPr>
          <w:rFonts w:hint="cs"/>
          <w:rtl/>
        </w:rPr>
        <w:t>ن</w:t>
      </w:r>
      <w:r w:rsidR="00062403">
        <w:rPr>
          <w:rFonts w:hint="cs"/>
          <w:rtl/>
        </w:rPr>
        <w:t>ْ</w:t>
      </w:r>
      <w:r>
        <w:rPr>
          <w:rFonts w:hint="cs"/>
          <w:rtl/>
        </w:rPr>
        <w:t>ج</w:t>
      </w:r>
      <w:r w:rsidR="00062403">
        <w:rPr>
          <w:rStyle w:val="FootnoteReference"/>
          <w:rtl/>
        </w:rPr>
        <w:footnoteReference w:id="9"/>
      </w:r>
      <w:r>
        <w:rPr>
          <w:rFonts w:hint="cs"/>
          <w:rtl/>
        </w:rPr>
        <w:t xml:space="preserve">، النائم، والناسي. </w:t>
      </w:r>
      <w:r>
        <w:rPr>
          <w:rtl/>
        </w:rPr>
        <w:t>ووجوب زكاة ووجوب نفقة و</w:t>
      </w:r>
      <w:r w:rsidRPr="00C5497D">
        <w:rPr>
          <w:rtl/>
        </w:rPr>
        <w:t xml:space="preserve">وجوب ضمان </w:t>
      </w:r>
      <w:r w:rsidRPr="00C5497D">
        <w:rPr>
          <w:rtl/>
        </w:rPr>
        <w:lastRenderedPageBreak/>
        <w:t>متلف من ربط الحكم بالسبب</w:t>
      </w:r>
      <w:r>
        <w:rPr>
          <w:rFonts w:hint="cs"/>
          <w:rtl/>
        </w:rPr>
        <w:t>؛</w:t>
      </w:r>
      <w:r w:rsidRPr="00C5497D">
        <w:rPr>
          <w:rtl/>
        </w:rPr>
        <w:t xml:space="preserve"> لتعلق الوجوب بماله أو ذمته الإنسانية التي بها يستعد لقوة الفهم بعد الحالة التي امتنع تكليفه من أجلها، بخلاف البهيمة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10"/>
      </w:r>
    </w:p>
    <w:p w14:paraId="5F44A20A" w14:textId="64C34F31" w:rsidR="00DA7161" w:rsidRDefault="00DA7161" w:rsidP="00481120">
      <w:pPr>
        <w:rPr>
          <w:rtl/>
        </w:rPr>
      </w:pPr>
      <w:r>
        <w:rPr>
          <w:rFonts w:hint="cs"/>
          <w:rtl/>
        </w:rPr>
        <w:lastRenderedPageBreak/>
        <w:t xml:space="preserve">وأما الحنفية فقد أخرتُ مذهبهم لكونهم أكثر تفصيلًا، فعندهم مبحث عوارض الأهلية قد توسعوا فيه أكثر من غيرهم، وقسموه إلى عوارض سماوية ـــ ويدخل فيها مما يتعلق بمسألتنا: </w:t>
      </w:r>
      <w:r w:rsidR="009E61A7">
        <w:rPr>
          <w:rFonts w:hint="cs"/>
          <w:rtl/>
        </w:rPr>
        <w:t>الصغر و</w:t>
      </w:r>
      <w:r>
        <w:rPr>
          <w:rFonts w:hint="cs"/>
          <w:rtl/>
        </w:rPr>
        <w:t>الجنون والعته والنسيان والنوم والإغماء ـــ وعوارض مكتسبة ـــ ويدخل فيها مما يتعلق بمسألتنا: السكر والسفه ـــ ، وملخص مذهبهم هو الآتي:</w:t>
      </w:r>
    </w:p>
    <w:p w14:paraId="0573EF68" w14:textId="1828B86E" w:rsidR="00DA7161" w:rsidRDefault="00DA7161" w:rsidP="00DA7161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العوارض السماوية:</w:t>
      </w:r>
    </w:p>
    <w:p w14:paraId="3803EE53" w14:textId="77777777" w:rsidR="009E61A7" w:rsidRDefault="009E61A7" w:rsidP="009E61A7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t xml:space="preserve">الصغر: </w:t>
      </w:r>
    </w:p>
    <w:p w14:paraId="11DAC8FB" w14:textId="09DAB61B" w:rsidR="009E61A7" w:rsidRDefault="009E61A7" w:rsidP="009E61A7">
      <w:pPr>
        <w:pStyle w:val="ListParagraph"/>
        <w:numPr>
          <w:ilvl w:val="2"/>
          <w:numId w:val="12"/>
        </w:numPr>
      </w:pPr>
      <w:r>
        <w:rPr>
          <w:rFonts w:hint="cs"/>
          <w:rtl/>
        </w:rPr>
        <w:t>"(</w:t>
      </w:r>
      <w:r w:rsidRPr="009E61A7">
        <w:rPr>
          <w:rtl/>
        </w:rPr>
        <w:t>قبل أن يعقل) الصغير هو (كالمجنون الممتد) لانتفاء العقل والتمييز</w:t>
      </w:r>
      <w:r>
        <w:rPr>
          <w:rFonts w:hint="cs"/>
          <w:rtl/>
        </w:rPr>
        <w:t xml:space="preserve">، </w:t>
      </w:r>
      <w:r w:rsidRPr="009E61A7">
        <w:rPr>
          <w:rtl/>
        </w:rPr>
        <w:t>فلا يكون مكلفا بشيء</w:t>
      </w:r>
      <w:r>
        <w:rPr>
          <w:rFonts w:hint="cs"/>
          <w:rtl/>
        </w:rPr>
        <w:t>.</w:t>
      </w:r>
      <w:r w:rsidRPr="009E61A7">
        <w:rPr>
          <w:rtl/>
        </w:rPr>
        <w:t xml:space="preserve"> </w:t>
      </w:r>
    </w:p>
    <w:p w14:paraId="1524883C" w14:textId="095C5D32" w:rsidR="009E61A7" w:rsidRDefault="009E61A7" w:rsidP="009E61A7">
      <w:pPr>
        <w:pStyle w:val="ListParagraph"/>
        <w:numPr>
          <w:ilvl w:val="2"/>
          <w:numId w:val="12"/>
        </w:numPr>
      </w:pPr>
      <w:r w:rsidRPr="009E61A7">
        <w:rPr>
          <w:rtl/>
        </w:rPr>
        <w:t>(فإذا عقل تأهل للأداء) أهلية قاصرة (دون الوجوب إلا الإيمان</w:t>
      </w:r>
      <w:r>
        <w:rPr>
          <w:rFonts w:hint="cs"/>
          <w:rtl/>
        </w:rPr>
        <w:t xml:space="preserve">)، </w:t>
      </w:r>
      <w:r w:rsidRPr="009E61A7">
        <w:rPr>
          <w:rtl/>
        </w:rPr>
        <w:t>ويسقط عنه بعذر الصبا ما يحتمل السقوط عن البالغ من عبادة أو كفارة أو حد</w:t>
      </w:r>
      <w:r>
        <w:rPr>
          <w:rFonts w:hint="cs"/>
          <w:rtl/>
        </w:rPr>
        <w:t>"</w:t>
      </w:r>
      <w:r>
        <w:rPr>
          <w:rStyle w:val="FootnoteReference"/>
          <w:rtl/>
        </w:rPr>
        <w:footnoteReference w:id="11"/>
      </w:r>
      <w:r>
        <w:rPr>
          <w:rFonts w:hint="cs"/>
          <w:rtl/>
        </w:rPr>
        <w:t>.</w:t>
      </w:r>
    </w:p>
    <w:p w14:paraId="6D381359" w14:textId="7CFDFCD1" w:rsidR="00DA7161" w:rsidRDefault="00DA7161" w:rsidP="009E61A7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lastRenderedPageBreak/>
        <w:t>الجنون</w:t>
      </w:r>
      <w:r>
        <w:rPr>
          <w:rStyle w:val="FootnoteReference"/>
          <w:rtl/>
        </w:rPr>
        <w:footnoteReference w:id="12"/>
      </w:r>
      <w:r>
        <w:rPr>
          <w:rFonts w:hint="cs"/>
          <w:rtl/>
        </w:rPr>
        <w:t xml:space="preserve">: </w:t>
      </w:r>
      <w:r w:rsidR="009E61A7">
        <w:rPr>
          <w:rFonts w:hint="cs"/>
          <w:rtl/>
        </w:rPr>
        <w:t>"</w:t>
      </w:r>
      <w:r>
        <w:rPr>
          <w:rFonts w:hint="cs"/>
          <w:rtl/>
        </w:rPr>
        <w:t>(</w:t>
      </w:r>
      <w:r w:rsidRPr="00DA7161">
        <w:rPr>
          <w:rtl/>
        </w:rPr>
        <w:t>ينافي شرط العبادات النية</w:t>
      </w:r>
      <w:r w:rsidR="009E61A7">
        <w:rPr>
          <w:rFonts w:hint="cs"/>
          <w:rtl/>
        </w:rPr>
        <w:t>َ</w:t>
      </w:r>
      <w:r w:rsidRPr="00DA7161">
        <w:rPr>
          <w:rtl/>
        </w:rPr>
        <w:t xml:space="preserve">) </w:t>
      </w:r>
      <w:r w:rsidR="009E61A7">
        <w:rPr>
          <w:rFonts w:hint="cs"/>
          <w:rtl/>
        </w:rPr>
        <w:t xml:space="preserve">ـــ </w:t>
      </w:r>
      <w:r w:rsidRPr="00DA7161">
        <w:rPr>
          <w:rtl/>
        </w:rPr>
        <w:t xml:space="preserve">بالنصب بدل من شرط العبادات </w:t>
      </w:r>
      <w:r w:rsidR="009E61A7">
        <w:rPr>
          <w:rFonts w:hint="cs"/>
          <w:rtl/>
        </w:rPr>
        <w:t xml:space="preserve">ـــ </w:t>
      </w:r>
      <w:r w:rsidRPr="00DA7161">
        <w:rPr>
          <w:rtl/>
        </w:rPr>
        <w:t>لسلبه الاختيار</w:t>
      </w:r>
      <w:r w:rsidR="00641B43">
        <w:rPr>
          <w:rFonts w:hint="cs"/>
          <w:rtl/>
        </w:rPr>
        <w:t>،</w:t>
      </w:r>
      <w:r w:rsidRPr="00DA7161">
        <w:rPr>
          <w:rtl/>
        </w:rPr>
        <w:t xml:space="preserve"> (فلا تجب) العبادات مطلق</w:t>
      </w:r>
      <w:r>
        <w:rPr>
          <w:rFonts w:hint="cs"/>
          <w:rtl/>
        </w:rPr>
        <w:t>ً</w:t>
      </w:r>
      <w:r w:rsidRPr="00DA7161">
        <w:rPr>
          <w:rtl/>
        </w:rPr>
        <w:t>ا (مع الممتد منه مطلق</w:t>
      </w:r>
      <w:r>
        <w:rPr>
          <w:rFonts w:hint="cs"/>
          <w:rtl/>
        </w:rPr>
        <w:t>ً</w:t>
      </w:r>
      <w:r w:rsidRPr="00DA7161">
        <w:rPr>
          <w:rtl/>
        </w:rPr>
        <w:t>ا) أي الأصلي وهو المتصل بزمن الصبا</w:t>
      </w:r>
      <w:r w:rsidR="00641B43">
        <w:rPr>
          <w:rFonts w:hint="cs"/>
          <w:rtl/>
        </w:rPr>
        <w:t>،</w:t>
      </w:r>
      <w:r>
        <w:rPr>
          <w:rFonts w:hint="cs"/>
          <w:rtl/>
        </w:rPr>
        <w:t xml:space="preserve"> (</w:t>
      </w:r>
      <w:r w:rsidRPr="00DA7161">
        <w:rPr>
          <w:rtl/>
        </w:rPr>
        <w:t>وما لا يمتد) منه حال كونه (طارئ</w:t>
      </w:r>
      <w:r>
        <w:rPr>
          <w:rFonts w:hint="cs"/>
          <w:rtl/>
        </w:rPr>
        <w:t>ً</w:t>
      </w:r>
      <w:r w:rsidRPr="00DA7161">
        <w:rPr>
          <w:rtl/>
        </w:rPr>
        <w:t>ا) عليه (جعل كالنوم</w:t>
      </w:r>
      <w:r>
        <w:rPr>
          <w:rFonts w:hint="cs"/>
          <w:rtl/>
        </w:rPr>
        <w:t>)</w:t>
      </w:r>
      <w:r w:rsidR="009E61A7">
        <w:rPr>
          <w:rFonts w:hint="cs"/>
          <w:rtl/>
        </w:rPr>
        <w:t>"</w:t>
      </w:r>
      <w:r>
        <w:rPr>
          <w:rStyle w:val="FootnoteReference"/>
          <w:rtl/>
        </w:rPr>
        <w:footnoteReference w:id="13"/>
      </w:r>
      <w:r>
        <w:rPr>
          <w:rFonts w:hint="cs"/>
          <w:rtl/>
        </w:rPr>
        <w:t>.</w:t>
      </w:r>
    </w:p>
    <w:p w14:paraId="16BD998B" w14:textId="61767862" w:rsidR="00DA7161" w:rsidRDefault="00DA7161" w:rsidP="009E61A7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lastRenderedPageBreak/>
        <w:t>العته</w:t>
      </w:r>
      <w:r>
        <w:rPr>
          <w:rStyle w:val="FootnoteReference"/>
          <w:rtl/>
        </w:rPr>
        <w:footnoteReference w:id="14"/>
      </w:r>
      <w:r>
        <w:rPr>
          <w:rFonts w:hint="cs"/>
          <w:rtl/>
        </w:rPr>
        <w:t xml:space="preserve">: </w:t>
      </w:r>
      <w:r w:rsidR="009E61A7">
        <w:rPr>
          <w:rFonts w:hint="cs"/>
          <w:rtl/>
        </w:rPr>
        <w:t>"</w:t>
      </w:r>
      <w:r>
        <w:rPr>
          <w:rFonts w:hint="cs"/>
          <w:rtl/>
        </w:rPr>
        <w:t>(</w:t>
      </w:r>
      <w:r w:rsidRPr="00DA7161">
        <w:rPr>
          <w:rtl/>
        </w:rPr>
        <w:t>كالصبي العاقل) أي فالمعتوه كهذا (في صحة فعله وتوكيله</w:t>
      </w:r>
      <w:r>
        <w:rPr>
          <w:rFonts w:hint="cs"/>
          <w:rtl/>
        </w:rPr>
        <w:t xml:space="preserve"> </w:t>
      </w:r>
      <w:r w:rsidRPr="00DA7161">
        <w:rPr>
          <w:rtl/>
        </w:rPr>
        <w:t>وقوله</w:t>
      </w:r>
      <w:r>
        <w:rPr>
          <w:rFonts w:hint="cs"/>
          <w:rtl/>
        </w:rPr>
        <w:t xml:space="preserve">، </w:t>
      </w:r>
      <w:r w:rsidRPr="00DA7161">
        <w:rPr>
          <w:rtl/>
        </w:rPr>
        <w:t xml:space="preserve">ولا تجب العبادات عليه) </w:t>
      </w:r>
      <w:r w:rsidR="008F6911">
        <w:rPr>
          <w:rFonts w:hint="cs"/>
          <w:rtl/>
        </w:rPr>
        <w:t xml:space="preserve">ـــ </w:t>
      </w:r>
      <w:r w:rsidRPr="00DA7161">
        <w:rPr>
          <w:rtl/>
        </w:rPr>
        <w:t>كما لا يجب على الصبي العاقل أيض</w:t>
      </w:r>
      <w:r w:rsidR="008F6911">
        <w:rPr>
          <w:rFonts w:hint="cs"/>
          <w:rtl/>
        </w:rPr>
        <w:t>ً</w:t>
      </w:r>
      <w:r w:rsidRPr="00DA7161">
        <w:rPr>
          <w:rtl/>
        </w:rPr>
        <w:t xml:space="preserve">ا كما هو اختيار عامة المتأخرين </w:t>
      </w:r>
      <w:r w:rsidR="008F6911">
        <w:rPr>
          <w:rFonts w:hint="cs"/>
          <w:rtl/>
        </w:rPr>
        <w:t xml:space="preserve">ـــ </w:t>
      </w:r>
      <w:r w:rsidRPr="00DA7161">
        <w:rPr>
          <w:rtl/>
        </w:rPr>
        <w:t>(والعقوبات</w:t>
      </w:r>
      <w:r>
        <w:rPr>
          <w:rFonts w:hint="cs"/>
          <w:rtl/>
        </w:rPr>
        <w:t xml:space="preserve">، </w:t>
      </w:r>
      <w:r w:rsidRPr="00DA7161">
        <w:rPr>
          <w:rtl/>
        </w:rPr>
        <w:t>وفي التقويم</w:t>
      </w:r>
      <w:r>
        <w:rPr>
          <w:rFonts w:hint="cs"/>
          <w:rtl/>
        </w:rPr>
        <w:t>:</w:t>
      </w:r>
      <w:r w:rsidRPr="00DA7161">
        <w:rPr>
          <w:rtl/>
        </w:rPr>
        <w:t xml:space="preserve"> تجب عليه العبادات احتياط</w:t>
      </w:r>
      <w:r>
        <w:rPr>
          <w:rFonts w:hint="cs"/>
          <w:rtl/>
        </w:rPr>
        <w:t>ً</w:t>
      </w:r>
      <w:r w:rsidRPr="00DA7161">
        <w:rPr>
          <w:rtl/>
        </w:rPr>
        <w:t>ا) في وقت الخطاب</w:t>
      </w:r>
      <w:r w:rsidR="008F6911">
        <w:rPr>
          <w:rFonts w:hint="cs"/>
          <w:rtl/>
        </w:rPr>
        <w:t xml:space="preserve"> ـــ</w:t>
      </w:r>
      <w:r w:rsidRPr="00DA7161">
        <w:rPr>
          <w:rtl/>
        </w:rPr>
        <w:t xml:space="preserve"> وهو البلوغ </w:t>
      </w:r>
      <w:r w:rsidR="008F6911">
        <w:rPr>
          <w:rFonts w:hint="cs"/>
          <w:rtl/>
        </w:rPr>
        <w:t xml:space="preserve">ـــ </w:t>
      </w:r>
      <w:r w:rsidRPr="00DA7161">
        <w:rPr>
          <w:rtl/>
        </w:rPr>
        <w:t>بخلاف الصبا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15"/>
      </w:r>
      <w:r>
        <w:rPr>
          <w:rFonts w:hint="cs"/>
          <w:rtl/>
        </w:rPr>
        <w:t>.</w:t>
      </w:r>
    </w:p>
    <w:p w14:paraId="3E0BAAA1" w14:textId="323EA397" w:rsidR="00977824" w:rsidRDefault="00DA7161" w:rsidP="009E61A7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t>النسيان</w:t>
      </w:r>
      <w:r>
        <w:rPr>
          <w:rStyle w:val="FootnoteReference"/>
          <w:rtl/>
        </w:rPr>
        <w:footnoteReference w:id="16"/>
      </w:r>
      <w:r>
        <w:rPr>
          <w:rFonts w:hint="cs"/>
          <w:rtl/>
        </w:rPr>
        <w:t>: (لا ينافي الوجوب لكمال العقل</w:t>
      </w:r>
      <w:r w:rsidR="009E61A7">
        <w:rPr>
          <w:rFonts w:hint="cs"/>
          <w:rtl/>
        </w:rPr>
        <w:t xml:space="preserve">، </w:t>
      </w:r>
      <w:r>
        <w:rPr>
          <w:rFonts w:hint="cs"/>
          <w:rtl/>
        </w:rPr>
        <w:t>وليس عذرًا في حقوق العباد، وفي حقوقه تعالى عذرٌ في سقوط الإثم. وأما الحكمُ</w:t>
      </w:r>
      <w:r w:rsidR="00977824">
        <w:rPr>
          <w:rFonts w:hint="cs"/>
          <w:rtl/>
        </w:rPr>
        <w:t xml:space="preserve"> الدنيوي:</w:t>
      </w:r>
    </w:p>
    <w:p w14:paraId="1364E809" w14:textId="18F530CE" w:rsidR="00977824" w:rsidRDefault="00DA7161" w:rsidP="00977824">
      <w:pPr>
        <w:pStyle w:val="ListParagraph"/>
        <w:numPr>
          <w:ilvl w:val="2"/>
          <w:numId w:val="12"/>
        </w:numPr>
      </w:pPr>
      <w:r>
        <w:rPr>
          <w:rFonts w:hint="cs"/>
          <w:rtl/>
        </w:rPr>
        <w:lastRenderedPageBreak/>
        <w:t>فإن كان</w:t>
      </w:r>
      <w:r w:rsidR="00977824">
        <w:rPr>
          <w:rFonts w:hint="cs"/>
          <w:rtl/>
        </w:rPr>
        <w:t xml:space="preserve"> مع مُذَكِّر ولا داعي </w:t>
      </w:r>
      <w:r w:rsidR="00977824">
        <w:rPr>
          <w:rtl/>
        </w:rPr>
        <w:t xml:space="preserve">إلى ذلك الفعل </w:t>
      </w:r>
      <w:r>
        <w:rPr>
          <w:rFonts w:hint="cs"/>
          <w:rtl/>
        </w:rPr>
        <w:t xml:space="preserve">ـــ كأكل المصلي </w:t>
      </w:r>
      <w:r w:rsidR="00977824" w:rsidRPr="00977824">
        <w:rPr>
          <w:rtl/>
        </w:rPr>
        <w:t>في الصلاة ناسي</w:t>
      </w:r>
      <w:r w:rsidR="008F6911">
        <w:rPr>
          <w:rFonts w:hint="cs"/>
          <w:rtl/>
        </w:rPr>
        <w:t>ً</w:t>
      </w:r>
      <w:r w:rsidR="00977824" w:rsidRPr="00977824">
        <w:rPr>
          <w:rtl/>
        </w:rPr>
        <w:t>ا فإن هيئة المصلي مذكرة له مانعة من النسيان</w:t>
      </w:r>
      <w:r w:rsidR="00977824">
        <w:rPr>
          <w:rFonts w:hint="cs"/>
          <w:rtl/>
        </w:rPr>
        <w:t xml:space="preserve"> </w:t>
      </w:r>
      <w:r>
        <w:rPr>
          <w:rFonts w:hint="cs"/>
          <w:rtl/>
        </w:rPr>
        <w:t>ـــ لم يسقط حكمه لتقصيره</w:t>
      </w:r>
      <w:r w:rsidR="00977824">
        <w:rPr>
          <w:rFonts w:hint="cs"/>
          <w:rtl/>
        </w:rPr>
        <w:t>.</w:t>
      </w:r>
    </w:p>
    <w:p w14:paraId="3CA1D18B" w14:textId="0CB9419F" w:rsidR="00977824" w:rsidRDefault="00977824" w:rsidP="00977824">
      <w:pPr>
        <w:pStyle w:val="ListParagraph"/>
        <w:numPr>
          <w:ilvl w:val="2"/>
          <w:numId w:val="12"/>
        </w:numPr>
      </w:pPr>
      <w:r>
        <w:rPr>
          <w:rtl/>
        </w:rPr>
        <w:t>أو</w:t>
      </w:r>
      <w:r w:rsidRPr="00977824">
        <w:rPr>
          <w:rtl/>
        </w:rPr>
        <w:t xml:space="preserve"> كان</w:t>
      </w:r>
      <w:r w:rsidR="00DA7161">
        <w:rPr>
          <w:rFonts w:hint="cs"/>
          <w:rtl/>
        </w:rPr>
        <w:t xml:space="preserve"> </w:t>
      </w:r>
      <w:r w:rsidRPr="00977824">
        <w:rPr>
          <w:rtl/>
        </w:rPr>
        <w:t>لا مع م</w:t>
      </w:r>
      <w:r>
        <w:rPr>
          <w:rFonts w:hint="cs"/>
          <w:rtl/>
        </w:rPr>
        <w:t>ُ</w:t>
      </w:r>
      <w:r w:rsidRPr="00977824">
        <w:rPr>
          <w:rtl/>
        </w:rPr>
        <w:t>ذك</w:t>
      </w:r>
      <w:r>
        <w:rPr>
          <w:rFonts w:hint="cs"/>
          <w:rtl/>
        </w:rPr>
        <w:t>ِّ</w:t>
      </w:r>
      <w:r w:rsidRPr="00977824">
        <w:rPr>
          <w:rtl/>
        </w:rPr>
        <w:t>ر</w:t>
      </w:r>
      <w:r>
        <w:rPr>
          <w:rFonts w:hint="cs"/>
          <w:rtl/>
        </w:rPr>
        <w:t>،</w:t>
      </w:r>
      <w:r>
        <w:rPr>
          <w:rtl/>
        </w:rPr>
        <w:t xml:space="preserve"> ولكن </w:t>
      </w:r>
      <w:r w:rsidRPr="00977824">
        <w:rPr>
          <w:rtl/>
        </w:rPr>
        <w:t xml:space="preserve">مع داع إلى ذلك الفعل </w:t>
      </w:r>
      <w:r>
        <w:rPr>
          <w:rFonts w:hint="cs"/>
          <w:rtl/>
        </w:rPr>
        <w:t xml:space="preserve">ـــ </w:t>
      </w:r>
      <w:r w:rsidRPr="00977824">
        <w:rPr>
          <w:rtl/>
        </w:rPr>
        <w:t>كأكل الصائم</w:t>
      </w:r>
      <w:r w:rsidR="00FD7F0E">
        <w:rPr>
          <w:rFonts w:hint="cs"/>
          <w:rtl/>
        </w:rPr>
        <w:t xml:space="preserve"> </w:t>
      </w:r>
      <w:r w:rsidRPr="00977824">
        <w:rPr>
          <w:rtl/>
        </w:rPr>
        <w:t>في حال صومه ناسي</w:t>
      </w:r>
      <w:r>
        <w:rPr>
          <w:rFonts w:hint="cs"/>
          <w:rtl/>
        </w:rPr>
        <w:t>ً</w:t>
      </w:r>
      <w:r w:rsidRPr="00977824">
        <w:rPr>
          <w:rtl/>
        </w:rPr>
        <w:t>ا</w:t>
      </w:r>
      <w:r>
        <w:rPr>
          <w:rFonts w:hint="cs"/>
          <w:rtl/>
        </w:rPr>
        <w:t>،</w:t>
      </w:r>
      <w:r w:rsidRPr="00977824">
        <w:rPr>
          <w:rtl/>
        </w:rPr>
        <w:t xml:space="preserve"> فإنه ليس في الصوم هيئة مذكرة به</w:t>
      </w:r>
      <w:r>
        <w:rPr>
          <w:rFonts w:hint="cs"/>
          <w:rtl/>
        </w:rPr>
        <w:t>،</w:t>
      </w:r>
      <w:r w:rsidRPr="00977824">
        <w:rPr>
          <w:rtl/>
        </w:rPr>
        <w:t xml:space="preserve"> والطبع داع إليه لطول مدته </w:t>
      </w:r>
      <w:r>
        <w:rPr>
          <w:rFonts w:hint="cs"/>
          <w:rtl/>
        </w:rPr>
        <w:t xml:space="preserve">ـــ </w:t>
      </w:r>
      <w:r>
        <w:rPr>
          <w:rtl/>
        </w:rPr>
        <w:t>أو</w:t>
      </w:r>
      <w:r w:rsidRPr="00977824">
        <w:rPr>
          <w:rtl/>
        </w:rPr>
        <w:t xml:space="preserve"> كان لا مع م</w:t>
      </w:r>
      <w:r>
        <w:rPr>
          <w:rFonts w:hint="cs"/>
          <w:rtl/>
        </w:rPr>
        <w:t>ُ</w:t>
      </w:r>
      <w:r w:rsidRPr="00977824">
        <w:rPr>
          <w:rtl/>
        </w:rPr>
        <w:t>ذ</w:t>
      </w:r>
      <w:r>
        <w:rPr>
          <w:rFonts w:hint="cs"/>
          <w:rtl/>
        </w:rPr>
        <w:t>َ</w:t>
      </w:r>
      <w:r w:rsidRPr="00977824">
        <w:rPr>
          <w:rtl/>
        </w:rPr>
        <w:t>ك</w:t>
      </w:r>
      <w:r>
        <w:rPr>
          <w:rFonts w:hint="cs"/>
          <w:rtl/>
        </w:rPr>
        <w:t>ِّ</w:t>
      </w:r>
      <w:r w:rsidRPr="00977824">
        <w:rPr>
          <w:rtl/>
        </w:rPr>
        <w:t>ر ولا مع داع إليه</w:t>
      </w:r>
      <w:r>
        <w:rPr>
          <w:rFonts w:hint="cs"/>
          <w:rtl/>
        </w:rPr>
        <w:t>:</w:t>
      </w:r>
      <w:r w:rsidRPr="00977824">
        <w:rPr>
          <w:rtl/>
        </w:rPr>
        <w:t xml:space="preserve"> </w:t>
      </w:r>
    </w:p>
    <w:p w14:paraId="10D41D20" w14:textId="658C3441" w:rsidR="00DA7161" w:rsidRDefault="00977824" w:rsidP="00977824">
      <w:pPr>
        <w:pStyle w:val="ListParagraph"/>
        <w:numPr>
          <w:ilvl w:val="3"/>
          <w:numId w:val="12"/>
        </w:numPr>
      </w:pPr>
      <w:r w:rsidRPr="00977824">
        <w:rPr>
          <w:rtl/>
        </w:rPr>
        <w:t>فأولى أن يسقط حكمه كترك الذابح التسمية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17"/>
      </w:r>
      <w:r>
        <w:rPr>
          <w:rFonts w:hint="cs"/>
          <w:rtl/>
        </w:rPr>
        <w:t>.</w:t>
      </w:r>
    </w:p>
    <w:p w14:paraId="62381A65" w14:textId="02CF8E48" w:rsidR="00DA7161" w:rsidRDefault="00DA7161" w:rsidP="00DA7161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t>النوم</w:t>
      </w:r>
      <w:r w:rsidR="00977824">
        <w:rPr>
          <w:rStyle w:val="FootnoteReference"/>
          <w:rtl/>
        </w:rPr>
        <w:footnoteReference w:id="18"/>
      </w:r>
      <w:r>
        <w:rPr>
          <w:rFonts w:hint="cs"/>
          <w:rtl/>
        </w:rPr>
        <w:t>:</w:t>
      </w:r>
      <w:r w:rsidR="00977824">
        <w:rPr>
          <w:rFonts w:hint="cs"/>
          <w:rtl/>
        </w:rPr>
        <w:t xml:space="preserve"> (أوجب تأخير خطاب الأداء، لا أصل الوجوب، ولذا وجب القضاء إذا زال بعد الوقت)</w:t>
      </w:r>
      <w:r w:rsidR="00977824">
        <w:rPr>
          <w:rStyle w:val="FootnoteReference"/>
          <w:rtl/>
        </w:rPr>
        <w:footnoteReference w:id="19"/>
      </w:r>
      <w:r w:rsidR="00641B43">
        <w:rPr>
          <w:rFonts w:hint="cs"/>
          <w:rtl/>
        </w:rPr>
        <w:t>.</w:t>
      </w:r>
    </w:p>
    <w:p w14:paraId="6AE87EDC" w14:textId="5F741D94" w:rsidR="00DA7161" w:rsidRDefault="00DA7161" w:rsidP="00DA7161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lastRenderedPageBreak/>
        <w:t>الإغماء</w:t>
      </w:r>
      <w:r w:rsidR="00977824">
        <w:rPr>
          <w:rStyle w:val="FootnoteReference"/>
          <w:rtl/>
        </w:rPr>
        <w:footnoteReference w:id="20"/>
      </w:r>
      <w:r w:rsidR="00977824">
        <w:rPr>
          <w:rFonts w:hint="cs"/>
          <w:rtl/>
        </w:rPr>
        <w:t>: (هو فوق النوم، فلزمه ما لزمه وزيادة كونه حدثًا ولو في جميع حالات الصلاة)</w:t>
      </w:r>
      <w:r w:rsidR="00977824">
        <w:rPr>
          <w:rStyle w:val="FootnoteReference"/>
          <w:rtl/>
        </w:rPr>
        <w:footnoteReference w:id="21"/>
      </w:r>
      <w:r w:rsidR="00977824">
        <w:rPr>
          <w:rFonts w:hint="cs"/>
          <w:rtl/>
        </w:rPr>
        <w:t>.</w:t>
      </w:r>
    </w:p>
    <w:p w14:paraId="049FAA62" w14:textId="4C869BCE" w:rsidR="00977824" w:rsidRDefault="00977824" w:rsidP="00977824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العوارض المكتسبة:</w:t>
      </w:r>
    </w:p>
    <w:p w14:paraId="6E986C87" w14:textId="583F62FC" w:rsidR="00977824" w:rsidRDefault="00977824" w:rsidP="00977824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t>السُّكْر: (إن كان طريقه مباحًا ـــ كسكر المضطر إلى شرب الخمر ـــ فكالإغماء: لا يصح معه تصرف ولا طلاق ولا عتاق، وإن كان طريقه محر</w:t>
      </w:r>
      <w:r w:rsidR="00641B43">
        <w:rPr>
          <w:rFonts w:hint="cs"/>
          <w:rtl/>
        </w:rPr>
        <w:t>ّ</w:t>
      </w:r>
      <w:r>
        <w:rPr>
          <w:rFonts w:hint="cs"/>
          <w:rtl/>
        </w:rPr>
        <w:t xml:space="preserve">مًا فلا يبطل التكليف، فيلزمه الأحكام وتصح عباراته من الطلاق والعتاق والبيع والإقرار وتزويج الصغار والتزوج والإقراض والاستقراض؛ لأن العقل قائم، وإنما عرض فوات فهم الخطاب بمعصيته، </w:t>
      </w:r>
      <w:r w:rsidRPr="00977824">
        <w:rPr>
          <w:rtl/>
        </w:rPr>
        <w:t>فبقي التكليف متوجه</w:t>
      </w:r>
      <w:r>
        <w:rPr>
          <w:rFonts w:hint="cs"/>
          <w:rtl/>
        </w:rPr>
        <w:t>ً</w:t>
      </w:r>
      <w:r w:rsidRPr="00977824">
        <w:rPr>
          <w:rtl/>
        </w:rPr>
        <w:t>ا في حق الإثم و</w:t>
      </w:r>
      <w:r>
        <w:rPr>
          <w:rtl/>
        </w:rPr>
        <w:t xml:space="preserve">وجوب </w:t>
      </w:r>
      <w:r w:rsidRPr="00977824">
        <w:rPr>
          <w:rtl/>
        </w:rPr>
        <w:t xml:space="preserve">القضاء </w:t>
      </w:r>
      <w:r w:rsidRPr="00977824">
        <w:rPr>
          <w:rtl/>
        </w:rPr>
        <w:lastRenderedPageBreak/>
        <w:t>للعبادات المشروع لها القضاء إذا فاتته في حالة السكر وإن كان لا يصح أداؤها منه حالتئذ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22"/>
      </w:r>
      <w:r>
        <w:rPr>
          <w:rFonts w:hint="cs"/>
          <w:rtl/>
        </w:rPr>
        <w:t>.</w:t>
      </w:r>
    </w:p>
    <w:p w14:paraId="63141190" w14:textId="115E0337" w:rsidR="00977824" w:rsidRDefault="00977824" w:rsidP="007F08DB">
      <w:pPr>
        <w:pStyle w:val="ListParagraph"/>
        <w:numPr>
          <w:ilvl w:val="1"/>
          <w:numId w:val="12"/>
        </w:numPr>
        <w:rPr>
          <w:rtl/>
        </w:rPr>
      </w:pPr>
      <w:r>
        <w:rPr>
          <w:rFonts w:hint="cs"/>
          <w:rtl/>
        </w:rPr>
        <w:t>السفه</w:t>
      </w:r>
      <w:r>
        <w:rPr>
          <w:rStyle w:val="FootnoteReference"/>
          <w:rtl/>
        </w:rPr>
        <w:footnoteReference w:id="23"/>
      </w:r>
      <w:r w:rsidR="002B4653">
        <w:rPr>
          <w:rFonts w:hint="cs"/>
          <w:rtl/>
        </w:rPr>
        <w:t>: (</w:t>
      </w:r>
      <w:r w:rsidR="002B4653" w:rsidRPr="002B4653">
        <w:rPr>
          <w:rtl/>
        </w:rPr>
        <w:t>لا ينافي السفه أهلية الخطاب ولا أهلية الوجوب</w:t>
      </w:r>
      <w:r w:rsidR="002B4653">
        <w:rPr>
          <w:rFonts w:hint="cs"/>
          <w:rtl/>
        </w:rPr>
        <w:t xml:space="preserve">، </w:t>
      </w:r>
      <w:r w:rsidR="002B4653" w:rsidRPr="002B4653">
        <w:rPr>
          <w:rtl/>
        </w:rPr>
        <w:t>فلا ينافي شيئ</w:t>
      </w:r>
      <w:r w:rsidR="002B4653">
        <w:rPr>
          <w:rFonts w:hint="cs"/>
          <w:rtl/>
        </w:rPr>
        <w:t>ً</w:t>
      </w:r>
      <w:r w:rsidR="002B4653" w:rsidRPr="002B4653">
        <w:rPr>
          <w:rtl/>
        </w:rPr>
        <w:t>ا من الأحكام الشرعية</w:t>
      </w:r>
      <w:r w:rsidR="002B4653">
        <w:rPr>
          <w:rFonts w:hint="cs"/>
          <w:rtl/>
        </w:rPr>
        <w:t xml:space="preserve">، </w:t>
      </w:r>
      <w:r w:rsidR="002B4653">
        <w:rPr>
          <w:rtl/>
        </w:rPr>
        <w:t>وأجمعوا على منع مال</w:t>
      </w:r>
      <w:r w:rsidR="002B4653" w:rsidRPr="002B4653">
        <w:rPr>
          <w:rtl/>
        </w:rPr>
        <w:t xml:space="preserve"> السفيه منه أول</w:t>
      </w:r>
      <w:r w:rsidR="002B4653">
        <w:rPr>
          <w:rFonts w:hint="cs"/>
          <w:rtl/>
        </w:rPr>
        <w:t>َ</w:t>
      </w:r>
      <w:r w:rsidR="002B4653" w:rsidRPr="002B4653">
        <w:rPr>
          <w:rtl/>
        </w:rPr>
        <w:t xml:space="preserve"> بلوغه سفيه</w:t>
      </w:r>
      <w:r w:rsidR="008F6911">
        <w:rPr>
          <w:rFonts w:hint="cs"/>
          <w:rtl/>
        </w:rPr>
        <w:t>ً</w:t>
      </w:r>
      <w:r w:rsidR="002B4653" w:rsidRPr="002B4653">
        <w:rPr>
          <w:rtl/>
        </w:rPr>
        <w:t>ا</w:t>
      </w:r>
      <w:r w:rsidR="002B4653">
        <w:rPr>
          <w:rFonts w:hint="cs"/>
          <w:rtl/>
        </w:rPr>
        <w:t>؛</w:t>
      </w:r>
      <w:r w:rsidR="002B4653" w:rsidRPr="002B4653">
        <w:rPr>
          <w:rtl/>
        </w:rPr>
        <w:t xml:space="preserve"> لقوله تعالى {ولا تؤتوا السفهاء أموالكم التي جعل الله لكم قياما}</w:t>
      </w:r>
      <w:r w:rsidR="002B4653">
        <w:rPr>
          <w:rFonts w:hint="cs"/>
          <w:rtl/>
        </w:rPr>
        <w:t xml:space="preserve">، </w:t>
      </w:r>
      <w:r w:rsidR="002B4653">
        <w:rPr>
          <w:rtl/>
        </w:rPr>
        <w:t>وعلق</w:t>
      </w:r>
      <w:r w:rsidR="002B4653">
        <w:rPr>
          <w:rFonts w:hint="cs"/>
          <w:rtl/>
        </w:rPr>
        <w:t xml:space="preserve"> </w:t>
      </w:r>
      <w:r w:rsidR="002B4653" w:rsidRPr="002B4653">
        <w:rPr>
          <w:rtl/>
        </w:rPr>
        <w:t xml:space="preserve">إيتاء الأموال إياهم </w:t>
      </w:r>
      <w:r w:rsidR="002B4653">
        <w:rPr>
          <w:rtl/>
        </w:rPr>
        <w:t>بإيناس الرشد</w:t>
      </w:r>
      <w:r w:rsidR="002B4653" w:rsidRPr="002B4653">
        <w:rPr>
          <w:rtl/>
        </w:rPr>
        <w:t xml:space="preserve"> على وجه التنكير المفيد للتقليل حيث قال {فإن آنستم منهم رشدا} [النساء: 6] أي إن عرفتم ورأيتم فيهم صلاح</w:t>
      </w:r>
      <w:r w:rsidR="002B4653">
        <w:rPr>
          <w:rFonts w:hint="cs"/>
          <w:rtl/>
        </w:rPr>
        <w:t>ً</w:t>
      </w:r>
      <w:r w:rsidR="002B4653" w:rsidRPr="002B4653">
        <w:rPr>
          <w:rtl/>
        </w:rPr>
        <w:t>ا في الفعل وحفظ</w:t>
      </w:r>
      <w:r w:rsidR="002B4653">
        <w:rPr>
          <w:rFonts w:hint="cs"/>
          <w:rtl/>
        </w:rPr>
        <w:t>ً</w:t>
      </w:r>
      <w:r w:rsidR="002B4653" w:rsidRPr="002B4653">
        <w:rPr>
          <w:rtl/>
        </w:rPr>
        <w:t>ا للمال فادفعوا إليهم أموالهم</w:t>
      </w:r>
      <w:r w:rsidR="002B4653">
        <w:rPr>
          <w:rFonts w:hint="cs"/>
          <w:rtl/>
        </w:rPr>
        <w:t xml:space="preserve">، </w:t>
      </w:r>
      <w:r w:rsidR="002B4653" w:rsidRPr="002B4653">
        <w:rPr>
          <w:rtl/>
        </w:rPr>
        <w:t>فاعتبر أبو حنيفة مظنته</w:t>
      </w:r>
      <w:r w:rsidR="002B4653">
        <w:rPr>
          <w:rFonts w:hint="cs"/>
          <w:rtl/>
        </w:rPr>
        <w:t>:</w:t>
      </w:r>
      <w:r w:rsidR="002B4653">
        <w:rPr>
          <w:rtl/>
        </w:rPr>
        <w:t xml:space="preserve"> </w:t>
      </w:r>
      <w:r w:rsidR="002B4653" w:rsidRPr="002B4653">
        <w:rPr>
          <w:rtl/>
        </w:rPr>
        <w:t>بلوغ سن الج</w:t>
      </w:r>
      <w:r w:rsidR="002B4653">
        <w:rPr>
          <w:rFonts w:hint="cs"/>
          <w:rtl/>
        </w:rPr>
        <w:t>َ</w:t>
      </w:r>
      <w:r w:rsidR="002B4653" w:rsidRPr="002B4653">
        <w:rPr>
          <w:rtl/>
        </w:rPr>
        <w:t>د</w:t>
      </w:r>
      <w:r w:rsidR="002B4653">
        <w:rPr>
          <w:rFonts w:hint="cs"/>
          <w:rtl/>
        </w:rPr>
        <w:t>ِّ</w:t>
      </w:r>
      <w:r w:rsidR="002B4653" w:rsidRPr="002B4653">
        <w:rPr>
          <w:rtl/>
        </w:rPr>
        <w:t>ي</w:t>
      </w:r>
      <w:r w:rsidR="002B4653">
        <w:rPr>
          <w:rFonts w:hint="cs"/>
          <w:rtl/>
        </w:rPr>
        <w:t>َ</w:t>
      </w:r>
      <w:r w:rsidR="002B4653" w:rsidRPr="002B4653">
        <w:rPr>
          <w:rtl/>
        </w:rPr>
        <w:t>ة</w:t>
      </w:r>
      <w:r w:rsidR="002B4653">
        <w:rPr>
          <w:rFonts w:hint="cs"/>
          <w:rtl/>
        </w:rPr>
        <w:t>،</w:t>
      </w:r>
      <w:r w:rsidR="002B4653" w:rsidRPr="002B4653">
        <w:rPr>
          <w:rtl/>
        </w:rPr>
        <w:t xml:space="preserve"> أي كونه ج</w:t>
      </w:r>
      <w:r w:rsidR="002B4653">
        <w:rPr>
          <w:rFonts w:hint="cs"/>
          <w:rtl/>
        </w:rPr>
        <w:t>َ</w:t>
      </w:r>
      <w:r w:rsidR="002B4653" w:rsidRPr="002B4653">
        <w:rPr>
          <w:rtl/>
        </w:rPr>
        <w:t>د</w:t>
      </w:r>
      <w:r w:rsidR="002B4653">
        <w:rPr>
          <w:rFonts w:hint="cs"/>
          <w:rtl/>
        </w:rPr>
        <w:t>ًّ</w:t>
      </w:r>
      <w:r w:rsidR="002B4653" w:rsidRPr="002B4653">
        <w:rPr>
          <w:rtl/>
        </w:rPr>
        <w:t>ا لغيره</w:t>
      </w:r>
      <w:r w:rsidR="002B4653">
        <w:rPr>
          <w:rFonts w:hint="cs"/>
          <w:rtl/>
        </w:rPr>
        <w:t>،</w:t>
      </w:r>
      <w:r w:rsidR="002B4653" w:rsidRPr="002B4653">
        <w:rPr>
          <w:rtl/>
        </w:rPr>
        <w:t xml:space="preserve"> أعني </w:t>
      </w:r>
      <w:r w:rsidR="002B4653" w:rsidRPr="002B4653">
        <w:rPr>
          <w:rtl/>
        </w:rPr>
        <w:lastRenderedPageBreak/>
        <w:t>خمس</w:t>
      </w:r>
      <w:r w:rsidR="002B4653">
        <w:rPr>
          <w:rFonts w:hint="cs"/>
          <w:rtl/>
        </w:rPr>
        <w:t>ً</w:t>
      </w:r>
      <w:r w:rsidR="002B4653" w:rsidRPr="002B4653">
        <w:rPr>
          <w:rtl/>
        </w:rPr>
        <w:t>ا وعشرين سنة</w:t>
      </w:r>
      <w:r w:rsidR="002B4653">
        <w:rPr>
          <w:rStyle w:val="FootnoteReference"/>
          <w:rtl/>
        </w:rPr>
        <w:footnoteReference w:id="24"/>
      </w:r>
      <w:r w:rsidR="002B4653">
        <w:rPr>
          <w:rFonts w:hint="cs"/>
          <w:rtl/>
        </w:rPr>
        <w:t>، و</w:t>
      </w:r>
      <w:r w:rsidR="002B4653" w:rsidRPr="002B4653">
        <w:rPr>
          <w:rtl/>
        </w:rPr>
        <w:t>الظاهر أن من بلغ هذا السن لا ينفك عن الرشد إلا نادر</w:t>
      </w:r>
      <w:r w:rsidR="002B4653">
        <w:rPr>
          <w:rFonts w:hint="cs"/>
          <w:rtl/>
        </w:rPr>
        <w:t>ً</w:t>
      </w:r>
      <w:r w:rsidR="002B4653" w:rsidRPr="002B4653">
        <w:rPr>
          <w:rtl/>
        </w:rPr>
        <w:t>ا</w:t>
      </w:r>
      <w:r w:rsidR="002B4653">
        <w:rPr>
          <w:rFonts w:hint="cs"/>
          <w:rtl/>
        </w:rPr>
        <w:t>،</w:t>
      </w:r>
      <w:r w:rsidR="002B4653" w:rsidRPr="002B4653">
        <w:rPr>
          <w:rtl/>
        </w:rPr>
        <w:t xml:space="preserve"> فأقيم مقام الرشد على ما هو المتعارف في الشرع من تعلق الأحكام بالغالب</w:t>
      </w:r>
      <w:r w:rsidR="002B4653">
        <w:rPr>
          <w:rFonts w:hint="cs"/>
          <w:rtl/>
        </w:rPr>
        <w:t>،</w:t>
      </w:r>
      <w:r w:rsidR="002B4653" w:rsidRPr="002B4653">
        <w:rPr>
          <w:rtl/>
        </w:rPr>
        <w:t xml:space="preserve"> فقال</w:t>
      </w:r>
      <w:r w:rsidR="002B4653">
        <w:rPr>
          <w:rFonts w:hint="cs"/>
          <w:rtl/>
        </w:rPr>
        <w:t>:</w:t>
      </w:r>
      <w:r w:rsidR="002B4653" w:rsidRPr="002B4653">
        <w:rPr>
          <w:rtl/>
        </w:rPr>
        <w:t xml:space="preserve"> يدفع إليه المال بعد خمس وعشرين سنة أونس منه الرشد أو لا</w:t>
      </w:r>
      <w:r w:rsidR="002B4653">
        <w:rPr>
          <w:rFonts w:hint="cs"/>
          <w:rtl/>
        </w:rPr>
        <w:t>)</w:t>
      </w:r>
      <w:r w:rsidR="002B4653">
        <w:rPr>
          <w:rStyle w:val="FootnoteReference"/>
          <w:rtl/>
        </w:rPr>
        <w:footnoteReference w:id="25"/>
      </w:r>
      <w:r w:rsidR="002B4653">
        <w:rPr>
          <w:rFonts w:hint="cs"/>
          <w:rtl/>
        </w:rPr>
        <w:t>.</w:t>
      </w:r>
    </w:p>
    <w:p w14:paraId="79C4D92C" w14:textId="7032C0F8" w:rsidR="0025359E" w:rsidRDefault="0025359E" w:rsidP="0025359E">
      <w:pPr>
        <w:pStyle w:val="Heading5"/>
        <w:rPr>
          <w:rtl/>
        </w:rPr>
      </w:pPr>
      <w:r w:rsidRPr="0025359E">
        <w:rPr>
          <w:rtl/>
        </w:rPr>
        <w:t>والم</w:t>
      </w:r>
      <w:r w:rsidR="000E1898">
        <w:rPr>
          <w:rFonts w:hint="cs"/>
          <w:rtl/>
        </w:rPr>
        <w:t>ُ</w:t>
      </w:r>
      <w:r w:rsidRPr="0025359E">
        <w:rPr>
          <w:rtl/>
        </w:rPr>
        <w:t>لج</w:t>
      </w:r>
      <w:r w:rsidR="000E1898">
        <w:rPr>
          <w:rFonts w:hint="cs"/>
          <w:rtl/>
        </w:rPr>
        <w:t>َ</w:t>
      </w:r>
      <w:r w:rsidRPr="0025359E">
        <w:rPr>
          <w:rtl/>
        </w:rPr>
        <w:t>أ</w:t>
      </w:r>
    </w:p>
    <w:p w14:paraId="5B36569D" w14:textId="459E8D78" w:rsidR="0025359E" w:rsidRDefault="0025359E" w:rsidP="0025359E">
      <w:pPr>
        <w:rPr>
          <w:rtl/>
        </w:rPr>
      </w:pPr>
      <w:r>
        <w:rPr>
          <w:rFonts w:hint="cs"/>
          <w:rtl/>
        </w:rPr>
        <w:t xml:space="preserve">أي: والأصح </w:t>
      </w:r>
      <w:r w:rsidRPr="0025359E">
        <w:rPr>
          <w:rtl/>
        </w:rPr>
        <w:t>(امتناع تكليف (الملجأ) وهو من يدري ولا مندوحة له عما ألجىء إليه</w:t>
      </w:r>
      <w:r>
        <w:rPr>
          <w:rFonts w:hint="cs"/>
          <w:rtl/>
        </w:rPr>
        <w:t>،</w:t>
      </w:r>
      <w:r w:rsidRPr="0025359E">
        <w:rPr>
          <w:rtl/>
        </w:rPr>
        <w:t xml:space="preserve"> كالساقط من شاهق على شخص يقتله لا مندوحة له عن الوقوع</w:t>
      </w:r>
      <w:r>
        <w:rPr>
          <w:rFonts w:hint="cs"/>
          <w:rtl/>
        </w:rPr>
        <w:t>ِ</w:t>
      </w:r>
      <w:r w:rsidRPr="0025359E">
        <w:rPr>
          <w:rtl/>
        </w:rPr>
        <w:t xml:space="preserve"> عليه القاتل</w:t>
      </w:r>
      <w:r>
        <w:rPr>
          <w:rFonts w:hint="cs"/>
          <w:rtl/>
        </w:rPr>
        <w:t>ِ</w:t>
      </w:r>
      <w:r w:rsidRPr="0025359E">
        <w:rPr>
          <w:rtl/>
        </w:rPr>
        <w:t xml:space="preserve"> له، </w:t>
      </w:r>
      <w:r w:rsidRPr="0025359E">
        <w:rPr>
          <w:rtl/>
        </w:rPr>
        <w:lastRenderedPageBreak/>
        <w:t>فيمتنع تكليفه بالملجأ إليه وبنقيضه لعدم قدرته على ذلك، لأن الأوّل واجب الوقوع، والثاني ممت</w:t>
      </w:r>
      <w:r>
        <w:rPr>
          <w:rtl/>
        </w:rPr>
        <w:t>نعه</w:t>
      </w:r>
      <w:r>
        <w:rPr>
          <w:rFonts w:hint="cs"/>
          <w:rtl/>
        </w:rPr>
        <w:t>،</w:t>
      </w:r>
      <w:r>
        <w:rPr>
          <w:rtl/>
        </w:rPr>
        <w:t xml:space="preserve"> ولا قدرة له على واحد منهما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26"/>
      </w:r>
      <w:r>
        <w:rPr>
          <w:rFonts w:hint="cs"/>
          <w:rtl/>
        </w:rPr>
        <w:t>.</w:t>
      </w:r>
    </w:p>
    <w:p w14:paraId="119D4C40" w14:textId="7C24FB00" w:rsidR="00C5497D" w:rsidRDefault="00C5497D" w:rsidP="005E2726">
      <w:pPr>
        <w:rPr>
          <w:rtl/>
        </w:rPr>
      </w:pPr>
      <w:r>
        <w:rPr>
          <w:rFonts w:hint="cs"/>
          <w:rtl/>
        </w:rPr>
        <w:t>ومذهب الحنابلة أوسع قليلًا من مذهب الشافعية</w:t>
      </w:r>
      <w:r w:rsidR="007379D7">
        <w:rPr>
          <w:rFonts w:hint="cs"/>
          <w:rtl/>
        </w:rPr>
        <w:t xml:space="preserve"> في الإكراه الملجئ</w:t>
      </w:r>
      <w:r>
        <w:rPr>
          <w:rFonts w:hint="cs"/>
          <w:rtl/>
        </w:rPr>
        <w:t>، قال ابن النجار: (</w:t>
      </w:r>
      <w:r>
        <w:rPr>
          <w:rtl/>
        </w:rPr>
        <w:t>لا يكلف من انتهى الإكراه إلى سلب قدرته حتى صار كآلة ت</w:t>
      </w:r>
      <w:r>
        <w:rPr>
          <w:rFonts w:hint="cs"/>
          <w:rtl/>
        </w:rPr>
        <w:t>ُ</w:t>
      </w:r>
      <w:r>
        <w:rPr>
          <w:rtl/>
        </w:rPr>
        <w:t>حم</w:t>
      </w:r>
      <w:r>
        <w:rPr>
          <w:rFonts w:hint="cs"/>
          <w:rtl/>
        </w:rPr>
        <w:t>َ</w:t>
      </w:r>
      <w:r>
        <w:rPr>
          <w:rtl/>
        </w:rPr>
        <w:t>ل</w:t>
      </w:r>
      <w:r>
        <w:rPr>
          <w:rFonts w:hint="cs"/>
          <w:rtl/>
        </w:rPr>
        <w:t xml:space="preserve">، </w:t>
      </w:r>
      <w:r>
        <w:rPr>
          <w:rtl/>
        </w:rPr>
        <w:t xml:space="preserve">قال ابن قاضي الجبل: </w:t>
      </w:r>
      <w:r w:rsidRPr="00C5497D">
        <w:rPr>
          <w:rtl/>
        </w:rPr>
        <w:t>«</w:t>
      </w:r>
      <w:r>
        <w:rPr>
          <w:rtl/>
        </w:rPr>
        <w:t>إذا انتهى الإكراه إلى سلب القدرة والاختيار، فهذا غير مكلف</w:t>
      </w:r>
      <w:r w:rsidRPr="00C5497D">
        <w:rPr>
          <w:rtl/>
        </w:rPr>
        <w:t>»</w:t>
      </w:r>
      <w:r>
        <w:rPr>
          <w:rFonts w:hint="cs"/>
          <w:rtl/>
        </w:rPr>
        <w:t>، و</w:t>
      </w:r>
      <w:r>
        <w:rPr>
          <w:rtl/>
        </w:rPr>
        <w:t xml:space="preserve">قال البرماوي: </w:t>
      </w:r>
      <w:r w:rsidRPr="00C5497D">
        <w:rPr>
          <w:rtl/>
        </w:rPr>
        <w:t>«</w:t>
      </w:r>
      <w:r>
        <w:rPr>
          <w:rtl/>
        </w:rPr>
        <w:t>المكره كالآلة يمتنع تكليفه</w:t>
      </w:r>
      <w:r>
        <w:rPr>
          <w:rFonts w:hint="cs"/>
          <w:rtl/>
        </w:rPr>
        <w:t>،</w:t>
      </w:r>
      <w:r>
        <w:rPr>
          <w:rtl/>
        </w:rPr>
        <w:t xml:space="preserve"> قيل: باتفاق، لكن الآمدي أشار إلى أنه يطرقه الخلاف من التكليف بالمحال لتصور الابتلاء منه بخلاف الغافل، وحينئذ فلا تكليف بفعل الملجأ إليه</w:t>
      </w:r>
      <w:r>
        <w:rPr>
          <w:rFonts w:hint="cs"/>
          <w:rtl/>
        </w:rPr>
        <w:t>؛</w:t>
      </w:r>
      <w:r>
        <w:rPr>
          <w:rtl/>
        </w:rPr>
        <w:t xml:space="preserve"> لأنه واجب الوقوع، ولا بترك الملجأ إلى تركه</w:t>
      </w:r>
      <w:r>
        <w:rPr>
          <w:rFonts w:hint="cs"/>
          <w:rtl/>
        </w:rPr>
        <w:t>؛</w:t>
      </w:r>
      <w:r>
        <w:rPr>
          <w:rtl/>
        </w:rPr>
        <w:t xml:space="preserve"> لأنه ممتنع الوقوع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27"/>
      </w:r>
      <w:r>
        <w:rPr>
          <w:rtl/>
        </w:rPr>
        <w:t>.</w:t>
      </w:r>
    </w:p>
    <w:p w14:paraId="31BE1787" w14:textId="5067F09D" w:rsidR="007379D7" w:rsidRPr="0025359E" w:rsidRDefault="007379D7" w:rsidP="005E2726">
      <w:pPr>
        <w:rPr>
          <w:rtl/>
        </w:rPr>
      </w:pPr>
      <w:r>
        <w:rPr>
          <w:rFonts w:hint="cs"/>
          <w:rtl/>
        </w:rPr>
        <w:t>وسيأتي تفصيل الحنفية في الإكراه بنوعيه في المسألة التالية.</w:t>
      </w:r>
    </w:p>
    <w:p w14:paraId="05778FC9" w14:textId="5EA78215" w:rsidR="0025359E" w:rsidRDefault="0025359E" w:rsidP="008C54A2">
      <w:pPr>
        <w:pStyle w:val="Heading5"/>
        <w:rPr>
          <w:rtl/>
        </w:rPr>
      </w:pPr>
      <w:r w:rsidRPr="0025359E">
        <w:rPr>
          <w:rtl/>
        </w:rPr>
        <w:lastRenderedPageBreak/>
        <w:t>لا المكره</w:t>
      </w:r>
    </w:p>
    <w:p w14:paraId="084BA8DF" w14:textId="7BFED001" w:rsidR="007379D7" w:rsidRDefault="00625485" w:rsidP="007379D7">
      <w:pPr>
        <w:rPr>
          <w:rtl/>
        </w:rPr>
      </w:pPr>
      <w:r>
        <w:rPr>
          <w:rFonts w:hint="cs"/>
          <w:rtl/>
        </w:rPr>
        <w:t>أي: والأصح عدم امتناع تكليف المكره، (</w:t>
      </w:r>
      <w:r w:rsidRPr="00625485">
        <w:rPr>
          <w:rtl/>
        </w:rPr>
        <w:t>وهو من لا مندوحة له عما أكره عليه إلا بالصبر على ما أكره به</w:t>
      </w:r>
      <w:r w:rsidR="007379D7">
        <w:rPr>
          <w:rFonts w:hint="cs"/>
          <w:rtl/>
        </w:rPr>
        <w:t xml:space="preserve">، </w:t>
      </w:r>
      <w:r w:rsidRPr="00625485">
        <w:rPr>
          <w:rtl/>
        </w:rPr>
        <w:t>فلا يمتنع تكليف</w:t>
      </w:r>
      <w:r w:rsidR="007379D7">
        <w:rPr>
          <w:rFonts w:hint="cs"/>
          <w:rtl/>
        </w:rPr>
        <w:t>ُ</w:t>
      </w:r>
      <w:r w:rsidRPr="00625485">
        <w:rPr>
          <w:rtl/>
        </w:rPr>
        <w:t>ه</w:t>
      </w:r>
      <w:r w:rsidR="007379D7">
        <w:rPr>
          <w:rFonts w:hint="cs"/>
          <w:rtl/>
        </w:rPr>
        <w:t>:</w:t>
      </w:r>
      <w:r w:rsidRPr="00625485">
        <w:rPr>
          <w:rtl/>
        </w:rPr>
        <w:t xml:space="preserve"> </w:t>
      </w:r>
    </w:p>
    <w:p w14:paraId="114A7B17" w14:textId="599A3865" w:rsidR="00625485" w:rsidRDefault="00625485" w:rsidP="007379D7">
      <w:pPr>
        <w:pStyle w:val="ListParagraph"/>
        <w:numPr>
          <w:ilvl w:val="0"/>
          <w:numId w:val="14"/>
        </w:numPr>
      </w:pPr>
      <w:r w:rsidRPr="00625485">
        <w:rPr>
          <w:rtl/>
        </w:rPr>
        <w:t>بالمكره عليه وإن خالف داعي الإكراه داعي الشرع</w:t>
      </w:r>
      <w:r>
        <w:rPr>
          <w:rFonts w:hint="cs"/>
          <w:rtl/>
        </w:rPr>
        <w:t>.</w:t>
      </w:r>
    </w:p>
    <w:p w14:paraId="2C19724F" w14:textId="797EB37E" w:rsidR="00625485" w:rsidRDefault="00625485" w:rsidP="00625485">
      <w:pPr>
        <w:pStyle w:val="ListParagraph"/>
        <w:numPr>
          <w:ilvl w:val="0"/>
          <w:numId w:val="9"/>
        </w:numPr>
      </w:pPr>
      <w:r w:rsidRPr="00625485">
        <w:rPr>
          <w:rtl/>
        </w:rPr>
        <w:t>ولا بنقيضه وإن وافقه</w:t>
      </w:r>
      <w:r w:rsidR="007379D7">
        <w:rPr>
          <w:rStyle w:val="FootnoteReference"/>
          <w:rtl/>
        </w:rPr>
        <w:footnoteReference w:id="28"/>
      </w:r>
      <w:r>
        <w:rPr>
          <w:rFonts w:hint="cs"/>
          <w:rtl/>
        </w:rPr>
        <w:t>.</w:t>
      </w:r>
    </w:p>
    <w:p w14:paraId="1FE490B2" w14:textId="77777777" w:rsidR="00625485" w:rsidRDefault="00625485" w:rsidP="00625485">
      <w:pPr>
        <w:rPr>
          <w:rtl/>
        </w:rPr>
      </w:pPr>
      <w:r w:rsidRPr="00625485">
        <w:rPr>
          <w:rtl/>
        </w:rPr>
        <w:t>على الأصح فيهما لإمكان الفعل</w:t>
      </w:r>
      <w:r>
        <w:rPr>
          <w:rFonts w:hint="cs"/>
          <w:rtl/>
        </w:rPr>
        <w:t>.</w:t>
      </w:r>
      <w:r w:rsidRPr="00625485">
        <w:rPr>
          <w:rtl/>
        </w:rPr>
        <w:t xml:space="preserve"> </w:t>
      </w:r>
    </w:p>
    <w:p w14:paraId="1DF92690" w14:textId="77777777" w:rsidR="00E432B0" w:rsidRDefault="00E432B0">
      <w:pPr>
        <w:autoSpaceDE/>
        <w:autoSpaceDN/>
        <w:adjustRightInd/>
        <w:spacing w:before="0" w:after="160" w:line="259" w:lineRule="auto"/>
        <w:ind w:firstLine="0"/>
        <w:jc w:val="left"/>
        <w:rPr>
          <w:rtl/>
        </w:rPr>
      </w:pPr>
      <w:r>
        <w:rPr>
          <w:rtl/>
        </w:rPr>
        <w:br w:type="page"/>
      </w:r>
    </w:p>
    <w:p w14:paraId="625DF6DA" w14:textId="4DBE70C5" w:rsidR="00625485" w:rsidRDefault="00625485" w:rsidP="00625485">
      <w:pPr>
        <w:rPr>
          <w:rtl/>
        </w:rPr>
      </w:pPr>
      <w:r w:rsidRPr="00625485">
        <w:rPr>
          <w:rtl/>
        </w:rPr>
        <w:lastRenderedPageBreak/>
        <w:t>لكن لم يقع الأوّل</w:t>
      </w:r>
      <w:r w:rsidR="007379D7">
        <w:rPr>
          <w:rStyle w:val="FootnoteReference"/>
          <w:rtl/>
        </w:rPr>
        <w:footnoteReference w:id="29"/>
      </w:r>
      <w:r w:rsidRPr="00625485">
        <w:rPr>
          <w:rtl/>
        </w:rPr>
        <w:t xml:space="preserve"> مع المخالفة</w:t>
      </w:r>
      <w:r w:rsidR="007379D7">
        <w:rPr>
          <w:rStyle w:val="FootnoteReference"/>
          <w:rtl/>
        </w:rPr>
        <w:footnoteReference w:id="30"/>
      </w:r>
      <w:r w:rsidRPr="00625485">
        <w:rPr>
          <w:rtl/>
        </w:rPr>
        <w:t xml:space="preserve"> لخبر</w:t>
      </w:r>
      <w:r>
        <w:rPr>
          <w:rFonts w:hint="cs"/>
          <w:rtl/>
        </w:rPr>
        <w:t>:</w:t>
      </w:r>
      <w:r w:rsidRPr="00625485">
        <w:rPr>
          <w:rtl/>
        </w:rPr>
        <w:t xml:space="preserve"> </w:t>
      </w:r>
      <w:r>
        <w:rPr>
          <w:rFonts w:hint="cs"/>
          <w:rtl/>
        </w:rPr>
        <w:t>"</w:t>
      </w:r>
      <w:r w:rsidRPr="00625485">
        <w:rPr>
          <w:rtl/>
        </w:rPr>
        <w:t>رُفِعَ عَنْ أمَّتي الخَطَأَ والنِّسيانَ وما اسْتُكْرِهُوا عَلَيهِ</w:t>
      </w:r>
      <w:r>
        <w:rPr>
          <w:rFonts w:hint="cs"/>
          <w:rtl/>
        </w:rPr>
        <w:t xml:space="preserve">"، </w:t>
      </w:r>
      <w:r w:rsidRPr="00625485">
        <w:rPr>
          <w:rtl/>
        </w:rPr>
        <w:t>ولا الثاني</w:t>
      </w:r>
      <w:r w:rsidR="007379D7">
        <w:rPr>
          <w:rStyle w:val="FootnoteReference"/>
          <w:rtl/>
        </w:rPr>
        <w:footnoteReference w:id="31"/>
      </w:r>
      <w:r w:rsidRPr="00625485">
        <w:rPr>
          <w:rtl/>
        </w:rPr>
        <w:t xml:space="preserve"> مع الموافقة</w:t>
      </w:r>
      <w:r w:rsidR="007379D7">
        <w:rPr>
          <w:rStyle w:val="FootnoteReference"/>
          <w:rtl/>
        </w:rPr>
        <w:footnoteReference w:id="32"/>
      </w:r>
      <w:r w:rsidRPr="00625485">
        <w:rPr>
          <w:rtl/>
        </w:rPr>
        <w:t xml:space="preserve"> قياس</w:t>
      </w:r>
      <w:r>
        <w:rPr>
          <w:rFonts w:hint="cs"/>
          <w:rtl/>
        </w:rPr>
        <w:t>ً</w:t>
      </w:r>
      <w:r w:rsidRPr="00625485">
        <w:rPr>
          <w:rtl/>
        </w:rPr>
        <w:t>ا على الأوّل</w:t>
      </w:r>
      <w:r>
        <w:rPr>
          <w:rFonts w:hint="cs"/>
          <w:rtl/>
        </w:rPr>
        <w:t>.</w:t>
      </w:r>
      <w:r w:rsidRPr="00625485">
        <w:rPr>
          <w:rtl/>
        </w:rPr>
        <w:t xml:space="preserve"> </w:t>
      </w:r>
    </w:p>
    <w:p w14:paraId="5D1A561F" w14:textId="21AD7726" w:rsidR="008F5A14" w:rsidRDefault="00625485" w:rsidP="008F5A14">
      <w:pPr>
        <w:rPr>
          <w:rtl/>
        </w:rPr>
      </w:pPr>
      <w:r w:rsidRPr="00625485">
        <w:rPr>
          <w:rtl/>
        </w:rPr>
        <w:t>وإنما وقعا مع غير ذلك</w:t>
      </w:r>
      <w:r w:rsidR="00E432B0">
        <w:rPr>
          <w:rStyle w:val="FootnoteReference"/>
          <w:rtl/>
        </w:rPr>
        <w:footnoteReference w:id="33"/>
      </w:r>
      <w:r w:rsidRPr="00625485">
        <w:rPr>
          <w:rtl/>
        </w:rPr>
        <w:t xml:space="preserve"> لقدرته على امتثال ذلك</w:t>
      </w:r>
      <w:r w:rsidR="00E432B0">
        <w:rPr>
          <w:rStyle w:val="FootnoteReference"/>
          <w:rtl/>
        </w:rPr>
        <w:footnoteReference w:id="34"/>
      </w:r>
      <w:r w:rsidR="008F5A14">
        <w:rPr>
          <w:rFonts w:hint="cs"/>
          <w:rtl/>
        </w:rPr>
        <w:t>:</w:t>
      </w:r>
    </w:p>
    <w:p w14:paraId="2A3C6BEE" w14:textId="0DE89770" w:rsidR="008F5A14" w:rsidRDefault="00625485" w:rsidP="008F5A14">
      <w:pPr>
        <w:pStyle w:val="ListParagraph"/>
        <w:numPr>
          <w:ilvl w:val="0"/>
          <w:numId w:val="10"/>
        </w:numPr>
      </w:pPr>
      <w:r w:rsidRPr="00625485">
        <w:rPr>
          <w:rtl/>
        </w:rPr>
        <w:t>بأن يأتي بالمكره عليه لداعي الشرع كمن أكره على أداء الزكاة فنواها عند أخذها منه</w:t>
      </w:r>
      <w:r w:rsidR="00E432B0">
        <w:rPr>
          <w:rFonts w:hint="cs"/>
          <w:rtl/>
        </w:rPr>
        <w:t>.</w:t>
      </w:r>
    </w:p>
    <w:p w14:paraId="6CF7DCE2" w14:textId="77777777" w:rsidR="00563906" w:rsidRDefault="00625485" w:rsidP="008F5A14">
      <w:pPr>
        <w:pStyle w:val="ListParagraph"/>
        <w:numPr>
          <w:ilvl w:val="0"/>
          <w:numId w:val="10"/>
        </w:numPr>
      </w:pPr>
      <w:r w:rsidRPr="00625485">
        <w:rPr>
          <w:rtl/>
        </w:rPr>
        <w:lastRenderedPageBreak/>
        <w:t>أو بنقيضه صابر</w:t>
      </w:r>
      <w:r>
        <w:rPr>
          <w:rFonts w:hint="cs"/>
          <w:rtl/>
        </w:rPr>
        <w:t>ً</w:t>
      </w:r>
      <w:r w:rsidRPr="00625485">
        <w:rPr>
          <w:rtl/>
        </w:rPr>
        <w:t>ا على ما أكره</w:t>
      </w:r>
      <w:r w:rsidR="008F5A14">
        <w:rPr>
          <w:rFonts w:hint="cs"/>
          <w:rtl/>
        </w:rPr>
        <w:t xml:space="preserve"> </w:t>
      </w:r>
      <w:r w:rsidR="008F5A14">
        <w:rPr>
          <w:rtl/>
        </w:rPr>
        <w:t>به</w:t>
      </w:r>
      <w:r w:rsidR="008F5A14" w:rsidRPr="008F5A14">
        <w:rPr>
          <w:rtl/>
        </w:rPr>
        <w:t xml:space="preserve"> وإن لم يكلف الصبر عليه</w:t>
      </w:r>
      <w:r w:rsidR="008F5A14">
        <w:rPr>
          <w:rFonts w:hint="cs"/>
          <w:rtl/>
        </w:rPr>
        <w:t>،</w:t>
      </w:r>
      <w:r w:rsidR="008F5A14" w:rsidRPr="008F5A14">
        <w:rPr>
          <w:rtl/>
        </w:rPr>
        <w:t xml:space="preserve"> كمن أكره على شرب خمر فامتنع منه صابر</w:t>
      </w:r>
      <w:r w:rsidR="008F5A14">
        <w:rPr>
          <w:rFonts w:hint="cs"/>
          <w:rtl/>
        </w:rPr>
        <w:t>ً</w:t>
      </w:r>
      <w:r w:rsidR="008F5A14" w:rsidRPr="008F5A14">
        <w:rPr>
          <w:rtl/>
        </w:rPr>
        <w:t>ا على العقوبة</w:t>
      </w:r>
      <w:r w:rsidR="00563906">
        <w:rPr>
          <w:rFonts w:hint="cs"/>
          <w:rtl/>
        </w:rPr>
        <w:t>.</w:t>
      </w:r>
    </w:p>
    <w:p w14:paraId="25ACAED4" w14:textId="77777777" w:rsidR="00F80375" w:rsidRDefault="00563906" w:rsidP="00F80375">
      <w:pPr>
        <w:rPr>
          <w:rtl/>
        </w:rPr>
      </w:pPr>
      <w:r>
        <w:rPr>
          <w:rtl/>
        </w:rPr>
        <w:t>ثم ما ذكر في تكليف المكره هو كلام الأصوليين، أما الفقهاء فاضطربت</w:t>
      </w:r>
      <w:r>
        <w:rPr>
          <w:rFonts w:hint="cs"/>
          <w:rtl/>
        </w:rPr>
        <w:t xml:space="preserve"> </w:t>
      </w:r>
      <w:r>
        <w:rPr>
          <w:rtl/>
        </w:rPr>
        <w:t>أجوبتهم فيه بحسب قوة الدليل</w:t>
      </w:r>
      <w:r w:rsidR="00F80375">
        <w:rPr>
          <w:rFonts w:hint="cs"/>
          <w:rtl/>
        </w:rPr>
        <w:t>:</w:t>
      </w:r>
      <w:r>
        <w:rPr>
          <w:rtl/>
        </w:rPr>
        <w:t xml:space="preserve"> </w:t>
      </w:r>
    </w:p>
    <w:p w14:paraId="4BF9D6CE" w14:textId="77777777" w:rsidR="00F80375" w:rsidRDefault="00563906" w:rsidP="00F80375">
      <w:pPr>
        <w:pStyle w:val="ListParagraph"/>
        <w:numPr>
          <w:ilvl w:val="0"/>
          <w:numId w:val="11"/>
        </w:numPr>
      </w:pPr>
      <w:r>
        <w:rPr>
          <w:rtl/>
        </w:rPr>
        <w:t>فمرة قطعوا بما يوافق عدم تكليفه كعدم صحة عقوده وحلها وكالتلفظ بكلمة الكفر وقلبه مطمئن بالإيمان</w:t>
      </w:r>
      <w:r w:rsidR="00F80375">
        <w:rPr>
          <w:rFonts w:hint="cs"/>
          <w:rtl/>
        </w:rPr>
        <w:t>.</w:t>
      </w:r>
    </w:p>
    <w:p w14:paraId="1545948A" w14:textId="77777777" w:rsidR="00F80375" w:rsidRDefault="00563906" w:rsidP="00F80375">
      <w:pPr>
        <w:pStyle w:val="ListParagraph"/>
        <w:numPr>
          <w:ilvl w:val="0"/>
          <w:numId w:val="11"/>
        </w:numPr>
      </w:pPr>
      <w:r>
        <w:rPr>
          <w:rtl/>
        </w:rPr>
        <w:t>ومرة قطعوا بما يوافق تكليفه كإكراه الحربي والمرتد على الإسلام ونحوه مما هو إكراه بحق</w:t>
      </w:r>
      <w:r w:rsidR="00F80375">
        <w:rPr>
          <w:rFonts w:hint="cs"/>
          <w:rtl/>
        </w:rPr>
        <w:t>.</w:t>
      </w:r>
      <w:r>
        <w:rPr>
          <w:rtl/>
        </w:rPr>
        <w:t xml:space="preserve"> </w:t>
      </w:r>
    </w:p>
    <w:p w14:paraId="2EE738E7" w14:textId="77777777" w:rsidR="00F80375" w:rsidRDefault="00563906" w:rsidP="00F80375">
      <w:pPr>
        <w:pStyle w:val="ListParagraph"/>
        <w:numPr>
          <w:ilvl w:val="0"/>
          <w:numId w:val="11"/>
        </w:numPr>
      </w:pPr>
      <w:r>
        <w:rPr>
          <w:rtl/>
        </w:rPr>
        <w:t>ومرة رجحوا ما يوافق الأوّل كإكراه الصائم على الفطر وإكراه من حلف على شيء فإنه لا يفطر ولا يحنث بفعل ذلك على الراجح</w:t>
      </w:r>
      <w:r w:rsidR="00F80375">
        <w:rPr>
          <w:rFonts w:hint="cs"/>
          <w:rtl/>
        </w:rPr>
        <w:t>.</w:t>
      </w:r>
      <w:r>
        <w:rPr>
          <w:rtl/>
        </w:rPr>
        <w:t xml:space="preserve"> </w:t>
      </w:r>
    </w:p>
    <w:p w14:paraId="13B15D4E" w14:textId="4F09A947" w:rsidR="0025359E" w:rsidRDefault="00563906" w:rsidP="00F80375">
      <w:pPr>
        <w:pStyle w:val="ListParagraph"/>
        <w:numPr>
          <w:ilvl w:val="0"/>
          <w:numId w:val="11"/>
        </w:numPr>
      </w:pPr>
      <w:r>
        <w:rPr>
          <w:rtl/>
        </w:rPr>
        <w:lastRenderedPageBreak/>
        <w:t>ومرة رجحوا ما يوافق الثاني كالاكراه على القتل فإ</w:t>
      </w:r>
      <w:r>
        <w:rPr>
          <w:rFonts w:hint="cs"/>
          <w:rtl/>
        </w:rPr>
        <w:t>ن</w:t>
      </w:r>
      <w:r>
        <w:rPr>
          <w:rtl/>
        </w:rPr>
        <w:t>ه يأثم بالقتل إجماعا ويلزمه الضمان قودا أو مال</w:t>
      </w:r>
      <w:r w:rsidR="00302D70">
        <w:rPr>
          <w:rtl/>
        </w:rPr>
        <w:t>ًا</w:t>
      </w:r>
      <w:r>
        <w:rPr>
          <w:rtl/>
        </w:rPr>
        <w:t xml:space="preserve"> على الراجح</w:t>
      </w:r>
      <w:r w:rsidR="00625485">
        <w:rPr>
          <w:rFonts w:hint="cs"/>
          <w:rtl/>
        </w:rPr>
        <w:t>)</w:t>
      </w:r>
      <w:r w:rsidR="00625485">
        <w:rPr>
          <w:rStyle w:val="FootnoteReference"/>
          <w:rtl/>
        </w:rPr>
        <w:footnoteReference w:id="35"/>
      </w:r>
      <w:r w:rsidR="00625485">
        <w:rPr>
          <w:rFonts w:hint="cs"/>
          <w:rtl/>
        </w:rPr>
        <w:t>.</w:t>
      </w:r>
    </w:p>
    <w:p w14:paraId="5B65F29B" w14:textId="77777777" w:rsidR="00483203" w:rsidRDefault="00483203" w:rsidP="00483203">
      <w:pPr>
        <w:ind w:firstLine="0"/>
        <w:rPr>
          <w:rtl/>
        </w:rPr>
      </w:pPr>
      <w:r>
        <w:rPr>
          <w:rFonts w:hint="cs"/>
          <w:rtl/>
        </w:rPr>
        <w:t>ومذهب الحنفية أن الإكراه نوعان:</w:t>
      </w:r>
    </w:p>
    <w:p w14:paraId="3A67D089" w14:textId="7F0B1F14" w:rsidR="00483203" w:rsidRDefault="00483203" w:rsidP="00483203">
      <w:pPr>
        <w:pStyle w:val="ListParagraph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الإكراه الملجئ: وهو "</w:t>
      </w:r>
      <w:r w:rsidRPr="00483203">
        <w:rPr>
          <w:rtl/>
        </w:rPr>
        <w:t xml:space="preserve"> بأن يضطر الفاعل إلى مباشرة المكره عليه (بما يفوت النفس أو العضو) ولو أنملة؛ لأن حرمته كحرمة النفس (بغلبة ظنه</w:t>
      </w:r>
      <w:r>
        <w:rPr>
          <w:rFonts w:hint="cs"/>
          <w:rtl/>
        </w:rPr>
        <w:t xml:space="preserve">: </w:t>
      </w:r>
      <w:r w:rsidRPr="00483203">
        <w:rPr>
          <w:rtl/>
        </w:rPr>
        <w:t>فيفسد الاختيار) بأن يجعله مستندا إلى اختيار آخر</w:t>
      </w:r>
      <w:r>
        <w:rPr>
          <w:rFonts w:hint="cs"/>
          <w:rtl/>
        </w:rPr>
        <w:t>،</w:t>
      </w:r>
      <w:r w:rsidRPr="00483203">
        <w:rPr>
          <w:rtl/>
        </w:rPr>
        <w:t xml:space="preserve"> فإن استقل الفاعل في قصده فصحيح وإلا ففاسد (ويعدم الرضا</w:t>
      </w:r>
      <w:r>
        <w:rPr>
          <w:rFonts w:hint="cs"/>
          <w:rtl/>
        </w:rPr>
        <w:t>)"</w:t>
      </w:r>
      <w:r>
        <w:rPr>
          <w:rStyle w:val="FootnoteReference"/>
          <w:rtl/>
        </w:rPr>
        <w:footnoteReference w:id="36"/>
      </w:r>
      <w:r>
        <w:rPr>
          <w:rFonts w:hint="cs"/>
          <w:rtl/>
        </w:rPr>
        <w:t>.</w:t>
      </w:r>
    </w:p>
    <w:p w14:paraId="1FD844D1" w14:textId="4B0A0AE6" w:rsidR="00483203" w:rsidRDefault="00483203" w:rsidP="00483203">
      <w:pPr>
        <w:pStyle w:val="ListParagraph"/>
        <w:numPr>
          <w:ilvl w:val="0"/>
          <w:numId w:val="13"/>
        </w:numPr>
      </w:pPr>
      <w:r>
        <w:rPr>
          <w:rFonts w:hint="cs"/>
          <w:rtl/>
        </w:rPr>
        <w:t>والإكراه غير الملجئ: وهو "</w:t>
      </w:r>
      <w:r>
        <w:rPr>
          <w:rtl/>
        </w:rPr>
        <w:t xml:space="preserve"> لكون الحمل على المكره عليه (بضرب لا يفضي إلى تلف عضو وحبس فإنما يعدم الرضا) خاصة (لتمكنه) أي المكره (من الصبر) على المكره به (فلا يفسده) أي هذا الاختيار الإكراه</w:t>
      </w:r>
      <w:r>
        <w:rPr>
          <w:rFonts w:hint="cs"/>
          <w:rtl/>
        </w:rPr>
        <w:t xml:space="preserve">، </w:t>
      </w:r>
      <w:r>
        <w:rPr>
          <w:rtl/>
        </w:rPr>
        <w:t xml:space="preserve">(وأما) تهديده (بحبس نحو ابنه) وأبيه وأمه وزوجته وكل ذي رحم محرم منه كأخته وأخيه؛ </w:t>
      </w:r>
      <w:r>
        <w:rPr>
          <w:rtl/>
        </w:rPr>
        <w:lastRenderedPageBreak/>
        <w:t>لأن القرابة المتأيدة بالمحرمية بمنزلة الولاد (فقياس واستحسان في أنه إكراه)</w:t>
      </w:r>
      <w:r>
        <w:rPr>
          <w:rFonts w:hint="cs"/>
          <w:rtl/>
        </w:rPr>
        <w:t>،</w:t>
      </w:r>
      <w:r>
        <w:rPr>
          <w:rtl/>
        </w:rPr>
        <w:t xml:space="preserve"> القياس أنه ليس بإكراه؛ لأنه لا يلحقه ضرر بذلك والاستحسان أنه إكراه</w:t>
      </w:r>
    </w:p>
    <w:p w14:paraId="480B92F1" w14:textId="069B046D" w:rsidR="00483203" w:rsidRDefault="00483203" w:rsidP="00483203">
      <w:pPr>
        <w:pStyle w:val="ListParagraph"/>
        <w:numPr>
          <w:ilvl w:val="0"/>
          <w:numId w:val="13"/>
        </w:numPr>
      </w:pPr>
      <w:r>
        <w:rPr>
          <w:rFonts w:hint="cs"/>
          <w:rtl/>
        </w:rPr>
        <w:t>و</w:t>
      </w:r>
      <w:r w:rsidRPr="00483203">
        <w:rPr>
          <w:rtl/>
        </w:rPr>
        <w:t xml:space="preserve"> الإكراه (مطلقا) أي ملجئ</w:t>
      </w:r>
      <w:r>
        <w:rPr>
          <w:rFonts w:hint="cs"/>
          <w:rtl/>
        </w:rPr>
        <w:t>ً</w:t>
      </w:r>
      <w:r w:rsidRPr="00483203">
        <w:rPr>
          <w:rtl/>
        </w:rPr>
        <w:t>ا كان أو غير ملجئ</w:t>
      </w:r>
      <w:r>
        <w:rPr>
          <w:rFonts w:hint="cs"/>
          <w:rtl/>
        </w:rPr>
        <w:t>:</w:t>
      </w:r>
      <w:r w:rsidRPr="00483203">
        <w:rPr>
          <w:rtl/>
        </w:rPr>
        <w:t xml:space="preserve"> </w:t>
      </w:r>
    </w:p>
    <w:p w14:paraId="4E1A1E65" w14:textId="7F10F8B2" w:rsidR="00483203" w:rsidRDefault="00483203" w:rsidP="00483203">
      <w:pPr>
        <w:pStyle w:val="ListParagraph"/>
        <w:numPr>
          <w:ilvl w:val="1"/>
          <w:numId w:val="13"/>
        </w:numPr>
      </w:pPr>
      <w:r w:rsidRPr="00483203">
        <w:rPr>
          <w:rtl/>
        </w:rPr>
        <w:t>(لا ينافي أهلية الوجوب) على المكره (للذمة) أي لقيام الذمة (والعقل) والبلوغ</w:t>
      </w:r>
    </w:p>
    <w:p w14:paraId="4921BA00" w14:textId="612C0F9C" w:rsidR="00483203" w:rsidRDefault="00483203" w:rsidP="00483203">
      <w:pPr>
        <w:pStyle w:val="ListParagraph"/>
        <w:numPr>
          <w:ilvl w:val="1"/>
          <w:numId w:val="13"/>
        </w:numPr>
        <w:rPr>
          <w:rtl/>
        </w:rPr>
      </w:pPr>
      <w:r w:rsidRPr="00483203">
        <w:rPr>
          <w:rtl/>
        </w:rPr>
        <w:t>(ولا ينافي الاختيار) ؛ لأنه حمل للفاعل على أن يختار ما لا يرضاه كما تقدم</w:t>
      </w:r>
      <w:r>
        <w:rPr>
          <w:rFonts w:hint="cs"/>
          <w:rtl/>
        </w:rPr>
        <w:t>،</w:t>
      </w:r>
      <w:r w:rsidRPr="00483203">
        <w:rPr>
          <w:rtl/>
        </w:rPr>
        <w:t xml:space="preserve"> (بل الفعل عنه) أي الإكراه (اختيار أخف المكروهين) عند الفاعل من المك</w:t>
      </w:r>
      <w:r>
        <w:rPr>
          <w:rFonts w:hint="cs"/>
          <w:rtl/>
        </w:rPr>
        <w:t>َ</w:t>
      </w:r>
      <w:r w:rsidRPr="00483203">
        <w:rPr>
          <w:rtl/>
        </w:rPr>
        <w:t>ره به والمك</w:t>
      </w:r>
      <w:r>
        <w:rPr>
          <w:rFonts w:hint="cs"/>
          <w:rtl/>
        </w:rPr>
        <w:t>َ</w:t>
      </w:r>
      <w:r w:rsidRPr="00483203">
        <w:rPr>
          <w:rtl/>
        </w:rPr>
        <w:t>ره عليه</w:t>
      </w:r>
      <w:r>
        <w:rPr>
          <w:rFonts w:hint="cs"/>
          <w:rtl/>
        </w:rPr>
        <w:t>"</w:t>
      </w:r>
      <w:r>
        <w:rPr>
          <w:rStyle w:val="FootnoteReference"/>
          <w:rtl/>
        </w:rPr>
        <w:footnoteReference w:id="37"/>
      </w:r>
      <w:r>
        <w:rPr>
          <w:rFonts w:hint="cs"/>
          <w:rtl/>
        </w:rPr>
        <w:t>.</w:t>
      </w:r>
    </w:p>
    <w:p w14:paraId="0F7200B5" w14:textId="35D4437C" w:rsidR="007379D7" w:rsidRDefault="007379D7" w:rsidP="00AA758A">
      <w:pPr>
        <w:rPr>
          <w:rtl/>
        </w:rPr>
      </w:pPr>
      <w:r>
        <w:rPr>
          <w:rFonts w:hint="cs"/>
          <w:rtl/>
        </w:rPr>
        <w:t>ومذهب المالكية مثل مذهب الشافعية.</w:t>
      </w:r>
      <w:r>
        <w:rPr>
          <w:rStyle w:val="FootnoteReference"/>
          <w:rtl/>
        </w:rPr>
        <w:footnoteReference w:id="38"/>
      </w:r>
    </w:p>
    <w:p w14:paraId="54FDB966" w14:textId="77777777" w:rsidR="00AA758A" w:rsidRDefault="00AA758A" w:rsidP="00AA758A">
      <w:pPr>
        <w:rPr>
          <w:rtl/>
        </w:rPr>
      </w:pPr>
      <w:r>
        <w:rPr>
          <w:rFonts w:hint="cs"/>
          <w:rtl/>
        </w:rPr>
        <w:lastRenderedPageBreak/>
        <w:t>ومذهب الحنابلة دخول المكره في حكم التكليف، قال ابن قدامة: (</w:t>
      </w:r>
      <w:r>
        <w:rPr>
          <w:rtl/>
        </w:rPr>
        <w:t>فأما المكره</w:t>
      </w:r>
      <w:r w:rsidRPr="00AA758A">
        <w:rPr>
          <w:rtl/>
        </w:rPr>
        <w:t>: فيدخل تحت التكليف؛ لأنه يفهم ويسمع ويقدر على تحقيق ما أُمر به وتركه.</w:t>
      </w:r>
      <w:r>
        <w:rPr>
          <w:rFonts w:hint="cs"/>
          <w:rtl/>
        </w:rPr>
        <w:t xml:space="preserve"> </w:t>
      </w:r>
      <w:r>
        <w:rPr>
          <w:rtl/>
        </w:rPr>
        <w:t>ويجوز أن يكلف ما هو على وفق الإكراه، كإكراه الكافر على الإسلام، وتارك الصلاة على فعلها، فإذا فعلها قيل: أدى ما كلف، لكن إنما تكون منه طاعة إذا كان الانبعاث بباعث الأمر، دون باعث الإكراه.</w:t>
      </w:r>
    </w:p>
    <w:p w14:paraId="24BE54E6" w14:textId="0806150D" w:rsidR="00AA758A" w:rsidRDefault="00AA758A" w:rsidP="00AA758A">
      <w:pPr>
        <w:rPr>
          <w:rtl/>
        </w:rPr>
      </w:pPr>
      <w:r>
        <w:rPr>
          <w:rtl/>
        </w:rPr>
        <w:t>فإن كان إقدامه للخلاص من سيف المكرِه لم تكن طاعة، ولا يكون مجيب</w:t>
      </w:r>
      <w:r>
        <w:rPr>
          <w:rFonts w:hint="cs"/>
          <w:rtl/>
        </w:rPr>
        <w:t>ً</w:t>
      </w:r>
      <w:r>
        <w:rPr>
          <w:rtl/>
        </w:rPr>
        <w:t>ا داعي الشرع.</w:t>
      </w:r>
    </w:p>
    <w:p w14:paraId="5CC45E06" w14:textId="5491874D" w:rsidR="00AA758A" w:rsidRPr="0025359E" w:rsidRDefault="00AA758A" w:rsidP="00AA758A">
      <w:pPr>
        <w:rPr>
          <w:rtl/>
        </w:rPr>
      </w:pPr>
      <w:r>
        <w:rPr>
          <w:rtl/>
        </w:rPr>
        <w:lastRenderedPageBreak/>
        <w:t>وإن كان يفعلها ممتثلًا لأمرالشارع، بحيث كان يفعلها لولا الإكراه فلا يمتنع وقوعها طاعة وإن وجدت صورة التخويف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39"/>
      </w:r>
      <w:r>
        <w:rPr>
          <w:rtl/>
        </w:rPr>
        <w:t>.</w:t>
      </w:r>
    </w:p>
    <w:p w14:paraId="6F88B72E" w14:textId="77777777" w:rsidR="00481120" w:rsidRDefault="00481120">
      <w:pPr>
        <w:autoSpaceDE/>
        <w:autoSpaceDN/>
        <w:adjustRightInd/>
        <w:spacing w:before="0" w:after="160" w:line="259" w:lineRule="auto"/>
        <w:ind w:firstLine="0"/>
        <w:jc w:val="left"/>
        <w:rPr>
          <w:rFonts w:eastAsia="Times New Roman" w:cs="AF_Tabook"/>
          <w:b/>
          <w:bCs w:val="0"/>
          <w:noProof/>
          <w:color w:val="auto"/>
          <w:sz w:val="72"/>
          <w:szCs w:val="72"/>
          <w:shd w:val="clear" w:color="auto" w:fill="FFFFFF"/>
          <w:rtl/>
        </w:rPr>
      </w:pPr>
      <w:r>
        <w:rPr>
          <w:rtl/>
        </w:rPr>
        <w:br w:type="page"/>
      </w:r>
    </w:p>
    <w:p w14:paraId="76643259" w14:textId="2419095B" w:rsidR="00543AC3" w:rsidRPr="007E6573" w:rsidRDefault="00543AC3" w:rsidP="008C54A2">
      <w:pPr>
        <w:pStyle w:val="Heading5"/>
        <w:rPr>
          <w:rtl/>
        </w:rPr>
      </w:pPr>
      <w:r w:rsidRPr="008C54A2">
        <w:rPr>
          <w:rtl/>
        </w:rPr>
        <w:lastRenderedPageBreak/>
        <w:t>ويتعلق الخطاب عندنا</w:t>
      </w:r>
      <w:r w:rsidRPr="007E6573">
        <w:rPr>
          <w:rtl/>
        </w:rPr>
        <w:t xml:space="preserve"> بالمعدوم تعلق</w:t>
      </w:r>
      <w:r w:rsidRPr="007E6573">
        <w:rPr>
          <w:rFonts w:hint="cs"/>
          <w:rtl/>
        </w:rPr>
        <w:t>ً</w:t>
      </w:r>
      <w:r w:rsidRPr="007E6573">
        <w:rPr>
          <w:rtl/>
        </w:rPr>
        <w:t>ا معنوي</w:t>
      </w:r>
      <w:r w:rsidRPr="007E6573">
        <w:rPr>
          <w:rFonts w:hint="cs"/>
          <w:rtl/>
        </w:rPr>
        <w:t>ً</w:t>
      </w:r>
      <w:r w:rsidRPr="007E6573">
        <w:rPr>
          <w:rtl/>
        </w:rPr>
        <w:t xml:space="preserve">ا </w:t>
      </w:r>
    </w:p>
    <w:p w14:paraId="2EE3BF20" w14:textId="70F7185A" w:rsidR="00543AC3" w:rsidRPr="007E6573" w:rsidRDefault="00543AC3" w:rsidP="009E61A7">
      <w:pPr>
        <w:rPr>
          <w:rtl/>
        </w:rPr>
      </w:pPr>
      <w:r w:rsidRPr="008C54A2">
        <w:rPr>
          <w:rFonts w:hint="cs"/>
          <w:rtl/>
        </w:rPr>
        <w:t xml:space="preserve">أي: </w:t>
      </w:r>
      <w:r w:rsidR="009E61A7">
        <w:rPr>
          <w:rFonts w:hint="cs"/>
          <w:rtl/>
        </w:rPr>
        <w:t>"</w:t>
      </w:r>
      <w:r w:rsidRPr="008C54A2">
        <w:rPr>
          <w:rtl/>
        </w:rPr>
        <w:t>ويتعلق الأمر (عندنا) أيها الأشاعرة (بالمعدوم تعلقا معنويا) بمعنى أنه إذا وجد بصفة التكليف يكون</w:t>
      </w:r>
      <w:r w:rsidRPr="007E6573">
        <w:rPr>
          <w:rtl/>
        </w:rPr>
        <w:t xml:space="preserve"> مخاطبا بذلك الخطاب النفسي الأزلي</w:t>
      </w:r>
      <w:r w:rsidR="009E61A7">
        <w:rPr>
          <w:rFonts w:hint="cs"/>
          <w:rtl/>
        </w:rPr>
        <w:t>"</w:t>
      </w:r>
      <w:r w:rsidRPr="007E6573">
        <w:rPr>
          <w:rStyle w:val="FootnoteReference"/>
          <w:rtl/>
        </w:rPr>
        <w:footnoteReference w:id="40"/>
      </w:r>
      <w:r w:rsidR="00C31C9F" w:rsidRPr="007E6573">
        <w:rPr>
          <w:rFonts w:hint="cs"/>
          <w:rtl/>
        </w:rPr>
        <w:t>، وهو مذهب الحنفية</w:t>
      </w:r>
      <w:r w:rsidR="00C31C9F" w:rsidRPr="007E6573">
        <w:rPr>
          <w:rStyle w:val="FootnoteReference"/>
          <w:rtl/>
        </w:rPr>
        <w:footnoteReference w:id="41"/>
      </w:r>
      <w:r w:rsidR="00C31C9F" w:rsidRPr="007E6573">
        <w:rPr>
          <w:rFonts w:hint="cs"/>
          <w:rtl/>
        </w:rPr>
        <w:t xml:space="preserve"> و</w:t>
      </w:r>
      <w:r w:rsidR="00362E11" w:rsidRPr="007E6573">
        <w:rPr>
          <w:rFonts w:hint="cs"/>
          <w:rtl/>
        </w:rPr>
        <w:t>المالكية</w:t>
      </w:r>
      <w:r w:rsidR="00362E11" w:rsidRPr="007E6573">
        <w:rPr>
          <w:rStyle w:val="FootnoteReference"/>
          <w:rtl/>
        </w:rPr>
        <w:footnoteReference w:id="42"/>
      </w:r>
      <w:r w:rsidR="00070D47" w:rsidRPr="007E6573">
        <w:rPr>
          <w:rFonts w:hint="cs"/>
          <w:rtl/>
        </w:rPr>
        <w:t xml:space="preserve"> والحنابلة</w:t>
      </w:r>
      <w:r w:rsidR="00070D47" w:rsidRPr="007E6573">
        <w:rPr>
          <w:rStyle w:val="FootnoteReference"/>
          <w:rtl/>
        </w:rPr>
        <w:footnoteReference w:id="43"/>
      </w:r>
      <w:r w:rsidR="00070D47" w:rsidRPr="007E6573">
        <w:rPr>
          <w:rFonts w:hint="cs"/>
          <w:rtl/>
        </w:rPr>
        <w:t>.</w:t>
      </w:r>
    </w:p>
    <w:p w14:paraId="1728C3A9" w14:textId="5B7AF65A" w:rsidR="00543AC3" w:rsidRPr="007E6573" w:rsidRDefault="00543AC3" w:rsidP="00FD7F0E">
      <w:pPr>
        <w:rPr>
          <w:rtl/>
        </w:rPr>
      </w:pPr>
      <w:r w:rsidRPr="007E6573">
        <w:rPr>
          <w:rFonts w:hint="cs"/>
          <w:rtl/>
        </w:rPr>
        <w:lastRenderedPageBreak/>
        <w:t>و</w:t>
      </w:r>
      <w:r w:rsidR="00070D47" w:rsidRPr="007E6573">
        <w:rPr>
          <w:rFonts w:hint="cs"/>
          <w:rtl/>
        </w:rPr>
        <w:t xml:space="preserve">الخلاف في هذا بين الأشاعرة والمعتزلة في جواز تكليف المعدوم، وهو </w:t>
      </w:r>
      <w:r w:rsidRPr="007E6573">
        <w:rPr>
          <w:rFonts w:hint="cs"/>
          <w:rtl/>
        </w:rPr>
        <w:t>مبني على (</w:t>
      </w:r>
      <w:r w:rsidRPr="007E6573">
        <w:rPr>
          <w:rtl/>
        </w:rPr>
        <w:t xml:space="preserve">أن الله </w:t>
      </w:r>
      <w:r w:rsidR="00FD7F0E" w:rsidRPr="00FD7F0E">
        <w:rPr>
          <w:rFonts w:ascii="KFGQPC Arabic Symbols 01" w:hAnsi="KFGQPC Arabic Symbols 01" w:cs="KFGQPC Arabic Symbols 01" w:hint="cs"/>
          <w:sz w:val="36"/>
          <w:szCs w:val="36"/>
        </w:rPr>
        <w:sym w:font="KFGQPC Arabic Symbols 01" w:char="F045"/>
      </w:r>
      <w:r w:rsidRPr="007E6573">
        <w:rPr>
          <w:rtl/>
        </w:rPr>
        <w:t xml:space="preserve"> قديم، فلا يصح أن يكون معه في الأزل من يخاطبه</w:t>
      </w:r>
      <w:r w:rsidRPr="007E6573">
        <w:rPr>
          <w:rFonts w:hint="cs"/>
          <w:rtl/>
        </w:rPr>
        <w:t>، و</w:t>
      </w:r>
      <w:r w:rsidRPr="007E6573">
        <w:rPr>
          <w:rtl/>
        </w:rPr>
        <w:t>الخطب فيه يسير</w:t>
      </w:r>
      <w:r w:rsidRPr="007E6573">
        <w:rPr>
          <w:rFonts w:hint="cs"/>
          <w:rtl/>
        </w:rPr>
        <w:t>؛</w:t>
      </w:r>
      <w:r w:rsidRPr="007E6573">
        <w:rPr>
          <w:rtl/>
        </w:rPr>
        <w:t xml:space="preserve"> إذ لا يلزم من مخاطبة</w:t>
      </w:r>
      <w:r w:rsidRPr="007E6573">
        <w:rPr>
          <w:rFonts w:hint="cs"/>
          <w:rtl/>
        </w:rPr>
        <w:t xml:space="preserve"> </w:t>
      </w:r>
      <w:r w:rsidRPr="007E6573">
        <w:rPr>
          <w:rtl/>
        </w:rPr>
        <w:t>الله سبحانه وخطابه لخلقه أن يكونوا معه أزل</w:t>
      </w:r>
      <w:r w:rsidRPr="007E6573">
        <w:rPr>
          <w:rFonts w:hint="cs"/>
          <w:rtl/>
        </w:rPr>
        <w:t>ً</w:t>
      </w:r>
      <w:r w:rsidRPr="007E6573">
        <w:rPr>
          <w:rtl/>
        </w:rPr>
        <w:t>ا، إذ قد اتفقنا والأشاعرة على جواز تكليف المعدوم، بمعنى توجه الأمر والنهي إليه إذا وجد، فكذا يتوجه الخطاب إليه إذا وجد</w:t>
      </w:r>
      <w:r w:rsidRPr="007E6573">
        <w:rPr>
          <w:rFonts w:hint="cs"/>
          <w:rtl/>
        </w:rPr>
        <w:t>)</w:t>
      </w:r>
      <w:r w:rsidRPr="007E6573">
        <w:rPr>
          <w:rStyle w:val="FootnoteReference"/>
          <w:rtl/>
        </w:rPr>
        <w:footnoteReference w:id="44"/>
      </w:r>
      <w:r w:rsidRPr="007E6573">
        <w:rPr>
          <w:rtl/>
        </w:rPr>
        <w:t>.</w:t>
      </w:r>
    </w:p>
    <w:p w14:paraId="451450EC" w14:textId="0AB27FB8" w:rsidR="00312D12" w:rsidRPr="007E6573" w:rsidRDefault="00543AC3" w:rsidP="008C54A2">
      <w:pPr>
        <w:pStyle w:val="Heading5"/>
        <w:rPr>
          <w:rtl/>
        </w:rPr>
      </w:pPr>
      <w:r w:rsidRPr="007E6573">
        <w:rPr>
          <w:rtl/>
        </w:rPr>
        <w:lastRenderedPageBreak/>
        <w:t>فإن اقتضى</w:t>
      </w:r>
      <w:r w:rsidR="008C54A2">
        <w:t xml:space="preserve"> </w:t>
      </w:r>
      <w:r w:rsidRPr="007E6573">
        <w:rPr>
          <w:rtl/>
        </w:rPr>
        <w:t>فعل</w:t>
      </w:r>
      <w:r w:rsidR="00312D12" w:rsidRPr="007E6573">
        <w:rPr>
          <w:rFonts w:hint="cs"/>
          <w:rtl/>
        </w:rPr>
        <w:t>ً</w:t>
      </w:r>
      <w:r w:rsidRPr="007E6573">
        <w:rPr>
          <w:rtl/>
        </w:rPr>
        <w:t>ا غير ك</w:t>
      </w:r>
      <w:r w:rsidR="00312D12" w:rsidRPr="007E6573">
        <w:rPr>
          <w:rFonts w:hint="cs"/>
          <w:rtl/>
        </w:rPr>
        <w:t>َ</w:t>
      </w:r>
      <w:r w:rsidRPr="007E6573">
        <w:rPr>
          <w:rtl/>
        </w:rPr>
        <w:t>ف</w:t>
      </w:r>
      <w:r w:rsidR="00312D12" w:rsidRPr="007E6573">
        <w:rPr>
          <w:rFonts w:hint="cs"/>
          <w:rtl/>
        </w:rPr>
        <w:t>ٍّ</w:t>
      </w:r>
      <w:r w:rsidRPr="007E6573">
        <w:rPr>
          <w:rtl/>
        </w:rPr>
        <w:t xml:space="preserve"> اقتضاء</w:t>
      </w:r>
      <w:r w:rsidR="00312D12" w:rsidRPr="007E6573">
        <w:rPr>
          <w:rFonts w:hint="cs"/>
          <w:rtl/>
        </w:rPr>
        <w:t>:</w:t>
      </w:r>
      <w:r w:rsidRPr="007E6573">
        <w:rPr>
          <w:rtl/>
        </w:rPr>
        <w:t xml:space="preserve"> جازم</w:t>
      </w:r>
      <w:r w:rsidR="00312D12" w:rsidRPr="007E6573">
        <w:rPr>
          <w:rFonts w:hint="cs"/>
          <w:rtl/>
        </w:rPr>
        <w:t>ً</w:t>
      </w:r>
      <w:r w:rsidRPr="007E6573">
        <w:rPr>
          <w:rtl/>
        </w:rPr>
        <w:t xml:space="preserve">ا فإيجاب </w:t>
      </w:r>
    </w:p>
    <w:p w14:paraId="280B4544" w14:textId="46CD53D5" w:rsidR="00362E11" w:rsidRPr="007E6573" w:rsidRDefault="00362E11" w:rsidP="009E61A7">
      <w:pPr>
        <w:rPr>
          <w:rtl/>
        </w:rPr>
      </w:pPr>
      <w:r w:rsidRPr="007E6573">
        <w:rPr>
          <w:rFonts w:hint="cs"/>
          <w:rtl/>
        </w:rPr>
        <w:t xml:space="preserve">أي: </w:t>
      </w:r>
      <w:r w:rsidR="009E61A7">
        <w:rPr>
          <w:rFonts w:hint="cs"/>
          <w:rtl/>
        </w:rPr>
        <w:t>"</w:t>
      </w:r>
      <w:r w:rsidRPr="007E6573">
        <w:rPr>
          <w:rFonts w:hint="cs"/>
          <w:rtl/>
        </w:rPr>
        <w:t xml:space="preserve">فإن اقتضى طلب الخطاب </w:t>
      </w:r>
      <w:r w:rsidRPr="007E6573">
        <w:rPr>
          <w:rtl/>
        </w:rPr>
        <w:t>(فعل</w:t>
      </w:r>
      <w:r w:rsidR="00302D70">
        <w:rPr>
          <w:rtl/>
        </w:rPr>
        <w:t>ًا</w:t>
      </w:r>
      <w:r w:rsidRPr="007E6573">
        <w:rPr>
          <w:rtl/>
        </w:rPr>
        <w:t xml:space="preserve"> غير كف) من المكلف (اقتضاء جازم</w:t>
      </w:r>
      <w:r w:rsidRPr="007E6573">
        <w:rPr>
          <w:rFonts w:hint="cs"/>
          <w:rtl/>
        </w:rPr>
        <w:t>ً</w:t>
      </w:r>
      <w:r w:rsidRPr="007E6573">
        <w:rPr>
          <w:rtl/>
        </w:rPr>
        <w:t>ا) بأن لم يجز تركه</w:t>
      </w:r>
      <w:r w:rsidRPr="007E6573">
        <w:rPr>
          <w:rFonts w:hint="cs"/>
          <w:rtl/>
        </w:rPr>
        <w:t>:</w:t>
      </w:r>
      <w:r w:rsidRPr="007E6573">
        <w:rPr>
          <w:rtl/>
        </w:rPr>
        <w:t xml:space="preserve"> (فإيجاب) أي فهذا الخطاب يسمى </w:t>
      </w:r>
      <w:r w:rsidRPr="007E6573">
        <w:rPr>
          <w:rFonts w:hint="cs"/>
          <w:rtl/>
        </w:rPr>
        <w:t>إ</w:t>
      </w:r>
      <w:r w:rsidRPr="007E6573">
        <w:rPr>
          <w:rtl/>
        </w:rPr>
        <w:t>يجاب</w:t>
      </w:r>
      <w:r w:rsidRPr="007E6573">
        <w:rPr>
          <w:rFonts w:hint="cs"/>
          <w:rtl/>
        </w:rPr>
        <w:t>ً</w:t>
      </w:r>
      <w:r w:rsidRPr="007E6573">
        <w:rPr>
          <w:rtl/>
        </w:rPr>
        <w:t>ا</w:t>
      </w:r>
      <w:r w:rsidR="009E61A7">
        <w:rPr>
          <w:rFonts w:hint="cs"/>
          <w:rtl/>
        </w:rPr>
        <w:t>"</w:t>
      </w:r>
      <w:r w:rsidRPr="007E6573">
        <w:rPr>
          <w:rStyle w:val="FootnoteReference"/>
          <w:rtl/>
        </w:rPr>
        <w:footnoteReference w:id="45"/>
      </w:r>
      <w:r w:rsidR="004D3758" w:rsidRPr="007E6573">
        <w:rPr>
          <w:rFonts w:hint="cs"/>
          <w:rtl/>
        </w:rPr>
        <w:t>.</w:t>
      </w:r>
    </w:p>
    <w:p w14:paraId="351FF9E5" w14:textId="523F5EA9" w:rsidR="00942DD3" w:rsidRPr="007E6573" w:rsidRDefault="00942DD3" w:rsidP="008C54A2">
      <w:r w:rsidRPr="007E6573">
        <w:rPr>
          <w:rFonts w:hint="cs"/>
          <w:rtl/>
        </w:rPr>
        <w:t>مثاله: قوله تعالى: {</w:t>
      </w:r>
      <w:r w:rsidRPr="007E6573">
        <w:rPr>
          <w:rtl/>
        </w:rPr>
        <w:t>وَأَقِيمُوا الصَّلَاةَ وَآتُوا الزَّكَاةَ</w:t>
      </w:r>
      <w:r w:rsidRPr="007E6573">
        <w:rPr>
          <w:rFonts w:hint="cs"/>
          <w:rtl/>
        </w:rPr>
        <w:t>}.</w:t>
      </w:r>
    </w:p>
    <w:p w14:paraId="1268C655" w14:textId="77777777" w:rsidR="00312D12" w:rsidRPr="007E6573" w:rsidRDefault="00543AC3" w:rsidP="008C54A2">
      <w:pPr>
        <w:pStyle w:val="Heading5"/>
        <w:rPr>
          <w:rtl/>
        </w:rPr>
      </w:pPr>
      <w:r w:rsidRPr="007E6573">
        <w:rPr>
          <w:rtl/>
        </w:rPr>
        <w:t xml:space="preserve">أو غير جازم فندب </w:t>
      </w:r>
    </w:p>
    <w:p w14:paraId="4DEA6202" w14:textId="34CF92C4" w:rsidR="00362E11" w:rsidRPr="007E6573" w:rsidRDefault="00362E11" w:rsidP="009E61A7">
      <w:pPr>
        <w:rPr>
          <w:rtl/>
        </w:rPr>
      </w:pPr>
      <w:r w:rsidRPr="007E6573">
        <w:rPr>
          <w:rFonts w:hint="cs"/>
          <w:rtl/>
        </w:rPr>
        <w:t>أي: وإن اقتضى طلب الخطاب</w:t>
      </w:r>
      <w:r w:rsidRPr="007E6573">
        <w:rPr>
          <w:rtl/>
        </w:rPr>
        <w:t xml:space="preserve"> </w:t>
      </w:r>
      <w:r w:rsidR="009E61A7">
        <w:rPr>
          <w:rFonts w:hint="cs"/>
          <w:rtl/>
        </w:rPr>
        <w:t>"</w:t>
      </w:r>
      <w:r w:rsidRPr="007E6573">
        <w:rPr>
          <w:rtl/>
        </w:rPr>
        <w:t>اقتضاء (غير جازم) بأن جوّز تركه</w:t>
      </w:r>
      <w:r w:rsidRPr="007E6573">
        <w:rPr>
          <w:rFonts w:hint="cs"/>
          <w:rtl/>
        </w:rPr>
        <w:t>:</w:t>
      </w:r>
      <w:r w:rsidRPr="007E6573">
        <w:rPr>
          <w:rtl/>
        </w:rPr>
        <w:t xml:space="preserve"> (فندب</w:t>
      </w:r>
      <w:r w:rsidRPr="007E6573">
        <w:rPr>
          <w:rFonts w:hint="cs"/>
          <w:rtl/>
        </w:rPr>
        <w:t>)</w:t>
      </w:r>
      <w:r w:rsidR="009E61A7">
        <w:rPr>
          <w:rFonts w:hint="cs"/>
          <w:rtl/>
        </w:rPr>
        <w:t>"</w:t>
      </w:r>
      <w:r w:rsidRPr="007E6573">
        <w:rPr>
          <w:rStyle w:val="FootnoteReference"/>
          <w:rtl/>
        </w:rPr>
        <w:footnoteReference w:id="46"/>
      </w:r>
      <w:r w:rsidRPr="007E6573">
        <w:rPr>
          <w:rFonts w:hint="cs"/>
          <w:rtl/>
        </w:rPr>
        <w:t>، فهذا الخطاب يسمى ندبًا.</w:t>
      </w:r>
    </w:p>
    <w:p w14:paraId="641F491E" w14:textId="49693CDD" w:rsidR="00942DD3" w:rsidRPr="007E6573" w:rsidRDefault="00942DD3" w:rsidP="00081C64">
      <w:r w:rsidRPr="007E6573">
        <w:rPr>
          <w:rFonts w:hint="cs"/>
          <w:rtl/>
        </w:rPr>
        <w:t xml:space="preserve">مثاله: قوله </w:t>
      </w:r>
      <w:r w:rsidRPr="00081C64">
        <w:rPr>
          <w:rFonts w:hint="cs"/>
          <w:rtl/>
        </w:rPr>
        <w:t xml:space="preserve">تعالى: </w:t>
      </w:r>
      <w:r w:rsidR="00081C64" w:rsidRPr="00081C64">
        <w:rPr>
          <w:rFonts w:ascii="ATraditional Arabic" w:hAnsi="ATraditional Arabic" w:cs="ATraditional Arabic"/>
          <w:rtl/>
        </w:rPr>
        <w:t>{</w:t>
      </w:r>
      <w:r w:rsidR="00081C64" w:rsidRPr="00081C64">
        <w:rPr>
          <w:rFonts w:ascii="KFGQPC HAFS Uthmanic Script" w:hAnsi="KFGQPC HAFS Uthmanic Script" w:cs="KFGQPC HAFS Uthmanic Script"/>
          <w:szCs w:val="32"/>
          <w:rtl/>
        </w:rPr>
        <w:t>وَ</w:t>
      </w:r>
      <w:r w:rsidR="00081C64" w:rsidRPr="00081C64">
        <w:rPr>
          <w:rFonts w:ascii="KFGQPC HAFS Uthmanic Script" w:hAnsi="KFGQPC HAFS Uthmanic Script" w:cs="KFGQPC HAFS Uthmanic Script" w:hint="cs"/>
          <w:szCs w:val="32"/>
          <w:rtl/>
        </w:rPr>
        <w:t>ٱ</w:t>
      </w:r>
      <w:r w:rsidR="00081C64" w:rsidRPr="00081C64">
        <w:rPr>
          <w:rFonts w:ascii="KFGQPC HAFS Uthmanic Script" w:hAnsi="KFGQPC HAFS Uthmanic Script" w:cs="KFGQPC HAFS Uthmanic Script" w:hint="eastAsia"/>
          <w:szCs w:val="32"/>
          <w:rtl/>
        </w:rPr>
        <w:t>سۡتَشۡهِدُواْ</w:t>
      </w:r>
      <w:r w:rsidR="00081C64" w:rsidRPr="00081C64">
        <w:rPr>
          <w:rFonts w:ascii="KFGQPC HAFS Uthmanic Script" w:hAnsi="KFGQPC HAFS Uthmanic Script" w:cs="KFGQPC HAFS Uthmanic Script"/>
          <w:szCs w:val="32"/>
          <w:rtl/>
        </w:rPr>
        <w:t xml:space="preserve"> شَهِيدَيۡنِ مِن رِّجَالِكُمۡۖ</w:t>
      </w:r>
      <w:r w:rsidR="00081C64" w:rsidRPr="00081C64">
        <w:rPr>
          <w:rFonts w:ascii="ATraditional Arabic" w:hAnsi="ATraditional Arabic" w:cs="ATraditional Arabic"/>
          <w:szCs w:val="32"/>
          <w:rtl/>
        </w:rPr>
        <w:t>} [سورة البقرة:282]</w:t>
      </w:r>
      <w:r w:rsidR="00081C64" w:rsidRPr="00081C64">
        <w:rPr>
          <w:rFonts w:ascii="ATraditional Arabic" w:hAnsi="ATraditional Arabic" w:cs="ATraditional Arabic"/>
          <w:rtl/>
        </w:rPr>
        <w:t>.</w:t>
      </w:r>
    </w:p>
    <w:p w14:paraId="1BF77392" w14:textId="7CDA5B14" w:rsidR="00312D12" w:rsidRPr="007E6573" w:rsidRDefault="00543AC3" w:rsidP="008C54A2">
      <w:pPr>
        <w:pStyle w:val="Heading5"/>
        <w:rPr>
          <w:rtl/>
        </w:rPr>
      </w:pPr>
      <w:r w:rsidRPr="007E6573">
        <w:rPr>
          <w:rtl/>
        </w:rPr>
        <w:lastRenderedPageBreak/>
        <w:t>أو كفً</w:t>
      </w:r>
      <w:r w:rsidR="00312D12" w:rsidRPr="007E6573">
        <w:rPr>
          <w:rFonts w:hint="cs"/>
          <w:rtl/>
        </w:rPr>
        <w:t>ّ</w:t>
      </w:r>
      <w:r w:rsidRPr="007E6573">
        <w:rPr>
          <w:rtl/>
        </w:rPr>
        <w:t>ا</w:t>
      </w:r>
      <w:r w:rsidR="00312D12" w:rsidRPr="007E6573">
        <w:rPr>
          <w:rFonts w:hint="cs"/>
          <w:rtl/>
        </w:rPr>
        <w:t>:</w:t>
      </w:r>
      <w:r w:rsidRPr="007E6573">
        <w:rPr>
          <w:rtl/>
        </w:rPr>
        <w:t xml:space="preserve"> جازمًا فتحريم </w:t>
      </w:r>
    </w:p>
    <w:p w14:paraId="1A492FF0" w14:textId="22E1C2C5" w:rsidR="00362E11" w:rsidRPr="007E6573" w:rsidRDefault="00362E11" w:rsidP="009E61A7">
      <w:pPr>
        <w:rPr>
          <w:rtl/>
        </w:rPr>
      </w:pPr>
      <w:r w:rsidRPr="007E6573">
        <w:rPr>
          <w:rFonts w:hint="cs"/>
          <w:rtl/>
        </w:rPr>
        <w:t>أي: وإن اقتضى طلب الخطاب</w:t>
      </w:r>
      <w:r w:rsidRPr="007E6573">
        <w:rPr>
          <w:rtl/>
        </w:rPr>
        <w:t xml:space="preserve"> </w:t>
      </w:r>
      <w:r w:rsidR="009E61A7">
        <w:rPr>
          <w:rFonts w:hint="cs"/>
          <w:rtl/>
        </w:rPr>
        <w:t>"</w:t>
      </w:r>
      <w:r w:rsidRPr="007E6573">
        <w:rPr>
          <w:rtl/>
        </w:rPr>
        <w:t>(كف</w:t>
      </w:r>
      <w:r w:rsidRPr="007E6573">
        <w:rPr>
          <w:rFonts w:hint="cs"/>
          <w:rtl/>
        </w:rPr>
        <w:t>ًّ</w:t>
      </w:r>
      <w:r w:rsidRPr="007E6573">
        <w:rPr>
          <w:rtl/>
        </w:rPr>
        <w:t>ا) اقتضاء (جازم</w:t>
      </w:r>
      <w:r w:rsidRPr="007E6573">
        <w:rPr>
          <w:rFonts w:hint="cs"/>
          <w:rtl/>
        </w:rPr>
        <w:t>ً</w:t>
      </w:r>
      <w:r w:rsidRPr="007E6573">
        <w:rPr>
          <w:rtl/>
        </w:rPr>
        <w:t>ا) بأن لم ي</w:t>
      </w:r>
      <w:r w:rsidRPr="007E6573">
        <w:rPr>
          <w:rFonts w:hint="cs"/>
          <w:rtl/>
        </w:rPr>
        <w:t>َ</w:t>
      </w:r>
      <w:r w:rsidRPr="007E6573">
        <w:rPr>
          <w:rtl/>
        </w:rPr>
        <w:t>ج</w:t>
      </w:r>
      <w:r w:rsidRPr="007E6573">
        <w:rPr>
          <w:rFonts w:hint="cs"/>
          <w:rtl/>
        </w:rPr>
        <w:t>ُ</w:t>
      </w:r>
      <w:r w:rsidRPr="007E6573">
        <w:rPr>
          <w:rtl/>
        </w:rPr>
        <w:t>ز فعله</w:t>
      </w:r>
      <w:r w:rsidRPr="007E6573">
        <w:rPr>
          <w:rFonts w:hint="cs"/>
          <w:rtl/>
        </w:rPr>
        <w:t>:</w:t>
      </w:r>
      <w:r w:rsidRPr="007E6573">
        <w:rPr>
          <w:rtl/>
        </w:rPr>
        <w:t xml:space="preserve"> (فتحريم</w:t>
      </w:r>
      <w:r w:rsidRPr="007E6573">
        <w:rPr>
          <w:rFonts w:hint="cs"/>
          <w:rtl/>
        </w:rPr>
        <w:t>)</w:t>
      </w:r>
      <w:r w:rsidR="009E61A7">
        <w:rPr>
          <w:rFonts w:hint="cs"/>
          <w:rtl/>
        </w:rPr>
        <w:t>"</w:t>
      </w:r>
      <w:r w:rsidRPr="007E6573">
        <w:rPr>
          <w:rStyle w:val="FootnoteReference"/>
          <w:rtl/>
        </w:rPr>
        <w:footnoteReference w:id="47"/>
      </w:r>
      <w:r w:rsidRPr="007E6573">
        <w:rPr>
          <w:rFonts w:hint="cs"/>
          <w:rtl/>
        </w:rPr>
        <w:t>، فهذا الخطاب يسمى تحريمًا</w:t>
      </w:r>
      <w:r w:rsidR="004D3758" w:rsidRPr="007E6573">
        <w:rPr>
          <w:rFonts w:hint="cs"/>
          <w:rtl/>
        </w:rPr>
        <w:t>.</w:t>
      </w:r>
    </w:p>
    <w:p w14:paraId="723072E5" w14:textId="3741BFD3" w:rsidR="00362E11" w:rsidRPr="007E6573" w:rsidRDefault="00942DD3" w:rsidP="008C54A2">
      <w:r w:rsidRPr="007E6573">
        <w:rPr>
          <w:rFonts w:hint="cs"/>
          <w:rtl/>
        </w:rPr>
        <w:t>مثاله: قوله تعالى: {</w:t>
      </w:r>
      <w:r w:rsidRPr="007E6573">
        <w:rPr>
          <w:rtl/>
        </w:rPr>
        <w:t xml:space="preserve"> يَاأَيُّهَا الَّذِينَ آمَنُوا إِنَّمَا الْخَمْرُ وَالْمَيْسِرُ وَالْأَنْصَابُ وَالْأَزْلَامُ رِجْسٌ مِنْ عَمَلِ الشَّيْطَانِ فَاجْتَنِبُوهُ لَعَلَّكُمْ تُفْلِحُونَ (90)</w:t>
      </w:r>
      <w:r w:rsidRPr="007E6573">
        <w:rPr>
          <w:rFonts w:hint="cs"/>
          <w:rtl/>
        </w:rPr>
        <w:t>}.</w:t>
      </w:r>
    </w:p>
    <w:p w14:paraId="2ADD1182" w14:textId="5FE51908" w:rsidR="00312D12" w:rsidRPr="007E6573" w:rsidRDefault="00543AC3" w:rsidP="008C54A2">
      <w:pPr>
        <w:pStyle w:val="Heading5"/>
        <w:rPr>
          <w:rtl/>
        </w:rPr>
      </w:pPr>
      <w:r w:rsidRPr="007E6573">
        <w:rPr>
          <w:rtl/>
        </w:rPr>
        <w:t>أو غير جازم</w:t>
      </w:r>
      <w:r w:rsidR="00312D12" w:rsidRPr="007E6573">
        <w:rPr>
          <w:rFonts w:hint="cs"/>
          <w:rtl/>
        </w:rPr>
        <w:t>:</w:t>
      </w:r>
      <w:r w:rsidRPr="007E6573">
        <w:rPr>
          <w:rtl/>
        </w:rPr>
        <w:t xml:space="preserve"> </w:t>
      </w:r>
      <w:r w:rsidR="00312D12" w:rsidRPr="007E6573">
        <w:rPr>
          <w:rFonts w:hint="cs"/>
          <w:rtl/>
        </w:rPr>
        <w:t>ب</w:t>
      </w:r>
      <w:r w:rsidRPr="007E6573">
        <w:rPr>
          <w:rtl/>
        </w:rPr>
        <w:t xml:space="preserve">نهي مقصود فكراهة </w:t>
      </w:r>
    </w:p>
    <w:p w14:paraId="0D577FE1" w14:textId="0F71CDBC" w:rsidR="00362E11" w:rsidRPr="007E6573" w:rsidRDefault="00362E11" w:rsidP="008C54A2">
      <w:pPr>
        <w:rPr>
          <w:rtl/>
        </w:rPr>
      </w:pPr>
      <w:r w:rsidRPr="007E6573">
        <w:rPr>
          <w:rFonts w:hint="cs"/>
          <w:rtl/>
        </w:rPr>
        <w:t>أي: وإن اقتضى طلب الخطاب</w:t>
      </w:r>
      <w:r w:rsidR="00424A9D" w:rsidRPr="007E6573">
        <w:rPr>
          <w:rFonts w:hint="cs"/>
          <w:rtl/>
        </w:rPr>
        <w:t xml:space="preserve"> (</w:t>
      </w:r>
      <w:r w:rsidR="00424A9D" w:rsidRPr="007E6573">
        <w:rPr>
          <w:rtl/>
        </w:rPr>
        <w:t>اقتضاء (غير جازم بنهي مقصود) لشيء</w:t>
      </w:r>
      <w:r w:rsidR="00424A9D" w:rsidRPr="007E6573">
        <w:rPr>
          <w:rFonts w:hint="cs"/>
          <w:rtl/>
        </w:rPr>
        <w:t xml:space="preserve"> ـــ</w:t>
      </w:r>
      <w:r w:rsidR="00424A9D" w:rsidRPr="007E6573">
        <w:rPr>
          <w:rtl/>
        </w:rPr>
        <w:t xml:space="preserve"> كالنهي في خير الصحيحين</w:t>
      </w:r>
      <w:r w:rsidR="00424A9D" w:rsidRPr="007E6573">
        <w:rPr>
          <w:rFonts w:hint="cs"/>
          <w:rtl/>
        </w:rPr>
        <w:t>: "</w:t>
      </w:r>
      <w:r w:rsidR="00424A9D" w:rsidRPr="007E6573">
        <w:rPr>
          <w:rtl/>
        </w:rPr>
        <w:t>إذا دخل أحدكم المسجد فلا يجلس حتى يصلي ركعتين</w:t>
      </w:r>
      <w:r w:rsidR="00424A9D" w:rsidRPr="007E6573">
        <w:rPr>
          <w:rFonts w:hint="cs"/>
          <w:rtl/>
        </w:rPr>
        <w:t>"ـــ:</w:t>
      </w:r>
      <w:r w:rsidR="00424A9D" w:rsidRPr="007E6573">
        <w:rPr>
          <w:rtl/>
        </w:rPr>
        <w:t xml:space="preserve"> (فكراهة)</w:t>
      </w:r>
      <w:r w:rsidR="00424A9D" w:rsidRPr="007E6573">
        <w:rPr>
          <w:rFonts w:hint="cs"/>
          <w:rtl/>
        </w:rPr>
        <w:t>،</w:t>
      </w:r>
      <w:r w:rsidR="00424A9D" w:rsidRPr="007E6573">
        <w:rPr>
          <w:rtl/>
        </w:rPr>
        <w:t xml:space="preserve"> أي فالخطاب المدلول عليه بالمقصود يسمى كراهة</w:t>
      </w:r>
      <w:r w:rsidR="00424A9D" w:rsidRPr="007E6573">
        <w:rPr>
          <w:rFonts w:hint="cs"/>
          <w:rtl/>
        </w:rPr>
        <w:t>)</w:t>
      </w:r>
      <w:r w:rsidR="00424A9D" w:rsidRPr="007E6573">
        <w:rPr>
          <w:rStyle w:val="FootnoteReference"/>
          <w:rtl/>
        </w:rPr>
        <w:footnoteReference w:id="48"/>
      </w:r>
      <w:r w:rsidR="004D3758" w:rsidRPr="007E6573">
        <w:rPr>
          <w:rFonts w:hint="cs"/>
          <w:rtl/>
        </w:rPr>
        <w:t>.</w:t>
      </w:r>
    </w:p>
    <w:p w14:paraId="496CD2D2" w14:textId="77777777" w:rsidR="00312D12" w:rsidRPr="007E6573" w:rsidRDefault="00543AC3" w:rsidP="008C54A2">
      <w:pPr>
        <w:pStyle w:val="Heading5"/>
        <w:rPr>
          <w:rtl/>
        </w:rPr>
      </w:pPr>
      <w:r w:rsidRPr="007E6573">
        <w:rPr>
          <w:rtl/>
        </w:rPr>
        <w:lastRenderedPageBreak/>
        <w:t xml:space="preserve">أو بغير مقصود فخلاف الأولى </w:t>
      </w:r>
    </w:p>
    <w:p w14:paraId="0C00614C" w14:textId="0DE02172" w:rsidR="00424A9D" w:rsidRPr="007E6573" w:rsidRDefault="00424A9D" w:rsidP="009E61A7">
      <w:pPr>
        <w:rPr>
          <w:rtl/>
        </w:rPr>
      </w:pPr>
      <w:r w:rsidRPr="007E6573">
        <w:rPr>
          <w:rFonts w:hint="cs"/>
          <w:rtl/>
        </w:rPr>
        <w:t xml:space="preserve">أي: وإن اقتضى طلب الخطاب </w:t>
      </w:r>
      <w:r w:rsidRPr="007E6573">
        <w:rPr>
          <w:rtl/>
        </w:rPr>
        <w:t>اقتضاء غير جازم</w:t>
      </w:r>
      <w:r w:rsidR="008C54A2">
        <w:rPr>
          <w:rFonts w:hint="cs"/>
          <w:rtl/>
        </w:rPr>
        <w:t xml:space="preserve"> بنهي</w:t>
      </w:r>
      <w:r w:rsidRPr="007E6573">
        <w:rPr>
          <w:rFonts w:hint="cs"/>
          <w:rtl/>
        </w:rPr>
        <w:t xml:space="preserve"> </w:t>
      </w:r>
      <w:r w:rsidR="009E61A7">
        <w:rPr>
          <w:rFonts w:hint="cs"/>
          <w:rtl/>
        </w:rPr>
        <w:t>"</w:t>
      </w:r>
      <w:r w:rsidRPr="007E6573">
        <w:rPr>
          <w:rFonts w:hint="cs"/>
          <w:rtl/>
        </w:rPr>
        <w:t>(</w:t>
      </w:r>
      <w:r w:rsidRPr="007E6573">
        <w:rPr>
          <w:rtl/>
        </w:rPr>
        <w:t xml:space="preserve">غير مقصود) </w:t>
      </w:r>
      <w:r w:rsidRPr="007E6573">
        <w:rPr>
          <w:rFonts w:hint="cs"/>
          <w:rtl/>
        </w:rPr>
        <w:t xml:space="preserve">ـــ </w:t>
      </w:r>
      <w:r w:rsidRPr="007E6573">
        <w:rPr>
          <w:rtl/>
        </w:rPr>
        <w:t xml:space="preserve">وهو النهي عن ترك المندوبات المستفاد من أوامرها، إذ الأمر بشيء يفيد النهي عن تركه </w:t>
      </w:r>
      <w:r w:rsidRPr="007E6573">
        <w:rPr>
          <w:rFonts w:hint="cs"/>
          <w:rtl/>
        </w:rPr>
        <w:t xml:space="preserve">ـــ: </w:t>
      </w:r>
      <w:r w:rsidRPr="007E6573">
        <w:rPr>
          <w:rtl/>
        </w:rPr>
        <w:t>(فخلاف الأولى) أي</w:t>
      </w:r>
      <w:r w:rsidRPr="007E6573">
        <w:rPr>
          <w:rFonts w:hint="cs"/>
          <w:rtl/>
        </w:rPr>
        <w:t>:</w:t>
      </w:r>
      <w:r w:rsidRPr="007E6573">
        <w:rPr>
          <w:rtl/>
        </w:rPr>
        <w:t xml:space="preserve"> فالخطاب المدلول عليه بغير المقصود يسمى خلاف الأولى</w:t>
      </w:r>
      <w:r w:rsidRPr="007E6573">
        <w:rPr>
          <w:rFonts w:hint="cs"/>
          <w:rtl/>
        </w:rPr>
        <w:t>:</w:t>
      </w:r>
      <w:r w:rsidRPr="007E6573">
        <w:rPr>
          <w:rtl/>
        </w:rPr>
        <w:t xml:space="preserve"> </w:t>
      </w:r>
    </w:p>
    <w:p w14:paraId="5B41AE5A" w14:textId="3B5023CA" w:rsidR="00424A9D" w:rsidRPr="007E6573" w:rsidRDefault="00424A9D" w:rsidP="008C54A2">
      <w:pPr>
        <w:rPr>
          <w:rtl/>
        </w:rPr>
      </w:pPr>
      <w:r w:rsidRPr="007E6573">
        <w:rPr>
          <w:rtl/>
        </w:rPr>
        <w:t>فعل</w:t>
      </w:r>
      <w:r w:rsidR="00302D70">
        <w:rPr>
          <w:rtl/>
        </w:rPr>
        <w:t>ًا</w:t>
      </w:r>
      <w:r w:rsidRPr="007E6573">
        <w:rPr>
          <w:rtl/>
        </w:rPr>
        <w:t xml:space="preserve"> غير كف</w:t>
      </w:r>
      <w:r w:rsidRPr="007E6573">
        <w:rPr>
          <w:rFonts w:hint="cs"/>
          <w:rtl/>
        </w:rPr>
        <w:t>ٍّ</w:t>
      </w:r>
      <w:r w:rsidRPr="007E6573">
        <w:rPr>
          <w:rtl/>
        </w:rPr>
        <w:t xml:space="preserve"> كان</w:t>
      </w:r>
      <w:r w:rsidR="00942DD3" w:rsidRPr="007E6573">
        <w:rPr>
          <w:rFonts w:hint="cs"/>
          <w:rtl/>
        </w:rPr>
        <w:t xml:space="preserve"> ـــ</w:t>
      </w:r>
      <w:r w:rsidRPr="007E6573">
        <w:rPr>
          <w:rtl/>
        </w:rPr>
        <w:t xml:space="preserve"> كفطر مسافر لا يتضرر بالصوم</w:t>
      </w:r>
      <w:r w:rsidR="00942DD3" w:rsidRPr="007E6573">
        <w:rPr>
          <w:rFonts w:hint="cs"/>
          <w:rtl/>
        </w:rPr>
        <w:t xml:space="preserve"> ـــ</w:t>
      </w:r>
      <w:r w:rsidRPr="007E6573">
        <w:rPr>
          <w:rtl/>
        </w:rPr>
        <w:t xml:space="preserve"> أو كف</w:t>
      </w:r>
      <w:r w:rsidRPr="007E6573">
        <w:rPr>
          <w:rFonts w:hint="cs"/>
          <w:rtl/>
        </w:rPr>
        <w:t>ًّ</w:t>
      </w:r>
      <w:r w:rsidRPr="007E6573">
        <w:rPr>
          <w:rtl/>
        </w:rPr>
        <w:t xml:space="preserve">ا </w:t>
      </w:r>
      <w:r w:rsidR="00942DD3" w:rsidRPr="007E6573">
        <w:rPr>
          <w:rFonts w:hint="cs"/>
          <w:rtl/>
        </w:rPr>
        <w:t xml:space="preserve">ـــ </w:t>
      </w:r>
      <w:r w:rsidRPr="007E6573">
        <w:rPr>
          <w:rtl/>
        </w:rPr>
        <w:t>كترك صلاة الضحى</w:t>
      </w:r>
      <w:r w:rsidR="00942DD3" w:rsidRPr="007E6573">
        <w:rPr>
          <w:rFonts w:hint="cs"/>
          <w:rtl/>
        </w:rPr>
        <w:t xml:space="preserve"> ـــ</w:t>
      </w:r>
      <w:r w:rsidRPr="007E6573">
        <w:rPr>
          <w:rFonts w:hint="cs"/>
          <w:rtl/>
        </w:rPr>
        <w:t>.</w:t>
      </w:r>
    </w:p>
    <w:p w14:paraId="1699F20C" w14:textId="5B5E20A4" w:rsidR="00424A9D" w:rsidRPr="007E6573" w:rsidRDefault="00424A9D" w:rsidP="009E61A7">
      <w:pPr>
        <w:rPr>
          <w:rtl/>
        </w:rPr>
      </w:pPr>
      <w:r w:rsidRPr="007E6573">
        <w:rPr>
          <w:rtl/>
        </w:rPr>
        <w:t>والفرق بين قسمي المقصود وغيره أن الطلب في المقصود أشدّ منه في غيره</w:t>
      </w:r>
      <w:r w:rsidR="009E61A7">
        <w:rPr>
          <w:rFonts w:hint="cs"/>
          <w:rtl/>
        </w:rPr>
        <w:t>"</w:t>
      </w:r>
      <w:r w:rsidRPr="007E6573">
        <w:rPr>
          <w:rStyle w:val="FootnoteReference"/>
          <w:rtl/>
        </w:rPr>
        <w:footnoteReference w:id="49"/>
      </w:r>
      <w:r w:rsidR="00942DD3" w:rsidRPr="007E6573">
        <w:rPr>
          <w:rFonts w:hint="cs"/>
          <w:rtl/>
        </w:rPr>
        <w:t>.</w:t>
      </w:r>
    </w:p>
    <w:p w14:paraId="300AC45B" w14:textId="77777777" w:rsidR="00312D12" w:rsidRPr="007E6573" w:rsidRDefault="00543AC3" w:rsidP="008C54A2">
      <w:pPr>
        <w:pStyle w:val="Heading5"/>
        <w:rPr>
          <w:rtl/>
        </w:rPr>
      </w:pPr>
      <w:r w:rsidRPr="007E6573">
        <w:rPr>
          <w:rtl/>
        </w:rPr>
        <w:t xml:space="preserve">أو خيّر فإباحة </w:t>
      </w:r>
    </w:p>
    <w:p w14:paraId="61EF5D0F" w14:textId="0602EAEF" w:rsidR="00424A9D" w:rsidRPr="007E6573" w:rsidRDefault="00424A9D" w:rsidP="009E61A7">
      <w:r w:rsidRPr="007E6573">
        <w:rPr>
          <w:rFonts w:hint="cs"/>
          <w:rtl/>
        </w:rPr>
        <w:t xml:space="preserve">أي: </w:t>
      </w:r>
      <w:r w:rsidR="009E61A7">
        <w:rPr>
          <w:rFonts w:hint="cs"/>
          <w:rtl/>
        </w:rPr>
        <w:t>"</w:t>
      </w:r>
      <w:r w:rsidRPr="007E6573">
        <w:rPr>
          <w:rtl/>
        </w:rPr>
        <w:t>(أو خي</w:t>
      </w:r>
      <w:r w:rsidR="009C70E5" w:rsidRPr="007E6573">
        <w:rPr>
          <w:rFonts w:hint="cs"/>
          <w:rtl/>
        </w:rPr>
        <w:t>ّ</w:t>
      </w:r>
      <w:r w:rsidRPr="007E6573">
        <w:rPr>
          <w:rtl/>
        </w:rPr>
        <w:t>ر) الخطاب بين الفعل المذكور والكف عنه</w:t>
      </w:r>
      <w:r w:rsidR="009C70E5" w:rsidRPr="007E6573">
        <w:rPr>
          <w:rFonts w:hint="cs"/>
          <w:rtl/>
        </w:rPr>
        <w:t>:</w:t>
      </w:r>
      <w:r w:rsidRPr="007E6573">
        <w:rPr>
          <w:rtl/>
        </w:rPr>
        <w:t xml:space="preserve"> (فإباحة)</w:t>
      </w:r>
      <w:r w:rsidR="009E61A7">
        <w:rPr>
          <w:rFonts w:hint="cs"/>
          <w:rtl/>
        </w:rPr>
        <w:t>"</w:t>
      </w:r>
      <w:r w:rsidRPr="007E6573">
        <w:rPr>
          <w:rStyle w:val="FootnoteReference"/>
          <w:rtl/>
        </w:rPr>
        <w:footnoteReference w:id="50"/>
      </w:r>
      <w:r w:rsidR="00385A2F" w:rsidRPr="007E6573">
        <w:rPr>
          <w:rFonts w:hint="cs"/>
          <w:rtl/>
        </w:rPr>
        <w:t>.</w:t>
      </w:r>
    </w:p>
    <w:p w14:paraId="69A8B3A3" w14:textId="4A0C9043" w:rsidR="00A04DBD" w:rsidRPr="007E6573" w:rsidRDefault="00543AC3" w:rsidP="008C54A2">
      <w:pPr>
        <w:pStyle w:val="Heading5"/>
        <w:rPr>
          <w:rtl/>
        </w:rPr>
      </w:pPr>
      <w:r w:rsidRPr="007E6573">
        <w:rPr>
          <w:rtl/>
        </w:rPr>
        <w:lastRenderedPageBreak/>
        <w:t>وع</w:t>
      </w:r>
      <w:r w:rsidR="00312D12" w:rsidRPr="007E6573">
        <w:rPr>
          <w:rFonts w:hint="cs"/>
          <w:rtl/>
        </w:rPr>
        <w:t>ُ</w:t>
      </w:r>
      <w:r w:rsidRPr="007E6573">
        <w:rPr>
          <w:rtl/>
        </w:rPr>
        <w:t>ر</w:t>
      </w:r>
      <w:r w:rsidR="00312D12" w:rsidRPr="007E6573">
        <w:rPr>
          <w:rFonts w:hint="cs"/>
          <w:rtl/>
        </w:rPr>
        <w:t>ِ</w:t>
      </w:r>
      <w:r w:rsidRPr="007E6573">
        <w:rPr>
          <w:rtl/>
        </w:rPr>
        <w:t>ف</w:t>
      </w:r>
      <w:r w:rsidR="00312D12" w:rsidRPr="007E6573">
        <w:rPr>
          <w:rFonts w:hint="cs"/>
          <w:rtl/>
        </w:rPr>
        <w:t>َ</w:t>
      </w:r>
      <w:r w:rsidRPr="007E6573">
        <w:rPr>
          <w:rtl/>
        </w:rPr>
        <w:t>ت حدود</w:t>
      </w:r>
      <w:r w:rsidR="00312D12" w:rsidRPr="007E6573">
        <w:rPr>
          <w:rFonts w:hint="cs"/>
          <w:rtl/>
        </w:rPr>
        <w:t>ُ</w:t>
      </w:r>
      <w:r w:rsidRPr="007E6573">
        <w:rPr>
          <w:rtl/>
        </w:rPr>
        <w:t>ها</w:t>
      </w:r>
    </w:p>
    <w:p w14:paraId="501F8950" w14:textId="241CCC7E" w:rsidR="00F06A7C" w:rsidRPr="007E6573" w:rsidRDefault="00424A9D" w:rsidP="009E61A7">
      <w:pPr>
        <w:rPr>
          <w:rtl/>
        </w:rPr>
      </w:pPr>
      <w:r w:rsidRPr="007E6573">
        <w:rPr>
          <w:rFonts w:hint="cs"/>
          <w:rtl/>
        </w:rPr>
        <w:t xml:space="preserve">أي: </w:t>
      </w:r>
      <w:r w:rsidR="009E61A7">
        <w:rPr>
          <w:rFonts w:hint="cs"/>
          <w:rtl/>
        </w:rPr>
        <w:t>"</w:t>
      </w:r>
      <w:r w:rsidRPr="007E6573">
        <w:rPr>
          <w:rtl/>
        </w:rPr>
        <w:t>(و) بما ذ</w:t>
      </w:r>
      <w:r w:rsidRPr="007E6573">
        <w:rPr>
          <w:rFonts w:hint="cs"/>
          <w:rtl/>
        </w:rPr>
        <w:t>ُ</w:t>
      </w:r>
      <w:r w:rsidRPr="007E6573">
        <w:rPr>
          <w:rtl/>
        </w:rPr>
        <w:t>ك</w:t>
      </w:r>
      <w:r w:rsidRPr="007E6573">
        <w:rPr>
          <w:rFonts w:hint="cs"/>
          <w:rtl/>
        </w:rPr>
        <w:t>ِ</w:t>
      </w:r>
      <w:r w:rsidRPr="007E6573">
        <w:rPr>
          <w:rtl/>
        </w:rPr>
        <w:t>ر</w:t>
      </w:r>
      <w:r w:rsidRPr="007E6573">
        <w:rPr>
          <w:rFonts w:hint="cs"/>
          <w:rtl/>
        </w:rPr>
        <w:t>:</w:t>
      </w:r>
      <w:r w:rsidRPr="007E6573">
        <w:rPr>
          <w:rtl/>
        </w:rPr>
        <w:t xml:space="preserve"> (عرفت حدودها) أي حدود المذكورات من أقسام خطاب التكليف</w:t>
      </w:r>
      <w:r w:rsidR="00F06A7C" w:rsidRPr="007E6573">
        <w:rPr>
          <w:rFonts w:hint="cs"/>
          <w:rtl/>
        </w:rPr>
        <w:t>.</w:t>
      </w:r>
    </w:p>
    <w:p w14:paraId="350E0861" w14:textId="3A190F00" w:rsidR="00543AC3" w:rsidRPr="007E6573" w:rsidRDefault="00424A9D" w:rsidP="009E61A7">
      <w:pPr>
        <w:rPr>
          <w:rtl/>
        </w:rPr>
      </w:pPr>
      <w:r w:rsidRPr="007E6573">
        <w:rPr>
          <w:rtl/>
        </w:rPr>
        <w:t>فحد الإيجاب مثل</w:t>
      </w:r>
      <w:r w:rsidR="00302D70">
        <w:rPr>
          <w:rtl/>
        </w:rPr>
        <w:t>ًا</w:t>
      </w:r>
      <w:r w:rsidRPr="007E6573">
        <w:rPr>
          <w:rFonts w:hint="cs"/>
          <w:rtl/>
        </w:rPr>
        <w:t>:</w:t>
      </w:r>
      <w:r w:rsidRPr="007E6573">
        <w:rPr>
          <w:rtl/>
        </w:rPr>
        <w:t xml:space="preserve"> الخطاب المقتضي لفعل غير كف اقتضاء جازم</w:t>
      </w:r>
      <w:r w:rsidRPr="007E6573">
        <w:rPr>
          <w:rFonts w:hint="cs"/>
          <w:rtl/>
        </w:rPr>
        <w:t>ً</w:t>
      </w:r>
      <w:r w:rsidRPr="007E6573">
        <w:rPr>
          <w:rtl/>
        </w:rPr>
        <w:t>ا</w:t>
      </w:r>
      <w:r w:rsidR="009E61A7">
        <w:rPr>
          <w:rFonts w:hint="cs"/>
          <w:rtl/>
        </w:rPr>
        <w:t>"</w:t>
      </w:r>
      <w:r w:rsidRPr="007E6573">
        <w:rPr>
          <w:rStyle w:val="FootnoteReference"/>
          <w:rtl/>
        </w:rPr>
        <w:footnoteReference w:id="51"/>
      </w:r>
      <w:r w:rsidR="009E61A7">
        <w:rPr>
          <w:rFonts w:hint="cs"/>
          <w:rtl/>
        </w:rPr>
        <w:t>.</w:t>
      </w:r>
    </w:p>
    <w:p w14:paraId="33ADBFD5" w14:textId="0F6633D1" w:rsidR="00070D47" w:rsidRPr="007E6573" w:rsidRDefault="00070D47" w:rsidP="008C54A2">
      <w:pPr>
        <w:pStyle w:val="Heading5"/>
        <w:rPr>
          <w:rtl/>
        </w:rPr>
      </w:pPr>
      <w:r w:rsidRPr="007E6573">
        <w:rPr>
          <w:rtl/>
        </w:rPr>
        <w:t>والأصح ترادف الفرض والواجب</w:t>
      </w:r>
    </w:p>
    <w:p w14:paraId="64AB4BD8" w14:textId="0449E619" w:rsidR="00EB3274" w:rsidRPr="007E6573" w:rsidRDefault="00070D47" w:rsidP="009E61A7">
      <w:pPr>
        <w:rPr>
          <w:rtl/>
        </w:rPr>
      </w:pPr>
      <w:r w:rsidRPr="007E6573">
        <w:rPr>
          <w:rFonts w:hint="cs"/>
          <w:rtl/>
        </w:rPr>
        <w:t xml:space="preserve">أي: </w:t>
      </w:r>
      <w:r w:rsidR="009E61A7">
        <w:rPr>
          <w:rFonts w:hint="cs"/>
          <w:rtl/>
        </w:rPr>
        <w:t>"</w:t>
      </w:r>
      <w:r w:rsidRPr="007E6573">
        <w:rPr>
          <w:rtl/>
        </w:rPr>
        <w:t xml:space="preserve">(والأصح ترادف) لفظي (الفرض والواجب) أي مسماهما واحد. </w:t>
      </w:r>
    </w:p>
    <w:p w14:paraId="2013E5CA" w14:textId="682BBBFF" w:rsidR="00EB3274" w:rsidRPr="007E6573" w:rsidRDefault="00070D47" w:rsidP="009E61A7">
      <w:pPr>
        <w:rPr>
          <w:rtl/>
        </w:rPr>
      </w:pPr>
      <w:r w:rsidRPr="007E6573">
        <w:rPr>
          <w:rtl/>
        </w:rPr>
        <w:t>ونفت الحنفية ترادفهما فقالوا</w:t>
      </w:r>
      <w:r w:rsidR="00EB3274" w:rsidRPr="007E6573">
        <w:rPr>
          <w:rFonts w:hint="cs"/>
          <w:rtl/>
        </w:rPr>
        <w:t>:</w:t>
      </w:r>
      <w:r w:rsidRPr="007E6573">
        <w:rPr>
          <w:rtl/>
        </w:rPr>
        <w:t xml:space="preserve"> هذا الفعل إن ثبت بدليل قطعي كالقرآن فهو الفرض</w:t>
      </w:r>
      <w:r w:rsidR="00EB3274" w:rsidRPr="007E6573">
        <w:rPr>
          <w:rFonts w:hint="cs"/>
          <w:rtl/>
        </w:rPr>
        <w:t>،</w:t>
      </w:r>
      <w:r w:rsidRPr="007E6573">
        <w:rPr>
          <w:rtl/>
        </w:rPr>
        <w:t xml:space="preserve"> كقراءة القرآن في الصلاة الثابتة بقوله تعالى {فاقرأوا ما تيسر من القرآن} أو بدليل ظني كخبر الواحد فهو الواجب</w:t>
      </w:r>
      <w:r w:rsidR="00EB3274" w:rsidRPr="007E6573">
        <w:rPr>
          <w:rFonts w:hint="cs"/>
          <w:rtl/>
        </w:rPr>
        <w:t>،</w:t>
      </w:r>
      <w:r w:rsidRPr="007E6573">
        <w:rPr>
          <w:rtl/>
        </w:rPr>
        <w:t xml:space="preserve"> كقراءة الفاتحة في الصلاة الثابتة بخبر </w:t>
      </w:r>
      <w:r w:rsidRPr="007E6573">
        <w:rPr>
          <w:rtl/>
        </w:rPr>
        <w:lastRenderedPageBreak/>
        <w:t>الصحيحين</w:t>
      </w:r>
      <w:r w:rsidR="00EB3274" w:rsidRPr="007E6573">
        <w:rPr>
          <w:rFonts w:hint="cs"/>
          <w:rtl/>
        </w:rPr>
        <w:t>:</w:t>
      </w:r>
      <w:r w:rsidRPr="007E6573">
        <w:rPr>
          <w:rtl/>
        </w:rPr>
        <w:t xml:space="preserve"> </w:t>
      </w:r>
      <w:r w:rsidR="00EB3274" w:rsidRPr="007E6573">
        <w:rPr>
          <w:rFonts w:hint="cs"/>
          <w:rtl/>
        </w:rPr>
        <w:t>"</w:t>
      </w:r>
      <w:r w:rsidRPr="007E6573">
        <w:rPr>
          <w:rtl/>
        </w:rPr>
        <w:t>لا صَلاَةَ لمنْ لَم يقرأ</w:t>
      </w:r>
      <w:r w:rsidRPr="007E6573">
        <w:rPr>
          <w:rFonts w:hint="cs"/>
          <w:rtl/>
        </w:rPr>
        <w:t xml:space="preserve"> </w:t>
      </w:r>
      <w:r w:rsidRPr="007E6573">
        <w:rPr>
          <w:rtl/>
        </w:rPr>
        <w:t>بفاتِحَةِ الكِتابِ</w:t>
      </w:r>
      <w:r w:rsidR="00EB3274" w:rsidRPr="007E6573">
        <w:rPr>
          <w:rFonts w:hint="cs"/>
          <w:rtl/>
        </w:rPr>
        <w:t>"</w:t>
      </w:r>
      <w:r w:rsidRPr="007E6573">
        <w:rPr>
          <w:rtl/>
        </w:rPr>
        <w:t xml:space="preserve"> فيأثم بتركها ولا تفسد به صلاته</w:t>
      </w:r>
      <w:r w:rsidR="00EB3274" w:rsidRPr="007E6573">
        <w:rPr>
          <w:rFonts w:hint="cs"/>
          <w:rtl/>
        </w:rPr>
        <w:t>،</w:t>
      </w:r>
      <w:r w:rsidRPr="007E6573">
        <w:rPr>
          <w:rtl/>
        </w:rPr>
        <w:t xml:space="preserve"> بخلاف ترك القراءة</w:t>
      </w:r>
      <w:r w:rsidR="009E61A7">
        <w:rPr>
          <w:rFonts w:hint="cs"/>
          <w:rtl/>
        </w:rPr>
        <w:t>"</w:t>
      </w:r>
      <w:r w:rsidR="00EB3274" w:rsidRPr="007E6573">
        <w:rPr>
          <w:rStyle w:val="FootnoteReference"/>
          <w:rtl/>
        </w:rPr>
        <w:footnoteReference w:id="52"/>
      </w:r>
      <w:r w:rsidRPr="007E6573">
        <w:rPr>
          <w:rtl/>
        </w:rPr>
        <w:t xml:space="preserve">. </w:t>
      </w:r>
    </w:p>
    <w:p w14:paraId="5E835F8C" w14:textId="078CCDCE" w:rsidR="00EB3274" w:rsidRPr="007E6573" w:rsidRDefault="00EB3274" w:rsidP="008C54A2">
      <w:pPr>
        <w:rPr>
          <w:rtl/>
        </w:rPr>
      </w:pPr>
      <w:r w:rsidRPr="007E6573">
        <w:rPr>
          <w:rFonts w:hint="cs"/>
          <w:rtl/>
        </w:rPr>
        <w:t>وعند المالكية (</w:t>
      </w:r>
      <w:r w:rsidRPr="007E6573">
        <w:rPr>
          <w:rtl/>
        </w:rPr>
        <w:t>الفرض والواجب مترادفان</w:t>
      </w:r>
      <w:r w:rsidRPr="007E6573">
        <w:rPr>
          <w:rFonts w:hint="cs"/>
          <w:rtl/>
        </w:rPr>
        <w:t>)</w:t>
      </w:r>
      <w:r w:rsidRPr="007E6573">
        <w:rPr>
          <w:rStyle w:val="FootnoteReference"/>
          <w:rtl/>
        </w:rPr>
        <w:footnoteReference w:id="53"/>
      </w:r>
      <w:r w:rsidRPr="007E6573">
        <w:rPr>
          <w:rFonts w:hint="cs"/>
          <w:rtl/>
        </w:rPr>
        <w:t>، ولم يذكر ابن الحاجب خلافًا عندهم.</w:t>
      </w:r>
    </w:p>
    <w:p w14:paraId="365A1E4C" w14:textId="77777777" w:rsidR="00EB3274" w:rsidRPr="007E6573" w:rsidRDefault="00EB3274" w:rsidP="008C54A2">
      <w:pPr>
        <w:rPr>
          <w:rtl/>
        </w:rPr>
      </w:pPr>
      <w:r w:rsidRPr="007E6573">
        <w:rPr>
          <w:rFonts w:hint="cs"/>
          <w:rtl/>
        </w:rPr>
        <w:t>وعند الحنابلة (</w:t>
      </w:r>
      <w:r w:rsidRPr="007E6573">
        <w:rPr>
          <w:rtl/>
        </w:rPr>
        <w:t>الفرض هو الواجب على إحدى الروايتين؛ لاستواء حدهما</w:t>
      </w:r>
      <w:r w:rsidRPr="007E6573">
        <w:rPr>
          <w:rFonts w:hint="cs"/>
          <w:rtl/>
        </w:rPr>
        <w:t xml:space="preserve">. </w:t>
      </w:r>
    </w:p>
    <w:p w14:paraId="3A49222D" w14:textId="77777777" w:rsidR="00EB3274" w:rsidRPr="007E6573" w:rsidRDefault="00EB3274" w:rsidP="008C54A2">
      <w:pPr>
        <w:rPr>
          <w:rtl/>
        </w:rPr>
      </w:pPr>
      <w:r w:rsidRPr="007E6573">
        <w:rPr>
          <w:rtl/>
        </w:rPr>
        <w:t>والثانية: الفرض آكد.</w:t>
      </w:r>
    </w:p>
    <w:p w14:paraId="22B0E6A6" w14:textId="77777777" w:rsidR="00EB3274" w:rsidRPr="007E6573" w:rsidRDefault="00EB3274" w:rsidP="008C54A2">
      <w:pPr>
        <w:rPr>
          <w:rtl/>
        </w:rPr>
      </w:pPr>
      <w:r w:rsidRPr="007E6573">
        <w:rPr>
          <w:rtl/>
        </w:rPr>
        <w:t>فقيل: هو اسم لما يقطع بوجوبه، كمذهب أبي حنيفة</w:t>
      </w:r>
      <w:r w:rsidRPr="007E6573">
        <w:rPr>
          <w:rFonts w:hint="cs"/>
          <w:rtl/>
        </w:rPr>
        <w:t>.</w:t>
      </w:r>
    </w:p>
    <w:p w14:paraId="778D4106" w14:textId="77777777" w:rsidR="00EB3274" w:rsidRPr="007E6573" w:rsidRDefault="00EB3274" w:rsidP="008C54A2">
      <w:pPr>
        <w:rPr>
          <w:rtl/>
        </w:rPr>
      </w:pPr>
      <w:r w:rsidRPr="007E6573">
        <w:rPr>
          <w:rtl/>
        </w:rPr>
        <w:t>وقيل: ما لا يتسامح في تركه عمدًا ولا سهوًا، نحو: أركان الصلاة</w:t>
      </w:r>
      <w:r w:rsidRPr="007E6573">
        <w:rPr>
          <w:rFonts w:hint="cs"/>
          <w:rtl/>
        </w:rPr>
        <w:t>.</w:t>
      </w:r>
      <w:r w:rsidRPr="007E6573">
        <w:rPr>
          <w:rtl/>
        </w:rPr>
        <w:t xml:space="preserve"> </w:t>
      </w:r>
    </w:p>
    <w:p w14:paraId="01047167" w14:textId="6A8AD24F" w:rsidR="00EB3274" w:rsidRPr="007E6573" w:rsidRDefault="00EB3274" w:rsidP="00F551CE">
      <w:pPr>
        <w:rPr>
          <w:rtl/>
        </w:rPr>
      </w:pPr>
      <w:r w:rsidRPr="007E6573">
        <w:rPr>
          <w:rtl/>
        </w:rPr>
        <w:lastRenderedPageBreak/>
        <w:t>فإن الفرض في اللغة: التأ</w:t>
      </w:r>
      <w:bookmarkStart w:id="0" w:name="_GoBack"/>
      <w:bookmarkEnd w:id="0"/>
      <w:r w:rsidRPr="007E6573">
        <w:rPr>
          <w:rtl/>
        </w:rPr>
        <w:t>ثير، ومنه فُرضة النهر والقوس</w:t>
      </w:r>
      <w:r w:rsidRPr="007E6573">
        <w:rPr>
          <w:rFonts w:hint="cs"/>
          <w:rtl/>
        </w:rPr>
        <w:t xml:space="preserve">، </w:t>
      </w:r>
      <w:r w:rsidRPr="007E6573">
        <w:rPr>
          <w:rtl/>
        </w:rPr>
        <w:t>والوجوب: السقوط، ومنه: "وجبت الشمس والحائط" إذا سقطا، ومنه قوله تعالى: {</w:t>
      </w:r>
      <w:r w:rsidR="00F551CE" w:rsidRPr="00F551CE">
        <w:rPr>
          <w:rFonts w:cs="QCF2336"/>
          <w:rtl/>
        </w:rPr>
        <w:t xml:space="preserve"> </w:t>
      </w:r>
      <w:r w:rsidR="00F551CE" w:rsidRPr="00F551CE">
        <w:rPr>
          <w:rFonts w:cs="QCF2336" w:hint="cs"/>
          <w:rtl/>
        </w:rPr>
        <w:t>ﲦ</w:t>
      </w:r>
      <w:r w:rsidR="00F551CE" w:rsidRPr="00F551CE">
        <w:rPr>
          <w:rFonts w:cs="QCF2336"/>
          <w:rtl/>
        </w:rPr>
        <w:t xml:space="preserve"> </w:t>
      </w:r>
      <w:r w:rsidR="00F551CE" w:rsidRPr="00F551CE">
        <w:rPr>
          <w:rFonts w:cs="QCF2336" w:hint="cs"/>
          <w:rtl/>
        </w:rPr>
        <w:t>ﲧ</w:t>
      </w:r>
      <w:r w:rsidR="00F551CE" w:rsidRPr="00F551CE">
        <w:rPr>
          <w:rFonts w:cs="QCF2336"/>
          <w:rtl/>
        </w:rPr>
        <w:t xml:space="preserve"> </w:t>
      </w:r>
      <w:r w:rsidR="00F551CE" w:rsidRPr="00F551CE">
        <w:rPr>
          <w:rFonts w:cs="QCF2336" w:hint="cs"/>
          <w:rtl/>
        </w:rPr>
        <w:t>ﲨ</w:t>
      </w:r>
      <w:r w:rsidR="00F551CE" w:rsidRPr="00F551CE">
        <w:rPr>
          <w:rFonts w:cs="QCF2336"/>
          <w:rtl/>
        </w:rPr>
        <w:t xml:space="preserve"> </w:t>
      </w:r>
      <w:r w:rsidR="00F551CE" w:rsidRPr="00F551CE">
        <w:rPr>
          <w:rFonts w:cs="QCF2336" w:hint="cs"/>
          <w:rtl/>
        </w:rPr>
        <w:t>ﲩ</w:t>
      </w:r>
      <w:r w:rsidR="00F551CE" w:rsidRPr="00F551CE">
        <w:rPr>
          <w:rFonts w:cs="QCF2336"/>
          <w:rtl/>
        </w:rPr>
        <w:t xml:space="preserve"> </w:t>
      </w:r>
      <w:r w:rsidR="00F551CE" w:rsidRPr="00F551CE">
        <w:rPr>
          <w:rFonts w:cs="QCF2336" w:hint="cs"/>
          <w:rtl/>
        </w:rPr>
        <w:t>ﲪ</w:t>
      </w:r>
      <w:r w:rsidR="00F551CE" w:rsidRPr="00F551CE">
        <w:rPr>
          <w:rFonts w:cs="QCF2336"/>
          <w:rtl/>
        </w:rPr>
        <w:t xml:space="preserve"> </w:t>
      </w:r>
      <w:r w:rsidR="00F551CE" w:rsidRPr="00F551CE">
        <w:rPr>
          <w:rFonts w:cs="QCF2336" w:hint="cs"/>
          <w:rtl/>
        </w:rPr>
        <w:t>ﲫ</w:t>
      </w:r>
      <w:r w:rsidR="00F551CE" w:rsidRPr="00F551CE">
        <w:rPr>
          <w:rFonts w:cs="QCF2336"/>
          <w:rtl/>
        </w:rPr>
        <w:t xml:space="preserve"> </w:t>
      </w:r>
      <w:r w:rsidR="00F551CE" w:rsidRPr="00F551CE">
        <w:rPr>
          <w:rFonts w:cs="QCF2336" w:hint="cs"/>
          <w:rtl/>
        </w:rPr>
        <w:t>ﲬ</w:t>
      </w:r>
      <w:r w:rsidRPr="007E6573">
        <w:rPr>
          <w:rtl/>
        </w:rPr>
        <w:t>}</w:t>
      </w:r>
      <w:r w:rsidR="00F551CE">
        <w:rPr>
          <w:rFonts w:cs="ATraditional Arabic"/>
          <w:rtl/>
        </w:rPr>
        <w:t xml:space="preserve"> [سورة الحج:36]</w:t>
      </w:r>
      <w:r w:rsidRPr="007E6573">
        <w:rPr>
          <w:rFonts w:hint="cs"/>
          <w:rtl/>
        </w:rPr>
        <w:t>،</w:t>
      </w:r>
      <w:r w:rsidRPr="007E6573">
        <w:rPr>
          <w:rtl/>
        </w:rPr>
        <w:t xml:space="preserve"> فاقتضى تأكد الفرض على الواجب شرع</w:t>
      </w:r>
      <w:r w:rsidRPr="007E6573">
        <w:rPr>
          <w:rFonts w:hint="cs"/>
          <w:rtl/>
        </w:rPr>
        <w:t>ً</w:t>
      </w:r>
      <w:r w:rsidRPr="007E6573">
        <w:rPr>
          <w:rtl/>
        </w:rPr>
        <w:t>ا ليوافق معناه لغة</w:t>
      </w:r>
      <w:r w:rsidRPr="007E6573">
        <w:rPr>
          <w:rFonts w:hint="cs"/>
          <w:rtl/>
        </w:rPr>
        <w:t>)</w:t>
      </w:r>
      <w:r w:rsidRPr="007E6573">
        <w:rPr>
          <w:rStyle w:val="FootnoteReference"/>
          <w:rtl/>
        </w:rPr>
        <w:footnoteReference w:id="54"/>
      </w:r>
      <w:r w:rsidRPr="007E6573">
        <w:rPr>
          <w:rFonts w:hint="cs"/>
          <w:rtl/>
        </w:rPr>
        <w:t>.</w:t>
      </w:r>
    </w:p>
    <w:p w14:paraId="5EDE9A7D" w14:textId="200B9616" w:rsidR="00EB3274" w:rsidRPr="007E6573" w:rsidRDefault="00EB3274" w:rsidP="008C54A2">
      <w:pPr>
        <w:pStyle w:val="Heading5"/>
        <w:rPr>
          <w:rtl/>
        </w:rPr>
      </w:pPr>
      <w:r w:rsidRPr="007E6573">
        <w:rPr>
          <w:rtl/>
        </w:rPr>
        <w:t>كالمندوب والمستحب والتطوع والسنة</w:t>
      </w:r>
    </w:p>
    <w:p w14:paraId="4CAF6821" w14:textId="2F13BC12" w:rsidR="00EB3274" w:rsidRPr="007E6573" w:rsidRDefault="009E61A7" w:rsidP="008C54A2">
      <w:pPr>
        <w:rPr>
          <w:rtl/>
        </w:rPr>
      </w:pPr>
      <w:r>
        <w:rPr>
          <w:rFonts w:hint="cs"/>
          <w:rtl/>
        </w:rPr>
        <w:t>"</w:t>
      </w:r>
      <w:r w:rsidR="00070D47" w:rsidRPr="007E6573">
        <w:rPr>
          <w:rtl/>
        </w:rPr>
        <w:t>أي</w:t>
      </w:r>
      <w:r w:rsidR="00EB3274" w:rsidRPr="007E6573">
        <w:rPr>
          <w:rFonts w:hint="cs"/>
          <w:rtl/>
        </w:rPr>
        <w:t>:</w:t>
      </w:r>
      <w:r w:rsidR="00070D47" w:rsidRPr="007E6573">
        <w:rPr>
          <w:rtl/>
        </w:rPr>
        <w:t xml:space="preserve"> كما أن الأصح</w:t>
      </w:r>
      <w:r w:rsidR="00EB3274" w:rsidRPr="007E6573">
        <w:rPr>
          <w:rFonts w:hint="cs"/>
          <w:rtl/>
        </w:rPr>
        <w:t>:</w:t>
      </w:r>
      <w:r w:rsidR="00070D47" w:rsidRPr="007E6573">
        <w:rPr>
          <w:rtl/>
        </w:rPr>
        <w:t xml:space="preserve"> ترادف</w:t>
      </w:r>
      <w:r w:rsidR="00EB3274" w:rsidRPr="007E6573">
        <w:rPr>
          <w:rFonts w:hint="cs"/>
          <w:rtl/>
        </w:rPr>
        <w:t>ُ</w:t>
      </w:r>
      <w:r w:rsidR="00070D47" w:rsidRPr="007E6573">
        <w:rPr>
          <w:rtl/>
        </w:rPr>
        <w:t xml:space="preserve"> ألفاظ</w:t>
      </w:r>
      <w:r w:rsidR="00EB3274" w:rsidRPr="007E6573">
        <w:rPr>
          <w:rFonts w:hint="cs"/>
          <w:rtl/>
        </w:rPr>
        <w:t>ِ</w:t>
      </w:r>
      <w:r w:rsidR="00070D47" w:rsidRPr="007E6573">
        <w:rPr>
          <w:rtl/>
        </w:rPr>
        <w:t xml:space="preserve"> المندوب (والمستحب والتطوّع والسنّة) والحسن والنفل والمرغب فيه</w:t>
      </w:r>
      <w:r w:rsidR="00EB3274" w:rsidRPr="007E6573">
        <w:rPr>
          <w:rFonts w:hint="cs"/>
          <w:rtl/>
        </w:rPr>
        <w:t>،</w:t>
      </w:r>
      <w:r w:rsidR="00070D47" w:rsidRPr="007E6573">
        <w:rPr>
          <w:rtl/>
        </w:rPr>
        <w:t xml:space="preserve"> أي</w:t>
      </w:r>
      <w:r w:rsidR="00EB3274" w:rsidRPr="007E6573">
        <w:rPr>
          <w:rFonts w:hint="cs"/>
          <w:rtl/>
        </w:rPr>
        <w:t>:</w:t>
      </w:r>
      <w:r w:rsidR="00EB3274" w:rsidRPr="007E6573">
        <w:rPr>
          <w:rtl/>
        </w:rPr>
        <w:t xml:space="preserve"> مسماها واحد</w:t>
      </w:r>
      <w:r w:rsidR="00EB3274" w:rsidRPr="007E6573">
        <w:rPr>
          <w:rFonts w:hint="cs"/>
          <w:rtl/>
        </w:rPr>
        <w:t>.</w:t>
      </w:r>
    </w:p>
    <w:p w14:paraId="34329F7B" w14:textId="66CEFC38" w:rsidR="00EB3274" w:rsidRDefault="00070D47" w:rsidP="00FD7F0E">
      <w:pPr>
        <w:rPr>
          <w:rtl/>
        </w:rPr>
      </w:pPr>
      <w:r w:rsidRPr="007E6573">
        <w:rPr>
          <w:rtl/>
        </w:rPr>
        <w:t>ونفى القاضي حسين وغيره ترادفها فقالوا</w:t>
      </w:r>
      <w:r w:rsidR="00EB3274" w:rsidRPr="007E6573">
        <w:rPr>
          <w:rFonts w:hint="cs"/>
          <w:rtl/>
        </w:rPr>
        <w:t>:</w:t>
      </w:r>
      <w:r w:rsidRPr="007E6573">
        <w:rPr>
          <w:rtl/>
        </w:rPr>
        <w:t xml:space="preserve"> </w:t>
      </w:r>
      <w:r w:rsidR="00EB3274" w:rsidRPr="007E6573">
        <w:rPr>
          <w:rtl/>
        </w:rPr>
        <w:t>«</w:t>
      </w:r>
      <w:r w:rsidRPr="007E6573">
        <w:rPr>
          <w:rtl/>
        </w:rPr>
        <w:t xml:space="preserve">هذا الفعل إن واظب عليه النبي </w:t>
      </w:r>
      <w:r w:rsidR="00FD7F0E" w:rsidRPr="00FD7F0E">
        <w:rPr>
          <w:rFonts w:ascii="KFGQPC Arabic Symbols 01" w:hAnsi="KFGQPC Arabic Symbols 01" w:cs="KFGQPC Arabic Symbols 01" w:hint="cs"/>
          <w:sz w:val="36"/>
          <w:szCs w:val="36"/>
        </w:rPr>
        <w:sym w:font="KFGQPC Arabic Symbols 01" w:char="F048"/>
      </w:r>
      <w:r w:rsidRPr="007E6573">
        <w:rPr>
          <w:rtl/>
        </w:rPr>
        <w:t xml:space="preserve"> فهو السنّة، إلا كأن فعله مرة أو مرتين فهو المستحب، أو لم يفعله </w:t>
      </w:r>
      <w:r w:rsidR="00EB3274" w:rsidRPr="007E6573">
        <w:rPr>
          <w:rFonts w:hint="cs"/>
          <w:rtl/>
        </w:rPr>
        <w:t xml:space="preserve">ـــ </w:t>
      </w:r>
      <w:r w:rsidRPr="007E6573">
        <w:rPr>
          <w:rtl/>
        </w:rPr>
        <w:t xml:space="preserve">وهو ما </w:t>
      </w:r>
      <w:r w:rsidRPr="007E6573">
        <w:rPr>
          <w:rtl/>
        </w:rPr>
        <w:lastRenderedPageBreak/>
        <w:t xml:space="preserve">ينشئه الإنسان باختياره من الأوراد </w:t>
      </w:r>
      <w:r w:rsidR="00EB3274" w:rsidRPr="007E6573">
        <w:rPr>
          <w:rFonts w:hint="cs"/>
          <w:rtl/>
        </w:rPr>
        <w:t xml:space="preserve">ـــ </w:t>
      </w:r>
      <w:r w:rsidRPr="007E6573">
        <w:rPr>
          <w:rtl/>
        </w:rPr>
        <w:t>فهو التطوّع</w:t>
      </w:r>
      <w:r w:rsidR="00EB3274" w:rsidRPr="007E6573">
        <w:rPr>
          <w:rtl/>
        </w:rPr>
        <w:t>»</w:t>
      </w:r>
      <w:r w:rsidR="00EB3274" w:rsidRPr="007E6573">
        <w:rPr>
          <w:rFonts w:hint="cs"/>
          <w:rtl/>
        </w:rPr>
        <w:t>.</w:t>
      </w:r>
      <w:r w:rsidRPr="007E6573">
        <w:rPr>
          <w:rtl/>
        </w:rPr>
        <w:t xml:space="preserve"> ولم يتعرضوا للبقية لعمومها للأقسام الثلاثة</w:t>
      </w:r>
      <w:r w:rsidR="009E61A7">
        <w:rPr>
          <w:rFonts w:hint="cs"/>
          <w:rtl/>
        </w:rPr>
        <w:t>"</w:t>
      </w:r>
      <w:r w:rsidR="009E61A7">
        <w:rPr>
          <w:rStyle w:val="FootnoteReference"/>
          <w:rtl/>
        </w:rPr>
        <w:footnoteReference w:id="55"/>
      </w:r>
      <w:r w:rsidRPr="007E6573">
        <w:rPr>
          <w:rtl/>
        </w:rPr>
        <w:t xml:space="preserve">. </w:t>
      </w:r>
    </w:p>
    <w:p w14:paraId="6225831B" w14:textId="77777777" w:rsidR="008C54A2" w:rsidRPr="007E6573" w:rsidRDefault="008C54A2" w:rsidP="008C54A2">
      <w:pPr>
        <w:pStyle w:val="Heading5"/>
        <w:rPr>
          <w:rtl/>
        </w:rPr>
      </w:pPr>
      <w:r w:rsidRPr="007E6573">
        <w:rPr>
          <w:rtl/>
        </w:rPr>
        <w:t>والخلف لفظي</w:t>
      </w:r>
    </w:p>
    <w:p w14:paraId="323C478F" w14:textId="2321848F" w:rsidR="00EB3274" w:rsidRPr="007E6573" w:rsidRDefault="009E61A7" w:rsidP="008C54A2">
      <w:pPr>
        <w:rPr>
          <w:rtl/>
        </w:rPr>
      </w:pPr>
      <w:r>
        <w:rPr>
          <w:rFonts w:hint="cs"/>
          <w:rtl/>
        </w:rPr>
        <w:t>"</w:t>
      </w:r>
      <w:r w:rsidR="00070D47" w:rsidRPr="007E6573">
        <w:rPr>
          <w:rtl/>
        </w:rPr>
        <w:t>(والخلف) في المسألتين (لفظي) أي عائد إلى اللفظ والتسمية</w:t>
      </w:r>
      <w:r w:rsidR="00EB3274" w:rsidRPr="007E6573">
        <w:rPr>
          <w:rFonts w:hint="cs"/>
          <w:rtl/>
        </w:rPr>
        <w:t>؛</w:t>
      </w:r>
      <w:r w:rsidR="00070D47" w:rsidRPr="007E6573">
        <w:rPr>
          <w:rFonts w:hint="cs"/>
          <w:rtl/>
        </w:rPr>
        <w:t xml:space="preserve"> </w:t>
      </w:r>
      <w:r w:rsidR="00070D47" w:rsidRPr="007E6573">
        <w:rPr>
          <w:rtl/>
        </w:rPr>
        <w:t>إذ حاصله في الثانية أن كل</w:t>
      </w:r>
      <w:r w:rsidR="00302D70">
        <w:rPr>
          <w:rtl/>
        </w:rPr>
        <w:t>ًا</w:t>
      </w:r>
      <w:r w:rsidR="00070D47" w:rsidRPr="007E6573">
        <w:rPr>
          <w:rtl/>
        </w:rPr>
        <w:t xml:space="preserve"> من الأقسام الثلاثة كما يسمى باسم من الأسماء الثلاثة كما ذكر</w:t>
      </w:r>
      <w:r w:rsidR="00EB3274" w:rsidRPr="007E6573">
        <w:rPr>
          <w:rFonts w:hint="cs"/>
          <w:rtl/>
        </w:rPr>
        <w:t>:</w:t>
      </w:r>
      <w:r w:rsidR="00070D47" w:rsidRPr="007E6573">
        <w:rPr>
          <w:rtl/>
        </w:rPr>
        <w:t xml:space="preserve"> هل يسمى بغيره منها</w:t>
      </w:r>
      <w:r w:rsidR="00EB3274" w:rsidRPr="007E6573">
        <w:rPr>
          <w:rFonts w:hint="cs"/>
          <w:rtl/>
        </w:rPr>
        <w:t>؟</w:t>
      </w:r>
      <w:r w:rsidR="00070D47" w:rsidRPr="007E6573">
        <w:rPr>
          <w:rtl/>
        </w:rPr>
        <w:t xml:space="preserve"> </w:t>
      </w:r>
    </w:p>
    <w:p w14:paraId="0056B955" w14:textId="268AB2C7" w:rsidR="00070D47" w:rsidRPr="007E6573" w:rsidRDefault="00070D47" w:rsidP="008C54A2">
      <w:pPr>
        <w:rPr>
          <w:rtl/>
        </w:rPr>
      </w:pPr>
      <w:r w:rsidRPr="007E6573">
        <w:rPr>
          <w:rtl/>
        </w:rPr>
        <w:t>فقال القاضي وغيره</w:t>
      </w:r>
      <w:r w:rsidR="00EB3274" w:rsidRPr="007E6573">
        <w:rPr>
          <w:rFonts w:hint="cs"/>
          <w:rtl/>
        </w:rPr>
        <w:t>:</w:t>
      </w:r>
      <w:r w:rsidRPr="007E6573">
        <w:rPr>
          <w:rtl/>
        </w:rPr>
        <w:t xml:space="preserve"> لا</w:t>
      </w:r>
      <w:r w:rsidR="00EB3274" w:rsidRPr="007E6573">
        <w:rPr>
          <w:rFonts w:hint="cs"/>
          <w:rtl/>
        </w:rPr>
        <w:t>؛</w:t>
      </w:r>
      <w:r w:rsidRPr="007E6573">
        <w:rPr>
          <w:rtl/>
        </w:rPr>
        <w:t xml:space="preserve"> إذ السنة الطريقة والعادة</w:t>
      </w:r>
      <w:r w:rsidR="00EB3274" w:rsidRPr="007E6573">
        <w:rPr>
          <w:rFonts w:hint="cs"/>
          <w:rtl/>
        </w:rPr>
        <w:t>،</w:t>
      </w:r>
      <w:r w:rsidRPr="007E6573">
        <w:rPr>
          <w:rtl/>
        </w:rPr>
        <w:t xml:space="preserve"> والمستحب المحبوب</w:t>
      </w:r>
      <w:r w:rsidR="00EB3274" w:rsidRPr="007E6573">
        <w:rPr>
          <w:rFonts w:hint="cs"/>
          <w:rtl/>
        </w:rPr>
        <w:t>،</w:t>
      </w:r>
      <w:r w:rsidRPr="007E6573">
        <w:rPr>
          <w:rtl/>
        </w:rPr>
        <w:t xml:space="preserve"> والتطوّع الزيادة</w:t>
      </w:r>
      <w:r w:rsidR="00EB3274" w:rsidRPr="007E6573">
        <w:rPr>
          <w:rFonts w:hint="cs"/>
          <w:rtl/>
        </w:rPr>
        <w:t>.</w:t>
      </w:r>
    </w:p>
    <w:p w14:paraId="0426FFE9" w14:textId="77777777" w:rsidR="00EB3274" w:rsidRPr="007E6573" w:rsidRDefault="00070D47" w:rsidP="008C54A2">
      <w:pPr>
        <w:rPr>
          <w:rtl/>
        </w:rPr>
      </w:pPr>
      <w:r w:rsidRPr="007E6573">
        <w:rPr>
          <w:rtl/>
        </w:rPr>
        <w:t>وفي الأولى</w:t>
      </w:r>
      <w:r w:rsidR="00EB3274" w:rsidRPr="007E6573">
        <w:rPr>
          <w:rFonts w:hint="cs"/>
          <w:rtl/>
        </w:rPr>
        <w:t>:</w:t>
      </w:r>
      <w:r w:rsidRPr="007E6573">
        <w:rPr>
          <w:rtl/>
        </w:rPr>
        <w:t xml:space="preserve"> أن ما ثبت بقطعي كما يسمى فرضا</w:t>
      </w:r>
      <w:r w:rsidR="00EB3274" w:rsidRPr="007E6573">
        <w:rPr>
          <w:rFonts w:hint="cs"/>
          <w:rtl/>
        </w:rPr>
        <w:t>:</w:t>
      </w:r>
      <w:r w:rsidRPr="007E6573">
        <w:rPr>
          <w:rtl/>
        </w:rPr>
        <w:t xml:space="preserve"> هل يسمى واجبا</w:t>
      </w:r>
      <w:r w:rsidR="00EB3274" w:rsidRPr="007E6573">
        <w:rPr>
          <w:rFonts w:hint="cs"/>
          <w:rtl/>
        </w:rPr>
        <w:t xml:space="preserve">؟ </w:t>
      </w:r>
      <w:r w:rsidRPr="007E6573">
        <w:rPr>
          <w:rtl/>
        </w:rPr>
        <w:t>وما ثبت بظني كما يسمى واجب</w:t>
      </w:r>
      <w:r w:rsidR="00EB3274" w:rsidRPr="007E6573">
        <w:rPr>
          <w:rFonts w:hint="cs"/>
          <w:rtl/>
        </w:rPr>
        <w:t>ً</w:t>
      </w:r>
      <w:r w:rsidRPr="007E6573">
        <w:rPr>
          <w:rtl/>
        </w:rPr>
        <w:t>ا</w:t>
      </w:r>
      <w:r w:rsidR="00EB3274" w:rsidRPr="007E6573">
        <w:rPr>
          <w:rFonts w:hint="cs"/>
          <w:rtl/>
        </w:rPr>
        <w:t>:</w:t>
      </w:r>
      <w:r w:rsidRPr="007E6573">
        <w:rPr>
          <w:rtl/>
        </w:rPr>
        <w:t xml:space="preserve"> هل يسمى فرضا؟ </w:t>
      </w:r>
    </w:p>
    <w:p w14:paraId="5AD995E5" w14:textId="6C860CFC" w:rsidR="00EB3274" w:rsidRPr="007E6573" w:rsidRDefault="00070D47" w:rsidP="008C54A2">
      <w:pPr>
        <w:rPr>
          <w:rtl/>
        </w:rPr>
      </w:pPr>
      <w:r w:rsidRPr="007E6573">
        <w:rPr>
          <w:rtl/>
        </w:rPr>
        <w:lastRenderedPageBreak/>
        <w:t>فعند الحنفية لا</w:t>
      </w:r>
      <w:r w:rsidR="00EB3274" w:rsidRPr="007E6573">
        <w:rPr>
          <w:rFonts w:hint="cs"/>
          <w:rtl/>
        </w:rPr>
        <w:t>؛</w:t>
      </w:r>
      <w:r w:rsidRPr="007E6573">
        <w:rPr>
          <w:rtl/>
        </w:rPr>
        <w:t xml:space="preserve"> أخذ</w:t>
      </w:r>
      <w:r w:rsidR="00F06A7C" w:rsidRPr="007E6573">
        <w:rPr>
          <w:rFonts w:hint="cs"/>
          <w:rtl/>
        </w:rPr>
        <w:t>ً</w:t>
      </w:r>
      <w:r w:rsidRPr="007E6573">
        <w:rPr>
          <w:rtl/>
        </w:rPr>
        <w:t>ا للفرض من فرض الشيء حزه أي قطعُ بعضه، وللواجب من وجب الشيء و</w:t>
      </w:r>
      <w:r w:rsidR="00EB3274" w:rsidRPr="007E6573">
        <w:rPr>
          <w:rFonts w:hint="cs"/>
          <w:rtl/>
        </w:rPr>
        <w:t>َ</w:t>
      </w:r>
      <w:r w:rsidRPr="007E6573">
        <w:rPr>
          <w:rtl/>
        </w:rPr>
        <w:t>ج</w:t>
      </w:r>
      <w:r w:rsidR="00EB3274" w:rsidRPr="007E6573">
        <w:rPr>
          <w:rFonts w:hint="cs"/>
          <w:rtl/>
        </w:rPr>
        <w:t>ْ</w:t>
      </w:r>
      <w:r w:rsidRPr="007E6573">
        <w:rPr>
          <w:rtl/>
        </w:rPr>
        <w:t>ب</w:t>
      </w:r>
      <w:r w:rsidR="00EB3274" w:rsidRPr="007E6573">
        <w:rPr>
          <w:rFonts w:hint="cs"/>
          <w:rtl/>
        </w:rPr>
        <w:t>َ</w:t>
      </w:r>
      <w:r w:rsidRPr="007E6573">
        <w:rPr>
          <w:rtl/>
        </w:rPr>
        <w:t>ة سقط</w:t>
      </w:r>
      <w:r w:rsidR="00EB3274" w:rsidRPr="007E6573">
        <w:rPr>
          <w:rFonts w:hint="cs"/>
          <w:rtl/>
        </w:rPr>
        <w:t>،</w:t>
      </w:r>
      <w:r w:rsidRPr="007E6573">
        <w:rPr>
          <w:rtl/>
        </w:rPr>
        <w:t xml:space="preserve"> وما ثبت بظني ساقط من قسم المعلوم</w:t>
      </w:r>
      <w:r w:rsidR="00EB3274" w:rsidRPr="007E6573">
        <w:rPr>
          <w:rFonts w:hint="cs"/>
          <w:rtl/>
        </w:rPr>
        <w:t>.</w:t>
      </w:r>
      <w:r w:rsidRPr="007E6573">
        <w:rPr>
          <w:rtl/>
        </w:rPr>
        <w:t xml:space="preserve"> </w:t>
      </w:r>
    </w:p>
    <w:p w14:paraId="36684B77" w14:textId="4473AA1C" w:rsidR="004D3758" w:rsidRDefault="00070D47" w:rsidP="009E61A7">
      <w:pPr>
        <w:rPr>
          <w:rtl/>
        </w:rPr>
      </w:pPr>
      <w:r w:rsidRPr="007E6573">
        <w:rPr>
          <w:rtl/>
        </w:rPr>
        <w:t>وعندنا نعم</w:t>
      </w:r>
      <w:r w:rsidR="00EB3274" w:rsidRPr="007E6573">
        <w:rPr>
          <w:rFonts w:hint="cs"/>
          <w:rtl/>
        </w:rPr>
        <w:t>؛</w:t>
      </w:r>
      <w:r w:rsidRPr="007E6573">
        <w:rPr>
          <w:rtl/>
        </w:rPr>
        <w:t xml:space="preserve"> أخذ</w:t>
      </w:r>
      <w:r w:rsidR="00EB3274" w:rsidRPr="007E6573">
        <w:rPr>
          <w:rFonts w:hint="cs"/>
          <w:rtl/>
        </w:rPr>
        <w:t>ً</w:t>
      </w:r>
      <w:r w:rsidRPr="007E6573">
        <w:rPr>
          <w:rtl/>
        </w:rPr>
        <w:t>ا من فرض الشي قد</w:t>
      </w:r>
      <w:bookmarkStart w:id="1" w:name="startHere"/>
      <w:bookmarkEnd w:id="1"/>
      <w:r w:rsidRPr="007E6573">
        <w:rPr>
          <w:rtl/>
        </w:rPr>
        <w:t>ّره ووجب الشيء وجوب</w:t>
      </w:r>
      <w:r w:rsidR="00EB3274" w:rsidRPr="007E6573">
        <w:rPr>
          <w:rFonts w:hint="cs"/>
          <w:rtl/>
        </w:rPr>
        <w:t>ً</w:t>
      </w:r>
      <w:r w:rsidRPr="007E6573">
        <w:rPr>
          <w:rtl/>
        </w:rPr>
        <w:t>ا ثبت</w:t>
      </w:r>
      <w:r w:rsidR="00EB3274" w:rsidRPr="007E6573">
        <w:rPr>
          <w:rFonts w:hint="cs"/>
          <w:rtl/>
        </w:rPr>
        <w:t>،</w:t>
      </w:r>
      <w:r w:rsidRPr="007E6573">
        <w:rPr>
          <w:rtl/>
        </w:rPr>
        <w:t xml:space="preserve"> وكلّ من المقدر والثابت أعم من أن يثبت بقطعي أو ظني</w:t>
      </w:r>
      <w:r w:rsidR="009E61A7">
        <w:rPr>
          <w:rFonts w:hint="cs"/>
          <w:rtl/>
        </w:rPr>
        <w:t>"</w:t>
      </w:r>
      <w:r w:rsidR="002C750C" w:rsidRPr="007E6573">
        <w:rPr>
          <w:rStyle w:val="FootnoteReference"/>
          <w:rtl/>
        </w:rPr>
        <w:footnoteReference w:id="56"/>
      </w:r>
      <w:r w:rsidR="00EB3274" w:rsidRPr="007E6573">
        <w:rPr>
          <w:rFonts w:hint="cs"/>
          <w:rtl/>
        </w:rPr>
        <w:t>.</w:t>
      </w:r>
    </w:p>
    <w:p w14:paraId="0E89D98E" w14:textId="1C4DBD66" w:rsidR="009C69A4" w:rsidRDefault="009C69A4" w:rsidP="009C69A4">
      <w:pPr>
        <w:pStyle w:val="Heading5"/>
        <w:rPr>
          <w:rtl/>
        </w:rPr>
      </w:pPr>
      <w:r w:rsidRPr="009C69A4">
        <w:rPr>
          <w:rtl/>
        </w:rPr>
        <w:t>وأنه لا يجب إتمام</w:t>
      </w:r>
      <w:r w:rsidR="004E60C8">
        <w:rPr>
          <w:rFonts w:hint="cs"/>
          <w:rtl/>
        </w:rPr>
        <w:t>ُ</w:t>
      </w:r>
      <w:r w:rsidRPr="009C69A4">
        <w:rPr>
          <w:rtl/>
        </w:rPr>
        <w:t>ه</w:t>
      </w:r>
      <w:r>
        <w:rPr>
          <w:rFonts w:hint="cs"/>
          <w:rtl/>
        </w:rPr>
        <w:t>،</w:t>
      </w:r>
      <w:r w:rsidRPr="009C69A4">
        <w:rPr>
          <w:rtl/>
        </w:rPr>
        <w:t xml:space="preserve"> ووجب في النسك لأنه كفرضه نية</w:t>
      </w:r>
      <w:r w:rsidR="004E60C8">
        <w:rPr>
          <w:rFonts w:hint="cs"/>
          <w:rtl/>
        </w:rPr>
        <w:t>ً</w:t>
      </w:r>
      <w:r w:rsidRPr="009C69A4">
        <w:rPr>
          <w:rtl/>
        </w:rPr>
        <w:t xml:space="preserve"> وغير</w:t>
      </w:r>
      <w:r w:rsidR="004E60C8">
        <w:rPr>
          <w:rFonts w:hint="cs"/>
          <w:rtl/>
        </w:rPr>
        <w:t>َ</w:t>
      </w:r>
      <w:r w:rsidRPr="009C69A4">
        <w:rPr>
          <w:rtl/>
        </w:rPr>
        <w:t>ها</w:t>
      </w:r>
    </w:p>
    <w:p w14:paraId="1A6061AF" w14:textId="730B273B" w:rsidR="009C69A4" w:rsidRDefault="009C69A4" w:rsidP="009E61A7">
      <w:pPr>
        <w:rPr>
          <w:rtl/>
        </w:rPr>
      </w:pPr>
      <w:r>
        <w:rPr>
          <w:rFonts w:hint="cs"/>
          <w:rtl/>
        </w:rPr>
        <w:t xml:space="preserve">أي: </w:t>
      </w:r>
      <w:r w:rsidR="009E61A7">
        <w:rPr>
          <w:rFonts w:hint="cs"/>
          <w:rtl/>
        </w:rPr>
        <w:t>"</w:t>
      </w:r>
      <w:r w:rsidRPr="009C69A4">
        <w:rPr>
          <w:rtl/>
        </w:rPr>
        <w:t>(و) الأصح (أنه) أي المندوب (لا يجب) بالشروع فيه (إتمام</w:t>
      </w:r>
      <w:r w:rsidR="004E60C8">
        <w:rPr>
          <w:rFonts w:hint="cs"/>
          <w:rtl/>
        </w:rPr>
        <w:t>ُ</w:t>
      </w:r>
      <w:r w:rsidRPr="009C69A4">
        <w:rPr>
          <w:rtl/>
        </w:rPr>
        <w:t>ه)</w:t>
      </w:r>
      <w:r>
        <w:rPr>
          <w:rFonts w:hint="cs"/>
          <w:rtl/>
        </w:rPr>
        <w:t>؛</w:t>
      </w:r>
      <w:r w:rsidRPr="009C69A4">
        <w:rPr>
          <w:rtl/>
        </w:rPr>
        <w:t xml:space="preserve"> لأن المندوب يجوز تركه</w:t>
      </w:r>
      <w:r>
        <w:rPr>
          <w:rFonts w:hint="cs"/>
          <w:rtl/>
        </w:rPr>
        <w:t>،</w:t>
      </w:r>
      <w:r w:rsidRPr="009C69A4">
        <w:rPr>
          <w:rtl/>
        </w:rPr>
        <w:t xml:space="preserve"> وترك إتمامه المبطل لما فعل منه ترك</w:t>
      </w:r>
      <w:r>
        <w:rPr>
          <w:rFonts w:hint="cs"/>
          <w:rtl/>
        </w:rPr>
        <w:t>ٌ</w:t>
      </w:r>
      <w:r w:rsidRPr="009C69A4">
        <w:rPr>
          <w:rtl/>
        </w:rPr>
        <w:t xml:space="preserve"> له. </w:t>
      </w:r>
    </w:p>
    <w:p w14:paraId="1F27A7B9" w14:textId="4AAE8071" w:rsidR="009C69A4" w:rsidRDefault="009C69A4" w:rsidP="00F551CE">
      <w:r w:rsidRPr="009C69A4">
        <w:rPr>
          <w:rtl/>
        </w:rPr>
        <w:t>وقالت الحنفية</w:t>
      </w:r>
      <w:r>
        <w:rPr>
          <w:rFonts w:hint="cs"/>
          <w:rtl/>
        </w:rPr>
        <w:t>:</w:t>
      </w:r>
      <w:r w:rsidRPr="009C69A4">
        <w:rPr>
          <w:rtl/>
        </w:rPr>
        <w:t xml:space="preserve"> يجب إتمامه</w:t>
      </w:r>
      <w:r>
        <w:rPr>
          <w:rFonts w:hint="cs"/>
          <w:rtl/>
        </w:rPr>
        <w:t>؛</w:t>
      </w:r>
      <w:r w:rsidRPr="009C69A4">
        <w:rPr>
          <w:rtl/>
        </w:rPr>
        <w:t xml:space="preserve"> لقوله تعالى</w:t>
      </w:r>
      <w:r>
        <w:rPr>
          <w:rFonts w:hint="cs"/>
          <w:rtl/>
        </w:rPr>
        <w:t>:</w:t>
      </w:r>
      <w:r w:rsidRPr="009C69A4">
        <w:rPr>
          <w:rtl/>
        </w:rPr>
        <w:t xml:space="preserve"> {</w:t>
      </w:r>
      <w:r w:rsidR="00F551CE" w:rsidRPr="00F551CE">
        <w:rPr>
          <w:rFonts w:cs="QCF2510" w:hint="cs"/>
          <w:rtl/>
        </w:rPr>
        <w:t>ﱷ</w:t>
      </w:r>
      <w:r w:rsidR="00F551CE" w:rsidRPr="00F551CE">
        <w:rPr>
          <w:rFonts w:cs="QCF2510"/>
          <w:rtl/>
        </w:rPr>
        <w:t xml:space="preserve"> </w:t>
      </w:r>
      <w:r w:rsidR="00F551CE" w:rsidRPr="00F551CE">
        <w:rPr>
          <w:rFonts w:cs="QCF2510" w:hint="cs"/>
          <w:rtl/>
        </w:rPr>
        <w:t>ﱸ</w:t>
      </w:r>
      <w:r w:rsidR="00F551CE" w:rsidRPr="00F551CE">
        <w:rPr>
          <w:rFonts w:cs="QCF2510"/>
          <w:rtl/>
        </w:rPr>
        <w:t xml:space="preserve"> </w:t>
      </w:r>
      <w:r w:rsidR="00F551CE" w:rsidRPr="00F551CE">
        <w:rPr>
          <w:rFonts w:cs="QCF2510" w:hint="cs"/>
          <w:rtl/>
        </w:rPr>
        <w:t>ﱹ</w:t>
      </w:r>
      <w:r w:rsidR="00F551CE" w:rsidRPr="00F551CE">
        <w:rPr>
          <w:rFonts w:cs="QCF2510"/>
          <w:rtl/>
        </w:rPr>
        <w:t xml:space="preserve"> </w:t>
      </w:r>
      <w:r w:rsidR="00F551CE" w:rsidRPr="00F551CE">
        <w:rPr>
          <w:rFonts w:cs="QCF2510" w:hint="cs"/>
          <w:rtl/>
        </w:rPr>
        <w:t>ﱺ</w:t>
      </w:r>
      <w:r w:rsidRPr="009C69A4">
        <w:rPr>
          <w:rtl/>
        </w:rPr>
        <w:t>}</w:t>
      </w:r>
      <w:r w:rsidR="00F551CE">
        <w:rPr>
          <w:rFonts w:cs="ATraditional Arabic"/>
          <w:rtl/>
        </w:rPr>
        <w:t xml:space="preserve"> [سورة محمد:33]</w:t>
      </w:r>
      <w:r>
        <w:rPr>
          <w:rFonts w:hint="cs"/>
          <w:rtl/>
        </w:rPr>
        <w:t>،</w:t>
      </w:r>
      <w:r w:rsidRPr="009C69A4">
        <w:rPr>
          <w:rtl/>
        </w:rPr>
        <w:t xml:space="preserve"> حتى يجب بترك الصلاة والصوم منه إعادتهما</w:t>
      </w:r>
      <w:r>
        <w:rPr>
          <w:rFonts w:hint="cs"/>
          <w:rtl/>
        </w:rPr>
        <w:t>.</w:t>
      </w:r>
      <w:r w:rsidRPr="009C69A4">
        <w:rPr>
          <w:rtl/>
        </w:rPr>
        <w:t xml:space="preserve"> </w:t>
      </w:r>
    </w:p>
    <w:p w14:paraId="0F180780" w14:textId="77777777" w:rsidR="004E60C8" w:rsidRDefault="009C69A4" w:rsidP="009C69A4">
      <w:pPr>
        <w:rPr>
          <w:rtl/>
        </w:rPr>
      </w:pPr>
      <w:r w:rsidRPr="009C69A4">
        <w:rPr>
          <w:rtl/>
        </w:rPr>
        <w:lastRenderedPageBreak/>
        <w:t>وعورض في الصوم بخبر</w:t>
      </w:r>
      <w:r>
        <w:rPr>
          <w:rFonts w:hint="cs"/>
          <w:rtl/>
        </w:rPr>
        <w:t>:</w:t>
      </w:r>
      <w:r w:rsidRPr="009C69A4">
        <w:rPr>
          <w:rtl/>
        </w:rPr>
        <w:t xml:space="preserve"> </w:t>
      </w:r>
      <w:r>
        <w:rPr>
          <w:rFonts w:hint="cs"/>
          <w:rtl/>
        </w:rPr>
        <w:t>"</w:t>
      </w:r>
      <w:r w:rsidRPr="009C69A4">
        <w:rPr>
          <w:rtl/>
        </w:rPr>
        <w:t>الصائمُ المتطوِّعُ أميرُ نَفْسِه</w:t>
      </w:r>
      <w:r>
        <w:rPr>
          <w:rFonts w:hint="cs"/>
          <w:rtl/>
        </w:rPr>
        <w:t>:</w:t>
      </w:r>
      <w:r w:rsidRPr="009C69A4">
        <w:rPr>
          <w:rtl/>
        </w:rPr>
        <w:t xml:space="preserve"> إن شاءَ صامَ وإنْ شَاءَ أفْطَرَ</w:t>
      </w:r>
      <w:r>
        <w:rPr>
          <w:rFonts w:hint="cs"/>
          <w:rtl/>
        </w:rPr>
        <w:t>"</w:t>
      </w:r>
      <w:r w:rsidRPr="009C69A4">
        <w:rPr>
          <w:rtl/>
        </w:rPr>
        <w:t xml:space="preserve"> رواه الترمذي وغيره، وصحح الحاكم إسناده</w:t>
      </w:r>
      <w:r w:rsidR="004E60C8">
        <w:rPr>
          <w:rFonts w:hint="cs"/>
          <w:rtl/>
        </w:rPr>
        <w:t xml:space="preserve">، </w:t>
      </w:r>
      <w:r w:rsidR="004E60C8" w:rsidRPr="004E60C8">
        <w:rPr>
          <w:rtl/>
        </w:rPr>
        <w:t>ويقاس بالصوم الصلاة فل</w:t>
      </w:r>
      <w:r w:rsidR="004E60C8">
        <w:rPr>
          <w:rtl/>
        </w:rPr>
        <w:t>ا تشملهما الآية جمعا بين الأدلة</w:t>
      </w:r>
      <w:r w:rsidR="004E60C8">
        <w:rPr>
          <w:rFonts w:hint="cs"/>
          <w:rtl/>
        </w:rPr>
        <w:t>.</w:t>
      </w:r>
    </w:p>
    <w:p w14:paraId="43BE9F4A" w14:textId="77777777" w:rsidR="004E60C8" w:rsidRDefault="004E60C8" w:rsidP="00F80375">
      <w:pPr>
        <w:ind w:firstLine="0"/>
        <w:rPr>
          <w:rtl/>
        </w:rPr>
      </w:pPr>
      <w:r w:rsidRPr="004E60C8">
        <w:rPr>
          <w:rtl/>
        </w:rPr>
        <w:t>(ووجب) إتمامه (في النسك) من حج أو عمرة</w:t>
      </w:r>
      <w:r>
        <w:rPr>
          <w:rFonts w:hint="cs"/>
          <w:rtl/>
        </w:rPr>
        <w:t>؛</w:t>
      </w:r>
      <w:r w:rsidRPr="004E60C8">
        <w:rPr>
          <w:rtl/>
        </w:rPr>
        <w:t xml:space="preserve"> (لأنه كفرضه</w:t>
      </w:r>
      <w:r>
        <w:rPr>
          <w:rFonts w:hint="cs"/>
          <w:rtl/>
        </w:rPr>
        <w:t>:</w:t>
      </w:r>
      <w:r w:rsidRPr="004E60C8">
        <w:rPr>
          <w:rtl/>
        </w:rPr>
        <w:t xml:space="preserve"> </w:t>
      </w:r>
    </w:p>
    <w:p w14:paraId="1363A5F6" w14:textId="04327EA5" w:rsidR="004E60C8" w:rsidRDefault="004E60C8" w:rsidP="004E60C8">
      <w:pPr>
        <w:pStyle w:val="ListParagraph"/>
        <w:numPr>
          <w:ilvl w:val="0"/>
          <w:numId w:val="7"/>
        </w:numPr>
      </w:pPr>
      <w:r w:rsidRPr="004E60C8">
        <w:rPr>
          <w:rtl/>
        </w:rPr>
        <w:t>نية</w:t>
      </w:r>
      <w:r>
        <w:rPr>
          <w:rFonts w:hint="cs"/>
          <w:rtl/>
        </w:rPr>
        <w:t>ً</w:t>
      </w:r>
      <w:r w:rsidRPr="004E60C8">
        <w:rPr>
          <w:rtl/>
        </w:rPr>
        <w:t>) فإنها في كل منهما قصد الدخول في النسك أي التلبس به</w:t>
      </w:r>
      <w:r w:rsidR="00D82E21">
        <w:rPr>
          <w:rFonts w:hint="cs"/>
          <w:rtl/>
        </w:rPr>
        <w:t>.</w:t>
      </w:r>
      <w:r w:rsidRPr="004E60C8">
        <w:rPr>
          <w:rtl/>
        </w:rPr>
        <w:t xml:space="preserve"> </w:t>
      </w:r>
    </w:p>
    <w:p w14:paraId="4022A488" w14:textId="2C0984A5" w:rsidR="004E60C8" w:rsidRDefault="004E60C8" w:rsidP="004E60C8">
      <w:pPr>
        <w:pStyle w:val="ListParagraph"/>
        <w:numPr>
          <w:ilvl w:val="0"/>
          <w:numId w:val="7"/>
        </w:numPr>
      </w:pPr>
      <w:r w:rsidRPr="004E60C8">
        <w:rPr>
          <w:rtl/>
        </w:rPr>
        <w:t>(وغيرها) ككفارة فإنها تجب في كل منهما بالوطء المفسد له</w:t>
      </w:r>
      <w:r w:rsidR="00D82E21">
        <w:rPr>
          <w:rFonts w:hint="cs"/>
          <w:rtl/>
        </w:rPr>
        <w:t>.</w:t>
      </w:r>
    </w:p>
    <w:p w14:paraId="30ACE47D" w14:textId="5A5E238A" w:rsidR="004E60C8" w:rsidRDefault="004E60C8" w:rsidP="004E60C8">
      <w:pPr>
        <w:pStyle w:val="ListParagraph"/>
        <w:numPr>
          <w:ilvl w:val="0"/>
          <w:numId w:val="7"/>
        </w:numPr>
      </w:pPr>
      <w:r w:rsidRPr="004E60C8">
        <w:rPr>
          <w:rtl/>
        </w:rPr>
        <w:t>وكانتفاء الخروج بالفساد، فإن كل</w:t>
      </w:r>
      <w:r w:rsidR="00302D70">
        <w:rPr>
          <w:rtl/>
        </w:rPr>
        <w:t>ًا</w:t>
      </w:r>
      <w:r w:rsidRPr="004E60C8">
        <w:rPr>
          <w:rtl/>
        </w:rPr>
        <w:t xml:space="preserve"> منهما لا يحصل الخروج منه بفساده، بل يجب المضي</w:t>
      </w:r>
      <w:r w:rsidR="00D82E21">
        <w:rPr>
          <w:rtl/>
        </w:rPr>
        <w:t>ّ في فاسده</w:t>
      </w:r>
      <w:r w:rsidR="00D82E21">
        <w:rPr>
          <w:rFonts w:hint="cs"/>
          <w:rtl/>
        </w:rPr>
        <w:t>.</w:t>
      </w:r>
    </w:p>
    <w:p w14:paraId="4F6BC602" w14:textId="77777777" w:rsidR="00D82E21" w:rsidRDefault="004E60C8" w:rsidP="00F80375">
      <w:pPr>
        <w:ind w:firstLine="0"/>
        <w:rPr>
          <w:rtl/>
        </w:rPr>
      </w:pPr>
      <w:r w:rsidRPr="004E60C8">
        <w:rPr>
          <w:rtl/>
        </w:rPr>
        <w:t>وغير النسك ليس نفله كفرضه فيما ذكر</w:t>
      </w:r>
      <w:r w:rsidR="00D82E21">
        <w:rPr>
          <w:rFonts w:hint="cs"/>
          <w:rtl/>
        </w:rPr>
        <w:t>:</w:t>
      </w:r>
      <w:r w:rsidRPr="004E60C8">
        <w:rPr>
          <w:rtl/>
        </w:rPr>
        <w:t xml:space="preserve"> </w:t>
      </w:r>
    </w:p>
    <w:p w14:paraId="540E8178" w14:textId="77777777" w:rsidR="00D82E21" w:rsidRDefault="004E60C8" w:rsidP="00D82E21">
      <w:pPr>
        <w:pStyle w:val="ListParagraph"/>
        <w:numPr>
          <w:ilvl w:val="0"/>
          <w:numId w:val="8"/>
        </w:numPr>
      </w:pPr>
      <w:r w:rsidRPr="004E60C8">
        <w:rPr>
          <w:rtl/>
        </w:rPr>
        <w:t>فالنية في نفل الصلاة والصوم غيرهما في فرضهما</w:t>
      </w:r>
      <w:r w:rsidR="00D82E21">
        <w:rPr>
          <w:rFonts w:hint="cs"/>
          <w:rtl/>
        </w:rPr>
        <w:t>.</w:t>
      </w:r>
      <w:r w:rsidRPr="004E60C8">
        <w:rPr>
          <w:rtl/>
        </w:rPr>
        <w:t xml:space="preserve"> </w:t>
      </w:r>
    </w:p>
    <w:p w14:paraId="1D459E05" w14:textId="77777777" w:rsidR="00D82E21" w:rsidRDefault="004E60C8" w:rsidP="00D82E21">
      <w:pPr>
        <w:pStyle w:val="ListParagraph"/>
        <w:numPr>
          <w:ilvl w:val="0"/>
          <w:numId w:val="8"/>
        </w:numPr>
      </w:pPr>
      <w:r w:rsidRPr="004E60C8">
        <w:rPr>
          <w:rtl/>
        </w:rPr>
        <w:t>والكفارة في فرض الصوم دون نفله ودون الصلاة مطلقا</w:t>
      </w:r>
      <w:r w:rsidR="00D82E21">
        <w:rPr>
          <w:rFonts w:hint="cs"/>
          <w:rtl/>
        </w:rPr>
        <w:t>.</w:t>
      </w:r>
      <w:r w:rsidRPr="004E60C8">
        <w:rPr>
          <w:rtl/>
        </w:rPr>
        <w:t xml:space="preserve"> </w:t>
      </w:r>
    </w:p>
    <w:p w14:paraId="6EBE666A" w14:textId="77777777" w:rsidR="00D82E21" w:rsidRDefault="004E60C8" w:rsidP="00D82E21">
      <w:pPr>
        <w:pStyle w:val="ListParagraph"/>
        <w:numPr>
          <w:ilvl w:val="0"/>
          <w:numId w:val="8"/>
        </w:numPr>
      </w:pPr>
      <w:r w:rsidRPr="004E60C8">
        <w:rPr>
          <w:rtl/>
        </w:rPr>
        <w:t>وبفسادهما يحصل الخروج منهما مطلقا</w:t>
      </w:r>
      <w:r w:rsidR="00D82E21">
        <w:rPr>
          <w:rFonts w:hint="cs"/>
          <w:rtl/>
        </w:rPr>
        <w:t>.</w:t>
      </w:r>
      <w:r w:rsidRPr="004E60C8">
        <w:rPr>
          <w:rtl/>
        </w:rPr>
        <w:t xml:space="preserve"> </w:t>
      </w:r>
    </w:p>
    <w:p w14:paraId="7F31F87A" w14:textId="5734E846" w:rsidR="009C69A4" w:rsidRDefault="004E60C8" w:rsidP="009E61A7">
      <w:pPr>
        <w:rPr>
          <w:rtl/>
        </w:rPr>
      </w:pPr>
      <w:r w:rsidRPr="004E60C8">
        <w:rPr>
          <w:rtl/>
        </w:rPr>
        <w:lastRenderedPageBreak/>
        <w:t>ففارق النسك</w:t>
      </w:r>
      <w:r>
        <w:rPr>
          <w:rFonts w:hint="cs"/>
          <w:rtl/>
        </w:rPr>
        <w:t>ُ</w:t>
      </w:r>
      <w:r w:rsidRPr="004E60C8">
        <w:rPr>
          <w:rtl/>
        </w:rPr>
        <w:t xml:space="preserve"> المندوب</w:t>
      </w:r>
      <w:r>
        <w:rPr>
          <w:rFonts w:hint="cs"/>
          <w:rtl/>
        </w:rPr>
        <w:t>ُ</w:t>
      </w:r>
      <w:r w:rsidRPr="004E60C8">
        <w:rPr>
          <w:rtl/>
        </w:rPr>
        <w:t xml:space="preserve"> غير</w:t>
      </w:r>
      <w:r>
        <w:rPr>
          <w:rFonts w:hint="cs"/>
          <w:rtl/>
        </w:rPr>
        <w:t>َ</w:t>
      </w:r>
      <w:r w:rsidRPr="004E60C8">
        <w:rPr>
          <w:rtl/>
        </w:rPr>
        <w:t>ه من باقي المندوب في وجوب إتمامه</w:t>
      </w:r>
      <w:r w:rsidR="009E61A7">
        <w:rPr>
          <w:rFonts w:hint="cs"/>
          <w:rtl/>
        </w:rPr>
        <w:t>"</w:t>
      </w:r>
      <w:r w:rsidR="009C69A4">
        <w:rPr>
          <w:rStyle w:val="FootnoteReference"/>
          <w:rtl/>
        </w:rPr>
        <w:footnoteReference w:id="57"/>
      </w:r>
      <w:r>
        <w:rPr>
          <w:rFonts w:hint="cs"/>
          <w:rtl/>
        </w:rPr>
        <w:t>.</w:t>
      </w:r>
    </w:p>
    <w:p w14:paraId="337AE58D" w14:textId="38BADD39" w:rsidR="00321BF1" w:rsidRDefault="00321BF1" w:rsidP="00D82E21">
      <w:pPr>
        <w:rPr>
          <w:rtl/>
        </w:rPr>
      </w:pPr>
      <w:r>
        <w:rPr>
          <w:rFonts w:hint="cs"/>
          <w:rtl/>
        </w:rPr>
        <w:t>ومذهب الحنابلة كمذهب الشافعية.</w:t>
      </w:r>
      <w:r>
        <w:rPr>
          <w:rStyle w:val="FootnoteReference"/>
          <w:rtl/>
        </w:rPr>
        <w:footnoteReference w:id="58"/>
      </w:r>
    </w:p>
    <w:p w14:paraId="5258799D" w14:textId="77777777" w:rsidR="00D82E21" w:rsidRDefault="00D82E21" w:rsidP="00D82E21">
      <w:pPr>
        <w:rPr>
          <w:rtl/>
        </w:rPr>
      </w:pPr>
      <w:r>
        <w:rPr>
          <w:rFonts w:hint="cs"/>
          <w:rtl/>
        </w:rPr>
        <w:t>ومذهب المالكية عدم الإطلاق، قال القرافي: (</w:t>
      </w:r>
      <w:r>
        <w:rPr>
          <w:rtl/>
        </w:rPr>
        <w:t>هذا الفرع لا أعرفه على إطلاقه، بل قالت به طائفة في الحج والعمرة المندوبين إذا شرع فيهما وجب إتمامهما.</w:t>
      </w:r>
    </w:p>
    <w:p w14:paraId="30CDB6D1" w14:textId="7237407C" w:rsidR="00D82E21" w:rsidRDefault="00D82E21" w:rsidP="00F3456C">
      <w:pPr>
        <w:rPr>
          <w:rtl/>
        </w:rPr>
      </w:pPr>
      <w:r>
        <w:rPr>
          <w:rtl/>
        </w:rPr>
        <w:t>وزاد المالكية خمسة أخرى: طواف التطوع، والصلاة، والصوم، المندوبين، والإتمام فمن صلى في جماعة امتنع أن يفارق الإمام</w:t>
      </w:r>
      <w:r>
        <w:rPr>
          <w:rFonts w:hint="cs"/>
          <w:rtl/>
        </w:rPr>
        <w:t xml:space="preserve"> ـــ </w:t>
      </w:r>
      <w:r>
        <w:rPr>
          <w:rtl/>
        </w:rPr>
        <w:t>وعند الشافعي يجوز له أن يفارقه</w:t>
      </w:r>
      <w:r>
        <w:rPr>
          <w:rFonts w:hint="cs"/>
          <w:rtl/>
        </w:rPr>
        <w:t xml:space="preserve"> ـــ </w:t>
      </w:r>
      <w:r>
        <w:rPr>
          <w:rtl/>
        </w:rPr>
        <w:t>والاعتكاف، فمن نوى عشرة أيام وجب عليه إذا شرع فيها أن يكملها.</w:t>
      </w:r>
    </w:p>
    <w:p w14:paraId="59CDEC97" w14:textId="03EDC852" w:rsidR="00D82E21" w:rsidRDefault="00D82E21" w:rsidP="00D82E21">
      <w:pPr>
        <w:rPr>
          <w:rtl/>
        </w:rPr>
      </w:pPr>
      <w:r>
        <w:rPr>
          <w:rtl/>
        </w:rPr>
        <w:t>وما عدا هذه السبعة مواطن لا أعلم فيه خلاف</w:t>
      </w:r>
      <w:r w:rsidR="00302D70">
        <w:rPr>
          <w:rtl/>
        </w:rPr>
        <w:t>ًا</w:t>
      </w:r>
      <w:r>
        <w:rPr>
          <w:rFonts w:hint="cs"/>
          <w:rtl/>
        </w:rPr>
        <w:t xml:space="preserve">، </w:t>
      </w:r>
      <w:r>
        <w:rPr>
          <w:rtl/>
        </w:rPr>
        <w:t xml:space="preserve">فقد قالت المالكية: من شرع في تجديد الطهارة يجوز له ترك الإكمال لذلك الوضوء. وكذلك من صرح بصدقة التطوع له </w:t>
      </w:r>
      <w:r>
        <w:rPr>
          <w:rtl/>
        </w:rPr>
        <w:lastRenderedPageBreak/>
        <w:t>الرجوع بها، وكذلك من شرع في بناء وقف، أو مسجد، او تلاوة القرآن له إبطال ذلك كله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59"/>
      </w:r>
      <w:r>
        <w:rPr>
          <w:rtl/>
        </w:rPr>
        <w:t>.</w:t>
      </w:r>
    </w:p>
    <w:p w14:paraId="3E5E842E" w14:textId="32E591B7" w:rsidR="005F64B6" w:rsidRDefault="005F64B6" w:rsidP="005F64B6">
      <w:pPr>
        <w:rPr>
          <w:rtl/>
        </w:rPr>
      </w:pPr>
      <w:r>
        <w:rPr>
          <w:rFonts w:hint="cs"/>
          <w:rtl/>
        </w:rPr>
        <w:t>ومذهب الحنفية (</w:t>
      </w:r>
      <w:r w:rsidRPr="005F64B6">
        <w:rPr>
          <w:rtl/>
        </w:rPr>
        <w:t>أن الشروع في نفل العبادة التي تلزم بالنذر ويتوقف ابتداؤها على ما بعده في الصحة</w:t>
      </w:r>
      <w:r>
        <w:rPr>
          <w:rFonts w:hint="cs"/>
          <w:rtl/>
        </w:rPr>
        <w:t>:</w:t>
      </w:r>
      <w:r w:rsidRPr="005F64B6">
        <w:rPr>
          <w:rtl/>
        </w:rPr>
        <w:t xml:space="preserve"> سبب لوجوب إتمامه وقضائه إن فسد عندنا وعند مالك، وهو قول أبي بكر الصديق وابن عباس وكثير من الصحابة والتابعين كالحسن البصري ومكحول والنخعي وغيرهم</w:t>
      </w:r>
      <w:r>
        <w:rPr>
          <w:rFonts w:hint="cs"/>
          <w:rtl/>
        </w:rPr>
        <w:t>.</w:t>
      </w:r>
      <w:r w:rsidRPr="005F64B6">
        <w:rPr>
          <w:rtl/>
        </w:rPr>
        <w:t xml:space="preserve"> </w:t>
      </w:r>
    </w:p>
    <w:p w14:paraId="570D873F" w14:textId="77777777" w:rsidR="005F64B6" w:rsidRDefault="005F64B6" w:rsidP="005F64B6">
      <w:pPr>
        <w:rPr>
          <w:rtl/>
        </w:rPr>
      </w:pPr>
      <w:r w:rsidRPr="005F64B6">
        <w:rPr>
          <w:rtl/>
        </w:rPr>
        <w:t>فخرج الوضوء وسجدة التلاوة وعيادة المريض وسفر الغزو ونحوها مما لا يجب بالنذر لكونه غير مقصود لذاته</w:t>
      </w:r>
      <w:r>
        <w:rPr>
          <w:rFonts w:hint="cs"/>
          <w:rtl/>
        </w:rPr>
        <w:t>.</w:t>
      </w:r>
      <w:r w:rsidRPr="005F64B6">
        <w:rPr>
          <w:rtl/>
        </w:rPr>
        <w:t xml:space="preserve"> </w:t>
      </w:r>
    </w:p>
    <w:p w14:paraId="5AC24D5B" w14:textId="77777777" w:rsidR="005F64B6" w:rsidRDefault="005F64B6" w:rsidP="005F64B6">
      <w:pPr>
        <w:rPr>
          <w:rtl/>
        </w:rPr>
      </w:pPr>
      <w:r w:rsidRPr="005F64B6">
        <w:rPr>
          <w:rtl/>
        </w:rPr>
        <w:t>وخرج ما لا يتوقف ابتداؤه على ما بعده في الصحة نحو الصدقة والقراءة، وكذا الاعتكاف على قول محمد</w:t>
      </w:r>
      <w:r>
        <w:rPr>
          <w:rFonts w:hint="cs"/>
          <w:rtl/>
        </w:rPr>
        <w:t>.</w:t>
      </w:r>
      <w:r w:rsidRPr="005F64B6">
        <w:rPr>
          <w:rtl/>
        </w:rPr>
        <w:t xml:space="preserve"> </w:t>
      </w:r>
    </w:p>
    <w:p w14:paraId="79AC80DC" w14:textId="3BA8DD9A" w:rsidR="00F3456C" w:rsidRPr="009C69A4" w:rsidRDefault="005F64B6" w:rsidP="005F64B6">
      <w:pPr>
        <w:rPr>
          <w:rtl/>
        </w:rPr>
      </w:pPr>
      <w:r w:rsidRPr="005F64B6">
        <w:rPr>
          <w:rtl/>
        </w:rPr>
        <w:t>ودخل فيه الصلاة والصوم والحج والعمرة والطواف والاعتكاف على قولهما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60"/>
      </w:r>
      <w:r>
        <w:rPr>
          <w:rFonts w:hint="cs"/>
          <w:rtl/>
        </w:rPr>
        <w:t>.</w:t>
      </w:r>
    </w:p>
    <w:p w14:paraId="2B0F3CA1" w14:textId="58EA4412" w:rsidR="004D3758" w:rsidRPr="000D4B94" w:rsidRDefault="004D3758" w:rsidP="00625C09">
      <w:pPr>
        <w:jc w:val="center"/>
        <w:rPr>
          <w:b/>
          <w:bCs w:val="0"/>
          <w:rtl/>
        </w:rPr>
      </w:pPr>
      <w:r w:rsidRPr="007E6573">
        <w:rPr>
          <w:rtl/>
        </w:rPr>
        <w:br w:type="page"/>
      </w:r>
      <w:r w:rsidRPr="000D4B94">
        <w:rPr>
          <w:rFonts w:hint="cs"/>
          <w:rtl/>
        </w:rPr>
        <w:lastRenderedPageBreak/>
        <w:t>المصادر والمراجع</w:t>
      </w:r>
    </w:p>
    <w:p w14:paraId="1C2C6622" w14:textId="77777777" w:rsidR="00625C09" w:rsidRPr="00625C09" w:rsidRDefault="004D3758" w:rsidP="00625C09">
      <w:pPr>
        <w:pStyle w:val="EndNoteBibliography"/>
        <w:spacing w:after="0"/>
        <w:ind w:firstLine="0"/>
        <w:rPr>
          <w:rtl/>
        </w:rPr>
      </w:pPr>
      <w:r w:rsidRPr="007E6573">
        <w:rPr>
          <w:rtl/>
        </w:rPr>
        <w:fldChar w:fldCharType="begin"/>
      </w:r>
      <w:r w:rsidRPr="007E6573">
        <w:rPr>
          <w:rtl/>
        </w:rPr>
        <w:instrText xml:space="preserve"> </w:instrText>
      </w:r>
      <w:r w:rsidRPr="007E6573">
        <w:instrText>ADDIN EN.REFLIST</w:instrText>
      </w:r>
      <w:r w:rsidRPr="007E6573">
        <w:rPr>
          <w:rtl/>
        </w:rPr>
        <w:instrText xml:space="preserve"> </w:instrText>
      </w:r>
      <w:r w:rsidRPr="007E6573">
        <w:rPr>
          <w:rtl/>
        </w:rPr>
        <w:fldChar w:fldCharType="separate"/>
      </w:r>
      <w:r w:rsidR="00625C09" w:rsidRPr="00625C09">
        <w:rPr>
          <w:rtl/>
        </w:rPr>
        <w:t>1.</w:t>
      </w:r>
      <w:r w:rsidR="00625C09" w:rsidRPr="00625C09">
        <w:rPr>
          <w:rtl/>
        </w:rPr>
        <w:tab/>
        <w:t xml:space="preserve">زكريا الأنصاري، زكريا بن محمد بن أحمد، </w:t>
      </w:r>
      <w:r w:rsidR="00625C09" w:rsidRPr="00625C09">
        <w:rPr>
          <w:b/>
          <w:rtl/>
        </w:rPr>
        <w:t>غاية الوصول في شرح لب الأصول</w:t>
      </w:r>
      <w:r w:rsidR="00625C09" w:rsidRPr="00625C09">
        <w:rPr>
          <w:rtl/>
        </w:rPr>
        <w:t>، مصر: دار الكتب العربية الكبرى،.</w:t>
      </w:r>
    </w:p>
    <w:p w14:paraId="1916FBD7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2.</w:t>
      </w:r>
      <w:r w:rsidRPr="00625C09">
        <w:rPr>
          <w:rtl/>
        </w:rPr>
        <w:tab/>
        <w:t>الإيجي، عضد الدين عبد الرحمن،</w:t>
      </w:r>
      <w:r w:rsidRPr="00625C09">
        <w:rPr>
          <w:b/>
          <w:rtl/>
        </w:rPr>
        <w:t xml:space="preserve"> شرح مختصر المنتهى الأصولي للإمام أبي عمرو عثمان ابن الحاجب المالكي</w:t>
      </w:r>
      <w:r w:rsidRPr="00625C09">
        <w:rPr>
          <w:rtl/>
        </w:rPr>
        <w:t>، بيروت: دار الكتب العلمية،.</w:t>
      </w:r>
    </w:p>
    <w:p w14:paraId="3FD7B74E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3.</w:t>
      </w:r>
      <w:r w:rsidRPr="00625C09">
        <w:rPr>
          <w:rtl/>
        </w:rPr>
        <w:tab/>
        <w:t xml:space="preserve">البهوتي، منصور بن يونس بن صلاح الدين، </w:t>
      </w:r>
      <w:r w:rsidRPr="00625C09">
        <w:rPr>
          <w:b/>
          <w:rtl/>
        </w:rPr>
        <w:t>كشاف القناع عن متن الإقناع</w:t>
      </w:r>
      <w:r w:rsidRPr="00625C09">
        <w:rPr>
          <w:rtl/>
        </w:rPr>
        <w:t>، السعودية: وزارة العدل،.</w:t>
      </w:r>
    </w:p>
    <w:p w14:paraId="026C471A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4.</w:t>
      </w:r>
      <w:r w:rsidRPr="00625C09">
        <w:rPr>
          <w:rtl/>
        </w:rPr>
        <w:tab/>
        <w:t xml:space="preserve">الطوفي، سليمان بن عبد القوي، </w:t>
      </w:r>
      <w:r w:rsidRPr="00625C09">
        <w:rPr>
          <w:b/>
          <w:rtl/>
        </w:rPr>
        <w:t>شرح مختصر الروضة</w:t>
      </w:r>
      <w:r w:rsidRPr="00625C09">
        <w:rPr>
          <w:rtl/>
        </w:rPr>
        <w:t>، مؤسسة الرسالة،.</w:t>
      </w:r>
    </w:p>
    <w:p w14:paraId="376CC3F4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5.</w:t>
      </w:r>
      <w:r w:rsidRPr="00625C09">
        <w:rPr>
          <w:rtl/>
        </w:rPr>
        <w:tab/>
        <w:t xml:space="preserve">القرافي، شهاب الدين أحمد بن إدريس ، </w:t>
      </w:r>
      <w:r w:rsidRPr="00625C09">
        <w:rPr>
          <w:b/>
          <w:rtl/>
        </w:rPr>
        <w:t>نفائس الأصول في شرح المحصول</w:t>
      </w:r>
      <w:r w:rsidRPr="00625C09">
        <w:rPr>
          <w:rtl/>
        </w:rPr>
        <w:t>، مكتبة نزار مصطفى الباز،.</w:t>
      </w:r>
    </w:p>
    <w:p w14:paraId="5AAACED0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lastRenderedPageBreak/>
        <w:t>6.</w:t>
      </w:r>
      <w:r w:rsidRPr="00625C09">
        <w:rPr>
          <w:rtl/>
        </w:rPr>
        <w:tab/>
        <w:t xml:space="preserve">ابن النجار، تقي الدين أبو البقاء محمد بن أحمد بن عبد العزيز بن علي الفتوحي، </w:t>
      </w:r>
      <w:r w:rsidRPr="00625C09">
        <w:rPr>
          <w:b/>
          <w:rtl/>
        </w:rPr>
        <w:t>مختصر التحرير في أصول الفقه</w:t>
      </w:r>
      <w:r w:rsidRPr="00625C09">
        <w:rPr>
          <w:rtl/>
        </w:rPr>
        <w:t>،.</w:t>
      </w:r>
    </w:p>
    <w:p w14:paraId="01851383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7.</w:t>
      </w:r>
      <w:r w:rsidRPr="00625C09">
        <w:rPr>
          <w:rtl/>
        </w:rPr>
        <w:tab/>
        <w:t xml:space="preserve">ابن النجار، تقي الدين أبو البقاء محمد بن أحمد بن عبد العزيز بن علي الفتوحي، </w:t>
      </w:r>
      <w:r w:rsidRPr="00625C09">
        <w:rPr>
          <w:b/>
          <w:rtl/>
        </w:rPr>
        <w:t>شرح الكوكب المنير</w:t>
      </w:r>
      <w:r w:rsidRPr="00625C09">
        <w:rPr>
          <w:rtl/>
        </w:rPr>
        <w:t>، مكتبة العبيكان،.</w:t>
      </w:r>
    </w:p>
    <w:p w14:paraId="2A13D6CD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8.</w:t>
      </w:r>
      <w:r w:rsidRPr="00625C09">
        <w:rPr>
          <w:rtl/>
        </w:rPr>
        <w:tab/>
        <w:t xml:space="preserve">ابن الهمام، كمال الدين محمد بن عبد الواحد السيواسي، </w:t>
      </w:r>
      <w:r w:rsidRPr="00625C09">
        <w:rPr>
          <w:b/>
          <w:rtl/>
        </w:rPr>
        <w:t>التحرير في أصول الفقه</w:t>
      </w:r>
      <w:r w:rsidRPr="00625C09">
        <w:rPr>
          <w:rtl/>
        </w:rPr>
        <w:t>، مصر: مطبعة مصطفى البابي الحلبي،.</w:t>
      </w:r>
    </w:p>
    <w:p w14:paraId="489A50B6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9.</w:t>
      </w:r>
      <w:r w:rsidRPr="00625C09">
        <w:rPr>
          <w:rtl/>
        </w:rPr>
        <w:tab/>
        <w:t xml:space="preserve">ابن أمير حاج، محمد بن محمد بن محمد، </w:t>
      </w:r>
      <w:r w:rsidRPr="00625C09">
        <w:rPr>
          <w:b/>
          <w:rtl/>
        </w:rPr>
        <w:t>التقرير والتحبير على تحرير الكمال بن الهمام</w:t>
      </w:r>
      <w:r w:rsidRPr="00625C09">
        <w:rPr>
          <w:rtl/>
        </w:rPr>
        <w:t>، دار الكتب العلمية،.</w:t>
      </w:r>
    </w:p>
    <w:p w14:paraId="28F51FB9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10.</w:t>
      </w:r>
      <w:r w:rsidRPr="00625C09">
        <w:rPr>
          <w:rtl/>
        </w:rPr>
        <w:tab/>
        <w:t xml:space="preserve">ابن عابدين، محمد أمين بن عمر بن عبد العزيز عابدين الدمشقي الحنفي، </w:t>
      </w:r>
      <w:r w:rsidRPr="00625C09">
        <w:rPr>
          <w:b/>
          <w:rtl/>
        </w:rPr>
        <w:t>رد المحتار على الدر المختار</w:t>
      </w:r>
      <w:r w:rsidRPr="00625C09">
        <w:rPr>
          <w:rtl/>
        </w:rPr>
        <w:t>، بيروت: دار الفكر،.</w:t>
      </w:r>
    </w:p>
    <w:p w14:paraId="3BEB8A97" w14:textId="77777777" w:rsidR="00625C09" w:rsidRPr="00625C09" w:rsidRDefault="00625C09" w:rsidP="00625C09">
      <w:pPr>
        <w:pStyle w:val="EndNoteBibliography"/>
        <w:spacing w:after="0"/>
        <w:ind w:firstLine="0"/>
        <w:rPr>
          <w:rtl/>
        </w:rPr>
      </w:pPr>
      <w:r w:rsidRPr="00625C09">
        <w:rPr>
          <w:rtl/>
        </w:rPr>
        <w:t>11.</w:t>
      </w:r>
      <w:r w:rsidRPr="00625C09">
        <w:rPr>
          <w:rtl/>
        </w:rPr>
        <w:tab/>
        <w:t xml:space="preserve">ابن قائد، عثمان بن أحمد بن سعيد النجدي، </w:t>
      </w:r>
      <w:r w:rsidRPr="00625C09">
        <w:rPr>
          <w:b/>
          <w:rtl/>
        </w:rPr>
        <w:t>حاشية على منتهى الإرادات</w:t>
      </w:r>
      <w:r w:rsidRPr="00625C09">
        <w:rPr>
          <w:rtl/>
        </w:rPr>
        <w:t>، مؤسسة الرسالة،.</w:t>
      </w:r>
    </w:p>
    <w:p w14:paraId="200400D7" w14:textId="77777777" w:rsidR="00625C09" w:rsidRPr="00625C09" w:rsidRDefault="00625C09" w:rsidP="00625C09">
      <w:pPr>
        <w:pStyle w:val="EndNoteBibliography"/>
        <w:ind w:firstLine="0"/>
        <w:rPr>
          <w:rtl/>
        </w:rPr>
      </w:pPr>
      <w:r w:rsidRPr="00625C09">
        <w:rPr>
          <w:rtl/>
        </w:rPr>
        <w:lastRenderedPageBreak/>
        <w:t>12.</w:t>
      </w:r>
      <w:r w:rsidRPr="00625C09">
        <w:rPr>
          <w:rtl/>
        </w:rPr>
        <w:tab/>
        <w:t xml:space="preserve">موفق الدين بن قدامة، أبو محمد عبد الله بن أحمد، </w:t>
      </w:r>
      <w:r w:rsidRPr="00625C09">
        <w:rPr>
          <w:b/>
          <w:rtl/>
        </w:rPr>
        <w:t>روضة الناظر وجنة المناظر</w:t>
      </w:r>
      <w:r w:rsidRPr="00625C09">
        <w:rPr>
          <w:rtl/>
        </w:rPr>
        <w:t>، مؤسسة الريان للطباعة والنشر والتوزيع،.</w:t>
      </w:r>
    </w:p>
    <w:p w14:paraId="79197FC1" w14:textId="56308FA8" w:rsidR="00070D47" w:rsidRPr="007E6573" w:rsidRDefault="004D3758" w:rsidP="00625C09">
      <w:r w:rsidRPr="007E6573">
        <w:rPr>
          <w:rtl/>
        </w:rPr>
        <w:fldChar w:fldCharType="end"/>
      </w:r>
    </w:p>
    <w:sectPr w:rsidR="00070D47" w:rsidRPr="007E6573" w:rsidSect="007E6573">
      <w:footerReference w:type="default" r:id="rId9"/>
      <w:footnotePr>
        <w:numRestart w:val="eachPage"/>
      </w:footnotePr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1A6B60" w14:textId="77777777" w:rsidR="00230943" w:rsidRDefault="00230943" w:rsidP="008C54A2">
      <w:r>
        <w:separator/>
      </w:r>
    </w:p>
  </w:endnote>
  <w:endnote w:type="continuationSeparator" w:id="0">
    <w:p w14:paraId="284FA383" w14:textId="77777777" w:rsidR="00230943" w:rsidRDefault="00230943" w:rsidP="008C5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 GoldenLotus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F_Tabook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tus Linotype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Shurooq 16">
    <w:altName w:val="Arial"/>
    <w:charset w:val="B2"/>
    <w:family w:val="auto"/>
    <w:pitch w:val="variable"/>
    <w:sig w:usb0="00002001" w:usb1="00000000" w:usb2="00000000" w:usb3="00000000" w:csb0="00000040" w:csb1="00000000"/>
  </w:font>
  <w:font w:name="A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Traditional Arabic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">
    <w:charset w:val="B2"/>
    <w:family w:val="auto"/>
    <w:pitch w:val="variable"/>
    <w:sig w:usb0="00006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FGQPC Arabic Symbols 01">
    <w:panose1 w:val="02000000000000000000"/>
    <w:charset w:val="02"/>
    <w:family w:val="auto"/>
    <w:pitch w:val="variable"/>
    <w:sig w:usb0="00000000" w:usb1="10000000" w:usb2="00000000" w:usb3="00000000" w:csb0="80000000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QCF2336">
    <w:panose1 w:val="00000400000000000000"/>
    <w:charset w:val="00"/>
    <w:family w:val="auto"/>
    <w:pitch w:val="variable"/>
    <w:sig w:usb0="00002003" w:usb1="80000000" w:usb2="00000000" w:usb3="00000000" w:csb0="00000041" w:csb1="00000000"/>
  </w:font>
  <w:font w:name="QCF2510">
    <w:panose1 w:val="00000400000000000000"/>
    <w:charset w:val="00"/>
    <w:family w:val="auto"/>
    <w:pitch w:val="variable"/>
    <w:sig w:usb0="00002003" w:usb1="8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1431192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0FC73C" w14:textId="77777777" w:rsidR="007379D7" w:rsidRDefault="007379D7" w:rsidP="008C54A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C64">
          <w:rPr>
            <w:noProof/>
            <w:rtl/>
          </w:rPr>
          <w:t>36</w:t>
        </w:r>
        <w:r>
          <w:rPr>
            <w:noProof/>
          </w:rPr>
          <w:fldChar w:fldCharType="end"/>
        </w:r>
      </w:p>
    </w:sdtContent>
  </w:sdt>
  <w:p w14:paraId="2C5B1C0B" w14:textId="77777777" w:rsidR="007379D7" w:rsidRDefault="007379D7" w:rsidP="008C54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CE93AE" w14:textId="77777777" w:rsidR="00230943" w:rsidRDefault="00230943" w:rsidP="008C54A2">
      <w:r>
        <w:separator/>
      </w:r>
    </w:p>
  </w:footnote>
  <w:footnote w:type="continuationSeparator" w:id="0">
    <w:p w14:paraId="39A2BFCF" w14:textId="77777777" w:rsidR="00230943" w:rsidRDefault="00230943" w:rsidP="008C54A2">
      <w:r>
        <w:continuationSeparator/>
      </w:r>
    </w:p>
  </w:footnote>
  <w:footnote w:id="1">
    <w:p w14:paraId="105FD349" w14:textId="0B9D21FC" w:rsidR="007379D7" w:rsidRDefault="007379D7" w:rsidP="00F97A1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F97A13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1/8.</w:t>
      </w:r>
    </w:p>
  </w:footnote>
  <w:footnote w:id="2">
    <w:p w14:paraId="729A0F47" w14:textId="4B1395D5" w:rsidR="007379D7" w:rsidRDefault="007379D7" w:rsidP="00FD7F0E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377393">
        <w:rPr>
          <w:rtl/>
        </w:rPr>
        <w:t xml:space="preserve">عَنْ الحَسَنِ البَصْرِيِّ، عَنْ عَلِيٍّ، </w:t>
      </w:r>
      <w:r w:rsidRPr="00377393">
        <w:rPr>
          <w:rtl/>
        </w:rPr>
        <w:t xml:space="preserve">أَنَّ رَسُولَ اللَّهِ </w:t>
      </w:r>
      <w:r w:rsidR="00FD7F0E" w:rsidRPr="00FD7F0E">
        <w:rPr>
          <w:rFonts w:ascii="KFGQPC Arabic Symbols 01" w:hAnsi="KFGQPC Arabic Symbols 01" w:cs="KFGQPC Arabic Symbols 01" w:hint="cs"/>
          <w:sz w:val="28"/>
          <w:szCs w:val="28"/>
        </w:rPr>
        <w:sym w:font="KFGQPC Arabic Symbols 01" w:char="F048"/>
      </w:r>
      <w:r>
        <w:rPr>
          <w:rtl/>
        </w:rPr>
        <w:t xml:space="preserve"> قَالَ: "</w:t>
      </w:r>
      <w:r w:rsidRPr="00377393">
        <w:rPr>
          <w:rtl/>
        </w:rPr>
        <w:t>رُفِعَ القَلَمُ عَنْ ثَلَاثَةٍ: عَنِ النَّائِمِ حَتَّى يَسْتَيْقِظَ، وَعَنِ الصَّبِيِّ حَتَّى يَشِبَّ، وَعَنِ المَعْتُو</w:t>
      </w:r>
      <w:r>
        <w:rPr>
          <w:rtl/>
        </w:rPr>
        <w:t>هِ حَتَّى يَعْقِلَ</w:t>
      </w:r>
      <w:r w:rsidRPr="00377393">
        <w:rPr>
          <w:rtl/>
        </w:rPr>
        <w:t>"</w:t>
      </w:r>
      <w:r>
        <w:rPr>
          <w:rFonts w:hint="cs"/>
          <w:rtl/>
        </w:rPr>
        <w:t xml:space="preserve">، قال الترمذي: </w:t>
      </w:r>
      <w:r w:rsidRPr="00377393">
        <w:rPr>
          <w:rtl/>
        </w:rPr>
        <w:t xml:space="preserve">حَدِيثُ عَلِيٍّ حَدِيثٌ حَسَنٌ غَرِيبٌ مِنْ هَذَا الوَجْهِ، وَقَدْ رُوِيَ مِنْ غَيْرِ وَجْهٍ عَنْ عَلِيٍّ عَنِ النَّبِيِّ </w:t>
      </w:r>
      <w:r w:rsidR="00FD7F0E" w:rsidRPr="00FD7F0E">
        <w:rPr>
          <w:rFonts w:ascii="KFGQPC Arabic Symbols 01" w:hAnsi="KFGQPC Arabic Symbols 01" w:cs="KFGQPC Arabic Symbols 01" w:hint="cs"/>
          <w:sz w:val="28"/>
          <w:szCs w:val="28"/>
        </w:rPr>
        <w:sym w:font="KFGQPC Arabic Symbols 01" w:char="F048"/>
      </w:r>
      <w:r>
        <w:rPr>
          <w:rFonts w:hint="cs"/>
          <w:rtl/>
        </w:rPr>
        <w:t>،</w:t>
      </w:r>
      <w:r w:rsidRPr="00377393">
        <w:rPr>
          <w:rtl/>
        </w:rPr>
        <w:t xml:space="preserve"> وَذَكَرَ بَعْضُهُمْ: </w:t>
      </w:r>
      <w:r>
        <w:rPr>
          <w:rFonts w:hint="cs"/>
          <w:rtl/>
        </w:rPr>
        <w:t>"</w:t>
      </w:r>
      <w:r w:rsidRPr="00377393">
        <w:rPr>
          <w:rtl/>
        </w:rPr>
        <w:t>وَعَنِ الغُلَامِ حَتَّى يَحْتَلِمَ</w:t>
      </w:r>
      <w:r>
        <w:rPr>
          <w:rFonts w:hint="cs"/>
          <w:rtl/>
        </w:rPr>
        <w:t>"</w:t>
      </w:r>
      <w:r w:rsidRPr="00377393">
        <w:rPr>
          <w:rtl/>
        </w:rPr>
        <w:t>، وَلَا نَعْرِفُ لِلْحَسَنِ سَمَاعًا مِنْ عَلِيِّ بْنِ أَبِي طَالِبٍ</w:t>
      </w:r>
      <w:r>
        <w:rPr>
          <w:rFonts w:hint="cs"/>
          <w:rtl/>
        </w:rPr>
        <w:t>،</w:t>
      </w:r>
      <w:r w:rsidRPr="00377393">
        <w:rPr>
          <w:rtl/>
        </w:rPr>
        <w:t xml:space="preserve"> وَقَدْ رُوِيَ هَذَا الحَدِيثُ عَنْ عَطَاءِ بْنِ السَّائِبِ عَنْ أَبِي ظَبْيَانَ عَنْ عَلِيِّ بْنِ أَبِي طَالِبٍ عَنِ النَّبِيِّ </w:t>
      </w:r>
      <w:r w:rsidR="00FD7F0E" w:rsidRPr="00FD7F0E">
        <w:rPr>
          <w:rFonts w:ascii="KFGQPC Arabic Symbols 01" w:hAnsi="KFGQPC Arabic Symbols 01" w:cs="KFGQPC Arabic Symbols 01" w:hint="cs"/>
          <w:sz w:val="28"/>
          <w:szCs w:val="28"/>
        </w:rPr>
        <w:sym w:font="KFGQPC Arabic Symbols 01" w:char="F048"/>
      </w:r>
      <w:r w:rsidRPr="00377393">
        <w:rPr>
          <w:rtl/>
        </w:rPr>
        <w:t xml:space="preserve"> نَحْوَ هَذَا الحَدِيثِ</w:t>
      </w:r>
      <w:r>
        <w:rPr>
          <w:rFonts w:hint="cs"/>
          <w:rtl/>
        </w:rPr>
        <w:t>،</w:t>
      </w:r>
      <w:r w:rsidRPr="00377393">
        <w:rPr>
          <w:rtl/>
        </w:rPr>
        <w:t xml:space="preserve"> وَرَوَاهُ الأَعْمَشُ عَنْ أَبِي ظَبْيَانَ عَنْ ابْنِ عَبَّاسٍ عَنْ عَلِيٍّ مَوْقُوفًا وَلَمْ يَرْفَعْهُ</w:t>
      </w:r>
      <w:r>
        <w:rPr>
          <w:rFonts w:hint="cs"/>
          <w:rtl/>
        </w:rPr>
        <w:t>،</w:t>
      </w:r>
      <w:r w:rsidRPr="00377393">
        <w:rPr>
          <w:rtl/>
        </w:rPr>
        <w:t xml:space="preserve"> وَالعَمَلُ عَلَى هَذَا الحَدِيثِ عِنْدَ أَهْلِ العِلْمِ</w:t>
      </w:r>
      <w:r>
        <w:rPr>
          <w:rFonts w:hint="cs"/>
          <w:rtl/>
        </w:rPr>
        <w:t>.</w:t>
      </w:r>
    </w:p>
    <w:p w14:paraId="1B48FB20" w14:textId="77777777" w:rsidR="007379D7" w:rsidRDefault="007379D7" w:rsidP="00AA758A">
      <w:pPr>
        <w:pStyle w:val="FootnoteText"/>
      </w:pPr>
      <w:r>
        <w:rPr>
          <w:rFonts w:hint="cs"/>
          <w:rtl/>
        </w:rPr>
        <w:t>وهو في صحيح البخاري موقوفًا على علي بن أبي طالب: "</w:t>
      </w:r>
      <w:r w:rsidRPr="00377393">
        <w:rPr>
          <w:rtl/>
        </w:rPr>
        <w:t>قال علي</w:t>
      </w:r>
      <w:r>
        <w:rPr>
          <w:rFonts w:hint="cs"/>
          <w:rtl/>
        </w:rPr>
        <w:t xml:space="preserve"> لعمر</w:t>
      </w:r>
      <w:r>
        <w:rPr>
          <w:rtl/>
        </w:rPr>
        <w:t>: "</w:t>
      </w:r>
      <w:r w:rsidRPr="00B819D7">
        <w:rPr>
          <w:rtl/>
        </w:rPr>
        <w:t>أما علمت: أن القلم رفع عن المجنون حتى يفيق، وعن الصبي حتى يدرك، وعن النائم حتى يستيقظ</w:t>
      </w:r>
      <w:r>
        <w:rPr>
          <w:rFonts w:hint="cs"/>
          <w:rtl/>
        </w:rPr>
        <w:t>؟</w:t>
      </w:r>
      <w:r>
        <w:rPr>
          <w:rtl/>
        </w:rPr>
        <w:t>"</w:t>
      </w:r>
      <w:r>
        <w:rPr>
          <w:rFonts w:hint="cs"/>
          <w:rtl/>
        </w:rPr>
        <w:t>.</w:t>
      </w:r>
    </w:p>
  </w:footnote>
  <w:footnote w:id="3">
    <w:p w14:paraId="59D6B67E" w14:textId="77777777" w:rsidR="007379D7" w:rsidRDefault="007379D7" w:rsidP="00AA758A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ليست في الأصل، لكن السياق يقتضيها.</w:t>
      </w:r>
    </w:p>
  </w:footnote>
  <w:footnote w:id="4">
    <w:p w14:paraId="1D23DEA3" w14:textId="5D0BEB97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&gt;القرافي&lt;/</w:instrText>
      </w:r>
      <w:r>
        <w:instrText>Author&gt;&lt;RecNum&gt;143&lt;/RecNum&gt;&lt;DisplayText</w:instrText>
      </w:r>
      <w:r>
        <w:rPr>
          <w:rtl/>
        </w:rPr>
        <w:instrText>&gt;القرافي، &lt;</w:instrText>
      </w:r>
      <w:r>
        <w:instrText>style face="bold</w:instrText>
      </w:r>
      <w:r>
        <w:rPr>
          <w:rtl/>
        </w:rPr>
        <w:instrText>"&gt;نفائس الأصول في شرح المحصول&lt;/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&lt;/DisplayText&gt;&lt;record&gt;&lt;rec-number&gt;143&lt;/rec-number&gt;&lt;foreign-keys&gt;&lt;key app="EN" db-id="e5tx5wszf9tzdkezdr4pzre9w9x2d9sdtvdw" timestamp="1600490795"&gt;143&lt;/key&gt;&lt;/foreign-keys&gt;&lt;ref-type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"&gt;القرافي&lt;/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"&gt;نفائس الأصول في شرح المحصول&lt;/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"&gt;شهاب الدين أحمد بن إدريس&lt;/</w:instrText>
      </w:r>
      <w:r>
        <w:instrText>style&gt;&lt;style face="normal</w:instrText>
      </w:r>
      <w:r>
        <w:rPr>
          <w:rtl/>
        </w:rPr>
        <w:instrText xml:space="preserve">" </w:instrText>
      </w:r>
      <w:r>
        <w:instrText>font="default" size="100%"&gt; &lt;/style&gt;&lt;/secondary-title&gt;&lt;/titles&gt;&lt;dates&gt;&lt;/dates&gt;&lt;publisher&gt;&lt;style face="normal" font="default" charset="178" size="100%</w:instrText>
      </w:r>
      <w:r>
        <w:rPr>
          <w:rtl/>
        </w:rPr>
        <w:instrText>"&gt;مكتبة نزار مصطفى الباز&lt;/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القرافي، </w:t>
      </w:r>
      <w:r w:rsidRPr="00641B43">
        <w:rPr>
          <w:b/>
          <w:noProof/>
          <w:rtl/>
        </w:rPr>
        <w:t>نفائس الأصول في شرح المحصول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4/1624.</w:t>
      </w:r>
    </w:p>
  </w:footnote>
  <w:footnote w:id="5">
    <w:p w14:paraId="0420C50C" w14:textId="7385C886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&gt;القرافي&lt;/</w:instrText>
      </w:r>
      <w:r>
        <w:instrText>Author&gt;&lt;RecNum&gt;143&lt;/RecNum&gt;&lt;DisplayText</w:instrText>
      </w:r>
      <w:r>
        <w:rPr>
          <w:rtl/>
        </w:rPr>
        <w:instrText>&gt;القرافي، &lt;</w:instrText>
      </w:r>
      <w:r>
        <w:instrText>style face="bold</w:instrText>
      </w:r>
      <w:r>
        <w:rPr>
          <w:rtl/>
        </w:rPr>
        <w:instrText>"&gt;نفائس الأصول في شرح المحصول&lt;/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&lt;/DisplayText&gt;&lt;record&gt;&lt;rec-number&gt;143&lt;/rec-number&gt;&lt;foreign-keys&gt;&lt;key app="EN" db-id="e5tx5wszf9tzdkezdr4pzre9w9x2d9sdtvdw" timestamp="1600490795"&gt;143&lt;/key&gt;&lt;/foreign-keys&gt;&lt;ref-type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"&gt;القرافي&lt;/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"&gt;نفائس الأصول في شرح المحصول&lt;/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"&gt;شهاب الدين أحمد بن إدريس&lt;/</w:instrText>
      </w:r>
      <w:r>
        <w:instrText>style&gt;&lt;style face="normal</w:instrText>
      </w:r>
      <w:r>
        <w:rPr>
          <w:rtl/>
        </w:rPr>
        <w:instrText xml:space="preserve">" </w:instrText>
      </w:r>
      <w:r>
        <w:instrText>font="default" size="100%"&gt; &lt;/style&gt;&lt;/secondary-title&gt;&lt;/titles&gt;&lt;dates&gt;&lt;/dates&gt;&lt;publisher&gt;&lt;style face="normal" font="default" charset="178" size="100%</w:instrText>
      </w:r>
      <w:r>
        <w:rPr>
          <w:rtl/>
        </w:rPr>
        <w:instrText>"&gt;مكتبة نزار مصطفى الباز&lt;/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القرافي، </w:t>
      </w:r>
      <w:r w:rsidRPr="00641B43">
        <w:rPr>
          <w:b/>
          <w:noProof/>
          <w:rtl/>
        </w:rPr>
        <w:t>نفائس الأصول في شرح المحصول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4/1625.</w:t>
      </w:r>
    </w:p>
  </w:footnote>
  <w:footnote w:id="6">
    <w:p w14:paraId="783408D1" w14:textId="153F8450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&gt;القرافي&lt;/</w:instrText>
      </w:r>
      <w:r>
        <w:instrText>Author&gt;&lt;RecNum&gt;143&lt;/RecNum&gt;&lt;DisplayText</w:instrText>
      </w:r>
      <w:r>
        <w:rPr>
          <w:rtl/>
        </w:rPr>
        <w:instrText>&gt;القرافي، &lt;</w:instrText>
      </w:r>
      <w:r>
        <w:instrText>style face="bold</w:instrText>
      </w:r>
      <w:r>
        <w:rPr>
          <w:rtl/>
        </w:rPr>
        <w:instrText>"&gt;نفائس الأصول في شرح المحصول&lt;/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&lt;/DisplayText&gt;&lt;record&gt;&lt;rec-number&gt;143&lt;/rec-number&gt;&lt;foreign-keys&gt;&lt;key app="EN" db-id="e5tx5wszf9tzdkezdr4pzre9w9x2d9sdtvdw" timestamp="1600490795"&gt;143&lt;/key&gt;&lt;/foreign-keys&gt;&lt;ref-type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"&gt;القرافي&lt;/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"&gt;نفائس الأصول في شرح المحصول&lt;/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"&gt;شهاب الدين أحمد بن إدريس&lt;/</w:instrText>
      </w:r>
      <w:r>
        <w:instrText>style&gt;&lt;style face="normal</w:instrText>
      </w:r>
      <w:r>
        <w:rPr>
          <w:rtl/>
        </w:rPr>
        <w:instrText xml:space="preserve">" </w:instrText>
      </w:r>
      <w:r>
        <w:instrText>font="default" size="100%"&gt; &lt;/style&gt;&lt;/secondary-title&gt;&lt;/titles&gt;&lt;dates&gt;&lt;/dates&gt;&lt;publisher&gt;&lt;style face="normal" font="default" charset="178" size="100%</w:instrText>
      </w:r>
      <w:r>
        <w:rPr>
          <w:rtl/>
        </w:rPr>
        <w:instrText>"&gt;مكتبة نزار مصطفى الباز&lt;/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القرافي، </w:t>
      </w:r>
      <w:r w:rsidRPr="00641B43">
        <w:rPr>
          <w:b/>
          <w:noProof/>
          <w:rtl/>
        </w:rPr>
        <w:t>نفائس الأصول في شرح المحصول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4/1625.</w:t>
      </w:r>
    </w:p>
  </w:footnote>
  <w:footnote w:id="7">
    <w:p w14:paraId="27287815" w14:textId="4253BFC3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&gt;قدامة&lt;/</w:instrText>
      </w:r>
      <w:r>
        <w:instrText>Author&gt;&lt;RecNum&gt;602&lt;/RecNum&gt;&lt;DisplayText</w:instrText>
      </w:r>
      <w:r>
        <w:rPr>
          <w:rtl/>
        </w:rPr>
        <w:instrText>&gt;موفق الدين بن قدامة، &lt;</w:instrText>
      </w:r>
      <w:r>
        <w:instrText>style face="bold</w:instrText>
      </w:r>
      <w:r>
        <w:rPr>
          <w:rtl/>
        </w:rPr>
        <w:instrText>"&gt;روضة الناظر وجنة المناظر&lt;/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&lt;/DisplayText&gt;&lt;record&gt;&lt;rec-number&gt;602&lt;/rec-number&gt;&lt;foreign-keys&gt;&lt;key app="EN" db</w:instrText>
      </w:r>
      <w:r>
        <w:rPr>
          <w:rtl/>
        </w:rPr>
        <w:instrText>-</w:instrText>
      </w:r>
      <w:r>
        <w:instrText>id="e5tx5wszf9tzdkezdr4pzre9w9x2d9sdtvdw" timestamp="1715350269"&gt;602&lt;/key&gt;&lt;/foreign-keys&gt;&lt;ref-type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"&gt;موفق الدين بن قدامة&lt;/</w:instrText>
      </w:r>
      <w:r>
        <w:instrText>style&gt;&lt;/author</w:instrText>
      </w:r>
      <w:r>
        <w:rPr>
          <w:rtl/>
        </w:rPr>
        <w:instrText>&gt;&lt;/</w:instrText>
      </w:r>
      <w:r>
        <w:instrText>authors&gt;&lt;/contributors&gt;&lt;titles&gt;&lt;title&gt;&lt;style face="normal" font="default" charset="178" size="100%</w:instrText>
      </w:r>
      <w:r>
        <w:rPr>
          <w:rtl/>
        </w:rPr>
        <w:instrText>"&gt;روضة الناظر وجنة المناظر&lt;/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"&gt;أبو محمد عبد الله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"&gt;مؤسسة الريان للطباعة والنشر والتوزيع&lt;/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موفق الدين بن قدامة، </w:t>
      </w:r>
      <w:r w:rsidRPr="00641B43">
        <w:rPr>
          <w:b/>
          <w:noProof/>
          <w:rtl/>
        </w:rPr>
        <w:t>روضة الناظر وجنة المناظر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1/157.</w:t>
      </w:r>
    </w:p>
  </w:footnote>
  <w:footnote w:id="8">
    <w:p w14:paraId="11AC22B2" w14:textId="0BC40E67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&gt;النجار&lt;/</w:instrText>
      </w:r>
      <w:r>
        <w:instrText>Author&gt;&lt;RecNum&gt;669&lt;/RecNum&gt;&lt;DisplayText</w:instrText>
      </w:r>
      <w:r>
        <w:rPr>
          <w:rtl/>
        </w:rPr>
        <w:instrText>&gt;ابن النجار، &lt;</w:instrText>
      </w:r>
      <w:r>
        <w:instrText>style face="bold</w:instrText>
      </w:r>
      <w:r>
        <w:rPr>
          <w:rtl/>
        </w:rPr>
        <w:instrText>"&gt;مختصر التحرير في أصول الفقه&lt;/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&lt;/DisplayText&gt;&lt;record&gt;&lt;rec-number&gt;669&lt;/rec-number&gt;&lt;foreign-keys&gt;&lt;key app="EN" db-id</w:instrText>
      </w:r>
      <w:r>
        <w:rPr>
          <w:rtl/>
        </w:rPr>
        <w:instrText>="</w:instrText>
      </w:r>
      <w:r>
        <w:instrText>e5tx5wszf9tzdkezdr4pzre9w9x2d9sdtvdw" timestamp="1762608588"&gt;669&lt;/key&gt;&lt;/foreign-keys&gt;&lt;ref-type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النجار&lt;/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"&gt;مختصر التحرير في أصول الفقه&lt;/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"&gt;تقي الدين أبو البقاء محمد بن أحمد بن عبد العزيز بن علي الفتوحي&lt;/</w:instrText>
      </w:r>
      <w:r>
        <w:instrText>style&gt;&lt;/secondary-title&gt;&lt;/titles&gt;&lt;dates&gt;&lt;/dates&gt;&lt;urls&gt;&lt;/urls&gt;&lt;/record&gt;&lt;/Cite&gt;&lt;/EndNote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النجار، </w:t>
      </w:r>
      <w:r w:rsidRPr="00641B43">
        <w:rPr>
          <w:b/>
          <w:noProof/>
          <w:rtl/>
        </w:rPr>
        <w:t>مختصر التحرير في أصول الفقه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1/506-508، باختصار.</w:t>
      </w:r>
    </w:p>
  </w:footnote>
  <w:footnote w:id="9">
    <w:p w14:paraId="324812DE" w14:textId="7CE6B90C" w:rsidR="007379D7" w:rsidRDefault="007379D7" w:rsidP="00625C09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قال في منتهى الإردات: (</w:t>
      </w:r>
      <w:r w:rsidRPr="00062403">
        <w:rPr>
          <w:rtl/>
        </w:rPr>
        <w:t>لا يقع طلاق</w:t>
      </w:r>
      <w:r w:rsidRPr="00062403">
        <w:rPr>
          <w:rFonts w:hint="cs"/>
          <w:rtl/>
        </w:rPr>
        <w:t xml:space="preserve"> </w:t>
      </w:r>
      <w:r w:rsidRPr="00062403">
        <w:rPr>
          <w:rtl/>
        </w:rPr>
        <w:t>نائم ولا زائل عقله بجنون أو برسام أو نشاف ولو بضربه نفسه</w:t>
      </w:r>
      <w:r w:rsidRPr="00062403">
        <w:rPr>
          <w:rFonts w:hint="cs"/>
          <w:rtl/>
        </w:rPr>
        <w:t xml:space="preserve"> </w:t>
      </w:r>
      <w:r w:rsidRPr="00062403">
        <w:rPr>
          <w:rtl/>
        </w:rPr>
        <w:t>وكذا آكل بنج ونحوه ومن غضب حتى أغمي أو أغشي علي</w:t>
      </w:r>
      <w:r>
        <w:rPr>
          <w:rFonts w:hint="cs"/>
          <w:rtl/>
        </w:rPr>
        <w:t>ه)، وعلق ابن قائد على قوله: "بنج" فقال: (</w:t>
      </w:r>
      <w:r w:rsidRPr="00062403">
        <w:rPr>
          <w:rtl/>
        </w:rPr>
        <w:t>الب</w:t>
      </w:r>
      <w:r>
        <w:rPr>
          <w:rFonts w:hint="cs"/>
          <w:rtl/>
        </w:rPr>
        <w:t>َ</w:t>
      </w:r>
      <w:r w:rsidRPr="00062403">
        <w:rPr>
          <w:rtl/>
        </w:rPr>
        <w:t>ن</w:t>
      </w:r>
      <w:r>
        <w:rPr>
          <w:rFonts w:hint="cs"/>
          <w:rtl/>
        </w:rPr>
        <w:t>ْ</w:t>
      </w:r>
      <w:r>
        <w:rPr>
          <w:rtl/>
        </w:rPr>
        <w:t>ج</w:t>
      </w:r>
      <w:r w:rsidRPr="00062403">
        <w:rPr>
          <w:rtl/>
        </w:rPr>
        <w:t xml:space="preserve"> </w:t>
      </w:r>
      <w:r>
        <w:rPr>
          <w:rFonts w:hint="cs"/>
          <w:rtl/>
        </w:rPr>
        <w:t xml:space="preserve">ـــ </w:t>
      </w:r>
      <w:r w:rsidRPr="00062403">
        <w:rPr>
          <w:rtl/>
        </w:rPr>
        <w:t>كف</w:t>
      </w:r>
      <w:r>
        <w:rPr>
          <w:rFonts w:hint="cs"/>
          <w:rtl/>
        </w:rPr>
        <w:t>َ</w:t>
      </w:r>
      <w:r w:rsidRPr="00062403">
        <w:rPr>
          <w:rtl/>
        </w:rPr>
        <w:t>لس</w:t>
      </w:r>
      <w:r>
        <w:rPr>
          <w:rFonts w:hint="cs"/>
          <w:rtl/>
        </w:rPr>
        <w:t xml:space="preserve"> ـــ</w:t>
      </w:r>
      <w:r w:rsidRPr="00062403">
        <w:rPr>
          <w:rtl/>
        </w:rPr>
        <w:t xml:space="preserve"> نبات له حب، يخل</w:t>
      </w:r>
      <w:r>
        <w:rPr>
          <w:rFonts w:hint="cs"/>
          <w:rtl/>
        </w:rPr>
        <w:t>ِ</w:t>
      </w:r>
      <w:r w:rsidRPr="00062403">
        <w:rPr>
          <w:rtl/>
        </w:rPr>
        <w:t xml:space="preserve">ط بالعقل ويورث الخبال، أي: الفساد والجنون، وربما أسكر إذا شربه الإنسان بعد ذوبه، ويقال: </w:t>
      </w:r>
      <w:r>
        <w:rPr>
          <w:rFonts w:hint="cs"/>
          <w:rtl/>
        </w:rPr>
        <w:t>إ</w:t>
      </w:r>
      <w:r w:rsidRPr="00062403">
        <w:rPr>
          <w:rtl/>
        </w:rPr>
        <w:t>نه يورث الس</w:t>
      </w:r>
      <w:r>
        <w:rPr>
          <w:rFonts w:hint="cs"/>
          <w:rtl/>
        </w:rPr>
        <w:t>ُّ</w:t>
      </w:r>
      <w:r>
        <w:rPr>
          <w:rtl/>
        </w:rPr>
        <w:t>بات</w:t>
      </w:r>
      <w:r>
        <w:rPr>
          <w:rFonts w:hint="cs"/>
          <w:rtl/>
        </w:rPr>
        <w:t>،</w:t>
      </w:r>
      <w:r w:rsidRPr="00062403">
        <w:rPr>
          <w:rtl/>
        </w:rPr>
        <w:t xml:space="preserve"> قاله في </w:t>
      </w:r>
      <w:r>
        <w:rPr>
          <w:rtl/>
        </w:rPr>
        <w:t>المصباح</w:t>
      </w:r>
      <w:r>
        <w:rPr>
          <w:rFonts w:hint="cs"/>
          <w:rtl/>
        </w:rPr>
        <w:t xml:space="preserve">. </w:t>
      </w:r>
      <w:r w:rsidRPr="00062403">
        <w:rPr>
          <w:rtl/>
        </w:rPr>
        <w:t>أي: و</w:t>
      </w:r>
      <w:r>
        <w:rPr>
          <w:rtl/>
        </w:rPr>
        <w:t>كذا لا يقع طلاق آكل البنج لتداو</w:t>
      </w:r>
      <w:r w:rsidRPr="00062403">
        <w:rPr>
          <w:rtl/>
        </w:rPr>
        <w:t xml:space="preserve"> أو غيره</w:t>
      </w:r>
      <w:r>
        <w:rPr>
          <w:rFonts w:hint="cs"/>
          <w:rtl/>
        </w:rPr>
        <w:t xml:space="preserve">)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&gt;قائد&lt;/</w:instrText>
      </w:r>
      <w:r w:rsidR="00625C09">
        <w:instrText>Author&gt;&lt;RecNum&gt;293&lt;/RecNum&gt;&lt;DisplayText</w:instrText>
      </w:r>
      <w:r w:rsidR="00625C09">
        <w:rPr>
          <w:rtl/>
        </w:rPr>
        <w:instrText>&gt;ابن قائد، &lt;</w:instrText>
      </w:r>
      <w:r w:rsidR="00625C09">
        <w:instrText>style face="bold</w:instrText>
      </w:r>
      <w:r w:rsidR="00625C09">
        <w:rPr>
          <w:rtl/>
        </w:rPr>
        <w:instrText>"&gt;حاشية على منتهى الإرادات&lt;/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&lt;/DisplayText&gt;&lt;record&gt;&lt;rec-number&gt;293&lt;/rec-number&gt;&lt;foreign-keys&gt;&lt;key app="EN" db-id="e5tx5wszf9tzdkezdr4pzre9w9x2d9sdtvdw" timestamp="1616472786"&gt;293&lt;/key&gt;&lt;/foreign-keys&gt;&lt;ref-type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"&gt;ابن قائد&lt;/</w:instrText>
      </w:r>
      <w:r w:rsidR="00625C09">
        <w:instrText>style&gt;&lt;/author&gt;&lt;/authors&gt;&lt;/contributors</w:instrText>
      </w:r>
      <w:r w:rsidR="00625C09">
        <w:rPr>
          <w:rtl/>
        </w:rPr>
        <w:instrText>&gt;&lt;</w:instrText>
      </w:r>
      <w:r w:rsidR="00625C09">
        <w:instrText>titles&gt;&lt;title&gt;&lt;style face="normal" font="default" charset="178" size="100%</w:instrText>
      </w:r>
      <w:r w:rsidR="00625C09">
        <w:rPr>
          <w:rtl/>
        </w:rPr>
        <w:instrText>"&gt;حاشية على منتهى الإرادات&lt;/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"&gt;عثمان بن أحمد بن سعيد النجدي&lt;/</w:instrText>
      </w:r>
      <w:r w:rsidR="00625C09">
        <w:instrText>style&gt;&lt;/secondary-title&gt;&lt;/titles&gt;&lt;dates&gt;&lt;/dates&gt;&lt;publisher&gt;&lt;style face="normal" font="default" charset="178" size="100%</w:instrText>
      </w:r>
      <w:r w:rsidR="00625C09">
        <w:rPr>
          <w:rtl/>
        </w:rPr>
        <w:instrText>"&gt;مؤسسة الرسالة&lt;/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ابن قائد، </w:t>
      </w:r>
      <w:r w:rsidR="00625C09" w:rsidRPr="00625C09">
        <w:rPr>
          <w:b/>
          <w:noProof/>
          <w:rtl/>
        </w:rPr>
        <w:t>حاشية على منتهى الإرادات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>4/223.</w:t>
      </w:r>
    </w:p>
    <w:p w14:paraId="02A3D41C" w14:textId="77777777" w:rsidR="007379D7" w:rsidRDefault="007379D7" w:rsidP="00062403">
      <w:pPr>
        <w:pStyle w:val="FootnoteText"/>
        <w:rPr>
          <w:rtl/>
        </w:rPr>
      </w:pPr>
      <w:r>
        <w:rPr>
          <w:rFonts w:hint="cs"/>
          <w:rtl/>
        </w:rPr>
        <w:t>وفي الكشاف: (</w:t>
      </w:r>
      <w:r w:rsidRPr="004222CD">
        <w:rPr>
          <w:rtl/>
        </w:rPr>
        <w:t>الحشيشة الخبيثة كالبنج</w:t>
      </w:r>
      <w:r>
        <w:rPr>
          <w:rFonts w:hint="cs"/>
          <w:rtl/>
        </w:rPr>
        <w:t xml:space="preserve"> </w:t>
      </w:r>
      <w:r w:rsidRPr="004222CD">
        <w:rPr>
          <w:rtl/>
        </w:rPr>
        <w:t>قدمه الزركشي</w:t>
      </w:r>
      <w:r>
        <w:rPr>
          <w:rFonts w:hint="cs"/>
          <w:rtl/>
        </w:rPr>
        <w:t>،</w:t>
      </w:r>
      <w:r w:rsidRPr="004222CD">
        <w:rPr>
          <w:rtl/>
        </w:rPr>
        <w:t xml:space="preserve"> والشيخ يرى أن الحشيشة الخبيثة حكمها حكم الشراب المسكر حتى في إيجاب الحد</w:t>
      </w:r>
      <w:r>
        <w:rPr>
          <w:rFonts w:hint="cs"/>
          <w:rtl/>
        </w:rPr>
        <w:t>،</w:t>
      </w:r>
      <w:r w:rsidRPr="004222CD">
        <w:rPr>
          <w:rtl/>
        </w:rPr>
        <w:t xml:space="preserve"> وي</w:t>
      </w:r>
      <w:r>
        <w:rPr>
          <w:rFonts w:hint="cs"/>
          <w:rtl/>
        </w:rPr>
        <w:t>ُ</w:t>
      </w:r>
      <w:r w:rsidRPr="004222CD">
        <w:rPr>
          <w:rtl/>
        </w:rPr>
        <w:t>فر</w:t>
      </w:r>
      <w:r>
        <w:rPr>
          <w:rFonts w:hint="cs"/>
          <w:rtl/>
        </w:rPr>
        <w:t>ِّ</w:t>
      </w:r>
      <w:r w:rsidRPr="004222CD">
        <w:rPr>
          <w:rtl/>
        </w:rPr>
        <w:t>ق بينها وبين البنج بأنها ت</w:t>
      </w:r>
      <w:r>
        <w:rPr>
          <w:rFonts w:hint="cs"/>
          <w:rtl/>
        </w:rPr>
        <w:t>ُ</w:t>
      </w:r>
      <w:r w:rsidRPr="004222CD">
        <w:rPr>
          <w:rtl/>
        </w:rPr>
        <w:t>شتهى وت</w:t>
      </w:r>
      <w:r>
        <w:rPr>
          <w:rFonts w:hint="cs"/>
          <w:rtl/>
        </w:rPr>
        <w:t>ُ</w:t>
      </w:r>
      <w:r w:rsidRPr="004222CD">
        <w:rPr>
          <w:rtl/>
        </w:rPr>
        <w:t>طلب فهي كالخمر</w:t>
      </w:r>
      <w:r>
        <w:rPr>
          <w:rFonts w:hint="cs"/>
          <w:rtl/>
        </w:rPr>
        <w:t>،</w:t>
      </w:r>
      <w:r w:rsidRPr="004222CD">
        <w:rPr>
          <w:rtl/>
        </w:rPr>
        <w:t xml:space="preserve"> بخلاف البنج</w:t>
      </w:r>
      <w:r>
        <w:rPr>
          <w:rFonts w:hint="cs"/>
          <w:rtl/>
        </w:rPr>
        <w:t>،</w:t>
      </w:r>
      <w:r w:rsidRPr="004222CD">
        <w:rPr>
          <w:rtl/>
        </w:rPr>
        <w:t xml:space="preserve"> فالحكم عنده منوط باشتهاء النفس وطلبها</w:t>
      </w:r>
      <w:r>
        <w:rPr>
          <w:rFonts w:hint="cs"/>
          <w:rtl/>
        </w:rPr>
        <w:t>.</w:t>
      </w:r>
      <w:r w:rsidRPr="004222CD">
        <w:rPr>
          <w:rtl/>
        </w:rPr>
        <w:t xml:space="preserve"> </w:t>
      </w:r>
    </w:p>
    <w:p w14:paraId="5322407B" w14:textId="4970B2EF" w:rsidR="007379D7" w:rsidRDefault="007379D7" w:rsidP="00625C09">
      <w:pPr>
        <w:pStyle w:val="FootnoteText"/>
      </w:pPr>
      <w:r w:rsidRPr="004222CD">
        <w:rPr>
          <w:rtl/>
        </w:rPr>
        <w:t>وجزم في المنتهى بأنها تشتهى</w:t>
      </w:r>
      <w:r>
        <w:rPr>
          <w:rFonts w:hint="cs"/>
          <w:rtl/>
        </w:rPr>
        <w:t>،</w:t>
      </w:r>
      <w:r w:rsidRPr="004222CD">
        <w:rPr>
          <w:rtl/>
        </w:rPr>
        <w:t xml:space="preserve"> وش</w:t>
      </w:r>
      <w:r>
        <w:rPr>
          <w:rFonts w:hint="cs"/>
          <w:rtl/>
        </w:rPr>
        <w:t>َ</w:t>
      </w:r>
      <w:r w:rsidRPr="004222CD">
        <w:rPr>
          <w:rtl/>
        </w:rPr>
        <w:t>ر</w:t>
      </w:r>
      <w:r>
        <w:rPr>
          <w:rFonts w:hint="cs"/>
          <w:rtl/>
        </w:rPr>
        <w:t>َ</w:t>
      </w:r>
      <w:r w:rsidRPr="004222CD">
        <w:rPr>
          <w:rtl/>
        </w:rPr>
        <w:t>ح</w:t>
      </w:r>
      <w:r>
        <w:rPr>
          <w:rFonts w:hint="cs"/>
          <w:rtl/>
        </w:rPr>
        <w:t>َ</w:t>
      </w:r>
      <w:r w:rsidRPr="004222CD">
        <w:rPr>
          <w:rtl/>
        </w:rPr>
        <w:t>ه بما قاله الشيخ من حيث وقوع الطلاق</w:t>
      </w:r>
      <w:r>
        <w:rPr>
          <w:rFonts w:hint="cs"/>
          <w:rtl/>
        </w:rPr>
        <w:t xml:space="preserve">)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&gt;البهوتي&lt;/</w:instrText>
      </w:r>
      <w:r w:rsidR="00625C09">
        <w:instrText>Author&gt;&lt;RecNum&gt;247&lt;/RecNum&gt;&lt;DisplayText</w:instrText>
      </w:r>
      <w:r w:rsidR="00625C09">
        <w:rPr>
          <w:rtl/>
        </w:rPr>
        <w:instrText>&gt;البهوتي، &lt;</w:instrText>
      </w:r>
      <w:r w:rsidR="00625C09">
        <w:instrText>style face="bold</w:instrText>
      </w:r>
      <w:r w:rsidR="00625C09">
        <w:rPr>
          <w:rtl/>
        </w:rPr>
        <w:instrText>"&gt;كشاف القناع عن متن الإقناع&lt;/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&lt;/DisplayText&gt;&lt;record&gt;&lt;rec-number&gt;247&lt;/rec-number&gt;&lt;foreign-keys&gt;&lt;key app="EN" db-id="e5tx5wszf9tzdkezdr4pzre9w9x2d9sdtvdw" timestamp="1606796758"&gt;247&lt;/key&gt;&lt;/foreign-keys&gt;&lt;ref-type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"&gt;البهوتي&lt;/</w:instrText>
      </w:r>
      <w:r w:rsidR="00625C09">
        <w:instrText>style&gt;&lt;/author&gt;&lt;/authors&gt;&lt;/contributors&gt;&lt;titles&gt;&lt;title&gt;&lt;style face="normal" font="default" charset="178" size="100%</w:instrText>
      </w:r>
      <w:r w:rsidR="00625C09">
        <w:rPr>
          <w:rtl/>
        </w:rPr>
        <w:instrText>"&gt;كشاف القناع عن متن الإقناع&lt;/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"&gt;منصور بن يونس بن صلاح الدين&lt;/</w:instrText>
      </w:r>
      <w:r w:rsidR="00625C09">
        <w:instrText>style&gt;&lt;/secondary-title</w:instrText>
      </w:r>
      <w:r w:rsidR="00625C09">
        <w:rPr>
          <w:rtl/>
        </w:rPr>
        <w:instrText>&gt;&lt;/</w:instrText>
      </w:r>
      <w:r w:rsidR="00625C09">
        <w:instrText>titles&gt;&lt;dates&gt;&lt;/dates&gt;&lt;publisher&gt;&lt;style face="normal" font="default" charset="178" size="100%</w:instrText>
      </w:r>
      <w:r w:rsidR="00625C09">
        <w:rPr>
          <w:rtl/>
        </w:rPr>
        <w:instrText>"&gt;السعودية: وزارة العدل&lt;/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البهوتي، </w:t>
      </w:r>
      <w:r w:rsidR="00625C09" w:rsidRPr="00625C09">
        <w:rPr>
          <w:b/>
          <w:noProof/>
          <w:rtl/>
        </w:rPr>
        <w:t>كشاف القناع عن متن الإقناع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>12/186.</w:t>
      </w:r>
    </w:p>
  </w:footnote>
  <w:footnote w:id="10">
    <w:p w14:paraId="07D63418" w14:textId="173A1C3E" w:rsidR="007379D7" w:rsidRDefault="007379D7" w:rsidP="00625C09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&gt;النجار&lt;/</w:instrText>
      </w:r>
      <w:r w:rsidR="00625C09">
        <w:instrText>Author&gt;&lt;RecNum&gt;670&lt;/RecNum&gt;&lt;DisplayText</w:instrText>
      </w:r>
      <w:r w:rsidR="00625C09">
        <w:rPr>
          <w:rtl/>
        </w:rPr>
        <w:instrText>&gt;ابن النجار، &lt;</w:instrText>
      </w:r>
      <w:r w:rsidR="00625C09">
        <w:instrText>style face="bold</w:instrText>
      </w:r>
      <w:r w:rsidR="00625C09">
        <w:rPr>
          <w:rtl/>
        </w:rPr>
        <w:instrText>"&gt;شرح الكوكب المنير&lt;/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&lt;/DisplayText&gt;&lt;record&gt;&lt;rec-number&gt;670&lt;/rec-number&gt;&lt;foreign-keys&gt;&lt;key app="EN" db-id="e5tx5wszf9tzdkezdr4pzre9w9x2d9sdtvdw" timestamp="1762932389"&gt;670&lt;/key&gt;&lt;/foreign-keys&gt;&lt;ref-type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"&gt;ابن النجار&lt;/</w:instrText>
      </w:r>
      <w:r w:rsidR="00625C09">
        <w:instrText>style&gt;&lt;/author&gt;&lt;/authors&gt;&lt;/contributors</w:instrText>
      </w:r>
      <w:r w:rsidR="00625C09">
        <w:rPr>
          <w:rtl/>
        </w:rPr>
        <w:instrText>&gt;&lt;</w:instrText>
      </w:r>
      <w:r w:rsidR="00625C09">
        <w:instrText>titles&gt;&lt;title&gt;&lt;style face="normal" font="default" charset="178" size="100%</w:instrText>
      </w:r>
      <w:r w:rsidR="00625C09">
        <w:rPr>
          <w:rtl/>
        </w:rPr>
        <w:instrText>"&gt;شرح الكوكب المنير&lt;/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"&gt;تقي الدين أبو البقاء محمد بن أحمد بن عبد العزيز بن علي الفتوحي&lt;/</w:instrText>
      </w:r>
      <w:r w:rsidR="00625C09">
        <w:instrText>style&gt;&lt;/secondary-title&gt;&lt;/titles&gt;&lt;dates&gt;&lt;/dates&gt;&lt;publisher&gt;&lt;style face="normal" font="default" charset="178" size="100%</w:instrText>
      </w:r>
      <w:r w:rsidR="00625C09">
        <w:rPr>
          <w:rtl/>
        </w:rPr>
        <w:instrText>"&gt;مكتبة العبيكان&lt;/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ابن النجار، </w:t>
      </w:r>
      <w:r w:rsidR="00625C09" w:rsidRPr="00625C09">
        <w:rPr>
          <w:b/>
          <w:noProof/>
          <w:rtl/>
        </w:rPr>
        <w:t>شرح الكوكب المنير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>1/510-512، باختصار.</w:t>
      </w:r>
    </w:p>
  </w:footnote>
  <w:footnote w:id="11">
    <w:p w14:paraId="377004AE" w14:textId="34438DA5" w:rsidR="007379D7" w:rsidRDefault="007379D7" w:rsidP="00625C09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&gt;حاج&lt;/</w:instrText>
      </w:r>
      <w:r w:rsidR="00625C09">
        <w:instrText>Author&gt;&lt;RecNum&gt;5&lt;/RecNum&gt;&lt;DisplayText</w:instrText>
      </w:r>
      <w:r w:rsidR="00625C09">
        <w:rPr>
          <w:rtl/>
        </w:rPr>
        <w:instrText>&gt;ابن أمير حاج، &lt;</w:instrText>
      </w:r>
      <w:r w:rsidR="00625C09">
        <w:instrText>style face="bold</w:instrText>
      </w:r>
      <w:r w:rsidR="00625C09">
        <w:rPr>
          <w:rtl/>
        </w:rPr>
        <w:instrText>"&gt;التقرير والتحبير على تحرير الكمال بن الهمام&lt;/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&lt;/DisplayText&gt;&lt;record&gt;&lt;rec-number&gt;5&lt;/rec-number&gt;&lt;foreign-keys&gt;&lt;key app</w:instrText>
      </w:r>
      <w:r w:rsidR="00625C09">
        <w:rPr>
          <w:rtl/>
        </w:rPr>
        <w:instrText>="</w:instrText>
      </w:r>
      <w:r w:rsidR="00625C09"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"&gt;ابن أمير حاج&lt;/</w:instrText>
      </w:r>
      <w:r w:rsidR="00625C09">
        <w:instrText>style&gt;&lt;/author&gt;&lt;/authors&gt;&lt;/contributors&gt;&lt;titles&gt;&lt;title&gt;&lt;style face="normal" font="default" charset="178" size="100%</w:instrText>
      </w:r>
      <w:r w:rsidR="00625C09">
        <w:rPr>
          <w:rtl/>
        </w:rPr>
        <w:instrText>"&gt;التقرير والتحبير على تحرير الكمال بن الهمام&lt;/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"&gt;محمد بن محمد بن محمد&lt;/</w:instrText>
      </w:r>
      <w:r w:rsidR="00625C09">
        <w:instrText>style&gt;&lt;/secondary-title&gt;&lt;/titles&gt;&lt;dates&gt;&lt;/dates&gt;&lt;publisher&gt;&lt;style face="normal" font="default" charset="178" size="100%</w:instrText>
      </w:r>
      <w:r w:rsidR="00625C09">
        <w:rPr>
          <w:rtl/>
        </w:rPr>
        <w:instrText>"&gt;دار الكتب العلمية&lt;/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ابن أمير حاج، </w:t>
      </w:r>
      <w:r w:rsidR="00625C09" w:rsidRPr="00625C09">
        <w:rPr>
          <w:b/>
          <w:noProof/>
          <w:rtl/>
        </w:rPr>
        <w:t>التقرير والتحبير على تحرير الكمال بن الهمام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>2/173، باختصار.</w:t>
      </w:r>
    </w:p>
  </w:footnote>
  <w:footnote w:id="12">
    <w:p w14:paraId="4019A7E8" w14:textId="6BAA9C16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(</w:t>
      </w:r>
      <w:r w:rsidRPr="00DA7161">
        <w:rPr>
          <w:rtl/>
        </w:rPr>
        <w:t>وهو اختلال للعقل مانع من جريان الأفعال والأقوال على نهجه إلا نادر</w:t>
      </w:r>
      <w:r>
        <w:rPr>
          <w:rFonts w:hint="cs"/>
          <w:rtl/>
        </w:rPr>
        <w:t>ً</w:t>
      </w:r>
      <w:r w:rsidRPr="00DA7161">
        <w:rPr>
          <w:rtl/>
        </w:rPr>
        <w:t>ا</w:t>
      </w:r>
      <w:r>
        <w:rPr>
          <w:rFonts w:hint="cs"/>
          <w:rtl/>
        </w:rPr>
        <w:t>:</w:t>
      </w:r>
      <w:r w:rsidRPr="00DA7161">
        <w:rPr>
          <w:rtl/>
        </w:rPr>
        <w:t xml:space="preserve"> إما لنقصان جبل عليه دماغه خلقة</w:t>
      </w:r>
      <w:r>
        <w:rPr>
          <w:rFonts w:hint="cs"/>
          <w:rtl/>
        </w:rPr>
        <w:t xml:space="preserve"> ـــ </w:t>
      </w:r>
      <w:r w:rsidRPr="00DA7161">
        <w:rPr>
          <w:rtl/>
        </w:rPr>
        <w:t xml:space="preserve">وهذا مما لا يرجى زواله ولا فائدة في الاشتغال بعلاجه </w:t>
      </w:r>
      <w:r>
        <w:rPr>
          <w:rFonts w:hint="cs"/>
          <w:rtl/>
        </w:rPr>
        <w:t xml:space="preserve">ـــ </w:t>
      </w:r>
      <w:r w:rsidRPr="00DA7161">
        <w:rPr>
          <w:rtl/>
        </w:rPr>
        <w:t>وإما لخروج مزاج الدماغ من الاعتدال</w:t>
      </w:r>
      <w:r>
        <w:rPr>
          <w:rFonts w:hint="cs"/>
          <w:rtl/>
        </w:rPr>
        <w:t xml:space="preserve"> ـــ </w:t>
      </w:r>
      <w:r w:rsidRPr="00DA7161">
        <w:rPr>
          <w:rtl/>
        </w:rPr>
        <w:t xml:space="preserve">وهذا مما يعالج بما خلق الله تعالى له من الأدوية </w:t>
      </w:r>
      <w:r>
        <w:rPr>
          <w:rFonts w:hint="cs"/>
          <w:rtl/>
        </w:rPr>
        <w:t xml:space="preserve">ـــ </w:t>
      </w:r>
      <w:r w:rsidRPr="00DA7161">
        <w:rPr>
          <w:rtl/>
        </w:rPr>
        <w:t xml:space="preserve">وإما باستيلاء الشيطان عليه وإلقاء الخيالات الفاسدة إليه </w:t>
      </w:r>
      <w:r>
        <w:rPr>
          <w:rFonts w:hint="cs"/>
          <w:rtl/>
        </w:rPr>
        <w:t xml:space="preserve">ـــ </w:t>
      </w:r>
      <w:r w:rsidRPr="00DA7161">
        <w:rPr>
          <w:rtl/>
        </w:rPr>
        <w:t>وهذا مما قد ينجع فيه الأدوية الإلهية</w:t>
      </w:r>
      <w:r>
        <w:rPr>
          <w:rFonts w:hint="cs"/>
          <w:rtl/>
        </w:rPr>
        <w:t xml:space="preserve"> ـــ)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2/173، باختصار.</w:t>
      </w:r>
    </w:p>
  </w:footnote>
  <w:footnote w:id="13">
    <w:p w14:paraId="38B3AB5F" w14:textId="16A7B16A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2/173، باختصار.</w:t>
      </w:r>
    </w:p>
  </w:footnote>
  <w:footnote w:id="14">
    <w:p w14:paraId="5CBDA5F5" w14:textId="19758D63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(</w:t>
      </w:r>
      <w:r w:rsidRPr="00DA7161">
        <w:rPr>
          <w:rtl/>
        </w:rPr>
        <w:t>آفة ناشئة عن الذات توجب خلل</w:t>
      </w:r>
      <w:r>
        <w:rPr>
          <w:rFonts w:hint="cs"/>
          <w:rtl/>
        </w:rPr>
        <w:t>ً</w:t>
      </w:r>
      <w:r w:rsidRPr="00DA7161">
        <w:rPr>
          <w:rtl/>
        </w:rPr>
        <w:t>ا في العقل</w:t>
      </w:r>
      <w:r>
        <w:rPr>
          <w:rFonts w:hint="cs"/>
          <w:rtl/>
        </w:rPr>
        <w:t>،</w:t>
      </w:r>
      <w:r w:rsidRPr="00DA7161">
        <w:rPr>
          <w:rtl/>
        </w:rPr>
        <w:t xml:space="preserve"> فيصير صاحبه مختلط الكلام</w:t>
      </w:r>
      <w:r>
        <w:rPr>
          <w:rFonts w:hint="cs"/>
          <w:rtl/>
        </w:rPr>
        <w:t>،</w:t>
      </w:r>
      <w:r w:rsidRPr="00DA7161">
        <w:rPr>
          <w:rtl/>
        </w:rPr>
        <w:t xml:space="preserve"> فيشبه بعض كلامه كلام العقلاء وبعضه كلام المجانين</w:t>
      </w:r>
      <w:r>
        <w:rPr>
          <w:rFonts w:hint="cs"/>
          <w:rtl/>
        </w:rPr>
        <w:t xml:space="preserve">)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2/176.</w:t>
      </w:r>
    </w:p>
  </w:footnote>
  <w:footnote w:id="15">
    <w:p w14:paraId="22CF2D0E" w14:textId="2FA4090E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2/176، باختصار.</w:t>
      </w:r>
    </w:p>
  </w:footnote>
  <w:footnote w:id="16">
    <w:p w14:paraId="47F7C367" w14:textId="0D427D7C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((</w:t>
      </w:r>
      <w:r w:rsidRPr="00DA7161">
        <w:rPr>
          <w:rtl/>
        </w:rPr>
        <w:t>عدم الاستحضار) للشيء (في وقت حاجته) أي حاجة</w:t>
      </w:r>
      <w:r>
        <w:rPr>
          <w:rFonts w:hint="cs"/>
          <w:rtl/>
        </w:rPr>
        <w:t xml:space="preserve"> </w:t>
      </w:r>
      <w:r w:rsidRPr="00DA7161">
        <w:rPr>
          <w:rtl/>
        </w:rPr>
        <w:t>استحضاره</w:t>
      </w:r>
      <w:r>
        <w:rPr>
          <w:rFonts w:hint="cs"/>
          <w:rtl/>
        </w:rPr>
        <w:t>،</w:t>
      </w:r>
      <w:r w:rsidRPr="00DA7161">
        <w:rPr>
          <w:rtl/>
        </w:rPr>
        <w:t xml:space="preserve"> (فشمل) هذا (النسيان عند الحكماء والسهو</w:t>
      </w:r>
      <w:r>
        <w:rPr>
          <w:rFonts w:hint="cs"/>
          <w:rtl/>
        </w:rPr>
        <w:t xml:space="preserve">))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2/177.</w:t>
      </w:r>
    </w:p>
  </w:footnote>
  <w:footnote w:id="17">
    <w:p w14:paraId="4EBD9B39" w14:textId="060DE842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2/177، باختصار.</w:t>
      </w:r>
    </w:p>
  </w:footnote>
  <w:footnote w:id="18">
    <w:p w14:paraId="78852EA8" w14:textId="067BC0FD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((</w:t>
      </w:r>
      <w:r w:rsidRPr="00977824">
        <w:rPr>
          <w:rtl/>
        </w:rPr>
        <w:t>ف</w:t>
      </w:r>
      <w:r>
        <w:rPr>
          <w:rFonts w:hint="cs"/>
          <w:rtl/>
        </w:rPr>
        <w:t>َ</w:t>
      </w:r>
      <w:r w:rsidRPr="00977824">
        <w:rPr>
          <w:rtl/>
        </w:rPr>
        <w:t>ت</w:t>
      </w:r>
      <w:r>
        <w:rPr>
          <w:rFonts w:hint="cs"/>
          <w:rtl/>
        </w:rPr>
        <w:t>ْ</w:t>
      </w:r>
      <w:r w:rsidRPr="00977824">
        <w:rPr>
          <w:rtl/>
        </w:rPr>
        <w:t>رة</w:t>
      </w:r>
      <w:r>
        <w:rPr>
          <w:rFonts w:hint="cs"/>
          <w:rtl/>
        </w:rPr>
        <w:t>ٌ</w:t>
      </w:r>
      <w:r w:rsidRPr="00977824">
        <w:rPr>
          <w:rtl/>
        </w:rPr>
        <w:t xml:space="preserve"> تعر</w:t>
      </w:r>
      <w:r>
        <w:rPr>
          <w:rFonts w:hint="cs"/>
          <w:rtl/>
        </w:rPr>
        <w:t>ِ</w:t>
      </w:r>
      <w:r w:rsidRPr="00977824">
        <w:rPr>
          <w:rtl/>
        </w:rPr>
        <w:t>ض مع) قيام (العقل</w:t>
      </w:r>
      <w:r>
        <w:rPr>
          <w:rFonts w:hint="cs"/>
          <w:rtl/>
        </w:rPr>
        <w:t>،</w:t>
      </w:r>
      <w:r w:rsidRPr="00977824">
        <w:rPr>
          <w:rtl/>
        </w:rPr>
        <w:t xml:space="preserve"> توجب العجز عن إدراك المحسوسات والأفعال الاختيارية واستعمال العقل</w:t>
      </w:r>
      <w:r>
        <w:rPr>
          <w:rFonts w:hint="cs"/>
          <w:rtl/>
        </w:rPr>
        <w:t xml:space="preserve">))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2/177.</w:t>
      </w:r>
    </w:p>
  </w:footnote>
  <w:footnote w:id="19">
    <w:p w14:paraId="16B60EFB" w14:textId="509EA971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&gt;الهمام&lt;/</w:instrText>
      </w:r>
      <w:r>
        <w:instrText>Author&gt;&lt;RecNum&gt;276&lt;/RecNum&gt;&lt;DisplayText</w:instrText>
      </w:r>
      <w:r>
        <w:rPr>
          <w:rtl/>
        </w:rPr>
        <w:instrText>&gt;ابن الهمام، &lt;</w:instrText>
      </w:r>
      <w:r>
        <w:instrText>style face="bold</w:instrText>
      </w:r>
      <w:r>
        <w:rPr>
          <w:rtl/>
        </w:rPr>
        <w:instrText>"&gt;التحرير في أصول الفقه&lt;/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&lt;/DisplayText&gt;&lt;record&gt;&lt;rec-number&gt;276&lt;/rec-number&gt;&lt;foreign-keys&gt;&lt;key app="EN" db-id="e5tx5wszf9tzdkezdr4pzre9w9x2d9sdtvdw" timestamp="1612592156"&gt;276&lt;/key&gt;&lt;/foreign-keys&gt;&lt;ref-type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الهمام&lt;/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"&gt;التحرير في أصول الفقه&lt;/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"&gt;كمال الدين محمد بن عبد الواحد السيواسي&lt;/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مطبعة مصطفى البابي الحلبي&lt;/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الهمام، </w:t>
      </w:r>
      <w:r w:rsidRPr="00641B43">
        <w:rPr>
          <w:b/>
          <w:noProof/>
          <w:rtl/>
        </w:rPr>
        <w:t>التحرير في أصول الفقه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274.</w:t>
      </w:r>
    </w:p>
  </w:footnote>
  <w:footnote w:id="20">
    <w:p w14:paraId="6B4C65CA" w14:textId="0B722CEE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(</w:t>
      </w:r>
      <w:r w:rsidRPr="00977824">
        <w:rPr>
          <w:rtl/>
        </w:rPr>
        <w:t>آفة في القلب أو الدماغ</w:t>
      </w:r>
      <w:r>
        <w:rPr>
          <w:rFonts w:hint="cs"/>
          <w:rtl/>
        </w:rPr>
        <w:t>،</w:t>
      </w:r>
      <w:r w:rsidRPr="00977824">
        <w:rPr>
          <w:rtl/>
        </w:rPr>
        <w:t xml:space="preserve"> تعطل القوى المدركة والمحركة عن أفعالها</w:t>
      </w:r>
      <w:r>
        <w:rPr>
          <w:rFonts w:hint="cs"/>
          <w:rtl/>
        </w:rPr>
        <w:t>،</w:t>
      </w:r>
      <w:r w:rsidRPr="00977824">
        <w:rPr>
          <w:rtl/>
        </w:rPr>
        <w:t xml:space="preserve"> مع بقاء العقل مغلوب</w:t>
      </w:r>
      <w:r>
        <w:rPr>
          <w:rFonts w:hint="cs"/>
          <w:rtl/>
        </w:rPr>
        <w:t>ً</w:t>
      </w:r>
      <w:r w:rsidRPr="00977824">
        <w:rPr>
          <w:rtl/>
        </w:rPr>
        <w:t>ا</w:t>
      </w:r>
      <w:r>
        <w:rPr>
          <w:rFonts w:hint="cs"/>
          <w:rtl/>
        </w:rPr>
        <w:t xml:space="preserve">)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&gt;الهمام&lt;/</w:instrText>
      </w:r>
      <w:r>
        <w:instrText>Author&gt;&lt;RecNum&gt;276&lt;/RecNum&gt;&lt;DisplayText</w:instrText>
      </w:r>
      <w:r>
        <w:rPr>
          <w:rtl/>
        </w:rPr>
        <w:instrText>&gt;ابن الهمام، &lt;</w:instrText>
      </w:r>
      <w:r>
        <w:instrText>style face="bold</w:instrText>
      </w:r>
      <w:r>
        <w:rPr>
          <w:rtl/>
        </w:rPr>
        <w:instrText>"&gt;التحرير في أصول الفقه&lt;/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&lt;/DisplayText&gt;&lt;record&gt;&lt;rec-number&gt;276&lt;/rec-number&gt;&lt;foreign-keys&gt;&lt;key app="EN" db-id="e5tx5wszf9tzdkezdr4pzre9w9x2d9sdtvdw" timestamp="1612592156"&gt;276&lt;/key&gt;&lt;/foreign-keys&gt;&lt;ref-type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الهمام&lt;/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"&gt;التحرير في أصول الفقه&lt;/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"&gt;كمال الدين محمد بن عبد الواحد السيواسي&lt;/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مطبعة مصطفى البابي الحلبي&lt;/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الهمام، </w:t>
      </w:r>
      <w:r w:rsidRPr="00641B43">
        <w:rPr>
          <w:b/>
          <w:noProof/>
          <w:rtl/>
        </w:rPr>
        <w:t>التحرير في أصول الفقه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274.</w:t>
      </w:r>
    </w:p>
  </w:footnote>
  <w:footnote w:id="21">
    <w:p w14:paraId="164FAB07" w14:textId="3931BDA7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&gt;الهمام&lt;/</w:instrText>
      </w:r>
      <w:r>
        <w:instrText>Author&gt;&lt;RecNum&gt;276&lt;/RecNum&gt;&lt;DisplayText</w:instrText>
      </w:r>
      <w:r>
        <w:rPr>
          <w:rtl/>
        </w:rPr>
        <w:instrText>&gt;ابن الهمام، &lt;</w:instrText>
      </w:r>
      <w:r>
        <w:instrText>style face="bold</w:instrText>
      </w:r>
      <w:r>
        <w:rPr>
          <w:rtl/>
        </w:rPr>
        <w:instrText>"&gt;التحرير في أصول الفقه&lt;/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&lt;/DisplayText&gt;&lt;record&gt;&lt;rec-number&gt;276&lt;/rec-number&gt;&lt;foreign-keys&gt;&lt;key app="EN" db-id="e5tx5wszf9tzdkezdr4pzre9w9x2d9sdtvdw" timestamp="1612592156"&gt;276&lt;/key&gt;&lt;/foreign-keys&gt;&lt;ref-type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الهمام&lt;/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"&gt;التحرير في أصول الفقه&lt;/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"&gt;كمال الدين محمد بن عبد الواحد السيواسي&lt;/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مطبعة مصطفى البابي الحلبي&lt;/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الهمام، </w:t>
      </w:r>
      <w:r w:rsidRPr="00641B43">
        <w:rPr>
          <w:b/>
          <w:noProof/>
          <w:rtl/>
        </w:rPr>
        <w:t>التحرير في أصول الفقه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274.</w:t>
      </w:r>
    </w:p>
  </w:footnote>
  <w:footnote w:id="22">
    <w:p w14:paraId="381433F9" w14:textId="53A93C6E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2/193، باختصار.</w:t>
      </w:r>
    </w:p>
  </w:footnote>
  <w:footnote w:id="23">
    <w:p w14:paraId="17C19422" w14:textId="42F5EC2B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(</w:t>
      </w:r>
      <w:r w:rsidRPr="00977824">
        <w:rPr>
          <w:rtl/>
        </w:rPr>
        <w:t>خ</w:t>
      </w:r>
      <w:r>
        <w:rPr>
          <w:rFonts w:hint="cs"/>
          <w:rtl/>
        </w:rPr>
        <w:t>ِ</w:t>
      </w:r>
      <w:r w:rsidRPr="00977824">
        <w:rPr>
          <w:rtl/>
        </w:rPr>
        <w:t>ف</w:t>
      </w:r>
      <w:r>
        <w:rPr>
          <w:rFonts w:hint="cs"/>
          <w:rtl/>
        </w:rPr>
        <w:t>َّ</w:t>
      </w:r>
      <w:r w:rsidRPr="00977824">
        <w:rPr>
          <w:rtl/>
        </w:rPr>
        <w:t>ة</w:t>
      </w:r>
      <w:r>
        <w:rPr>
          <w:rFonts w:hint="cs"/>
          <w:rtl/>
        </w:rPr>
        <w:t>ٌ</w:t>
      </w:r>
      <w:r w:rsidRPr="00977824">
        <w:rPr>
          <w:rtl/>
        </w:rPr>
        <w:t xml:space="preserve"> تبعث</w:t>
      </w:r>
      <w:r>
        <w:rPr>
          <w:rFonts w:hint="cs"/>
          <w:rtl/>
        </w:rPr>
        <w:t xml:space="preserve"> </w:t>
      </w:r>
      <w:r w:rsidRPr="00977824">
        <w:rPr>
          <w:rtl/>
        </w:rPr>
        <w:t xml:space="preserve">على </w:t>
      </w:r>
      <w:r>
        <w:rPr>
          <w:rtl/>
        </w:rPr>
        <w:t>العمل في ماله بخلاف مقتضى العقل</w:t>
      </w:r>
      <w:r>
        <w:rPr>
          <w:rFonts w:hint="cs"/>
          <w:rtl/>
        </w:rPr>
        <w:t xml:space="preserve">، مع عدم اختلاله)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&gt;الهمام&lt;/</w:instrText>
      </w:r>
      <w:r>
        <w:instrText>Author&gt;&lt;RecNum&gt;276&lt;/RecNum&gt;&lt;DisplayText</w:instrText>
      </w:r>
      <w:r>
        <w:rPr>
          <w:rtl/>
        </w:rPr>
        <w:instrText>&gt;ابن الهمام، &lt;</w:instrText>
      </w:r>
      <w:r>
        <w:instrText>style face="bold</w:instrText>
      </w:r>
      <w:r>
        <w:rPr>
          <w:rtl/>
        </w:rPr>
        <w:instrText>"&gt;التحرير في أصول الفقه&lt;/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&lt;/DisplayText&gt;&lt;record&gt;&lt;rec-number&gt;276&lt;/rec-number&gt;&lt;foreign-keys&gt;&lt;key app="EN" db-id="e5tx5wszf9tzdkezdr4pzre9w9x2d9sdtvdw" timestamp="1612592156"&gt;276&lt;/key&gt;&lt;/foreign-keys&gt;&lt;ref-type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الهمام&lt;/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"&gt;التحرير في أصول الفقه&lt;/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"&gt;كمال الدين محمد بن عبد الواحد السيواسي&lt;/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مطبعة مصطفى البابي الحلبي&lt;/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الهمام، </w:t>
      </w:r>
      <w:r w:rsidRPr="00641B43">
        <w:rPr>
          <w:b/>
          <w:noProof/>
          <w:rtl/>
        </w:rPr>
        <w:t>التحرير في أصول الفقه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290.</w:t>
      </w:r>
    </w:p>
  </w:footnote>
  <w:footnote w:id="24">
    <w:p w14:paraId="30B2C8CF" w14:textId="4A409DDF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(</w:t>
      </w:r>
      <w:r w:rsidRPr="002B4653">
        <w:rPr>
          <w:rtl/>
        </w:rPr>
        <w:t>إذ أدنى مدة البلوغ اثنتا عشرة سنة</w:t>
      </w:r>
      <w:r>
        <w:rPr>
          <w:rFonts w:hint="cs"/>
          <w:rtl/>
        </w:rPr>
        <w:t>،</w:t>
      </w:r>
      <w:r w:rsidRPr="002B4653">
        <w:rPr>
          <w:rtl/>
        </w:rPr>
        <w:t xml:space="preserve"> ثم يولد له ولد في ستة أشهر</w:t>
      </w:r>
      <w:r>
        <w:rPr>
          <w:rFonts w:hint="cs"/>
          <w:rtl/>
        </w:rPr>
        <w:t xml:space="preserve"> ـــ</w:t>
      </w:r>
      <w:r w:rsidRPr="002B4653">
        <w:rPr>
          <w:rtl/>
        </w:rPr>
        <w:t xml:space="preserve"> فإنها أدنى مدة الحمل </w:t>
      </w:r>
      <w:r>
        <w:rPr>
          <w:rFonts w:hint="cs"/>
          <w:rtl/>
        </w:rPr>
        <w:t xml:space="preserve">ـــ </w:t>
      </w:r>
      <w:r w:rsidRPr="002B4653">
        <w:rPr>
          <w:rtl/>
        </w:rPr>
        <w:t>ثم يبلغ اثنتي عشرة سنة ويولد له ولد في ستة أشهر</w:t>
      </w:r>
      <w:r>
        <w:rPr>
          <w:rFonts w:hint="cs"/>
          <w:rtl/>
        </w:rPr>
        <w:t>،</w:t>
      </w:r>
      <w:r w:rsidRPr="002B4653">
        <w:rPr>
          <w:rtl/>
        </w:rPr>
        <w:t xml:space="preserve"> فيصير هو جد</w:t>
      </w:r>
      <w:r>
        <w:rPr>
          <w:rFonts w:hint="cs"/>
          <w:rtl/>
        </w:rPr>
        <w:t>ًّ</w:t>
      </w:r>
      <w:r w:rsidRPr="002B4653">
        <w:rPr>
          <w:rtl/>
        </w:rPr>
        <w:t>ا في خمس وعشرين سنة</w:t>
      </w:r>
      <w:r>
        <w:rPr>
          <w:rFonts w:hint="cs"/>
          <w:rtl/>
        </w:rPr>
        <w:t xml:space="preserve">)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2/201.</w:t>
      </w:r>
    </w:p>
  </w:footnote>
  <w:footnote w:id="25">
    <w:p w14:paraId="608EC4B3" w14:textId="58F1510B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641B43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2/201، باختصار.</w:t>
      </w:r>
    </w:p>
  </w:footnote>
  <w:footnote w:id="26">
    <w:p w14:paraId="7543B3D5" w14:textId="2BCA9138" w:rsidR="007379D7" w:rsidRDefault="007379D7" w:rsidP="00F97A1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F97A13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1/8.</w:t>
      </w:r>
    </w:p>
  </w:footnote>
  <w:footnote w:id="27">
    <w:p w14:paraId="010D0ACD" w14:textId="62F28048" w:rsidR="007379D7" w:rsidRDefault="007379D7" w:rsidP="00625C09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&gt;النجار&lt;/</w:instrText>
      </w:r>
      <w:r w:rsidR="00625C09">
        <w:instrText>Author&gt;&lt;RecNum&gt;670&lt;/RecNum&gt;&lt;DisplayText</w:instrText>
      </w:r>
      <w:r w:rsidR="00625C09">
        <w:rPr>
          <w:rtl/>
        </w:rPr>
        <w:instrText>&gt;ابن النجار، &lt;</w:instrText>
      </w:r>
      <w:r w:rsidR="00625C09">
        <w:instrText>style face="bold</w:instrText>
      </w:r>
      <w:r w:rsidR="00625C09">
        <w:rPr>
          <w:rtl/>
        </w:rPr>
        <w:instrText>"&gt;شرح الكوكب المنير&lt;/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&lt;/DisplayText&gt;&lt;record&gt;&lt;rec-number&gt;670&lt;/rec-number&gt;&lt;foreign-keys&gt;&lt;key app="EN" db-id="e5tx5wszf9tzdkezdr4pzre9w9x2d9sdtvdw" timestamp="1762932389"&gt;670&lt;/key&gt;&lt;/foreign-keys&gt;&lt;ref-type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"&gt;ابن النجار&lt;/</w:instrText>
      </w:r>
      <w:r w:rsidR="00625C09">
        <w:instrText>style&gt;&lt;/author&gt;&lt;/authors&gt;&lt;/contributors</w:instrText>
      </w:r>
      <w:r w:rsidR="00625C09">
        <w:rPr>
          <w:rtl/>
        </w:rPr>
        <w:instrText>&gt;&lt;</w:instrText>
      </w:r>
      <w:r w:rsidR="00625C09">
        <w:instrText>titles&gt;&lt;title&gt;&lt;style face="normal" font="default" charset="178" size="100%</w:instrText>
      </w:r>
      <w:r w:rsidR="00625C09">
        <w:rPr>
          <w:rtl/>
        </w:rPr>
        <w:instrText>"&gt;شرح الكوكب المنير&lt;/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"&gt;تقي الدين أبو البقاء محمد بن أحمد بن عبد العزيز بن علي الفتوحي&lt;/</w:instrText>
      </w:r>
      <w:r w:rsidR="00625C09">
        <w:instrText>style&gt;&lt;/secondary-title&gt;&lt;/titles&gt;&lt;dates&gt;&lt;/dates&gt;&lt;publisher&gt;&lt;style face="normal" font="default" charset="178" size="100%</w:instrText>
      </w:r>
      <w:r w:rsidR="00625C09">
        <w:rPr>
          <w:rtl/>
        </w:rPr>
        <w:instrText>"&gt;مكتبة العبيكان&lt;/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ابن النجار، </w:t>
      </w:r>
      <w:r w:rsidR="00625C09" w:rsidRPr="00625C09">
        <w:rPr>
          <w:b/>
          <w:noProof/>
          <w:rtl/>
        </w:rPr>
        <w:t>شرح الكوكب المنير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>1/509.</w:t>
      </w:r>
    </w:p>
  </w:footnote>
  <w:footnote w:id="28">
    <w:p w14:paraId="0CB8CFCE" w14:textId="3F640D50" w:rsidR="007379D7" w:rsidRDefault="007379D7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أي: ولا يمتنع تكليفه بنقيض المكره عليه، وإن وافق داعي الإكراه داعي الشرع.</w:t>
      </w:r>
    </w:p>
  </w:footnote>
  <w:footnote w:id="29">
    <w:p w14:paraId="023F767C" w14:textId="5A819A21" w:rsidR="007379D7" w:rsidRDefault="007379D7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وهو التكليف بالـمُكرَه عليه.</w:t>
      </w:r>
    </w:p>
  </w:footnote>
  <w:footnote w:id="30">
    <w:p w14:paraId="7806AF43" w14:textId="5BEA2B95" w:rsidR="007379D7" w:rsidRDefault="007379D7" w:rsidP="007379D7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أي: مع مخالفة داعي الإكراه لداعي الشرع.</w:t>
      </w:r>
    </w:p>
  </w:footnote>
  <w:footnote w:id="31">
    <w:p w14:paraId="3BEB20A6" w14:textId="7F09494E" w:rsidR="007379D7" w:rsidRDefault="007379D7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وهو التكليف بنقيض الـمُكرَه عليه.</w:t>
      </w:r>
    </w:p>
  </w:footnote>
  <w:footnote w:id="32">
    <w:p w14:paraId="508A200B" w14:textId="2CE82B99" w:rsidR="007379D7" w:rsidRDefault="007379D7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أي: مع موافقة داعي الإكراه لداعي الشرع.</w:t>
      </w:r>
    </w:p>
  </w:footnote>
  <w:footnote w:id="33">
    <w:p w14:paraId="24EB2E29" w14:textId="4B3DECAD" w:rsidR="00E432B0" w:rsidRDefault="00E432B0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أي: وإنما وقع التكليف مع غير الحالتين السابقتين.</w:t>
      </w:r>
    </w:p>
  </w:footnote>
  <w:footnote w:id="34">
    <w:p w14:paraId="16C0BF87" w14:textId="6B3747D6" w:rsidR="00E432B0" w:rsidRDefault="00E432B0" w:rsidP="00E432B0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لقدرة المكرَه على امتثال المكرَه عليه الموافق لداعي الشرع، أو لقدرة المكرَه على فعل نقيض المكرَه عليه المخالف لداعي الشرع بأن يصبر.</w:t>
      </w:r>
    </w:p>
  </w:footnote>
  <w:footnote w:id="35">
    <w:p w14:paraId="521BADFF" w14:textId="1EAA7C10" w:rsidR="007379D7" w:rsidRDefault="007379D7" w:rsidP="00F97A1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F97A13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1/8، باختصار.</w:t>
      </w:r>
    </w:p>
  </w:footnote>
  <w:footnote w:id="36">
    <w:p w14:paraId="19B11B0F" w14:textId="12EB63F1" w:rsidR="007379D7" w:rsidRDefault="007379D7" w:rsidP="00625C09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&gt;حاج&lt;/</w:instrText>
      </w:r>
      <w:r w:rsidR="00625C09">
        <w:instrText>Author&gt;&lt;RecNum&gt;5&lt;/RecNum&gt;&lt;DisplayText</w:instrText>
      </w:r>
      <w:r w:rsidR="00625C09">
        <w:rPr>
          <w:rtl/>
        </w:rPr>
        <w:instrText>&gt;ابن أمير حاج، &lt;</w:instrText>
      </w:r>
      <w:r w:rsidR="00625C09">
        <w:instrText>style face="bold</w:instrText>
      </w:r>
      <w:r w:rsidR="00625C09">
        <w:rPr>
          <w:rtl/>
        </w:rPr>
        <w:instrText>"&gt;التقرير والتحبير على تحرير الكمال بن الهمام&lt;/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&lt;/DisplayText&gt;&lt;record&gt;&lt;rec-number&gt;5&lt;/rec-number&gt;&lt;foreign-keys&gt;&lt;key app</w:instrText>
      </w:r>
      <w:r w:rsidR="00625C09">
        <w:rPr>
          <w:rtl/>
        </w:rPr>
        <w:instrText>="</w:instrText>
      </w:r>
      <w:r w:rsidR="00625C09"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"&gt;ابن أمير حاج&lt;/</w:instrText>
      </w:r>
      <w:r w:rsidR="00625C09">
        <w:instrText>style&gt;&lt;/author&gt;&lt;/authors&gt;&lt;/contributors&gt;&lt;titles&gt;&lt;title&gt;&lt;style face="normal" font="default" charset="178" size="100%</w:instrText>
      </w:r>
      <w:r w:rsidR="00625C09">
        <w:rPr>
          <w:rtl/>
        </w:rPr>
        <w:instrText>"&gt;التقرير والتحبير على تحرير الكمال بن الهمام&lt;/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"&gt;محمد بن محمد بن محمد&lt;/</w:instrText>
      </w:r>
      <w:r w:rsidR="00625C09">
        <w:instrText>style&gt;&lt;/secondary-title&gt;&lt;/titles&gt;&lt;dates&gt;&lt;/dates&gt;&lt;publisher&gt;&lt;style face="normal" font="default" charset="178" size="100%</w:instrText>
      </w:r>
      <w:r w:rsidR="00625C09">
        <w:rPr>
          <w:rtl/>
        </w:rPr>
        <w:instrText>"&gt;دار الكتب العلمية&lt;/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ابن أمير حاج، </w:t>
      </w:r>
      <w:r w:rsidR="00625C09" w:rsidRPr="00625C09">
        <w:rPr>
          <w:b/>
          <w:noProof/>
          <w:rtl/>
        </w:rPr>
        <w:t>التقرير والتحبير على تحرير الكمال بن الهمام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>2/206، باختصار.</w:t>
      </w:r>
    </w:p>
  </w:footnote>
  <w:footnote w:id="37">
    <w:p w14:paraId="541D201D" w14:textId="7CBA50F5" w:rsidR="007379D7" w:rsidRDefault="007379D7" w:rsidP="00625C09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&gt;حاج&lt;/</w:instrText>
      </w:r>
      <w:r w:rsidR="00625C09">
        <w:instrText>Author&gt;&lt;RecNum&gt;5&lt;/RecNum&gt;&lt;DisplayText</w:instrText>
      </w:r>
      <w:r w:rsidR="00625C09">
        <w:rPr>
          <w:rtl/>
        </w:rPr>
        <w:instrText>&gt;ابن أمير حاج، &lt;</w:instrText>
      </w:r>
      <w:r w:rsidR="00625C09">
        <w:instrText>style face="bold</w:instrText>
      </w:r>
      <w:r w:rsidR="00625C09">
        <w:rPr>
          <w:rtl/>
        </w:rPr>
        <w:instrText>"&gt;التقرير والتحبير على تحرير الكمال بن الهمام&lt;/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&lt;/DisplayText&gt;&lt;record&gt;&lt;rec-number&gt;5&lt;/rec-number&gt;&lt;foreign-keys&gt;&lt;key app</w:instrText>
      </w:r>
      <w:r w:rsidR="00625C09">
        <w:rPr>
          <w:rtl/>
        </w:rPr>
        <w:instrText>="</w:instrText>
      </w:r>
      <w:r w:rsidR="00625C09"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"&gt;ابن أمير حاج&lt;/</w:instrText>
      </w:r>
      <w:r w:rsidR="00625C09">
        <w:instrText>style&gt;&lt;/author&gt;&lt;/authors&gt;&lt;/contributors&gt;&lt;titles&gt;&lt;title&gt;&lt;style face="normal" font="default" charset="178" size="100%</w:instrText>
      </w:r>
      <w:r w:rsidR="00625C09">
        <w:rPr>
          <w:rtl/>
        </w:rPr>
        <w:instrText>"&gt;التقرير والتحبير على تحرير الكمال بن الهمام&lt;/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"&gt;محمد بن محمد بن محمد&lt;/</w:instrText>
      </w:r>
      <w:r w:rsidR="00625C09">
        <w:instrText>style&gt;&lt;/secondary-title&gt;&lt;/titles&gt;&lt;dates&gt;&lt;/dates&gt;&lt;publisher&gt;&lt;style face="normal" font="default" charset="178" size="100%</w:instrText>
      </w:r>
      <w:r w:rsidR="00625C09">
        <w:rPr>
          <w:rtl/>
        </w:rPr>
        <w:instrText>"&gt;دار الكتب العلمية&lt;/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ابن أمير حاج، </w:t>
      </w:r>
      <w:r w:rsidR="00625C09" w:rsidRPr="00625C09">
        <w:rPr>
          <w:b/>
          <w:noProof/>
          <w:rtl/>
        </w:rPr>
        <w:t>التقرير والتحبير على تحرير الكمال بن الهمام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>2/206، باختصار.</w:t>
      </w:r>
    </w:p>
  </w:footnote>
  <w:footnote w:id="38">
    <w:p w14:paraId="35F490E6" w14:textId="3928DAF6" w:rsidR="007379D7" w:rsidRDefault="007379D7" w:rsidP="00625C09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انظر: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&gt;القرافي&lt;/</w:instrText>
      </w:r>
      <w:r w:rsidR="00625C09">
        <w:instrText>Author&gt;&lt;RecNum&gt;143&lt;/RecNum&gt;&lt;DisplayText</w:instrText>
      </w:r>
      <w:r w:rsidR="00625C09">
        <w:rPr>
          <w:rtl/>
        </w:rPr>
        <w:instrText>&gt;القرافي، &lt;</w:instrText>
      </w:r>
      <w:r w:rsidR="00625C09">
        <w:instrText>style face="bold</w:instrText>
      </w:r>
      <w:r w:rsidR="00625C09">
        <w:rPr>
          <w:rtl/>
        </w:rPr>
        <w:instrText>"&gt;نفائس الأصول في شرح المحصول&lt;/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&lt;/DisplayText&gt;&lt;record&gt;&lt;rec-number&gt;143&lt;/rec-number&gt;&lt;foreign-keys&gt;&lt;key app="EN" db-id="e5tx5wszf9tzdkezdr4pzre9w9x2d9sdtvdw" timestamp="1600490795"&gt;143&lt;/key&gt;&lt;/foreign-keys&gt;&lt;ref-type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"&gt;القرافي&lt;/</w:instrText>
      </w:r>
      <w:r w:rsidR="00625C09">
        <w:instrText>style&gt;&lt;/author&gt;&lt;/authors&gt;&lt;/contributors&gt;&lt;titles&gt;&lt;title&gt;&lt;style face="normal" font="default" charset="178" size="100%</w:instrText>
      </w:r>
      <w:r w:rsidR="00625C09">
        <w:rPr>
          <w:rtl/>
        </w:rPr>
        <w:instrText>"&gt;نفائس الأصول في شرح المحصول&lt;/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"&gt;شهاب الدين أحمد بن إدريس&lt;/</w:instrText>
      </w:r>
      <w:r w:rsidR="00625C09">
        <w:instrText>style&gt;&lt;style face="normal</w:instrText>
      </w:r>
      <w:r w:rsidR="00625C09">
        <w:rPr>
          <w:rtl/>
        </w:rPr>
        <w:instrText xml:space="preserve">" </w:instrText>
      </w:r>
      <w:r w:rsidR="00625C09">
        <w:instrText>font="default" size="100%"&gt; &lt;/style&gt;&lt;/secondary-title&gt;&lt;/titles&gt;&lt;dates&gt;&lt;/dates&gt;&lt;publisher&gt;&lt;style face="normal" font="default" charset="178" size="100%</w:instrText>
      </w:r>
      <w:r w:rsidR="00625C09">
        <w:rPr>
          <w:rtl/>
        </w:rPr>
        <w:instrText>"&gt;مكتبة نزار مصطفى الباز&lt;/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القرافي، </w:t>
      </w:r>
      <w:r w:rsidR="00625C09" w:rsidRPr="00625C09">
        <w:rPr>
          <w:b/>
          <w:noProof/>
          <w:rtl/>
        </w:rPr>
        <w:t>نفائس الأصول في شرح المحصول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 xml:space="preserve">4/1633، وفيه: </w:t>
      </w:r>
      <w:r>
        <w:rPr>
          <w:rtl/>
        </w:rPr>
        <w:t>المشهور أن الإكراه إما أن ينتهي إلى حد الإلجاء، أو لا ينتهي إليه:</w:t>
      </w:r>
    </w:p>
    <w:p w14:paraId="0267946F" w14:textId="77777777" w:rsidR="007379D7" w:rsidRDefault="007379D7" w:rsidP="007379D7">
      <w:pPr>
        <w:pStyle w:val="FootnoteText"/>
        <w:rPr>
          <w:rtl/>
        </w:rPr>
      </w:pPr>
      <w:r>
        <w:rPr>
          <w:rtl/>
        </w:rPr>
        <w:t>فإن انتهى إلى حد الإلجاء، امتنع التكليف؛ لأن المكره عليه يعتبر واجب الوقوع، وضده يصير ممتنع الوقوع، والتكليف بالواجب والممتنع غير جائز.</w:t>
      </w:r>
    </w:p>
    <w:p w14:paraId="2B2DBD7F" w14:textId="5AB627BC" w:rsidR="007379D7" w:rsidRDefault="007379D7" w:rsidP="007379D7">
      <w:pPr>
        <w:pStyle w:val="FootnoteText"/>
      </w:pPr>
      <w:r>
        <w:rPr>
          <w:rtl/>
        </w:rPr>
        <w:t>وإن لم ينته إلى حد الإلجاء، صح التكليف به.</w:t>
      </w:r>
    </w:p>
  </w:footnote>
  <w:footnote w:id="39">
    <w:p w14:paraId="6E007328" w14:textId="645EEA7B" w:rsidR="007379D7" w:rsidRDefault="007379D7" w:rsidP="00641B4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&gt;قدامة&lt;/</w:instrText>
      </w:r>
      <w:r>
        <w:instrText>Author&gt;&lt;RecNum&gt;602&lt;/RecNum&gt;&lt;DisplayText</w:instrText>
      </w:r>
      <w:r>
        <w:rPr>
          <w:rtl/>
        </w:rPr>
        <w:instrText>&gt;موفق الدين بن قدامة، &lt;</w:instrText>
      </w:r>
      <w:r>
        <w:instrText>style face="bold</w:instrText>
      </w:r>
      <w:r>
        <w:rPr>
          <w:rtl/>
        </w:rPr>
        <w:instrText>"&gt;روضة الناظر وجنة المناظر&lt;/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&lt;/DisplayText&gt;&lt;record&gt;&lt;rec-number&gt;602&lt;/rec-number&gt;&lt;foreign-keys&gt;&lt;key app="EN" db</w:instrText>
      </w:r>
      <w:r>
        <w:rPr>
          <w:rtl/>
        </w:rPr>
        <w:instrText>-</w:instrText>
      </w:r>
      <w:r>
        <w:instrText>id="e5tx5wszf9tzdkezdr4pzre9w9x2d9sdtvdw" timestamp="1715350269"&gt;602&lt;/key&gt;&lt;/foreign-keys&gt;&lt;ref-type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"&gt;موفق الدين بن قدامة&lt;/</w:instrText>
      </w:r>
      <w:r>
        <w:instrText>style&gt;&lt;/author</w:instrText>
      </w:r>
      <w:r>
        <w:rPr>
          <w:rtl/>
        </w:rPr>
        <w:instrText>&gt;&lt;/</w:instrText>
      </w:r>
      <w:r>
        <w:instrText>authors&gt;&lt;/contributors&gt;&lt;titles&gt;&lt;title&gt;&lt;style face="normal" font="default" charset="178" size="100%</w:instrText>
      </w:r>
      <w:r>
        <w:rPr>
          <w:rtl/>
        </w:rPr>
        <w:instrText>"&gt;روضة الناظر وجنة المناظر&lt;/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"&gt;أبو محمد عبد الله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"&gt;مؤسسة الريان للطباعة والنشر والتوزيع&lt;/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موفق الدين بن قدامة، </w:t>
      </w:r>
      <w:r w:rsidRPr="00641B43">
        <w:rPr>
          <w:b/>
          <w:noProof/>
          <w:rtl/>
        </w:rPr>
        <w:t>روضة الناظر وجنة المناظر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1/159.</w:t>
      </w:r>
    </w:p>
  </w:footnote>
  <w:footnote w:id="40">
    <w:p w14:paraId="26EB921A" w14:textId="019EC553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1/10.</w:t>
      </w:r>
    </w:p>
  </w:footnote>
  <w:footnote w:id="41">
    <w:p w14:paraId="5A38C87F" w14:textId="0A67F493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انظر: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&gt;حاج&lt;/</w:instrText>
      </w:r>
      <w:r>
        <w:instrText>Author&gt;&lt;RecNum&gt;5&lt;/RecNum&gt;&lt;DisplayText</w:instrText>
      </w:r>
      <w:r>
        <w:rPr>
          <w:rtl/>
        </w:rPr>
        <w:instrText>&gt;ابن أمير حاج، &lt;</w:instrText>
      </w:r>
      <w:r>
        <w:instrText>style face="bold</w:instrText>
      </w:r>
      <w:r>
        <w:rPr>
          <w:rtl/>
        </w:rPr>
        <w:instrText>"&gt;التقرير والتحبير على تحرير الكمال بن الهمام&lt;/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&lt;/DisplayText&gt;&lt;record&gt;&lt;rec-number&gt;5&lt;/rec-number&gt;&lt;foreign-keys&gt;&lt;key app</w:instrText>
      </w:r>
      <w:r>
        <w:rPr>
          <w:rtl/>
        </w:rPr>
        <w:instrText>="</w:instrText>
      </w:r>
      <w:r>
        <w:instrText>EN" db-id="e5tx5wszf9tzdkezdr4pzre9w9x2d9sdtvdw" timestamp="1584203711"&gt;5&lt;/key&gt;&lt;/foreign-keys&gt;&lt;ref-type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أمير حاج&lt;/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"&gt;التقرير والتحبير على تحرير الكمال بن الهمام&lt;/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بن محمد بن محمد&lt;/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أمير حاج، </w:t>
      </w:r>
      <w:r w:rsidRPr="004D3758">
        <w:rPr>
          <w:b/>
          <w:noProof/>
          <w:rtl/>
        </w:rPr>
        <w:t>التقرير والتحبير على تحرير الكمال بن الهمام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2/157، وفيه: (</w:t>
      </w:r>
      <w:r w:rsidRPr="00C31C9F">
        <w:rPr>
          <w:rtl/>
        </w:rPr>
        <w:t>تكليف المعدوم معناه قيام الطلب) للفعل أو الترك (ممن سيوجد بصفة التكليف</w:t>
      </w:r>
      <w:r>
        <w:rPr>
          <w:rFonts w:hint="cs"/>
          <w:rtl/>
        </w:rPr>
        <w:t>،</w:t>
      </w:r>
      <w:r w:rsidRPr="00C31C9F">
        <w:rPr>
          <w:rtl/>
        </w:rPr>
        <w:t xml:space="preserve"> فالتعليق) للطلب (بهذا المعنى) للمعدوم في الأزل (هو المعتبر في التكليف الأزلي</w:t>
      </w:r>
      <w:r>
        <w:rPr>
          <w:rFonts w:hint="cs"/>
          <w:rtl/>
        </w:rPr>
        <w:t>،</w:t>
      </w:r>
      <w:r w:rsidRPr="00C31C9F">
        <w:rPr>
          <w:rtl/>
        </w:rPr>
        <w:t xml:space="preserve"> وليس) تكليف المعدوم بهذا المعنى (بممتنع)</w:t>
      </w:r>
    </w:p>
  </w:footnote>
  <w:footnote w:id="42">
    <w:p w14:paraId="22A9D600" w14:textId="38117E25" w:rsidR="007379D7" w:rsidRDefault="007379D7" w:rsidP="000D4B94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انظر: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&gt;الإيجي&lt;/</w:instrText>
      </w:r>
      <w:r>
        <w:instrText>Author&gt;&lt;RecNum&gt;668&lt;/RecNum&gt;&lt;DisplayText</w:instrText>
      </w:r>
      <w:r>
        <w:rPr>
          <w:rtl/>
        </w:rPr>
        <w:instrText>&gt;الإيجي،&lt;</w:instrText>
      </w:r>
      <w:r>
        <w:instrText>style face="bold</w:instrText>
      </w:r>
      <w:r>
        <w:rPr>
          <w:rtl/>
        </w:rPr>
        <w:instrText>"&gt; شرح مختصر المنتهى الأصولي للإمام أبي عمرو عثمان ابن الحاجب المالكي&lt;/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&lt;/DisplayText&gt;&lt;record&gt;&lt;rec-number&gt;668&lt;/rec-number</w:instrText>
      </w:r>
      <w:r>
        <w:rPr>
          <w:rtl/>
        </w:rPr>
        <w:instrText>&gt;&lt;</w:instrText>
      </w:r>
      <w:r>
        <w:instrText>foreign-keys&gt;&lt;key app="EN" db-id="e5tx5wszf9tzdkezdr4pzre9w9x2d9sdtvdw" timestamp="1762576104"&gt;668&lt;/key&gt;&lt;/foreign-keys&gt;&lt;ref-type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"&gt;الإيجي&lt;/</w:instrText>
      </w:r>
      <w:r>
        <w:instrText>style&gt;&lt;/author&gt;&lt;/authors&gt;&lt;/contributors&gt;&lt;titles&gt;&lt;title&gt;&lt;style face="normal" font="default" size="100%"&gt; &lt;/style&gt;&lt;style face="normal" font="default" charset="178" size="100%</w:instrText>
      </w:r>
      <w:r>
        <w:rPr>
          <w:rtl/>
        </w:rPr>
        <w:instrText>"&gt;شرح مختصر المنتهى الأصولي للإمام أبي عمرو عثمان ابن الحاجب المالكي&lt;/</w:instrText>
      </w:r>
      <w:r>
        <w:instrText>style&gt;&lt;/title</w:instrText>
      </w:r>
      <w:r>
        <w:rPr>
          <w:rtl/>
        </w:rPr>
        <w:instrText>&gt;&lt;</w:instrText>
      </w:r>
      <w:r>
        <w:instrText>secondary-title&gt;&lt;style face="normal" font="default" size="100%"&gt; &lt;/style&gt;&lt;style face="normal" font="default" charset="178" size="100%</w:instrText>
      </w:r>
      <w:r>
        <w:rPr>
          <w:rtl/>
        </w:rPr>
        <w:instrText>"&gt;عضد الدين عبد الرحمن&lt;/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"&gt;بيروت: 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>الإيجي،</w:t>
      </w:r>
      <w:r w:rsidRPr="000D4B94">
        <w:rPr>
          <w:b/>
          <w:noProof/>
          <w:rtl/>
        </w:rPr>
        <w:t xml:space="preserve"> شرح مختصر المنتهى الأصولي للإمام أبي عمرو عثمان ابن الحاجب المالكي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 xml:space="preserve">2/262، وفيه: </w:t>
      </w:r>
      <w:r w:rsidRPr="00362E11">
        <w:rPr>
          <w:rtl/>
        </w:rPr>
        <w:t>الأمر يتعلق بالمعدوم</w:t>
      </w:r>
      <w:r>
        <w:rPr>
          <w:rFonts w:hint="cs"/>
          <w:rtl/>
        </w:rPr>
        <w:t>،</w:t>
      </w:r>
      <w:r w:rsidRPr="00362E11">
        <w:rPr>
          <w:rtl/>
        </w:rPr>
        <w:t xml:space="preserve"> ولم ي</w:t>
      </w:r>
      <w:r>
        <w:rPr>
          <w:rFonts w:hint="cs"/>
          <w:rtl/>
        </w:rPr>
        <w:t>ُ</w:t>
      </w:r>
      <w:r w:rsidRPr="00362E11">
        <w:rPr>
          <w:rtl/>
        </w:rPr>
        <w:t>ر</w:t>
      </w:r>
      <w:r>
        <w:rPr>
          <w:rFonts w:hint="cs"/>
          <w:rtl/>
        </w:rPr>
        <w:t>َ</w:t>
      </w:r>
      <w:r w:rsidRPr="00362E11">
        <w:rPr>
          <w:rtl/>
        </w:rPr>
        <w:t>د تنجيز التكليف</w:t>
      </w:r>
      <w:r>
        <w:rPr>
          <w:rFonts w:hint="cs"/>
          <w:rtl/>
        </w:rPr>
        <w:t>،</w:t>
      </w:r>
      <w:r w:rsidRPr="00362E11">
        <w:rPr>
          <w:rtl/>
        </w:rPr>
        <w:t xml:space="preserve"> وإنما أريد التعلق العقلى</w:t>
      </w:r>
      <w:r>
        <w:rPr>
          <w:rFonts w:hint="cs"/>
          <w:rtl/>
        </w:rPr>
        <w:t>.</w:t>
      </w:r>
    </w:p>
  </w:footnote>
  <w:footnote w:id="43">
    <w:p w14:paraId="26B8DE31" w14:textId="66CECF2D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انظر: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&gt;الطوفي&lt;/</w:instrText>
      </w:r>
      <w:r>
        <w:instrText>Author&gt;&lt;RecNum&gt;311&lt;/RecNum&gt;&lt;DisplayText</w:instrText>
      </w:r>
      <w:r>
        <w:rPr>
          <w:rtl/>
        </w:rPr>
        <w:instrText>&gt;الطوفي، &lt;</w:instrText>
      </w:r>
      <w:r>
        <w:instrText>style face="bold</w:instrText>
      </w:r>
      <w:r>
        <w:rPr>
          <w:rtl/>
        </w:rPr>
        <w:instrText>"&gt;شرح مختصر الروضة&lt;/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&lt;/DisplayText&gt;&lt;record&gt;&lt;rec-number&gt;311&lt;/rec-number&gt;&lt;foreign-keys&gt;&lt;key app="EN" db-id="e5tx5wszf9tzdkezdr4pzre9w9x2d9sdtvdw" timestamp="1628314548"&gt;311&lt;/key&gt;&lt;/foreign-keys&gt;&lt;ref-type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"&gt;الطوفي&lt;/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"&gt;شرح مختصر الروضة&lt;/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"&gt;سليمان بن عبد القوي&lt;/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"&gt;مؤسسة الرسالة&lt;/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الطوفي، </w:t>
      </w:r>
      <w:r w:rsidRPr="004D3758">
        <w:rPr>
          <w:b/>
          <w:noProof/>
          <w:rtl/>
        </w:rPr>
        <w:t>شرح مختصر الروضة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1/252، وفيه:</w:t>
      </w:r>
      <w:r>
        <w:rPr>
          <w:rtl/>
        </w:rPr>
        <w:t xml:space="preserve"> تعلق الأمر بالمعدوم: بمعنى طلب إيقاع الفعل منه حال عدمه محال باطل بالإجماع</w:t>
      </w:r>
      <w:r>
        <w:rPr>
          <w:rFonts w:hint="cs"/>
          <w:rtl/>
        </w:rPr>
        <w:t xml:space="preserve">، </w:t>
      </w:r>
      <w:r>
        <w:rPr>
          <w:rtl/>
        </w:rPr>
        <w:t>أما بمعنى تناول الخطاب له بتقدير وجوده فجائز عندنا</w:t>
      </w:r>
      <w:r>
        <w:rPr>
          <w:rFonts w:hint="cs"/>
          <w:rtl/>
        </w:rPr>
        <w:t>.</w:t>
      </w:r>
    </w:p>
  </w:footnote>
  <w:footnote w:id="44">
    <w:p w14:paraId="197D18E9" w14:textId="237FD928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&gt;الطوفي&lt;/</w:instrText>
      </w:r>
      <w:r>
        <w:instrText>Author&gt;&lt;RecNum&gt;311&lt;/RecNum&gt;&lt;DisplayText</w:instrText>
      </w:r>
      <w:r>
        <w:rPr>
          <w:rtl/>
        </w:rPr>
        <w:instrText>&gt;الطوفي، &lt;</w:instrText>
      </w:r>
      <w:r>
        <w:instrText>style face="bold</w:instrText>
      </w:r>
      <w:r>
        <w:rPr>
          <w:rtl/>
        </w:rPr>
        <w:instrText>"&gt;شرح مختصر الروضة&lt;/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&lt;/DisplayText&gt;&lt;record&gt;&lt;rec-number&gt;311&lt;/rec-number&gt;&lt;foreign-keys&gt;&lt;key app="EN" db-id="e5tx5wszf9tzdkezdr4pzre9w9x2d9sdtvdw" timestamp="1628314548"&gt;311&lt;/key&gt;&lt;/foreign-keys&gt;&lt;ref-type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"&gt;الطوفي&lt;/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"&gt;شرح مختصر الروضة&lt;/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"&gt;سليمان بن عبد القوي&lt;/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"&gt;مؤسسة الرسالة&lt;/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الطوفي، </w:t>
      </w:r>
      <w:r w:rsidRPr="004D3758">
        <w:rPr>
          <w:b/>
          <w:noProof/>
          <w:rtl/>
        </w:rPr>
        <w:t>شرح مختصر الروضة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1/252.</w:t>
      </w:r>
    </w:p>
  </w:footnote>
  <w:footnote w:id="45">
    <w:p w14:paraId="5B437727" w14:textId="4316E8B2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1/10، باختصار.</w:t>
      </w:r>
    </w:p>
  </w:footnote>
  <w:footnote w:id="46">
    <w:p w14:paraId="33BED83E" w14:textId="4D0F7861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1/10.</w:t>
      </w:r>
    </w:p>
  </w:footnote>
  <w:footnote w:id="47">
    <w:p w14:paraId="04C0B952" w14:textId="0778566B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1/10.</w:t>
      </w:r>
    </w:p>
  </w:footnote>
  <w:footnote w:id="48">
    <w:p w14:paraId="0012DBA6" w14:textId="238A2D47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1/10.</w:t>
      </w:r>
    </w:p>
  </w:footnote>
  <w:footnote w:id="49">
    <w:p w14:paraId="53DA2FE6" w14:textId="6193B805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1/10، باختصار.</w:t>
      </w:r>
    </w:p>
  </w:footnote>
  <w:footnote w:id="50">
    <w:p w14:paraId="53E0833A" w14:textId="1D8613CF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1/11.</w:t>
      </w:r>
    </w:p>
  </w:footnote>
  <w:footnote w:id="51">
    <w:p w14:paraId="272800EE" w14:textId="0ABFF810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1/11.</w:t>
      </w:r>
    </w:p>
  </w:footnote>
  <w:footnote w:id="52">
    <w:p w14:paraId="6E2889A6" w14:textId="7B9EDF12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1/11.</w:t>
      </w:r>
    </w:p>
  </w:footnote>
  <w:footnote w:id="53">
    <w:p w14:paraId="4E5198CF" w14:textId="4548D18D" w:rsidR="007379D7" w:rsidRDefault="007379D7" w:rsidP="000D4B94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&gt;الإيجي&lt;/</w:instrText>
      </w:r>
      <w:r>
        <w:instrText>Author&gt;&lt;RecNum&gt;668&lt;/RecNum&gt;&lt;DisplayText</w:instrText>
      </w:r>
      <w:r>
        <w:rPr>
          <w:rtl/>
        </w:rPr>
        <w:instrText>&gt;الإيجي،&lt;</w:instrText>
      </w:r>
      <w:r>
        <w:instrText>style face="bold</w:instrText>
      </w:r>
      <w:r>
        <w:rPr>
          <w:rtl/>
        </w:rPr>
        <w:instrText>"&gt; شرح مختصر المنتهى الأصولي للإمام أبي عمرو عثمان ابن الحاجب المالكي&lt;/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&lt;/DisplayText&gt;&lt;record&gt;&lt;rec-number&gt;668&lt;/rec-number</w:instrText>
      </w:r>
      <w:r>
        <w:rPr>
          <w:rtl/>
        </w:rPr>
        <w:instrText>&gt;&lt;</w:instrText>
      </w:r>
      <w:r>
        <w:instrText>foreign-keys&gt;&lt;key app="EN" db-id="e5tx5wszf9tzdkezdr4pzre9w9x2d9sdtvdw" timestamp="1762576104"&gt;668&lt;/key&gt;&lt;/foreign-keys&gt;&lt;ref-type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"&gt;الإيجي&lt;/</w:instrText>
      </w:r>
      <w:r>
        <w:instrText>style&gt;&lt;/author&gt;&lt;/authors&gt;&lt;/contributors&gt;&lt;titles&gt;&lt;title&gt;&lt;style face="normal" font="default" size="100%"&gt; &lt;/style&gt;&lt;style face="normal" font="default" charset="178" size="100%</w:instrText>
      </w:r>
      <w:r>
        <w:rPr>
          <w:rtl/>
        </w:rPr>
        <w:instrText>"&gt;شرح مختصر المنتهى الأصولي للإمام أبي عمرو عثمان ابن الحاجب المالكي&lt;/</w:instrText>
      </w:r>
      <w:r>
        <w:instrText>style&gt;&lt;/title</w:instrText>
      </w:r>
      <w:r>
        <w:rPr>
          <w:rtl/>
        </w:rPr>
        <w:instrText>&gt;&lt;</w:instrText>
      </w:r>
      <w:r>
        <w:instrText>secondary-title&gt;&lt;style face="normal" font="default" size="100%"&gt; &lt;/style&gt;&lt;style face="normal" font="default" charset="178" size="100%</w:instrText>
      </w:r>
      <w:r>
        <w:rPr>
          <w:rtl/>
        </w:rPr>
        <w:instrText>"&gt;عضد الدين عبد الرحمن&lt;/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"&gt;بيروت: دار الكتب العلمية&lt;/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>الإيجي،</w:t>
      </w:r>
      <w:r w:rsidRPr="000D4B94">
        <w:rPr>
          <w:b/>
          <w:noProof/>
          <w:rtl/>
        </w:rPr>
        <w:t xml:space="preserve"> شرح مختصر المنتهى الأصولي للإمام أبي عمرو عثمان ابن الحاجب المالكي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2/132.</w:t>
      </w:r>
    </w:p>
  </w:footnote>
  <w:footnote w:id="54">
    <w:p w14:paraId="227F3763" w14:textId="51444EE6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&gt;قدامة&lt;/</w:instrText>
      </w:r>
      <w:r>
        <w:instrText>Author&gt;&lt;RecNum&gt;602&lt;/RecNum&gt;&lt;DisplayText</w:instrText>
      </w:r>
      <w:r>
        <w:rPr>
          <w:rtl/>
        </w:rPr>
        <w:instrText>&gt;موفق الدين بن قدامة، &lt;</w:instrText>
      </w:r>
      <w:r>
        <w:instrText>style face="bold</w:instrText>
      </w:r>
      <w:r>
        <w:rPr>
          <w:rtl/>
        </w:rPr>
        <w:instrText>"&gt;روضة الناظر وجنة المناظر&lt;/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&lt;/DisplayText&gt;&lt;record&gt;&lt;rec-number&gt;602&lt;/rec-number&gt;&lt;foreign-keys&gt;&lt;key app="EN" db</w:instrText>
      </w:r>
      <w:r>
        <w:rPr>
          <w:rtl/>
        </w:rPr>
        <w:instrText>-</w:instrText>
      </w:r>
      <w:r>
        <w:instrText>id="e5tx5wszf9tzdkezdr4pzre9w9x2d9sdtvdw" timestamp="1715350269"&gt;602&lt;/key&gt;&lt;/foreign-keys&gt;&lt;ref-type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"&gt;موفق الدين بن قدامة&lt;/</w:instrText>
      </w:r>
      <w:r>
        <w:instrText>style&gt;&lt;/author</w:instrText>
      </w:r>
      <w:r>
        <w:rPr>
          <w:rtl/>
        </w:rPr>
        <w:instrText>&gt;&lt;/</w:instrText>
      </w:r>
      <w:r>
        <w:instrText>authors&gt;&lt;/contributors&gt;&lt;titles&gt;&lt;title&gt;&lt;style face="normal" font="default" charset="178" size="100%</w:instrText>
      </w:r>
      <w:r>
        <w:rPr>
          <w:rtl/>
        </w:rPr>
        <w:instrText>"&gt;روضة الناظر وجنة المناظر&lt;/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"&gt;أبو محمد عبد الله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"&gt;مؤسسة الريان للطباعة والنشر والتوزيع&lt;/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موفق الدين بن قدامة، </w:t>
      </w:r>
      <w:r w:rsidRPr="004D3758">
        <w:rPr>
          <w:b/>
          <w:noProof/>
          <w:rtl/>
        </w:rPr>
        <w:t>روضة الناظر وجنة المناظر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1/104.</w:t>
      </w:r>
    </w:p>
  </w:footnote>
  <w:footnote w:id="55">
    <w:p w14:paraId="7D90E8B2" w14:textId="72DAE078" w:rsidR="007379D7" w:rsidRDefault="007379D7" w:rsidP="00625C09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625C09">
        <w:rPr>
          <w:rtl/>
        </w:rPr>
        <w:fldChar w:fldCharType="begin"/>
      </w:r>
      <w:r w:rsidR="00625C09">
        <w:rPr>
          <w:rtl/>
        </w:rPr>
        <w:instrText xml:space="preserve"> </w:instrText>
      </w:r>
      <w:r w:rsidR="00625C09">
        <w:instrText>ADDIN EN.CITE &lt;EndNote&gt;&lt;Cite ExcludeYear="1"&gt;&lt;Author</w:instrText>
      </w:r>
      <w:r w:rsidR="00625C09">
        <w:rPr>
          <w:rtl/>
        </w:rPr>
        <w:instrText>&gt;الأنصاري&lt;/</w:instrText>
      </w:r>
      <w:r w:rsidR="00625C09">
        <w:instrText>Author&gt;&lt;RecNum&gt;667&lt;/RecNum&gt;&lt;DisplayText</w:instrText>
      </w:r>
      <w:r w:rsidR="00625C09">
        <w:rPr>
          <w:rtl/>
        </w:rPr>
        <w:instrText>&gt;زكريا الأنصاري، &lt;</w:instrText>
      </w:r>
      <w:r w:rsidR="00625C09">
        <w:instrText>style face="bold</w:instrText>
      </w:r>
      <w:r w:rsidR="00625C09">
        <w:rPr>
          <w:rtl/>
        </w:rPr>
        <w:instrText>"&gt;غاية الوصول في شرح لب الأصول&lt;/</w:instrText>
      </w:r>
      <w:r w:rsidR="00625C09">
        <w:instrText>style&gt;</w:instrText>
      </w:r>
      <w:r w:rsidR="00625C09">
        <w:rPr>
          <w:rtl/>
        </w:rPr>
        <w:instrText xml:space="preserve">، </w:instrText>
      </w:r>
      <w:r w:rsidR="00625C09">
        <w:instrText>&lt;/DisplayText&gt;&lt;record&gt;&lt;rec-number&gt;667&lt;/rec-number&gt;&lt;foreign-keys&gt;&lt;key app="EN</w:instrText>
      </w:r>
      <w:r w:rsidR="00625C09">
        <w:rPr>
          <w:rtl/>
        </w:rPr>
        <w:instrText xml:space="preserve">" </w:instrText>
      </w:r>
      <w:r w:rsidR="00625C09"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 w:rsidR="00625C09">
        <w:rPr>
          <w:rtl/>
        </w:rPr>
        <w:instrText>"&gt;زكريا الأنصاري&lt;/</w:instrText>
      </w:r>
      <w:r w:rsidR="00625C09">
        <w:instrText>style&gt;&lt;/author&gt;&lt;/authors&gt;&lt;/contributors&gt;&lt;titles&gt;&lt;title&gt;&lt;style face="normal" font="default" charset="178" size="100%</w:instrText>
      </w:r>
      <w:r w:rsidR="00625C09">
        <w:rPr>
          <w:rtl/>
        </w:rPr>
        <w:instrText>"&gt;غاية الوصول في شرح لب الأصول&lt;/</w:instrText>
      </w:r>
      <w:r w:rsidR="00625C09">
        <w:instrText>style&gt;&lt;/title&gt;&lt;secondary-title&gt;&lt;style face="normal" font="default" charset="178" size="100%</w:instrText>
      </w:r>
      <w:r w:rsidR="00625C09">
        <w:rPr>
          <w:rtl/>
        </w:rPr>
        <w:instrText>"&gt;زكريا بن محمد بن أحمد&lt;/</w:instrText>
      </w:r>
      <w:r w:rsidR="00625C09">
        <w:instrText>style&gt;&lt;/secondary-title&gt;&lt;/titles&gt;&lt;dates&gt;&lt;/dates&gt;&lt;publisher&gt;&lt;style face="normal" font="default" charset="178" size="100%</w:instrText>
      </w:r>
      <w:r w:rsidR="00625C09">
        <w:rPr>
          <w:rtl/>
        </w:rPr>
        <w:instrText>"&gt;مصر: دار الكتب العربية الكبرى&lt;/</w:instrText>
      </w:r>
      <w:r w:rsidR="00625C09">
        <w:instrText>style&gt;&lt;/publisher&gt;&lt;urls&gt;&lt;/urls&gt;&lt;/record&gt;&lt;/Cite&gt;&lt;/EndNote</w:instrText>
      </w:r>
      <w:r w:rsidR="00625C09">
        <w:rPr>
          <w:rtl/>
        </w:rPr>
        <w:instrText>&gt;</w:instrText>
      </w:r>
      <w:r w:rsidR="00625C09">
        <w:rPr>
          <w:rtl/>
        </w:rPr>
        <w:fldChar w:fldCharType="separate"/>
      </w:r>
      <w:r w:rsidR="00625C09">
        <w:rPr>
          <w:noProof/>
          <w:rtl/>
        </w:rPr>
        <w:t xml:space="preserve">زكريا الأنصاري، </w:t>
      </w:r>
      <w:r w:rsidR="00625C09" w:rsidRPr="00625C09">
        <w:rPr>
          <w:b/>
          <w:noProof/>
          <w:rtl/>
        </w:rPr>
        <w:t>غاية الوصول في شرح لب الأصول</w:t>
      </w:r>
      <w:r w:rsidR="00625C09">
        <w:rPr>
          <w:noProof/>
          <w:rtl/>
        </w:rPr>
        <w:t xml:space="preserve">، </w:t>
      </w:r>
      <w:r w:rsidR="00625C09">
        <w:rPr>
          <w:rtl/>
        </w:rPr>
        <w:fldChar w:fldCharType="end"/>
      </w:r>
      <w:r>
        <w:rPr>
          <w:rFonts w:hint="cs"/>
          <w:rtl/>
        </w:rPr>
        <w:t>1/11.</w:t>
      </w:r>
    </w:p>
  </w:footnote>
  <w:footnote w:id="56">
    <w:p w14:paraId="37CB2F3D" w14:textId="3A33B584" w:rsidR="007379D7" w:rsidRDefault="007379D7" w:rsidP="008C54A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4D3758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1/11-12.</w:t>
      </w:r>
    </w:p>
  </w:footnote>
  <w:footnote w:id="57">
    <w:p w14:paraId="09C25025" w14:textId="5ACEBA40" w:rsidR="007379D7" w:rsidRDefault="007379D7" w:rsidP="005A590D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&gt;الأنصاري&lt;/</w:instrText>
      </w:r>
      <w:r>
        <w:instrText>Author&gt;&lt;RecNum&gt;667&lt;/RecNum&gt;&lt;DisplayText</w:instrText>
      </w:r>
      <w:r>
        <w:rPr>
          <w:rtl/>
        </w:rPr>
        <w:instrText>&gt;زكريا الأنصاري، &lt;</w:instrText>
      </w:r>
      <w:r>
        <w:instrText>style face="bold</w:instrText>
      </w:r>
      <w:r>
        <w:rPr>
          <w:rtl/>
        </w:rPr>
        <w:instrText>"&gt;غاية الوصول في شرح لب الأصول&lt;/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&lt;/DisplayText&gt;&lt;record&gt;&lt;rec-number&gt;667&lt;/rec-number&gt;&lt;foreign-keys&gt;&lt;key app="EN</w:instrText>
      </w:r>
      <w:r>
        <w:rPr>
          <w:rtl/>
        </w:rPr>
        <w:instrText xml:space="preserve">" </w:instrText>
      </w:r>
      <w:r>
        <w:instrText>db-id="e5tx5wszf9tzdkezdr4pzre9w9x2d9sdtvdw" timestamp="1762575165"&gt;667&lt;/key&gt;&lt;/foreign-keys&gt;&lt;ref-type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"&gt;زكريا الأنصاري&lt;/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"&gt;غاية الوصول في شرح لب الأصول&lt;/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"&gt;زكريا بن محمد بن أحمد&lt;/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"&gt;مصر: دار الكتب العربية الكبرى&lt;/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زكريا الأنصاري، </w:t>
      </w:r>
      <w:r w:rsidRPr="005A590D">
        <w:rPr>
          <w:b/>
          <w:noProof/>
          <w:rtl/>
        </w:rPr>
        <w:t>غاية الوصول في شرح لب الأصول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1/12.</w:t>
      </w:r>
    </w:p>
  </w:footnote>
  <w:footnote w:id="58">
    <w:p w14:paraId="73C5AF91" w14:textId="60C2D57C" w:rsidR="007379D7" w:rsidRDefault="007379D7" w:rsidP="00F3456C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انظر: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&gt;النجار&lt;/</w:instrText>
      </w:r>
      <w:r>
        <w:instrText>Author&gt;&lt;RecNum&gt;669&lt;/RecNum&gt;&lt;DisplayText</w:instrText>
      </w:r>
      <w:r>
        <w:rPr>
          <w:rtl/>
        </w:rPr>
        <w:instrText>&gt;ابن النجار، &lt;</w:instrText>
      </w:r>
      <w:r>
        <w:instrText>style face="bold</w:instrText>
      </w:r>
      <w:r>
        <w:rPr>
          <w:rtl/>
        </w:rPr>
        <w:instrText>"&gt;مختصر التحرير في أصول الفقه&lt;/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&lt;/DisplayText&gt;&lt;record&gt;&lt;rec-number&gt;669&lt;/rec-number&gt;&lt;foreign-keys&gt;&lt;key app="EN" db-id</w:instrText>
      </w:r>
      <w:r>
        <w:rPr>
          <w:rtl/>
        </w:rPr>
        <w:instrText>="</w:instrText>
      </w:r>
      <w:r>
        <w:instrText>e5tx5wszf9tzdkezdr4pzre9w9x2d9sdtvdw" timestamp="1762608588"&gt;669&lt;/key&gt;&lt;/foreign-keys&gt;&lt;ref-type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النجار&lt;/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"&gt;مختصر التحرير في أصول الفقه&lt;/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"&gt;تقي الدين أبو البقاء محمد بن أحمد بن عبد العزيز بن علي الفتوحي&lt;/</w:instrText>
      </w:r>
      <w:r>
        <w:instrText>style&gt;&lt;/secondary-title&gt;&lt;/titles&gt;&lt;dates&gt;&lt;/dates&gt;&lt;urls&gt;&lt;/urls&gt;&lt;/record&gt;&lt;/Cite&gt;&lt;/EndNote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النجار، </w:t>
      </w:r>
      <w:r w:rsidRPr="00F3456C">
        <w:rPr>
          <w:b/>
          <w:noProof/>
          <w:rtl/>
        </w:rPr>
        <w:t>مختصر التحرير في أصول الفقه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 xml:space="preserve">12/5، وفيه: </w:t>
      </w:r>
      <w:r w:rsidRPr="00321BF1">
        <w:rPr>
          <w:rtl/>
        </w:rPr>
        <w:t>وَلَا يَلْزَمُ بِشُرُوعٍ غَيْرُ حَجٍّ وَعُمْرَةٍ، لِوُجُوبِ مُضِيٍّ فِي فَاسِدِهِمَا وَمُسَاوَاةِ نَفْلِهِمَا فَرْضِهِمَا نِي</w:t>
      </w:r>
      <w:r>
        <w:rPr>
          <w:rtl/>
        </w:rPr>
        <w:t>َّةً وَكَفَّارَةً وَغَيْرَهُمَا</w:t>
      </w:r>
      <w:r w:rsidRPr="00321BF1">
        <w:rPr>
          <w:rtl/>
        </w:rPr>
        <w:t>.</w:t>
      </w:r>
    </w:p>
  </w:footnote>
  <w:footnote w:id="59">
    <w:p w14:paraId="1BF6EE07" w14:textId="5BD638B9" w:rsidR="007379D7" w:rsidRDefault="007379D7" w:rsidP="005A590D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&gt;القرافي&lt;/</w:instrText>
      </w:r>
      <w:r>
        <w:instrText>Author&gt;&lt;RecNum&gt;143&lt;/RecNum&gt;&lt;DisplayText</w:instrText>
      </w:r>
      <w:r>
        <w:rPr>
          <w:rtl/>
        </w:rPr>
        <w:instrText>&gt;القرافي، &lt;</w:instrText>
      </w:r>
      <w:r>
        <w:instrText>style face="bold</w:instrText>
      </w:r>
      <w:r>
        <w:rPr>
          <w:rtl/>
        </w:rPr>
        <w:instrText>"&gt;نفائس الأصول في شرح المحصول&lt;/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&lt;/DisplayText&gt;&lt;record&gt;&lt;rec-number&gt;143&lt;/rec-number&gt;&lt;foreign-keys&gt;&lt;key app="EN" db-id="e5tx5wszf9tzdkezdr4pzre9w9x2d9sdtvdw" timestamp="1600490795"&gt;143&lt;/key&gt;&lt;/foreign-keys&gt;&lt;ref-type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"&gt;القرافي&lt;/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"&gt;نفائس الأصول في شرح المحصول&lt;/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"&gt;شهاب الدين أحمد بن إدريس&lt;/</w:instrText>
      </w:r>
      <w:r>
        <w:instrText>style&gt;&lt;style face="normal</w:instrText>
      </w:r>
      <w:r>
        <w:rPr>
          <w:rtl/>
        </w:rPr>
        <w:instrText xml:space="preserve">" </w:instrText>
      </w:r>
      <w:r>
        <w:instrText>font="default" size="100%"&gt; &lt;/style&gt;&lt;/secondary-title&gt;&lt;/titles&gt;&lt;dates&gt;&lt;/dates&gt;&lt;publisher&gt;&lt;style face="normal" font="default" charset="178" size="100%</w:instrText>
      </w:r>
      <w:r>
        <w:rPr>
          <w:rtl/>
        </w:rPr>
        <w:instrText>"&gt;مكتبة نزار مصطفى الباز&lt;/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القرافي، </w:t>
      </w:r>
      <w:r w:rsidRPr="005A590D">
        <w:rPr>
          <w:b/>
          <w:noProof/>
          <w:rtl/>
        </w:rPr>
        <w:t>نفائس الأصول في شرح المحصول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4/1528.</w:t>
      </w:r>
    </w:p>
  </w:footnote>
  <w:footnote w:id="60">
    <w:p w14:paraId="4C9CCD6E" w14:textId="34CC10D6" w:rsidR="007379D7" w:rsidRDefault="007379D7" w:rsidP="005F64B6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 ExcludeYear="1"&gt;&lt;Author</w:instrText>
      </w:r>
      <w:r>
        <w:rPr>
          <w:rtl/>
        </w:rPr>
        <w:instrText>&gt;عابدين&lt;/</w:instrText>
      </w:r>
      <w:r>
        <w:instrText>Author&gt;&lt;RecNum&gt;41&lt;/RecNum&gt;&lt;DisplayText</w:instrText>
      </w:r>
      <w:r>
        <w:rPr>
          <w:rtl/>
        </w:rPr>
        <w:instrText>&gt;ابن عابدين، &lt;</w:instrText>
      </w:r>
      <w:r>
        <w:instrText>style face="bold</w:instrText>
      </w:r>
      <w:r>
        <w:rPr>
          <w:rtl/>
        </w:rPr>
        <w:instrText>"&gt;رد المحتار على الدر المختار&lt;/</w:instrText>
      </w:r>
      <w:r>
        <w:instrText>style&gt;</w:instrText>
      </w:r>
      <w:r>
        <w:rPr>
          <w:rtl/>
        </w:rPr>
        <w:instrText xml:space="preserve">، </w:instrText>
      </w:r>
      <w:r>
        <w:instrText>&lt;/DisplayText&gt;&lt;record&gt;&lt;rec-number&gt;41&lt;/rec-number&gt;&lt;foreign-keys&gt;&lt;key app="EN" db-id="e5tx5wszf9tzdkezdr4pzre9w9x2d9sdtvdw" timestamp="1590809182"&gt;41&lt;/key&gt;&lt;/foreign-keys&gt;&lt;ref-type name="Book"&gt;6&lt;/ref-type&gt;&lt;contributors&gt;&lt;authors&gt;&lt;author&gt;&lt;style face="normal" font="default" charset="178" size="100%</w:instrText>
      </w:r>
      <w:r>
        <w:rPr>
          <w:rtl/>
        </w:rPr>
        <w:instrText>"&gt;ابن عابدين&lt;/</w:instrText>
      </w:r>
      <w:r>
        <w:instrText>style&gt;&lt;/author&gt;&lt;/authors&gt;&lt;/contributors&gt;&lt;titles&gt;&lt;title&gt;&lt;style face="normal" font="default" charset="178" size="100%</w:instrText>
      </w:r>
      <w:r>
        <w:rPr>
          <w:rtl/>
        </w:rPr>
        <w:instrText>"&gt;رد المحتار على الدر المختار&lt;/</w:instrText>
      </w:r>
      <w:r>
        <w:instrText>style&gt;&lt;/title&gt;&lt;secondary-title&gt;&lt;style face="normal" font="default" charset="178" size="100%</w:instrText>
      </w:r>
      <w:r>
        <w:rPr>
          <w:rtl/>
        </w:rPr>
        <w:instrText>"&gt;محمد أمين بن عمر بن عبد العزيز عابدين الدمشقي الحنفي&lt;/</w:instrText>
      </w:r>
      <w:r>
        <w:instrText>style&gt;&lt;/secondary-title&gt;&lt;/titles&gt;&lt;dates&gt;&lt;/dates&gt;&lt;publisher&gt;&lt;style face="normal" font="default" charset="178" size="100%</w:instrText>
      </w:r>
      <w:r>
        <w:rPr>
          <w:rtl/>
        </w:rPr>
        <w:instrText>"&gt;بيروت: دار الفكر&lt;/</w:instrText>
      </w:r>
      <w:r>
        <w:instrText>style&gt;&lt;/publisher&gt;&lt;urls&gt;&lt;/urls&gt;&lt;/record&gt;&lt;/Cite&gt;&lt;/EndNote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 xml:space="preserve">ابن عابدين، </w:t>
      </w:r>
      <w:r w:rsidRPr="005F64B6">
        <w:rPr>
          <w:b/>
          <w:noProof/>
          <w:rtl/>
        </w:rPr>
        <w:t>رد المحتار على الدر المختار</w:t>
      </w:r>
      <w:r>
        <w:rPr>
          <w:noProof/>
          <w:rtl/>
        </w:rPr>
        <w:t xml:space="preserve">، </w:t>
      </w:r>
      <w:r>
        <w:rPr>
          <w:rtl/>
        </w:rPr>
        <w:fldChar w:fldCharType="end"/>
      </w:r>
      <w:r>
        <w:rPr>
          <w:rFonts w:hint="cs"/>
          <w:rtl/>
        </w:rPr>
        <w:t>2/29.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17745"/>
    <w:multiLevelType w:val="hybridMultilevel"/>
    <w:tmpl w:val="B20E6DE4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">
    <w:nsid w:val="0C721A46"/>
    <w:multiLevelType w:val="hybridMultilevel"/>
    <w:tmpl w:val="5B0E85E4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">
    <w:nsid w:val="0F0C7272"/>
    <w:multiLevelType w:val="hybridMultilevel"/>
    <w:tmpl w:val="880EE9B4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">
    <w:nsid w:val="10000266"/>
    <w:multiLevelType w:val="hybridMultilevel"/>
    <w:tmpl w:val="E7B81EF6"/>
    <w:lvl w:ilvl="0" w:tplc="65F879E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D7F2C"/>
    <w:multiLevelType w:val="hybridMultilevel"/>
    <w:tmpl w:val="0D66879C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5">
    <w:nsid w:val="239A726C"/>
    <w:multiLevelType w:val="hybridMultilevel"/>
    <w:tmpl w:val="AD2AC7F4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6">
    <w:nsid w:val="33767E66"/>
    <w:multiLevelType w:val="hybridMultilevel"/>
    <w:tmpl w:val="C8062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A987AA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66A3552"/>
    <w:multiLevelType w:val="hybridMultilevel"/>
    <w:tmpl w:val="21F64EF6"/>
    <w:lvl w:ilvl="0" w:tplc="7812E65E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8">
    <w:nsid w:val="4BB35892"/>
    <w:multiLevelType w:val="hybridMultilevel"/>
    <w:tmpl w:val="28B4E206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9">
    <w:nsid w:val="59832E54"/>
    <w:multiLevelType w:val="hybridMultilevel"/>
    <w:tmpl w:val="C01A37A8"/>
    <w:lvl w:ilvl="0" w:tplc="391E8FF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1E2665"/>
    <w:multiLevelType w:val="hybridMultilevel"/>
    <w:tmpl w:val="74125C44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1">
    <w:nsid w:val="60350F02"/>
    <w:multiLevelType w:val="hybridMultilevel"/>
    <w:tmpl w:val="CA9C8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8715133"/>
    <w:multiLevelType w:val="hybridMultilevel"/>
    <w:tmpl w:val="A3CC7A9A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3">
    <w:nsid w:val="7BB93DF1"/>
    <w:multiLevelType w:val="hybridMultilevel"/>
    <w:tmpl w:val="1CAEBCCA"/>
    <w:lvl w:ilvl="0" w:tplc="E46482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10"/>
  </w:num>
  <w:num w:numId="10">
    <w:abstractNumId w:val="5"/>
  </w:num>
  <w:num w:numId="11">
    <w:abstractNumId w:val="12"/>
  </w:num>
  <w:num w:numId="12">
    <w:abstractNumId w:val="8"/>
  </w:num>
  <w:num w:numId="13">
    <w:abstractNumId w:val="4"/>
  </w:num>
  <w:num w:numId="1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الفقه&lt;/Style&gt;&lt;LeftDelim&gt;{&lt;/LeftDelim&gt;&lt;RightDelim&gt;}&lt;/RightDelim&gt;&lt;FontName&gt;AAA GoldenLotus&lt;/FontName&gt;&lt;FontSize&gt;16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5tx5wszf9tzdkezdr4pzre9w9x2d9sdtvdw&quot;&gt;My EndNote Library-Saved_&lt;record-ids&gt;&lt;item&gt;5&lt;/item&gt;&lt;item&gt;41&lt;/item&gt;&lt;item&gt;143&lt;/item&gt;&lt;item&gt;247&lt;/item&gt;&lt;item&gt;276&lt;/item&gt;&lt;item&gt;293&lt;/item&gt;&lt;item&gt;311&lt;/item&gt;&lt;item&gt;602&lt;/item&gt;&lt;item&gt;667&lt;/item&gt;&lt;item&gt;668&lt;/item&gt;&lt;item&gt;669&lt;/item&gt;&lt;item&gt;670&lt;/item&gt;&lt;/record-ids&gt;&lt;/item&gt;&lt;/Libraries&gt;"/>
  </w:docVars>
  <w:rsids>
    <w:rsidRoot w:val="007A4CEC"/>
    <w:rsid w:val="00002121"/>
    <w:rsid w:val="000046CA"/>
    <w:rsid w:val="00004ACD"/>
    <w:rsid w:val="00004CE7"/>
    <w:rsid w:val="00005EAD"/>
    <w:rsid w:val="000061A7"/>
    <w:rsid w:val="00006FB2"/>
    <w:rsid w:val="00007237"/>
    <w:rsid w:val="00007D87"/>
    <w:rsid w:val="00010406"/>
    <w:rsid w:val="00010CE4"/>
    <w:rsid w:val="00010EB8"/>
    <w:rsid w:val="00011D80"/>
    <w:rsid w:val="000127E4"/>
    <w:rsid w:val="00012D0B"/>
    <w:rsid w:val="000140DA"/>
    <w:rsid w:val="00014B9D"/>
    <w:rsid w:val="00014C9C"/>
    <w:rsid w:val="0001534C"/>
    <w:rsid w:val="00015373"/>
    <w:rsid w:val="00016384"/>
    <w:rsid w:val="00016AE7"/>
    <w:rsid w:val="0001798E"/>
    <w:rsid w:val="00020246"/>
    <w:rsid w:val="0002075F"/>
    <w:rsid w:val="00020765"/>
    <w:rsid w:val="000210F9"/>
    <w:rsid w:val="00021E33"/>
    <w:rsid w:val="0002394C"/>
    <w:rsid w:val="0002583C"/>
    <w:rsid w:val="000258DE"/>
    <w:rsid w:val="000302A6"/>
    <w:rsid w:val="000327E4"/>
    <w:rsid w:val="000329E0"/>
    <w:rsid w:val="00033028"/>
    <w:rsid w:val="0003479D"/>
    <w:rsid w:val="00034C09"/>
    <w:rsid w:val="00034D2A"/>
    <w:rsid w:val="0003569B"/>
    <w:rsid w:val="00035E70"/>
    <w:rsid w:val="00036319"/>
    <w:rsid w:val="0003640D"/>
    <w:rsid w:val="00036529"/>
    <w:rsid w:val="00036EB8"/>
    <w:rsid w:val="00037DD6"/>
    <w:rsid w:val="00037FB2"/>
    <w:rsid w:val="0004020A"/>
    <w:rsid w:val="000410A0"/>
    <w:rsid w:val="000420C3"/>
    <w:rsid w:val="000429F8"/>
    <w:rsid w:val="00043DED"/>
    <w:rsid w:val="00044180"/>
    <w:rsid w:val="000445D5"/>
    <w:rsid w:val="00044DFB"/>
    <w:rsid w:val="00045FB3"/>
    <w:rsid w:val="00047587"/>
    <w:rsid w:val="00047ABA"/>
    <w:rsid w:val="000504F6"/>
    <w:rsid w:val="0005218D"/>
    <w:rsid w:val="00053DAB"/>
    <w:rsid w:val="00054BCE"/>
    <w:rsid w:val="00056A6F"/>
    <w:rsid w:val="0005734C"/>
    <w:rsid w:val="00057767"/>
    <w:rsid w:val="000577B8"/>
    <w:rsid w:val="00061C9D"/>
    <w:rsid w:val="00062403"/>
    <w:rsid w:val="000628FA"/>
    <w:rsid w:val="00062EA6"/>
    <w:rsid w:val="00063433"/>
    <w:rsid w:val="00063DCC"/>
    <w:rsid w:val="00064B53"/>
    <w:rsid w:val="0006647E"/>
    <w:rsid w:val="000666A6"/>
    <w:rsid w:val="00067685"/>
    <w:rsid w:val="00067951"/>
    <w:rsid w:val="00067F47"/>
    <w:rsid w:val="00070CAA"/>
    <w:rsid w:val="00070D47"/>
    <w:rsid w:val="00070DFD"/>
    <w:rsid w:val="000721E8"/>
    <w:rsid w:val="0007251B"/>
    <w:rsid w:val="0007273F"/>
    <w:rsid w:val="000731C2"/>
    <w:rsid w:val="000742D4"/>
    <w:rsid w:val="00074A92"/>
    <w:rsid w:val="00074B6D"/>
    <w:rsid w:val="0007588F"/>
    <w:rsid w:val="000761A3"/>
    <w:rsid w:val="0007626D"/>
    <w:rsid w:val="000800A1"/>
    <w:rsid w:val="000801BE"/>
    <w:rsid w:val="00080E3C"/>
    <w:rsid w:val="000812AA"/>
    <w:rsid w:val="00081C64"/>
    <w:rsid w:val="00081F78"/>
    <w:rsid w:val="000827AC"/>
    <w:rsid w:val="00082B6A"/>
    <w:rsid w:val="00083241"/>
    <w:rsid w:val="0008435B"/>
    <w:rsid w:val="000869A3"/>
    <w:rsid w:val="00086AD2"/>
    <w:rsid w:val="00090061"/>
    <w:rsid w:val="00090F2E"/>
    <w:rsid w:val="00091710"/>
    <w:rsid w:val="000921AC"/>
    <w:rsid w:val="00093319"/>
    <w:rsid w:val="00093DDE"/>
    <w:rsid w:val="000947B9"/>
    <w:rsid w:val="00094D6A"/>
    <w:rsid w:val="00094D95"/>
    <w:rsid w:val="00095039"/>
    <w:rsid w:val="00095571"/>
    <w:rsid w:val="0009623E"/>
    <w:rsid w:val="00097398"/>
    <w:rsid w:val="000A0A23"/>
    <w:rsid w:val="000A0A4E"/>
    <w:rsid w:val="000A13C7"/>
    <w:rsid w:val="000A22D2"/>
    <w:rsid w:val="000A2CFD"/>
    <w:rsid w:val="000A2F74"/>
    <w:rsid w:val="000A38AC"/>
    <w:rsid w:val="000A4411"/>
    <w:rsid w:val="000A4F66"/>
    <w:rsid w:val="000A5298"/>
    <w:rsid w:val="000A5B9D"/>
    <w:rsid w:val="000A6818"/>
    <w:rsid w:val="000A7030"/>
    <w:rsid w:val="000A7F7B"/>
    <w:rsid w:val="000B01AE"/>
    <w:rsid w:val="000B079A"/>
    <w:rsid w:val="000B09A4"/>
    <w:rsid w:val="000B13ED"/>
    <w:rsid w:val="000B2266"/>
    <w:rsid w:val="000B333C"/>
    <w:rsid w:val="000B3E53"/>
    <w:rsid w:val="000B3E6E"/>
    <w:rsid w:val="000B3EA4"/>
    <w:rsid w:val="000B4603"/>
    <w:rsid w:val="000B611D"/>
    <w:rsid w:val="000B7AD0"/>
    <w:rsid w:val="000C1B49"/>
    <w:rsid w:val="000C28E6"/>
    <w:rsid w:val="000C5496"/>
    <w:rsid w:val="000C5933"/>
    <w:rsid w:val="000D3EDC"/>
    <w:rsid w:val="000D4B94"/>
    <w:rsid w:val="000D5144"/>
    <w:rsid w:val="000D5CB6"/>
    <w:rsid w:val="000D65B5"/>
    <w:rsid w:val="000D6BBA"/>
    <w:rsid w:val="000D6E75"/>
    <w:rsid w:val="000D72AC"/>
    <w:rsid w:val="000D74BE"/>
    <w:rsid w:val="000E00CF"/>
    <w:rsid w:val="000E1898"/>
    <w:rsid w:val="000E1B17"/>
    <w:rsid w:val="000E29AF"/>
    <w:rsid w:val="000E328A"/>
    <w:rsid w:val="000E49F6"/>
    <w:rsid w:val="000E4BF6"/>
    <w:rsid w:val="000E4C35"/>
    <w:rsid w:val="000E4DA3"/>
    <w:rsid w:val="000E506F"/>
    <w:rsid w:val="000E6004"/>
    <w:rsid w:val="000E604D"/>
    <w:rsid w:val="000E6FBC"/>
    <w:rsid w:val="000E7012"/>
    <w:rsid w:val="000F01CE"/>
    <w:rsid w:val="000F11CD"/>
    <w:rsid w:val="000F1921"/>
    <w:rsid w:val="000F2DE3"/>
    <w:rsid w:val="000F33EC"/>
    <w:rsid w:val="000F35A0"/>
    <w:rsid w:val="000F3A3F"/>
    <w:rsid w:val="000F7D27"/>
    <w:rsid w:val="0010165F"/>
    <w:rsid w:val="00101DB2"/>
    <w:rsid w:val="00101E74"/>
    <w:rsid w:val="00101F92"/>
    <w:rsid w:val="0010218A"/>
    <w:rsid w:val="00103D41"/>
    <w:rsid w:val="00103D77"/>
    <w:rsid w:val="001041E3"/>
    <w:rsid w:val="00105588"/>
    <w:rsid w:val="00105772"/>
    <w:rsid w:val="00105FAA"/>
    <w:rsid w:val="00106516"/>
    <w:rsid w:val="0010737C"/>
    <w:rsid w:val="001079ED"/>
    <w:rsid w:val="00111AD7"/>
    <w:rsid w:val="00111E16"/>
    <w:rsid w:val="00112F18"/>
    <w:rsid w:val="00113034"/>
    <w:rsid w:val="00114A1E"/>
    <w:rsid w:val="00115E76"/>
    <w:rsid w:val="00115F3F"/>
    <w:rsid w:val="00115FE6"/>
    <w:rsid w:val="00116F85"/>
    <w:rsid w:val="001178DF"/>
    <w:rsid w:val="00117E66"/>
    <w:rsid w:val="00120833"/>
    <w:rsid w:val="0012136E"/>
    <w:rsid w:val="00121AC0"/>
    <w:rsid w:val="00121F24"/>
    <w:rsid w:val="001221DD"/>
    <w:rsid w:val="0012273A"/>
    <w:rsid w:val="00122C96"/>
    <w:rsid w:val="00123519"/>
    <w:rsid w:val="00123BCE"/>
    <w:rsid w:val="00123F4F"/>
    <w:rsid w:val="00124A0D"/>
    <w:rsid w:val="001263A7"/>
    <w:rsid w:val="00130BE3"/>
    <w:rsid w:val="00133066"/>
    <w:rsid w:val="00134109"/>
    <w:rsid w:val="00134189"/>
    <w:rsid w:val="0013469D"/>
    <w:rsid w:val="00135450"/>
    <w:rsid w:val="00135FD3"/>
    <w:rsid w:val="001361DC"/>
    <w:rsid w:val="001372B3"/>
    <w:rsid w:val="00137515"/>
    <w:rsid w:val="001378DF"/>
    <w:rsid w:val="00140542"/>
    <w:rsid w:val="00140C98"/>
    <w:rsid w:val="00141978"/>
    <w:rsid w:val="00144435"/>
    <w:rsid w:val="00146A1D"/>
    <w:rsid w:val="001472C5"/>
    <w:rsid w:val="00147583"/>
    <w:rsid w:val="0015043B"/>
    <w:rsid w:val="001509D8"/>
    <w:rsid w:val="00150A1E"/>
    <w:rsid w:val="00152A1D"/>
    <w:rsid w:val="00153B3D"/>
    <w:rsid w:val="00154B80"/>
    <w:rsid w:val="00155336"/>
    <w:rsid w:val="00155C1B"/>
    <w:rsid w:val="00157B17"/>
    <w:rsid w:val="001601A3"/>
    <w:rsid w:val="001609ED"/>
    <w:rsid w:val="00161B3C"/>
    <w:rsid w:val="00161BF1"/>
    <w:rsid w:val="00162BEF"/>
    <w:rsid w:val="001631DE"/>
    <w:rsid w:val="00163A99"/>
    <w:rsid w:val="0016419D"/>
    <w:rsid w:val="001643AB"/>
    <w:rsid w:val="0016506E"/>
    <w:rsid w:val="0016565F"/>
    <w:rsid w:val="00165667"/>
    <w:rsid w:val="00166B81"/>
    <w:rsid w:val="00166BBE"/>
    <w:rsid w:val="001717E6"/>
    <w:rsid w:val="00171B9D"/>
    <w:rsid w:val="00171D3F"/>
    <w:rsid w:val="00171DC8"/>
    <w:rsid w:val="00172F80"/>
    <w:rsid w:val="00177EBC"/>
    <w:rsid w:val="0018067F"/>
    <w:rsid w:val="00181077"/>
    <w:rsid w:val="001811F3"/>
    <w:rsid w:val="0018149A"/>
    <w:rsid w:val="00182819"/>
    <w:rsid w:val="00184988"/>
    <w:rsid w:val="00186676"/>
    <w:rsid w:val="00187154"/>
    <w:rsid w:val="00187162"/>
    <w:rsid w:val="00190480"/>
    <w:rsid w:val="00191E4D"/>
    <w:rsid w:val="00192358"/>
    <w:rsid w:val="00192760"/>
    <w:rsid w:val="00192B23"/>
    <w:rsid w:val="00193ADA"/>
    <w:rsid w:val="00194782"/>
    <w:rsid w:val="001948F1"/>
    <w:rsid w:val="00194982"/>
    <w:rsid w:val="00195B3F"/>
    <w:rsid w:val="00195D86"/>
    <w:rsid w:val="001965CE"/>
    <w:rsid w:val="00196A04"/>
    <w:rsid w:val="001973BB"/>
    <w:rsid w:val="00197587"/>
    <w:rsid w:val="00197E24"/>
    <w:rsid w:val="001A0FBA"/>
    <w:rsid w:val="001A1174"/>
    <w:rsid w:val="001A15F4"/>
    <w:rsid w:val="001A238A"/>
    <w:rsid w:val="001A266F"/>
    <w:rsid w:val="001A2A89"/>
    <w:rsid w:val="001A2F74"/>
    <w:rsid w:val="001A4E5F"/>
    <w:rsid w:val="001A5920"/>
    <w:rsid w:val="001A605F"/>
    <w:rsid w:val="001A7A0B"/>
    <w:rsid w:val="001A7ED9"/>
    <w:rsid w:val="001B05A8"/>
    <w:rsid w:val="001B0B8F"/>
    <w:rsid w:val="001B0DF1"/>
    <w:rsid w:val="001B2BD2"/>
    <w:rsid w:val="001B3156"/>
    <w:rsid w:val="001B318F"/>
    <w:rsid w:val="001B392F"/>
    <w:rsid w:val="001B3F21"/>
    <w:rsid w:val="001B5C67"/>
    <w:rsid w:val="001B6D96"/>
    <w:rsid w:val="001B6F7B"/>
    <w:rsid w:val="001B7360"/>
    <w:rsid w:val="001C0752"/>
    <w:rsid w:val="001C2806"/>
    <w:rsid w:val="001C2BC0"/>
    <w:rsid w:val="001C3121"/>
    <w:rsid w:val="001C3DF6"/>
    <w:rsid w:val="001C4010"/>
    <w:rsid w:val="001C4602"/>
    <w:rsid w:val="001C47D6"/>
    <w:rsid w:val="001C4C3E"/>
    <w:rsid w:val="001C4CEF"/>
    <w:rsid w:val="001C5130"/>
    <w:rsid w:val="001C51CF"/>
    <w:rsid w:val="001C5CA2"/>
    <w:rsid w:val="001C66A4"/>
    <w:rsid w:val="001D00DB"/>
    <w:rsid w:val="001D0535"/>
    <w:rsid w:val="001D05F7"/>
    <w:rsid w:val="001D081D"/>
    <w:rsid w:val="001D122B"/>
    <w:rsid w:val="001D14EE"/>
    <w:rsid w:val="001D22B4"/>
    <w:rsid w:val="001D25F5"/>
    <w:rsid w:val="001D2891"/>
    <w:rsid w:val="001D2E3F"/>
    <w:rsid w:val="001D2FCD"/>
    <w:rsid w:val="001D4381"/>
    <w:rsid w:val="001D5C1F"/>
    <w:rsid w:val="001D6969"/>
    <w:rsid w:val="001D6F6F"/>
    <w:rsid w:val="001D71D5"/>
    <w:rsid w:val="001D74A6"/>
    <w:rsid w:val="001E0D2D"/>
    <w:rsid w:val="001E0FD9"/>
    <w:rsid w:val="001E156E"/>
    <w:rsid w:val="001E1A34"/>
    <w:rsid w:val="001E1FB7"/>
    <w:rsid w:val="001E2D44"/>
    <w:rsid w:val="001E30F3"/>
    <w:rsid w:val="001E3880"/>
    <w:rsid w:val="001E4342"/>
    <w:rsid w:val="001E4462"/>
    <w:rsid w:val="001E538D"/>
    <w:rsid w:val="001E5B6F"/>
    <w:rsid w:val="001E5DDB"/>
    <w:rsid w:val="001E5FB2"/>
    <w:rsid w:val="001E6AC2"/>
    <w:rsid w:val="001E795D"/>
    <w:rsid w:val="001E7BE8"/>
    <w:rsid w:val="001F0CE8"/>
    <w:rsid w:val="001F165A"/>
    <w:rsid w:val="001F1C8A"/>
    <w:rsid w:val="001F1D7E"/>
    <w:rsid w:val="001F26C5"/>
    <w:rsid w:val="001F2721"/>
    <w:rsid w:val="001F5B40"/>
    <w:rsid w:val="001F5BCC"/>
    <w:rsid w:val="001F5F3A"/>
    <w:rsid w:val="001F6FDE"/>
    <w:rsid w:val="001F7482"/>
    <w:rsid w:val="001F7743"/>
    <w:rsid w:val="001F77AF"/>
    <w:rsid w:val="001F7932"/>
    <w:rsid w:val="001F7FB5"/>
    <w:rsid w:val="00200A92"/>
    <w:rsid w:val="002012C0"/>
    <w:rsid w:val="00202179"/>
    <w:rsid w:val="00202FAF"/>
    <w:rsid w:val="00203543"/>
    <w:rsid w:val="00204023"/>
    <w:rsid w:val="002054A8"/>
    <w:rsid w:val="00205CC4"/>
    <w:rsid w:val="002066F7"/>
    <w:rsid w:val="00210091"/>
    <w:rsid w:val="002119B3"/>
    <w:rsid w:val="00211A70"/>
    <w:rsid w:val="00212F90"/>
    <w:rsid w:val="00213F55"/>
    <w:rsid w:val="002146DA"/>
    <w:rsid w:val="00216038"/>
    <w:rsid w:val="0021617A"/>
    <w:rsid w:val="0021622C"/>
    <w:rsid w:val="002178AD"/>
    <w:rsid w:val="00217A4C"/>
    <w:rsid w:val="00217D79"/>
    <w:rsid w:val="00217F73"/>
    <w:rsid w:val="00220C1F"/>
    <w:rsid w:val="00221A5C"/>
    <w:rsid w:val="00221C2D"/>
    <w:rsid w:val="00222F95"/>
    <w:rsid w:val="002230E5"/>
    <w:rsid w:val="0022477B"/>
    <w:rsid w:val="00224861"/>
    <w:rsid w:val="00225938"/>
    <w:rsid w:val="00225995"/>
    <w:rsid w:val="00226C03"/>
    <w:rsid w:val="00227FE2"/>
    <w:rsid w:val="00230943"/>
    <w:rsid w:val="00230B91"/>
    <w:rsid w:val="00230D3E"/>
    <w:rsid w:val="00230E94"/>
    <w:rsid w:val="002318AD"/>
    <w:rsid w:val="00232B4A"/>
    <w:rsid w:val="00232B61"/>
    <w:rsid w:val="00233A20"/>
    <w:rsid w:val="00233CD9"/>
    <w:rsid w:val="00233D01"/>
    <w:rsid w:val="00233D2F"/>
    <w:rsid w:val="002348C7"/>
    <w:rsid w:val="00234FB9"/>
    <w:rsid w:val="00235C3C"/>
    <w:rsid w:val="0023639C"/>
    <w:rsid w:val="002369C2"/>
    <w:rsid w:val="00236A8E"/>
    <w:rsid w:val="00236B13"/>
    <w:rsid w:val="00236B19"/>
    <w:rsid w:val="00236BE9"/>
    <w:rsid w:val="00236FA6"/>
    <w:rsid w:val="0024025A"/>
    <w:rsid w:val="002404E5"/>
    <w:rsid w:val="00241501"/>
    <w:rsid w:val="00241EA8"/>
    <w:rsid w:val="00250206"/>
    <w:rsid w:val="00250ADE"/>
    <w:rsid w:val="00250DE0"/>
    <w:rsid w:val="00251BA8"/>
    <w:rsid w:val="00251C13"/>
    <w:rsid w:val="00251F68"/>
    <w:rsid w:val="00252468"/>
    <w:rsid w:val="002526DB"/>
    <w:rsid w:val="0025331E"/>
    <w:rsid w:val="0025359E"/>
    <w:rsid w:val="002535C8"/>
    <w:rsid w:val="00253686"/>
    <w:rsid w:val="00253CE6"/>
    <w:rsid w:val="002548D8"/>
    <w:rsid w:val="0025538D"/>
    <w:rsid w:val="00255540"/>
    <w:rsid w:val="00255E54"/>
    <w:rsid w:val="00256B35"/>
    <w:rsid w:val="00256F36"/>
    <w:rsid w:val="00256FCD"/>
    <w:rsid w:val="00257C3C"/>
    <w:rsid w:val="00262310"/>
    <w:rsid w:val="00263F0A"/>
    <w:rsid w:val="00264447"/>
    <w:rsid w:val="00264CE4"/>
    <w:rsid w:val="00265C70"/>
    <w:rsid w:val="0026660E"/>
    <w:rsid w:val="00270BDE"/>
    <w:rsid w:val="00271B07"/>
    <w:rsid w:val="00272B9F"/>
    <w:rsid w:val="00272DA3"/>
    <w:rsid w:val="00272F59"/>
    <w:rsid w:val="00274416"/>
    <w:rsid w:val="002759D0"/>
    <w:rsid w:val="00275B20"/>
    <w:rsid w:val="00276A62"/>
    <w:rsid w:val="002771B2"/>
    <w:rsid w:val="00277847"/>
    <w:rsid w:val="0028059D"/>
    <w:rsid w:val="002809F8"/>
    <w:rsid w:val="002813E4"/>
    <w:rsid w:val="0028236B"/>
    <w:rsid w:val="00282762"/>
    <w:rsid w:val="00282D84"/>
    <w:rsid w:val="00283DBE"/>
    <w:rsid w:val="00284588"/>
    <w:rsid w:val="0028493E"/>
    <w:rsid w:val="00285E7C"/>
    <w:rsid w:val="00286C02"/>
    <w:rsid w:val="00286C82"/>
    <w:rsid w:val="002878C0"/>
    <w:rsid w:val="00290317"/>
    <w:rsid w:val="00293045"/>
    <w:rsid w:val="00293199"/>
    <w:rsid w:val="00293816"/>
    <w:rsid w:val="00293DF7"/>
    <w:rsid w:val="00293FAB"/>
    <w:rsid w:val="002940F6"/>
    <w:rsid w:val="002942C8"/>
    <w:rsid w:val="0029505C"/>
    <w:rsid w:val="00295ADE"/>
    <w:rsid w:val="002A0835"/>
    <w:rsid w:val="002A0E8C"/>
    <w:rsid w:val="002A18B8"/>
    <w:rsid w:val="002A2CEA"/>
    <w:rsid w:val="002A31F3"/>
    <w:rsid w:val="002A3F57"/>
    <w:rsid w:val="002A4A8A"/>
    <w:rsid w:val="002A6A79"/>
    <w:rsid w:val="002A6E9B"/>
    <w:rsid w:val="002A6F1B"/>
    <w:rsid w:val="002A70AA"/>
    <w:rsid w:val="002A710B"/>
    <w:rsid w:val="002A7AF6"/>
    <w:rsid w:val="002B06F3"/>
    <w:rsid w:val="002B2169"/>
    <w:rsid w:val="002B250C"/>
    <w:rsid w:val="002B3283"/>
    <w:rsid w:val="002B38FA"/>
    <w:rsid w:val="002B4308"/>
    <w:rsid w:val="002B4653"/>
    <w:rsid w:val="002B466A"/>
    <w:rsid w:val="002B4E79"/>
    <w:rsid w:val="002B5AF8"/>
    <w:rsid w:val="002B6208"/>
    <w:rsid w:val="002B6749"/>
    <w:rsid w:val="002B6CFD"/>
    <w:rsid w:val="002C0AC8"/>
    <w:rsid w:val="002C13D2"/>
    <w:rsid w:val="002C1B4E"/>
    <w:rsid w:val="002C2520"/>
    <w:rsid w:val="002C3356"/>
    <w:rsid w:val="002C3C2E"/>
    <w:rsid w:val="002C557A"/>
    <w:rsid w:val="002C5BB1"/>
    <w:rsid w:val="002C6031"/>
    <w:rsid w:val="002C750C"/>
    <w:rsid w:val="002C7851"/>
    <w:rsid w:val="002D0A20"/>
    <w:rsid w:val="002D0C14"/>
    <w:rsid w:val="002D1DEB"/>
    <w:rsid w:val="002D1E8F"/>
    <w:rsid w:val="002D28FF"/>
    <w:rsid w:val="002D298E"/>
    <w:rsid w:val="002D2FB7"/>
    <w:rsid w:val="002D4547"/>
    <w:rsid w:val="002D46F4"/>
    <w:rsid w:val="002D48BF"/>
    <w:rsid w:val="002D5F23"/>
    <w:rsid w:val="002D752C"/>
    <w:rsid w:val="002E044A"/>
    <w:rsid w:val="002E063B"/>
    <w:rsid w:val="002E0F75"/>
    <w:rsid w:val="002E1417"/>
    <w:rsid w:val="002E2406"/>
    <w:rsid w:val="002E2569"/>
    <w:rsid w:val="002E311E"/>
    <w:rsid w:val="002E3A2A"/>
    <w:rsid w:val="002E4399"/>
    <w:rsid w:val="002E4592"/>
    <w:rsid w:val="002E4A5D"/>
    <w:rsid w:val="002E4C91"/>
    <w:rsid w:val="002E5795"/>
    <w:rsid w:val="002E61C3"/>
    <w:rsid w:val="002E644D"/>
    <w:rsid w:val="002E67E3"/>
    <w:rsid w:val="002E7E06"/>
    <w:rsid w:val="002F0D8E"/>
    <w:rsid w:val="002F18AE"/>
    <w:rsid w:val="002F19BE"/>
    <w:rsid w:val="002F2948"/>
    <w:rsid w:val="002F318B"/>
    <w:rsid w:val="002F3A7D"/>
    <w:rsid w:val="002F47D5"/>
    <w:rsid w:val="002F488B"/>
    <w:rsid w:val="002F581D"/>
    <w:rsid w:val="002F5954"/>
    <w:rsid w:val="002F6005"/>
    <w:rsid w:val="002F6E67"/>
    <w:rsid w:val="002F6FED"/>
    <w:rsid w:val="002F76E9"/>
    <w:rsid w:val="002F7985"/>
    <w:rsid w:val="00300054"/>
    <w:rsid w:val="00300398"/>
    <w:rsid w:val="0030097C"/>
    <w:rsid w:val="00300AF9"/>
    <w:rsid w:val="0030133D"/>
    <w:rsid w:val="00302D70"/>
    <w:rsid w:val="003042CF"/>
    <w:rsid w:val="003057E2"/>
    <w:rsid w:val="00306601"/>
    <w:rsid w:val="0030797F"/>
    <w:rsid w:val="0031036E"/>
    <w:rsid w:val="00310407"/>
    <w:rsid w:val="00310604"/>
    <w:rsid w:val="0031079B"/>
    <w:rsid w:val="0031209B"/>
    <w:rsid w:val="0031253F"/>
    <w:rsid w:val="0031262A"/>
    <w:rsid w:val="00312D12"/>
    <w:rsid w:val="0031324C"/>
    <w:rsid w:val="003132E1"/>
    <w:rsid w:val="0031396B"/>
    <w:rsid w:val="00313ACC"/>
    <w:rsid w:val="00313FA9"/>
    <w:rsid w:val="00314080"/>
    <w:rsid w:val="003143CE"/>
    <w:rsid w:val="00314DE4"/>
    <w:rsid w:val="00315906"/>
    <w:rsid w:val="00315FF2"/>
    <w:rsid w:val="003160DE"/>
    <w:rsid w:val="00316568"/>
    <w:rsid w:val="00316764"/>
    <w:rsid w:val="0031705C"/>
    <w:rsid w:val="0031764A"/>
    <w:rsid w:val="003177B7"/>
    <w:rsid w:val="00317FE7"/>
    <w:rsid w:val="00321ACE"/>
    <w:rsid w:val="00321BF1"/>
    <w:rsid w:val="003220F8"/>
    <w:rsid w:val="00322330"/>
    <w:rsid w:val="00322A2E"/>
    <w:rsid w:val="00322EFB"/>
    <w:rsid w:val="003239B8"/>
    <w:rsid w:val="00324405"/>
    <w:rsid w:val="00324653"/>
    <w:rsid w:val="00325B1E"/>
    <w:rsid w:val="00325BCA"/>
    <w:rsid w:val="00325EED"/>
    <w:rsid w:val="0032630C"/>
    <w:rsid w:val="0032671D"/>
    <w:rsid w:val="00326A3A"/>
    <w:rsid w:val="003274B0"/>
    <w:rsid w:val="0032776A"/>
    <w:rsid w:val="00327BB6"/>
    <w:rsid w:val="00330781"/>
    <w:rsid w:val="0033083F"/>
    <w:rsid w:val="00331533"/>
    <w:rsid w:val="00331A78"/>
    <w:rsid w:val="00331FCB"/>
    <w:rsid w:val="003323A9"/>
    <w:rsid w:val="00332F5B"/>
    <w:rsid w:val="003331D5"/>
    <w:rsid w:val="00333312"/>
    <w:rsid w:val="0033362D"/>
    <w:rsid w:val="00335AB4"/>
    <w:rsid w:val="0033635C"/>
    <w:rsid w:val="00336EF8"/>
    <w:rsid w:val="003372BB"/>
    <w:rsid w:val="00337799"/>
    <w:rsid w:val="00337916"/>
    <w:rsid w:val="00337999"/>
    <w:rsid w:val="00337AA5"/>
    <w:rsid w:val="00340659"/>
    <w:rsid w:val="00341121"/>
    <w:rsid w:val="0034169F"/>
    <w:rsid w:val="0034196B"/>
    <w:rsid w:val="00341B22"/>
    <w:rsid w:val="003424E7"/>
    <w:rsid w:val="00342EA3"/>
    <w:rsid w:val="00342F88"/>
    <w:rsid w:val="00343045"/>
    <w:rsid w:val="0034368A"/>
    <w:rsid w:val="00344323"/>
    <w:rsid w:val="0034534B"/>
    <w:rsid w:val="00346B15"/>
    <w:rsid w:val="003504A7"/>
    <w:rsid w:val="00350690"/>
    <w:rsid w:val="003520BA"/>
    <w:rsid w:val="00353458"/>
    <w:rsid w:val="00354EAE"/>
    <w:rsid w:val="003550EA"/>
    <w:rsid w:val="00355C7F"/>
    <w:rsid w:val="00355E90"/>
    <w:rsid w:val="00355EDA"/>
    <w:rsid w:val="003566F6"/>
    <w:rsid w:val="00356E14"/>
    <w:rsid w:val="003571F5"/>
    <w:rsid w:val="00357C8D"/>
    <w:rsid w:val="003603CC"/>
    <w:rsid w:val="00360689"/>
    <w:rsid w:val="003606AA"/>
    <w:rsid w:val="00360D30"/>
    <w:rsid w:val="00361177"/>
    <w:rsid w:val="00361318"/>
    <w:rsid w:val="00362D44"/>
    <w:rsid w:val="00362E11"/>
    <w:rsid w:val="00364269"/>
    <w:rsid w:val="00364B7D"/>
    <w:rsid w:val="00364E3A"/>
    <w:rsid w:val="003654DC"/>
    <w:rsid w:val="003655BE"/>
    <w:rsid w:val="00365A7C"/>
    <w:rsid w:val="0037084F"/>
    <w:rsid w:val="003724A7"/>
    <w:rsid w:val="003738D9"/>
    <w:rsid w:val="003747BF"/>
    <w:rsid w:val="00374D6A"/>
    <w:rsid w:val="0037670A"/>
    <w:rsid w:val="00377393"/>
    <w:rsid w:val="00380971"/>
    <w:rsid w:val="00381385"/>
    <w:rsid w:val="003822F0"/>
    <w:rsid w:val="003828AD"/>
    <w:rsid w:val="00383982"/>
    <w:rsid w:val="00383CC1"/>
    <w:rsid w:val="00384676"/>
    <w:rsid w:val="003856E5"/>
    <w:rsid w:val="00385A2F"/>
    <w:rsid w:val="00385B0B"/>
    <w:rsid w:val="00385BFF"/>
    <w:rsid w:val="00385CC6"/>
    <w:rsid w:val="00390514"/>
    <w:rsid w:val="0039052E"/>
    <w:rsid w:val="00390A38"/>
    <w:rsid w:val="00392CF1"/>
    <w:rsid w:val="00393489"/>
    <w:rsid w:val="003935B4"/>
    <w:rsid w:val="00395FD9"/>
    <w:rsid w:val="003966DC"/>
    <w:rsid w:val="00397107"/>
    <w:rsid w:val="00397CF0"/>
    <w:rsid w:val="003A0C52"/>
    <w:rsid w:val="003A0C63"/>
    <w:rsid w:val="003A1CA5"/>
    <w:rsid w:val="003A22F3"/>
    <w:rsid w:val="003A26BA"/>
    <w:rsid w:val="003A4405"/>
    <w:rsid w:val="003A4DD7"/>
    <w:rsid w:val="003A552E"/>
    <w:rsid w:val="003A6641"/>
    <w:rsid w:val="003A7631"/>
    <w:rsid w:val="003A7A18"/>
    <w:rsid w:val="003A7AE9"/>
    <w:rsid w:val="003B0617"/>
    <w:rsid w:val="003B07E1"/>
    <w:rsid w:val="003B48AD"/>
    <w:rsid w:val="003B4EF0"/>
    <w:rsid w:val="003B560A"/>
    <w:rsid w:val="003C0683"/>
    <w:rsid w:val="003C0AC8"/>
    <w:rsid w:val="003C0DD6"/>
    <w:rsid w:val="003C11D8"/>
    <w:rsid w:val="003C198A"/>
    <w:rsid w:val="003C2752"/>
    <w:rsid w:val="003C2C1D"/>
    <w:rsid w:val="003C2E67"/>
    <w:rsid w:val="003C3BB3"/>
    <w:rsid w:val="003C3BBF"/>
    <w:rsid w:val="003C5702"/>
    <w:rsid w:val="003C6EA8"/>
    <w:rsid w:val="003C7AD7"/>
    <w:rsid w:val="003D02DC"/>
    <w:rsid w:val="003D09C5"/>
    <w:rsid w:val="003D0A27"/>
    <w:rsid w:val="003D0F54"/>
    <w:rsid w:val="003D1AA8"/>
    <w:rsid w:val="003D2854"/>
    <w:rsid w:val="003D2891"/>
    <w:rsid w:val="003D37FC"/>
    <w:rsid w:val="003D3D29"/>
    <w:rsid w:val="003D436F"/>
    <w:rsid w:val="003D5062"/>
    <w:rsid w:val="003D52BD"/>
    <w:rsid w:val="003D56CD"/>
    <w:rsid w:val="003D65F1"/>
    <w:rsid w:val="003D7747"/>
    <w:rsid w:val="003D7935"/>
    <w:rsid w:val="003E2926"/>
    <w:rsid w:val="003E2A71"/>
    <w:rsid w:val="003E3788"/>
    <w:rsid w:val="003E491C"/>
    <w:rsid w:val="003E4987"/>
    <w:rsid w:val="003E4BBC"/>
    <w:rsid w:val="003E6CBC"/>
    <w:rsid w:val="003F01EA"/>
    <w:rsid w:val="003F1C01"/>
    <w:rsid w:val="003F307C"/>
    <w:rsid w:val="003F4B9B"/>
    <w:rsid w:val="003F50C7"/>
    <w:rsid w:val="003F5713"/>
    <w:rsid w:val="003F652F"/>
    <w:rsid w:val="003F67B1"/>
    <w:rsid w:val="004003C3"/>
    <w:rsid w:val="004010A5"/>
    <w:rsid w:val="004019D0"/>
    <w:rsid w:val="00401C28"/>
    <w:rsid w:val="00401EF7"/>
    <w:rsid w:val="0040200F"/>
    <w:rsid w:val="0040233D"/>
    <w:rsid w:val="00403DDD"/>
    <w:rsid w:val="00403F88"/>
    <w:rsid w:val="0040487C"/>
    <w:rsid w:val="00405284"/>
    <w:rsid w:val="004074CE"/>
    <w:rsid w:val="0041112B"/>
    <w:rsid w:val="00411B43"/>
    <w:rsid w:val="00412C6C"/>
    <w:rsid w:val="00413117"/>
    <w:rsid w:val="00413B93"/>
    <w:rsid w:val="004156F8"/>
    <w:rsid w:val="00415AE0"/>
    <w:rsid w:val="00415D73"/>
    <w:rsid w:val="00416100"/>
    <w:rsid w:val="00416110"/>
    <w:rsid w:val="004162C8"/>
    <w:rsid w:val="00416349"/>
    <w:rsid w:val="00417193"/>
    <w:rsid w:val="004201B2"/>
    <w:rsid w:val="004222CD"/>
    <w:rsid w:val="004224F0"/>
    <w:rsid w:val="0042324C"/>
    <w:rsid w:val="004238FE"/>
    <w:rsid w:val="00424A9D"/>
    <w:rsid w:val="00425637"/>
    <w:rsid w:val="00425A9E"/>
    <w:rsid w:val="00426033"/>
    <w:rsid w:val="00426D6A"/>
    <w:rsid w:val="0042725B"/>
    <w:rsid w:val="00427EB5"/>
    <w:rsid w:val="00430711"/>
    <w:rsid w:val="004308C5"/>
    <w:rsid w:val="00431F62"/>
    <w:rsid w:val="00431FE2"/>
    <w:rsid w:val="0043221F"/>
    <w:rsid w:val="00432BAC"/>
    <w:rsid w:val="00433AA8"/>
    <w:rsid w:val="00433EF0"/>
    <w:rsid w:val="00435711"/>
    <w:rsid w:val="00436257"/>
    <w:rsid w:val="00436693"/>
    <w:rsid w:val="004370BE"/>
    <w:rsid w:val="00437423"/>
    <w:rsid w:val="0043792E"/>
    <w:rsid w:val="00437FA1"/>
    <w:rsid w:val="00440137"/>
    <w:rsid w:val="0044198B"/>
    <w:rsid w:val="00441C5B"/>
    <w:rsid w:val="00441D98"/>
    <w:rsid w:val="0044259E"/>
    <w:rsid w:val="00443009"/>
    <w:rsid w:val="00443063"/>
    <w:rsid w:val="00443648"/>
    <w:rsid w:val="0044374A"/>
    <w:rsid w:val="004458B1"/>
    <w:rsid w:val="0044594D"/>
    <w:rsid w:val="00445AE2"/>
    <w:rsid w:val="0044694C"/>
    <w:rsid w:val="00446C88"/>
    <w:rsid w:val="00450395"/>
    <w:rsid w:val="00451FCA"/>
    <w:rsid w:val="004526AF"/>
    <w:rsid w:val="00452C0C"/>
    <w:rsid w:val="00453E41"/>
    <w:rsid w:val="00454361"/>
    <w:rsid w:val="00454774"/>
    <w:rsid w:val="00454B7A"/>
    <w:rsid w:val="004551AE"/>
    <w:rsid w:val="0045549F"/>
    <w:rsid w:val="004554C3"/>
    <w:rsid w:val="004555DE"/>
    <w:rsid w:val="0045580B"/>
    <w:rsid w:val="00455FDE"/>
    <w:rsid w:val="00456B2D"/>
    <w:rsid w:val="00456C0A"/>
    <w:rsid w:val="00457766"/>
    <w:rsid w:val="004603D7"/>
    <w:rsid w:val="00460C91"/>
    <w:rsid w:val="00461114"/>
    <w:rsid w:val="0046129A"/>
    <w:rsid w:val="00461922"/>
    <w:rsid w:val="0046240A"/>
    <w:rsid w:val="00462892"/>
    <w:rsid w:val="00462E43"/>
    <w:rsid w:val="0046340C"/>
    <w:rsid w:val="004638D3"/>
    <w:rsid w:val="004671FD"/>
    <w:rsid w:val="00467F9E"/>
    <w:rsid w:val="00470A9C"/>
    <w:rsid w:val="004711AE"/>
    <w:rsid w:val="0047437A"/>
    <w:rsid w:val="00474D95"/>
    <w:rsid w:val="004752D3"/>
    <w:rsid w:val="00476022"/>
    <w:rsid w:val="00477226"/>
    <w:rsid w:val="00477B66"/>
    <w:rsid w:val="00477C0F"/>
    <w:rsid w:val="00480B21"/>
    <w:rsid w:val="00480CEF"/>
    <w:rsid w:val="00481120"/>
    <w:rsid w:val="0048151A"/>
    <w:rsid w:val="004817F3"/>
    <w:rsid w:val="0048270A"/>
    <w:rsid w:val="00483203"/>
    <w:rsid w:val="00483801"/>
    <w:rsid w:val="0048440A"/>
    <w:rsid w:val="00485683"/>
    <w:rsid w:val="0048643A"/>
    <w:rsid w:val="00486942"/>
    <w:rsid w:val="00486A7B"/>
    <w:rsid w:val="00491E2C"/>
    <w:rsid w:val="0049249E"/>
    <w:rsid w:val="00494782"/>
    <w:rsid w:val="00494AD4"/>
    <w:rsid w:val="00495AE5"/>
    <w:rsid w:val="00496151"/>
    <w:rsid w:val="00496908"/>
    <w:rsid w:val="00496958"/>
    <w:rsid w:val="0049716E"/>
    <w:rsid w:val="004A0087"/>
    <w:rsid w:val="004A0B85"/>
    <w:rsid w:val="004A18C1"/>
    <w:rsid w:val="004A249A"/>
    <w:rsid w:val="004A24F3"/>
    <w:rsid w:val="004A4442"/>
    <w:rsid w:val="004A566B"/>
    <w:rsid w:val="004A6AFC"/>
    <w:rsid w:val="004A76A7"/>
    <w:rsid w:val="004A7CDF"/>
    <w:rsid w:val="004A7FE9"/>
    <w:rsid w:val="004B0DDC"/>
    <w:rsid w:val="004B132D"/>
    <w:rsid w:val="004B219A"/>
    <w:rsid w:val="004B2DD1"/>
    <w:rsid w:val="004B33E3"/>
    <w:rsid w:val="004B3FFD"/>
    <w:rsid w:val="004B45DE"/>
    <w:rsid w:val="004B5660"/>
    <w:rsid w:val="004B7436"/>
    <w:rsid w:val="004B7E21"/>
    <w:rsid w:val="004C08DB"/>
    <w:rsid w:val="004C0DBC"/>
    <w:rsid w:val="004C0EE2"/>
    <w:rsid w:val="004C3365"/>
    <w:rsid w:val="004C48DE"/>
    <w:rsid w:val="004C50F5"/>
    <w:rsid w:val="004C514E"/>
    <w:rsid w:val="004C57AF"/>
    <w:rsid w:val="004C68CA"/>
    <w:rsid w:val="004C72D7"/>
    <w:rsid w:val="004C7372"/>
    <w:rsid w:val="004C7DD8"/>
    <w:rsid w:val="004C7DDD"/>
    <w:rsid w:val="004D0497"/>
    <w:rsid w:val="004D16D0"/>
    <w:rsid w:val="004D1835"/>
    <w:rsid w:val="004D2A9C"/>
    <w:rsid w:val="004D2FCF"/>
    <w:rsid w:val="004D3146"/>
    <w:rsid w:val="004D31AE"/>
    <w:rsid w:val="004D3758"/>
    <w:rsid w:val="004D48CD"/>
    <w:rsid w:val="004D570F"/>
    <w:rsid w:val="004D63E0"/>
    <w:rsid w:val="004D7125"/>
    <w:rsid w:val="004D71FD"/>
    <w:rsid w:val="004D7A81"/>
    <w:rsid w:val="004E24F6"/>
    <w:rsid w:val="004E25D3"/>
    <w:rsid w:val="004E3403"/>
    <w:rsid w:val="004E38A5"/>
    <w:rsid w:val="004E5357"/>
    <w:rsid w:val="004E5FA8"/>
    <w:rsid w:val="004E60C8"/>
    <w:rsid w:val="004E713A"/>
    <w:rsid w:val="004F0016"/>
    <w:rsid w:val="004F0174"/>
    <w:rsid w:val="004F05C4"/>
    <w:rsid w:val="004F05E8"/>
    <w:rsid w:val="004F14BD"/>
    <w:rsid w:val="004F3E54"/>
    <w:rsid w:val="004F46E6"/>
    <w:rsid w:val="004F5050"/>
    <w:rsid w:val="004F649F"/>
    <w:rsid w:val="004F7054"/>
    <w:rsid w:val="004F7319"/>
    <w:rsid w:val="004F74D6"/>
    <w:rsid w:val="0050259B"/>
    <w:rsid w:val="0050377D"/>
    <w:rsid w:val="00503ED5"/>
    <w:rsid w:val="00503F68"/>
    <w:rsid w:val="0050779C"/>
    <w:rsid w:val="00507B22"/>
    <w:rsid w:val="00510B9D"/>
    <w:rsid w:val="00512412"/>
    <w:rsid w:val="00512EEA"/>
    <w:rsid w:val="00513A02"/>
    <w:rsid w:val="00514218"/>
    <w:rsid w:val="005144B9"/>
    <w:rsid w:val="005146C9"/>
    <w:rsid w:val="00514B96"/>
    <w:rsid w:val="0051517A"/>
    <w:rsid w:val="00517EFE"/>
    <w:rsid w:val="005203BD"/>
    <w:rsid w:val="005204CC"/>
    <w:rsid w:val="00520662"/>
    <w:rsid w:val="00520F63"/>
    <w:rsid w:val="0052140B"/>
    <w:rsid w:val="005214E1"/>
    <w:rsid w:val="005222B0"/>
    <w:rsid w:val="0052259A"/>
    <w:rsid w:val="005227F2"/>
    <w:rsid w:val="0052382F"/>
    <w:rsid w:val="005238F7"/>
    <w:rsid w:val="00523DC6"/>
    <w:rsid w:val="005242D7"/>
    <w:rsid w:val="0052435E"/>
    <w:rsid w:val="0052540B"/>
    <w:rsid w:val="00525636"/>
    <w:rsid w:val="005259DE"/>
    <w:rsid w:val="00525B33"/>
    <w:rsid w:val="00525CD3"/>
    <w:rsid w:val="00527410"/>
    <w:rsid w:val="00530338"/>
    <w:rsid w:val="005313C5"/>
    <w:rsid w:val="005313E1"/>
    <w:rsid w:val="0053216B"/>
    <w:rsid w:val="00532384"/>
    <w:rsid w:val="00532B06"/>
    <w:rsid w:val="00534F04"/>
    <w:rsid w:val="0053527F"/>
    <w:rsid w:val="00536F19"/>
    <w:rsid w:val="0053722E"/>
    <w:rsid w:val="00537D11"/>
    <w:rsid w:val="00540144"/>
    <w:rsid w:val="005401EE"/>
    <w:rsid w:val="005412C8"/>
    <w:rsid w:val="00541886"/>
    <w:rsid w:val="0054268D"/>
    <w:rsid w:val="00542C0A"/>
    <w:rsid w:val="005434A9"/>
    <w:rsid w:val="00543AC3"/>
    <w:rsid w:val="00544FDE"/>
    <w:rsid w:val="00545502"/>
    <w:rsid w:val="00545855"/>
    <w:rsid w:val="00546EC6"/>
    <w:rsid w:val="00547808"/>
    <w:rsid w:val="00547CF1"/>
    <w:rsid w:val="0055145D"/>
    <w:rsid w:val="00551494"/>
    <w:rsid w:val="005525ED"/>
    <w:rsid w:val="005539E5"/>
    <w:rsid w:val="005543ED"/>
    <w:rsid w:val="005545F4"/>
    <w:rsid w:val="00554ACF"/>
    <w:rsid w:val="00554CA0"/>
    <w:rsid w:val="00555643"/>
    <w:rsid w:val="00556D4E"/>
    <w:rsid w:val="0056030D"/>
    <w:rsid w:val="00560C74"/>
    <w:rsid w:val="00560CDF"/>
    <w:rsid w:val="005614E5"/>
    <w:rsid w:val="005623F4"/>
    <w:rsid w:val="005625BD"/>
    <w:rsid w:val="005636B1"/>
    <w:rsid w:val="00563906"/>
    <w:rsid w:val="005641C9"/>
    <w:rsid w:val="005652E9"/>
    <w:rsid w:val="00565A24"/>
    <w:rsid w:val="00566325"/>
    <w:rsid w:val="00570956"/>
    <w:rsid w:val="00570DF9"/>
    <w:rsid w:val="00571137"/>
    <w:rsid w:val="00571432"/>
    <w:rsid w:val="005719C9"/>
    <w:rsid w:val="0057274A"/>
    <w:rsid w:val="00572E69"/>
    <w:rsid w:val="00574894"/>
    <w:rsid w:val="00574D78"/>
    <w:rsid w:val="00574F37"/>
    <w:rsid w:val="00575422"/>
    <w:rsid w:val="0057583B"/>
    <w:rsid w:val="00575F39"/>
    <w:rsid w:val="00577192"/>
    <w:rsid w:val="005771EA"/>
    <w:rsid w:val="00580137"/>
    <w:rsid w:val="00580375"/>
    <w:rsid w:val="00580576"/>
    <w:rsid w:val="005815EA"/>
    <w:rsid w:val="005822D3"/>
    <w:rsid w:val="005824D0"/>
    <w:rsid w:val="0058255A"/>
    <w:rsid w:val="005826E8"/>
    <w:rsid w:val="005838C6"/>
    <w:rsid w:val="0058432A"/>
    <w:rsid w:val="00584BFC"/>
    <w:rsid w:val="00585341"/>
    <w:rsid w:val="005863C4"/>
    <w:rsid w:val="00586D06"/>
    <w:rsid w:val="00587633"/>
    <w:rsid w:val="00590223"/>
    <w:rsid w:val="0059083B"/>
    <w:rsid w:val="005909BB"/>
    <w:rsid w:val="00590B46"/>
    <w:rsid w:val="005920D4"/>
    <w:rsid w:val="005930D5"/>
    <w:rsid w:val="0059624D"/>
    <w:rsid w:val="005969DC"/>
    <w:rsid w:val="00596AD2"/>
    <w:rsid w:val="005973A1"/>
    <w:rsid w:val="005976B7"/>
    <w:rsid w:val="005A014C"/>
    <w:rsid w:val="005A0353"/>
    <w:rsid w:val="005A0C7F"/>
    <w:rsid w:val="005A1B2F"/>
    <w:rsid w:val="005A3284"/>
    <w:rsid w:val="005A3EA8"/>
    <w:rsid w:val="005A416E"/>
    <w:rsid w:val="005A482C"/>
    <w:rsid w:val="005A4C12"/>
    <w:rsid w:val="005A590D"/>
    <w:rsid w:val="005A5A00"/>
    <w:rsid w:val="005A6C50"/>
    <w:rsid w:val="005A6DC3"/>
    <w:rsid w:val="005A7308"/>
    <w:rsid w:val="005B030C"/>
    <w:rsid w:val="005B31E9"/>
    <w:rsid w:val="005B3A71"/>
    <w:rsid w:val="005B41D3"/>
    <w:rsid w:val="005B5122"/>
    <w:rsid w:val="005B5355"/>
    <w:rsid w:val="005B6115"/>
    <w:rsid w:val="005B65EC"/>
    <w:rsid w:val="005B7AD7"/>
    <w:rsid w:val="005C2BDB"/>
    <w:rsid w:val="005C2DE0"/>
    <w:rsid w:val="005C31D7"/>
    <w:rsid w:val="005C3713"/>
    <w:rsid w:val="005C3B59"/>
    <w:rsid w:val="005C3F17"/>
    <w:rsid w:val="005C505D"/>
    <w:rsid w:val="005C5789"/>
    <w:rsid w:val="005C57A7"/>
    <w:rsid w:val="005C6132"/>
    <w:rsid w:val="005C6C34"/>
    <w:rsid w:val="005C714F"/>
    <w:rsid w:val="005C7588"/>
    <w:rsid w:val="005D053B"/>
    <w:rsid w:val="005D0569"/>
    <w:rsid w:val="005D0A32"/>
    <w:rsid w:val="005D0E3F"/>
    <w:rsid w:val="005D2991"/>
    <w:rsid w:val="005D2BE9"/>
    <w:rsid w:val="005D2C49"/>
    <w:rsid w:val="005D4834"/>
    <w:rsid w:val="005D565A"/>
    <w:rsid w:val="005D6BCE"/>
    <w:rsid w:val="005E0D3A"/>
    <w:rsid w:val="005E1DA1"/>
    <w:rsid w:val="005E2726"/>
    <w:rsid w:val="005E31EB"/>
    <w:rsid w:val="005E3F6A"/>
    <w:rsid w:val="005E41F2"/>
    <w:rsid w:val="005E4487"/>
    <w:rsid w:val="005E484E"/>
    <w:rsid w:val="005E48D8"/>
    <w:rsid w:val="005E50CC"/>
    <w:rsid w:val="005E6184"/>
    <w:rsid w:val="005E6402"/>
    <w:rsid w:val="005E6E21"/>
    <w:rsid w:val="005E70A9"/>
    <w:rsid w:val="005F29B2"/>
    <w:rsid w:val="005F33EF"/>
    <w:rsid w:val="005F3B24"/>
    <w:rsid w:val="005F40A5"/>
    <w:rsid w:val="005F448A"/>
    <w:rsid w:val="005F4A89"/>
    <w:rsid w:val="005F64B6"/>
    <w:rsid w:val="005F668D"/>
    <w:rsid w:val="005F72D1"/>
    <w:rsid w:val="005F78B0"/>
    <w:rsid w:val="006009D3"/>
    <w:rsid w:val="00602041"/>
    <w:rsid w:val="00602A61"/>
    <w:rsid w:val="006031A4"/>
    <w:rsid w:val="00603C09"/>
    <w:rsid w:val="00603E2C"/>
    <w:rsid w:val="00604777"/>
    <w:rsid w:val="006056E4"/>
    <w:rsid w:val="00605710"/>
    <w:rsid w:val="006063F6"/>
    <w:rsid w:val="00606494"/>
    <w:rsid w:val="006071A8"/>
    <w:rsid w:val="00607311"/>
    <w:rsid w:val="00610E57"/>
    <w:rsid w:val="00611652"/>
    <w:rsid w:val="00611A0E"/>
    <w:rsid w:val="0061203D"/>
    <w:rsid w:val="00612704"/>
    <w:rsid w:val="00613DC0"/>
    <w:rsid w:val="00615B6B"/>
    <w:rsid w:val="00616851"/>
    <w:rsid w:val="0061792B"/>
    <w:rsid w:val="00617E27"/>
    <w:rsid w:val="0062047F"/>
    <w:rsid w:val="00620B65"/>
    <w:rsid w:val="00621B1F"/>
    <w:rsid w:val="00621E79"/>
    <w:rsid w:val="0062208F"/>
    <w:rsid w:val="0062228B"/>
    <w:rsid w:val="0062259A"/>
    <w:rsid w:val="00622D2D"/>
    <w:rsid w:val="006247C3"/>
    <w:rsid w:val="00625485"/>
    <w:rsid w:val="00625C09"/>
    <w:rsid w:val="00625C34"/>
    <w:rsid w:val="006271D2"/>
    <w:rsid w:val="00630DF9"/>
    <w:rsid w:val="00630FF1"/>
    <w:rsid w:val="006311DA"/>
    <w:rsid w:val="00631298"/>
    <w:rsid w:val="006316B9"/>
    <w:rsid w:val="00633D47"/>
    <w:rsid w:val="006361A9"/>
    <w:rsid w:val="006368D7"/>
    <w:rsid w:val="00636CBE"/>
    <w:rsid w:val="00636FC6"/>
    <w:rsid w:val="00637A69"/>
    <w:rsid w:val="0064052F"/>
    <w:rsid w:val="00641183"/>
    <w:rsid w:val="00641835"/>
    <w:rsid w:val="00641B43"/>
    <w:rsid w:val="006428AA"/>
    <w:rsid w:val="006428F8"/>
    <w:rsid w:val="00642AC7"/>
    <w:rsid w:val="00643789"/>
    <w:rsid w:val="00643956"/>
    <w:rsid w:val="00644093"/>
    <w:rsid w:val="006454E6"/>
    <w:rsid w:val="00647FB6"/>
    <w:rsid w:val="00650F6E"/>
    <w:rsid w:val="006523AA"/>
    <w:rsid w:val="00652417"/>
    <w:rsid w:val="00652CB4"/>
    <w:rsid w:val="00653A27"/>
    <w:rsid w:val="00654BF4"/>
    <w:rsid w:val="00654EC1"/>
    <w:rsid w:val="00655368"/>
    <w:rsid w:val="00655F5D"/>
    <w:rsid w:val="00656E7F"/>
    <w:rsid w:val="006608DF"/>
    <w:rsid w:val="00661D61"/>
    <w:rsid w:val="00661E23"/>
    <w:rsid w:val="006636C7"/>
    <w:rsid w:val="006641B1"/>
    <w:rsid w:val="006648B7"/>
    <w:rsid w:val="0066521E"/>
    <w:rsid w:val="006667BB"/>
    <w:rsid w:val="006716FE"/>
    <w:rsid w:val="0067308E"/>
    <w:rsid w:val="006755C6"/>
    <w:rsid w:val="00676199"/>
    <w:rsid w:val="00676B34"/>
    <w:rsid w:val="00676C56"/>
    <w:rsid w:val="00676CC4"/>
    <w:rsid w:val="0067768F"/>
    <w:rsid w:val="0067775C"/>
    <w:rsid w:val="00677C23"/>
    <w:rsid w:val="00677D6E"/>
    <w:rsid w:val="00681D6E"/>
    <w:rsid w:val="0068204E"/>
    <w:rsid w:val="00682692"/>
    <w:rsid w:val="00683018"/>
    <w:rsid w:val="00683039"/>
    <w:rsid w:val="006836BB"/>
    <w:rsid w:val="00683704"/>
    <w:rsid w:val="0068480C"/>
    <w:rsid w:val="00684E8E"/>
    <w:rsid w:val="00684FAC"/>
    <w:rsid w:val="00685710"/>
    <w:rsid w:val="00685B09"/>
    <w:rsid w:val="00685ED9"/>
    <w:rsid w:val="00685FDD"/>
    <w:rsid w:val="00687AD6"/>
    <w:rsid w:val="00691AE3"/>
    <w:rsid w:val="00692B99"/>
    <w:rsid w:val="00693058"/>
    <w:rsid w:val="006930F7"/>
    <w:rsid w:val="0069346E"/>
    <w:rsid w:val="00695497"/>
    <w:rsid w:val="00695F22"/>
    <w:rsid w:val="006961C5"/>
    <w:rsid w:val="00696685"/>
    <w:rsid w:val="00696DEA"/>
    <w:rsid w:val="00697F87"/>
    <w:rsid w:val="006A0060"/>
    <w:rsid w:val="006A01EC"/>
    <w:rsid w:val="006A1AA7"/>
    <w:rsid w:val="006A3269"/>
    <w:rsid w:val="006A3A25"/>
    <w:rsid w:val="006A4DD0"/>
    <w:rsid w:val="006A4DDC"/>
    <w:rsid w:val="006A5D7B"/>
    <w:rsid w:val="006A67D5"/>
    <w:rsid w:val="006A74E9"/>
    <w:rsid w:val="006A7E12"/>
    <w:rsid w:val="006B1D69"/>
    <w:rsid w:val="006B20D6"/>
    <w:rsid w:val="006B25E0"/>
    <w:rsid w:val="006B4515"/>
    <w:rsid w:val="006B4A47"/>
    <w:rsid w:val="006B6B0B"/>
    <w:rsid w:val="006B6F87"/>
    <w:rsid w:val="006B7774"/>
    <w:rsid w:val="006C05A0"/>
    <w:rsid w:val="006C1240"/>
    <w:rsid w:val="006C1E8E"/>
    <w:rsid w:val="006C4689"/>
    <w:rsid w:val="006C502A"/>
    <w:rsid w:val="006C5F42"/>
    <w:rsid w:val="006D116F"/>
    <w:rsid w:val="006D3097"/>
    <w:rsid w:val="006D4290"/>
    <w:rsid w:val="006D447C"/>
    <w:rsid w:val="006D5FAC"/>
    <w:rsid w:val="006D65C8"/>
    <w:rsid w:val="006D6B35"/>
    <w:rsid w:val="006D7122"/>
    <w:rsid w:val="006E066F"/>
    <w:rsid w:val="006E0937"/>
    <w:rsid w:val="006E1823"/>
    <w:rsid w:val="006E23AD"/>
    <w:rsid w:val="006E2B0F"/>
    <w:rsid w:val="006E6917"/>
    <w:rsid w:val="006E6D6F"/>
    <w:rsid w:val="006E7D84"/>
    <w:rsid w:val="006F05C2"/>
    <w:rsid w:val="006F083D"/>
    <w:rsid w:val="006F0EB1"/>
    <w:rsid w:val="006F2DB3"/>
    <w:rsid w:val="006F2F2A"/>
    <w:rsid w:val="006F4445"/>
    <w:rsid w:val="006F4487"/>
    <w:rsid w:val="006F4571"/>
    <w:rsid w:val="006F6654"/>
    <w:rsid w:val="006F678D"/>
    <w:rsid w:val="006F7A17"/>
    <w:rsid w:val="007003EB"/>
    <w:rsid w:val="00701B5F"/>
    <w:rsid w:val="00701F5A"/>
    <w:rsid w:val="007020BF"/>
    <w:rsid w:val="007031C6"/>
    <w:rsid w:val="00703223"/>
    <w:rsid w:val="00703D44"/>
    <w:rsid w:val="0070451E"/>
    <w:rsid w:val="007052D3"/>
    <w:rsid w:val="00706488"/>
    <w:rsid w:val="007068D6"/>
    <w:rsid w:val="00707575"/>
    <w:rsid w:val="00707A1D"/>
    <w:rsid w:val="0071018E"/>
    <w:rsid w:val="00710216"/>
    <w:rsid w:val="007102B7"/>
    <w:rsid w:val="007106EC"/>
    <w:rsid w:val="00710F44"/>
    <w:rsid w:val="00711A7C"/>
    <w:rsid w:val="007127BE"/>
    <w:rsid w:val="0071350D"/>
    <w:rsid w:val="00713E7B"/>
    <w:rsid w:val="0071414A"/>
    <w:rsid w:val="00715C6A"/>
    <w:rsid w:val="00715E02"/>
    <w:rsid w:val="007161D0"/>
    <w:rsid w:val="00716935"/>
    <w:rsid w:val="007206B0"/>
    <w:rsid w:val="00721424"/>
    <w:rsid w:val="007219D2"/>
    <w:rsid w:val="00721B02"/>
    <w:rsid w:val="0072411B"/>
    <w:rsid w:val="007250AF"/>
    <w:rsid w:val="007250D3"/>
    <w:rsid w:val="00725309"/>
    <w:rsid w:val="00725C24"/>
    <w:rsid w:val="00725D8E"/>
    <w:rsid w:val="00727349"/>
    <w:rsid w:val="00731441"/>
    <w:rsid w:val="007323A0"/>
    <w:rsid w:val="007325F2"/>
    <w:rsid w:val="00732CBA"/>
    <w:rsid w:val="00734FE4"/>
    <w:rsid w:val="007357F7"/>
    <w:rsid w:val="00735A21"/>
    <w:rsid w:val="007369E4"/>
    <w:rsid w:val="00736F86"/>
    <w:rsid w:val="007370B8"/>
    <w:rsid w:val="007371AD"/>
    <w:rsid w:val="007379D7"/>
    <w:rsid w:val="00737D5C"/>
    <w:rsid w:val="0074123C"/>
    <w:rsid w:val="00741C27"/>
    <w:rsid w:val="00741F9D"/>
    <w:rsid w:val="0074201F"/>
    <w:rsid w:val="0074217A"/>
    <w:rsid w:val="0074237B"/>
    <w:rsid w:val="00746605"/>
    <w:rsid w:val="00747C96"/>
    <w:rsid w:val="0075010B"/>
    <w:rsid w:val="00751BA6"/>
    <w:rsid w:val="00754597"/>
    <w:rsid w:val="007549D0"/>
    <w:rsid w:val="00756E2A"/>
    <w:rsid w:val="00757A5E"/>
    <w:rsid w:val="007620C7"/>
    <w:rsid w:val="0076234A"/>
    <w:rsid w:val="00762482"/>
    <w:rsid w:val="00763163"/>
    <w:rsid w:val="00763359"/>
    <w:rsid w:val="00763612"/>
    <w:rsid w:val="007637B6"/>
    <w:rsid w:val="00763925"/>
    <w:rsid w:val="00763DC0"/>
    <w:rsid w:val="007644DB"/>
    <w:rsid w:val="007659B5"/>
    <w:rsid w:val="007659E8"/>
    <w:rsid w:val="00765E4E"/>
    <w:rsid w:val="00765E54"/>
    <w:rsid w:val="00766071"/>
    <w:rsid w:val="00766366"/>
    <w:rsid w:val="00766EE6"/>
    <w:rsid w:val="007677B3"/>
    <w:rsid w:val="00767E13"/>
    <w:rsid w:val="007702CD"/>
    <w:rsid w:val="00770F37"/>
    <w:rsid w:val="0077147D"/>
    <w:rsid w:val="0077179B"/>
    <w:rsid w:val="00771AD5"/>
    <w:rsid w:val="00771E18"/>
    <w:rsid w:val="007720C8"/>
    <w:rsid w:val="00773597"/>
    <w:rsid w:val="0077386B"/>
    <w:rsid w:val="00774087"/>
    <w:rsid w:val="007746E5"/>
    <w:rsid w:val="00775112"/>
    <w:rsid w:val="00775781"/>
    <w:rsid w:val="0077749F"/>
    <w:rsid w:val="00777DF4"/>
    <w:rsid w:val="00781929"/>
    <w:rsid w:val="0078193A"/>
    <w:rsid w:val="00781B49"/>
    <w:rsid w:val="007826B3"/>
    <w:rsid w:val="00782701"/>
    <w:rsid w:val="0078467B"/>
    <w:rsid w:val="00786067"/>
    <w:rsid w:val="0078641D"/>
    <w:rsid w:val="0079011B"/>
    <w:rsid w:val="007906F4"/>
    <w:rsid w:val="0079155E"/>
    <w:rsid w:val="00793677"/>
    <w:rsid w:val="00794A6F"/>
    <w:rsid w:val="007950F5"/>
    <w:rsid w:val="00795340"/>
    <w:rsid w:val="0079562B"/>
    <w:rsid w:val="00795EE0"/>
    <w:rsid w:val="007976C8"/>
    <w:rsid w:val="0079797B"/>
    <w:rsid w:val="00797A7D"/>
    <w:rsid w:val="007A013B"/>
    <w:rsid w:val="007A1D7E"/>
    <w:rsid w:val="007A3AB6"/>
    <w:rsid w:val="007A3D49"/>
    <w:rsid w:val="007A4CEC"/>
    <w:rsid w:val="007A59DB"/>
    <w:rsid w:val="007A5C51"/>
    <w:rsid w:val="007A6710"/>
    <w:rsid w:val="007A6F99"/>
    <w:rsid w:val="007A7273"/>
    <w:rsid w:val="007A7D38"/>
    <w:rsid w:val="007B15BE"/>
    <w:rsid w:val="007B265A"/>
    <w:rsid w:val="007B369D"/>
    <w:rsid w:val="007B3FD5"/>
    <w:rsid w:val="007B45FA"/>
    <w:rsid w:val="007B48A8"/>
    <w:rsid w:val="007B5E46"/>
    <w:rsid w:val="007B62F8"/>
    <w:rsid w:val="007B66E3"/>
    <w:rsid w:val="007B68C7"/>
    <w:rsid w:val="007B6992"/>
    <w:rsid w:val="007B712A"/>
    <w:rsid w:val="007B75B4"/>
    <w:rsid w:val="007B788E"/>
    <w:rsid w:val="007B7A88"/>
    <w:rsid w:val="007C01AB"/>
    <w:rsid w:val="007C05C3"/>
    <w:rsid w:val="007C461E"/>
    <w:rsid w:val="007C52F4"/>
    <w:rsid w:val="007C613C"/>
    <w:rsid w:val="007C6A7B"/>
    <w:rsid w:val="007C7877"/>
    <w:rsid w:val="007C7EFB"/>
    <w:rsid w:val="007D022D"/>
    <w:rsid w:val="007D0395"/>
    <w:rsid w:val="007D05C7"/>
    <w:rsid w:val="007D0A15"/>
    <w:rsid w:val="007D104B"/>
    <w:rsid w:val="007D4135"/>
    <w:rsid w:val="007D43B9"/>
    <w:rsid w:val="007D4DA4"/>
    <w:rsid w:val="007D4ED3"/>
    <w:rsid w:val="007D578B"/>
    <w:rsid w:val="007D6902"/>
    <w:rsid w:val="007D7D02"/>
    <w:rsid w:val="007E19AE"/>
    <w:rsid w:val="007E1A33"/>
    <w:rsid w:val="007E20E1"/>
    <w:rsid w:val="007E2132"/>
    <w:rsid w:val="007E269D"/>
    <w:rsid w:val="007E2DDA"/>
    <w:rsid w:val="007E30BF"/>
    <w:rsid w:val="007E334A"/>
    <w:rsid w:val="007E5C7B"/>
    <w:rsid w:val="007E6573"/>
    <w:rsid w:val="007E6AB2"/>
    <w:rsid w:val="007F08DB"/>
    <w:rsid w:val="007F112B"/>
    <w:rsid w:val="007F1F72"/>
    <w:rsid w:val="007F280C"/>
    <w:rsid w:val="007F4699"/>
    <w:rsid w:val="007F4823"/>
    <w:rsid w:val="007F49B2"/>
    <w:rsid w:val="007F534F"/>
    <w:rsid w:val="007F5482"/>
    <w:rsid w:val="007F60D8"/>
    <w:rsid w:val="007F627D"/>
    <w:rsid w:val="007F747C"/>
    <w:rsid w:val="007F76AE"/>
    <w:rsid w:val="007F7F16"/>
    <w:rsid w:val="008005CE"/>
    <w:rsid w:val="00800A92"/>
    <w:rsid w:val="008015F3"/>
    <w:rsid w:val="008023FC"/>
    <w:rsid w:val="00802DFD"/>
    <w:rsid w:val="00804978"/>
    <w:rsid w:val="008056D4"/>
    <w:rsid w:val="00805E53"/>
    <w:rsid w:val="0080668D"/>
    <w:rsid w:val="008069FF"/>
    <w:rsid w:val="00810359"/>
    <w:rsid w:val="00813938"/>
    <w:rsid w:val="00814255"/>
    <w:rsid w:val="00814CEB"/>
    <w:rsid w:val="00815526"/>
    <w:rsid w:val="00816373"/>
    <w:rsid w:val="00816619"/>
    <w:rsid w:val="008166D2"/>
    <w:rsid w:val="00816F15"/>
    <w:rsid w:val="00817C46"/>
    <w:rsid w:val="00821294"/>
    <w:rsid w:val="0082140C"/>
    <w:rsid w:val="00821863"/>
    <w:rsid w:val="00821AFE"/>
    <w:rsid w:val="00821B2C"/>
    <w:rsid w:val="00821DD1"/>
    <w:rsid w:val="00821F24"/>
    <w:rsid w:val="0082250B"/>
    <w:rsid w:val="00822978"/>
    <w:rsid w:val="00822A54"/>
    <w:rsid w:val="00823FBD"/>
    <w:rsid w:val="00826A56"/>
    <w:rsid w:val="008301C7"/>
    <w:rsid w:val="00830B63"/>
    <w:rsid w:val="008321EE"/>
    <w:rsid w:val="00833A24"/>
    <w:rsid w:val="00833DC2"/>
    <w:rsid w:val="0083475A"/>
    <w:rsid w:val="00834864"/>
    <w:rsid w:val="00835007"/>
    <w:rsid w:val="008356E2"/>
    <w:rsid w:val="00836420"/>
    <w:rsid w:val="00836679"/>
    <w:rsid w:val="0083684F"/>
    <w:rsid w:val="0083691A"/>
    <w:rsid w:val="00836F10"/>
    <w:rsid w:val="00837BEC"/>
    <w:rsid w:val="00840DD1"/>
    <w:rsid w:val="0084112C"/>
    <w:rsid w:val="00841E01"/>
    <w:rsid w:val="00842064"/>
    <w:rsid w:val="008438DE"/>
    <w:rsid w:val="00844097"/>
    <w:rsid w:val="00844554"/>
    <w:rsid w:val="00847A7E"/>
    <w:rsid w:val="008501E9"/>
    <w:rsid w:val="0085177C"/>
    <w:rsid w:val="008520A6"/>
    <w:rsid w:val="008535BD"/>
    <w:rsid w:val="0085369D"/>
    <w:rsid w:val="00854A37"/>
    <w:rsid w:val="0085588D"/>
    <w:rsid w:val="008558CE"/>
    <w:rsid w:val="00855AA2"/>
    <w:rsid w:val="00856ECB"/>
    <w:rsid w:val="00856F44"/>
    <w:rsid w:val="00862471"/>
    <w:rsid w:val="008625E3"/>
    <w:rsid w:val="008636F3"/>
    <w:rsid w:val="00864BDC"/>
    <w:rsid w:val="0086545F"/>
    <w:rsid w:val="008667D9"/>
    <w:rsid w:val="00866EA6"/>
    <w:rsid w:val="0087037E"/>
    <w:rsid w:val="00870DCC"/>
    <w:rsid w:val="00871213"/>
    <w:rsid w:val="00871946"/>
    <w:rsid w:val="0087272A"/>
    <w:rsid w:val="00872C02"/>
    <w:rsid w:val="00873F02"/>
    <w:rsid w:val="00874796"/>
    <w:rsid w:val="008750A7"/>
    <w:rsid w:val="00875A2E"/>
    <w:rsid w:val="00877E14"/>
    <w:rsid w:val="008807A5"/>
    <w:rsid w:val="00881167"/>
    <w:rsid w:val="00881A2C"/>
    <w:rsid w:val="00881EC9"/>
    <w:rsid w:val="00882ADF"/>
    <w:rsid w:val="008832CF"/>
    <w:rsid w:val="008853FF"/>
    <w:rsid w:val="00885CA4"/>
    <w:rsid w:val="00885F56"/>
    <w:rsid w:val="00886BC8"/>
    <w:rsid w:val="00887AC0"/>
    <w:rsid w:val="00890264"/>
    <w:rsid w:val="00890359"/>
    <w:rsid w:val="00890977"/>
    <w:rsid w:val="00890B3C"/>
    <w:rsid w:val="00890C99"/>
    <w:rsid w:val="00890F9B"/>
    <w:rsid w:val="008919EB"/>
    <w:rsid w:val="00891A38"/>
    <w:rsid w:val="00891B1E"/>
    <w:rsid w:val="00891BA9"/>
    <w:rsid w:val="008936D7"/>
    <w:rsid w:val="00893B2C"/>
    <w:rsid w:val="0089426A"/>
    <w:rsid w:val="00894505"/>
    <w:rsid w:val="00894B65"/>
    <w:rsid w:val="00895550"/>
    <w:rsid w:val="00895824"/>
    <w:rsid w:val="00895C75"/>
    <w:rsid w:val="00895D23"/>
    <w:rsid w:val="00895FE0"/>
    <w:rsid w:val="00896049"/>
    <w:rsid w:val="008960F0"/>
    <w:rsid w:val="00896252"/>
    <w:rsid w:val="00897301"/>
    <w:rsid w:val="00897C2D"/>
    <w:rsid w:val="008A1751"/>
    <w:rsid w:val="008A2A29"/>
    <w:rsid w:val="008A432C"/>
    <w:rsid w:val="008A4FCB"/>
    <w:rsid w:val="008A50F9"/>
    <w:rsid w:val="008A57B6"/>
    <w:rsid w:val="008B0B0C"/>
    <w:rsid w:val="008B0ECA"/>
    <w:rsid w:val="008B0F9A"/>
    <w:rsid w:val="008B258F"/>
    <w:rsid w:val="008B25FB"/>
    <w:rsid w:val="008B2DD6"/>
    <w:rsid w:val="008B394B"/>
    <w:rsid w:val="008B41D7"/>
    <w:rsid w:val="008B4E54"/>
    <w:rsid w:val="008B66F2"/>
    <w:rsid w:val="008B7C50"/>
    <w:rsid w:val="008C015B"/>
    <w:rsid w:val="008C15CE"/>
    <w:rsid w:val="008C174D"/>
    <w:rsid w:val="008C17E6"/>
    <w:rsid w:val="008C1FD3"/>
    <w:rsid w:val="008C2059"/>
    <w:rsid w:val="008C3522"/>
    <w:rsid w:val="008C3790"/>
    <w:rsid w:val="008C4EA2"/>
    <w:rsid w:val="008C54A2"/>
    <w:rsid w:val="008C731B"/>
    <w:rsid w:val="008C7936"/>
    <w:rsid w:val="008D0030"/>
    <w:rsid w:val="008D08F9"/>
    <w:rsid w:val="008D1105"/>
    <w:rsid w:val="008D1396"/>
    <w:rsid w:val="008D1E93"/>
    <w:rsid w:val="008D26E9"/>
    <w:rsid w:val="008D2AF0"/>
    <w:rsid w:val="008D2B02"/>
    <w:rsid w:val="008D33F7"/>
    <w:rsid w:val="008D3D62"/>
    <w:rsid w:val="008D4F63"/>
    <w:rsid w:val="008D524D"/>
    <w:rsid w:val="008D7304"/>
    <w:rsid w:val="008D730A"/>
    <w:rsid w:val="008E1C46"/>
    <w:rsid w:val="008E5DD8"/>
    <w:rsid w:val="008E65EC"/>
    <w:rsid w:val="008E7264"/>
    <w:rsid w:val="008F0A95"/>
    <w:rsid w:val="008F0D8A"/>
    <w:rsid w:val="008F10BF"/>
    <w:rsid w:val="008F15F5"/>
    <w:rsid w:val="008F177A"/>
    <w:rsid w:val="008F2256"/>
    <w:rsid w:val="008F5A14"/>
    <w:rsid w:val="008F5B58"/>
    <w:rsid w:val="008F5CBC"/>
    <w:rsid w:val="008F6029"/>
    <w:rsid w:val="008F6911"/>
    <w:rsid w:val="008F77F7"/>
    <w:rsid w:val="008F7814"/>
    <w:rsid w:val="008F7AC5"/>
    <w:rsid w:val="009002F7"/>
    <w:rsid w:val="00900E81"/>
    <w:rsid w:val="009021F6"/>
    <w:rsid w:val="00902571"/>
    <w:rsid w:val="00902DDB"/>
    <w:rsid w:val="009032FB"/>
    <w:rsid w:val="00904A86"/>
    <w:rsid w:val="00904AA9"/>
    <w:rsid w:val="00905010"/>
    <w:rsid w:val="009051BA"/>
    <w:rsid w:val="00905F8B"/>
    <w:rsid w:val="009078FA"/>
    <w:rsid w:val="00907C09"/>
    <w:rsid w:val="0091119D"/>
    <w:rsid w:val="00911985"/>
    <w:rsid w:val="00911AB7"/>
    <w:rsid w:val="009123EB"/>
    <w:rsid w:val="00912791"/>
    <w:rsid w:val="0091399E"/>
    <w:rsid w:val="00914A55"/>
    <w:rsid w:val="00914DCE"/>
    <w:rsid w:val="00920675"/>
    <w:rsid w:val="00920C4C"/>
    <w:rsid w:val="00920E40"/>
    <w:rsid w:val="009212C3"/>
    <w:rsid w:val="00921981"/>
    <w:rsid w:val="00922383"/>
    <w:rsid w:val="009232CC"/>
    <w:rsid w:val="00923CAE"/>
    <w:rsid w:val="00923E18"/>
    <w:rsid w:val="00923E8A"/>
    <w:rsid w:val="00923F3E"/>
    <w:rsid w:val="009242B1"/>
    <w:rsid w:val="0092451B"/>
    <w:rsid w:val="00924DBE"/>
    <w:rsid w:val="00925E88"/>
    <w:rsid w:val="0092681A"/>
    <w:rsid w:val="00927A65"/>
    <w:rsid w:val="00932102"/>
    <w:rsid w:val="009324B5"/>
    <w:rsid w:val="009325C5"/>
    <w:rsid w:val="00932661"/>
    <w:rsid w:val="00932DBF"/>
    <w:rsid w:val="00934919"/>
    <w:rsid w:val="00934CD2"/>
    <w:rsid w:val="009374D5"/>
    <w:rsid w:val="00940A4C"/>
    <w:rsid w:val="0094138F"/>
    <w:rsid w:val="00941776"/>
    <w:rsid w:val="0094254D"/>
    <w:rsid w:val="00942583"/>
    <w:rsid w:val="009427AA"/>
    <w:rsid w:val="009427C4"/>
    <w:rsid w:val="00942DD3"/>
    <w:rsid w:val="00942E88"/>
    <w:rsid w:val="00943497"/>
    <w:rsid w:val="009438B7"/>
    <w:rsid w:val="009439E9"/>
    <w:rsid w:val="00944538"/>
    <w:rsid w:val="009445F5"/>
    <w:rsid w:val="00944960"/>
    <w:rsid w:val="00944C49"/>
    <w:rsid w:val="009450A0"/>
    <w:rsid w:val="009464D2"/>
    <w:rsid w:val="00946B57"/>
    <w:rsid w:val="009477FB"/>
    <w:rsid w:val="00950F93"/>
    <w:rsid w:val="00952015"/>
    <w:rsid w:val="00952438"/>
    <w:rsid w:val="0095280E"/>
    <w:rsid w:val="009529DB"/>
    <w:rsid w:val="009540B4"/>
    <w:rsid w:val="009549D7"/>
    <w:rsid w:val="00954A9E"/>
    <w:rsid w:val="00955B67"/>
    <w:rsid w:val="00955B8E"/>
    <w:rsid w:val="00955CA0"/>
    <w:rsid w:val="0096067F"/>
    <w:rsid w:val="009606F8"/>
    <w:rsid w:val="0096139D"/>
    <w:rsid w:val="009616A1"/>
    <w:rsid w:val="00961CA9"/>
    <w:rsid w:val="009651AD"/>
    <w:rsid w:val="00965915"/>
    <w:rsid w:val="00965D8B"/>
    <w:rsid w:val="00965E35"/>
    <w:rsid w:val="00966015"/>
    <w:rsid w:val="009665D8"/>
    <w:rsid w:val="009669B2"/>
    <w:rsid w:val="00966BA1"/>
    <w:rsid w:val="00966DAD"/>
    <w:rsid w:val="00966E5B"/>
    <w:rsid w:val="0097110E"/>
    <w:rsid w:val="009711D3"/>
    <w:rsid w:val="0097143C"/>
    <w:rsid w:val="00972D9F"/>
    <w:rsid w:val="00973B90"/>
    <w:rsid w:val="00973F02"/>
    <w:rsid w:val="009756B4"/>
    <w:rsid w:val="0097691D"/>
    <w:rsid w:val="00977723"/>
    <w:rsid w:val="00977824"/>
    <w:rsid w:val="00977A78"/>
    <w:rsid w:val="009801C7"/>
    <w:rsid w:val="009807E6"/>
    <w:rsid w:val="00980C54"/>
    <w:rsid w:val="00980D6A"/>
    <w:rsid w:val="00980E94"/>
    <w:rsid w:val="00981BCB"/>
    <w:rsid w:val="009828D6"/>
    <w:rsid w:val="0098296D"/>
    <w:rsid w:val="00982ABC"/>
    <w:rsid w:val="00983207"/>
    <w:rsid w:val="00983271"/>
    <w:rsid w:val="009837A5"/>
    <w:rsid w:val="009840E7"/>
    <w:rsid w:val="009850BD"/>
    <w:rsid w:val="009851FB"/>
    <w:rsid w:val="00985A39"/>
    <w:rsid w:val="00986EC4"/>
    <w:rsid w:val="009872E9"/>
    <w:rsid w:val="0098738D"/>
    <w:rsid w:val="0099011B"/>
    <w:rsid w:val="00991052"/>
    <w:rsid w:val="009912B9"/>
    <w:rsid w:val="00991706"/>
    <w:rsid w:val="009923F8"/>
    <w:rsid w:val="0099253D"/>
    <w:rsid w:val="0099293D"/>
    <w:rsid w:val="00992C09"/>
    <w:rsid w:val="00992C68"/>
    <w:rsid w:val="00992DA4"/>
    <w:rsid w:val="00993AC1"/>
    <w:rsid w:val="00995A97"/>
    <w:rsid w:val="00996574"/>
    <w:rsid w:val="009972D1"/>
    <w:rsid w:val="00997660"/>
    <w:rsid w:val="009A0BDB"/>
    <w:rsid w:val="009A173B"/>
    <w:rsid w:val="009A1B1D"/>
    <w:rsid w:val="009A2B71"/>
    <w:rsid w:val="009A344B"/>
    <w:rsid w:val="009A35FC"/>
    <w:rsid w:val="009A3DF7"/>
    <w:rsid w:val="009A45A2"/>
    <w:rsid w:val="009A53D9"/>
    <w:rsid w:val="009A5DAB"/>
    <w:rsid w:val="009B13BF"/>
    <w:rsid w:val="009B1925"/>
    <w:rsid w:val="009B1935"/>
    <w:rsid w:val="009B2286"/>
    <w:rsid w:val="009B3B25"/>
    <w:rsid w:val="009B4CA0"/>
    <w:rsid w:val="009B4FEC"/>
    <w:rsid w:val="009B5AD0"/>
    <w:rsid w:val="009B6B94"/>
    <w:rsid w:val="009C00F4"/>
    <w:rsid w:val="009C0F10"/>
    <w:rsid w:val="009C13FC"/>
    <w:rsid w:val="009C17F6"/>
    <w:rsid w:val="009C2147"/>
    <w:rsid w:val="009C24BD"/>
    <w:rsid w:val="009C346B"/>
    <w:rsid w:val="009C35BB"/>
    <w:rsid w:val="009C43E4"/>
    <w:rsid w:val="009C6775"/>
    <w:rsid w:val="009C680A"/>
    <w:rsid w:val="009C69A4"/>
    <w:rsid w:val="009C6DA3"/>
    <w:rsid w:val="009C70E5"/>
    <w:rsid w:val="009C7C9C"/>
    <w:rsid w:val="009D02BF"/>
    <w:rsid w:val="009D0385"/>
    <w:rsid w:val="009D11A2"/>
    <w:rsid w:val="009D19F7"/>
    <w:rsid w:val="009D1E64"/>
    <w:rsid w:val="009D23EE"/>
    <w:rsid w:val="009D2D72"/>
    <w:rsid w:val="009D36A7"/>
    <w:rsid w:val="009D3BBD"/>
    <w:rsid w:val="009D3E4A"/>
    <w:rsid w:val="009D4262"/>
    <w:rsid w:val="009D627B"/>
    <w:rsid w:val="009D64C9"/>
    <w:rsid w:val="009E0BDD"/>
    <w:rsid w:val="009E1652"/>
    <w:rsid w:val="009E2226"/>
    <w:rsid w:val="009E357D"/>
    <w:rsid w:val="009E61A7"/>
    <w:rsid w:val="009E6674"/>
    <w:rsid w:val="009E670B"/>
    <w:rsid w:val="009E69FA"/>
    <w:rsid w:val="009E75DE"/>
    <w:rsid w:val="009E7811"/>
    <w:rsid w:val="009E792D"/>
    <w:rsid w:val="009E7D26"/>
    <w:rsid w:val="009F0721"/>
    <w:rsid w:val="009F0F48"/>
    <w:rsid w:val="009F11F7"/>
    <w:rsid w:val="009F1B52"/>
    <w:rsid w:val="009F234E"/>
    <w:rsid w:val="009F3408"/>
    <w:rsid w:val="009F402F"/>
    <w:rsid w:val="00A0078F"/>
    <w:rsid w:val="00A00FDA"/>
    <w:rsid w:val="00A01CC8"/>
    <w:rsid w:val="00A027C0"/>
    <w:rsid w:val="00A03D02"/>
    <w:rsid w:val="00A04DBD"/>
    <w:rsid w:val="00A059FA"/>
    <w:rsid w:val="00A064FF"/>
    <w:rsid w:val="00A07411"/>
    <w:rsid w:val="00A07984"/>
    <w:rsid w:val="00A1083A"/>
    <w:rsid w:val="00A11973"/>
    <w:rsid w:val="00A1309E"/>
    <w:rsid w:val="00A14093"/>
    <w:rsid w:val="00A14819"/>
    <w:rsid w:val="00A14A5C"/>
    <w:rsid w:val="00A14B87"/>
    <w:rsid w:val="00A14D53"/>
    <w:rsid w:val="00A15CDB"/>
    <w:rsid w:val="00A15E23"/>
    <w:rsid w:val="00A15F16"/>
    <w:rsid w:val="00A16C91"/>
    <w:rsid w:val="00A17C54"/>
    <w:rsid w:val="00A17C8A"/>
    <w:rsid w:val="00A201FC"/>
    <w:rsid w:val="00A212A3"/>
    <w:rsid w:val="00A21D40"/>
    <w:rsid w:val="00A22FFB"/>
    <w:rsid w:val="00A23DB9"/>
    <w:rsid w:val="00A240FA"/>
    <w:rsid w:val="00A24687"/>
    <w:rsid w:val="00A2593A"/>
    <w:rsid w:val="00A26A32"/>
    <w:rsid w:val="00A27181"/>
    <w:rsid w:val="00A2759E"/>
    <w:rsid w:val="00A3013F"/>
    <w:rsid w:val="00A303D2"/>
    <w:rsid w:val="00A3179A"/>
    <w:rsid w:val="00A31BBB"/>
    <w:rsid w:val="00A31E84"/>
    <w:rsid w:val="00A32920"/>
    <w:rsid w:val="00A33BA5"/>
    <w:rsid w:val="00A33F90"/>
    <w:rsid w:val="00A35997"/>
    <w:rsid w:val="00A378B3"/>
    <w:rsid w:val="00A37EAF"/>
    <w:rsid w:val="00A4184A"/>
    <w:rsid w:val="00A41866"/>
    <w:rsid w:val="00A42A42"/>
    <w:rsid w:val="00A42C1F"/>
    <w:rsid w:val="00A4325B"/>
    <w:rsid w:val="00A446EE"/>
    <w:rsid w:val="00A4502A"/>
    <w:rsid w:val="00A45570"/>
    <w:rsid w:val="00A45D01"/>
    <w:rsid w:val="00A46A3D"/>
    <w:rsid w:val="00A46DA9"/>
    <w:rsid w:val="00A4727F"/>
    <w:rsid w:val="00A47C61"/>
    <w:rsid w:val="00A5027F"/>
    <w:rsid w:val="00A50B49"/>
    <w:rsid w:val="00A514EC"/>
    <w:rsid w:val="00A51557"/>
    <w:rsid w:val="00A51D8A"/>
    <w:rsid w:val="00A52721"/>
    <w:rsid w:val="00A529BB"/>
    <w:rsid w:val="00A539BA"/>
    <w:rsid w:val="00A53DC9"/>
    <w:rsid w:val="00A55F24"/>
    <w:rsid w:val="00A56B64"/>
    <w:rsid w:val="00A57261"/>
    <w:rsid w:val="00A57C55"/>
    <w:rsid w:val="00A57F21"/>
    <w:rsid w:val="00A61D34"/>
    <w:rsid w:val="00A61FDB"/>
    <w:rsid w:val="00A63183"/>
    <w:rsid w:val="00A63AF2"/>
    <w:rsid w:val="00A64DC2"/>
    <w:rsid w:val="00A64E5D"/>
    <w:rsid w:val="00A6501B"/>
    <w:rsid w:val="00A657BB"/>
    <w:rsid w:val="00A65FE3"/>
    <w:rsid w:val="00A673BA"/>
    <w:rsid w:val="00A67509"/>
    <w:rsid w:val="00A676CB"/>
    <w:rsid w:val="00A70C9B"/>
    <w:rsid w:val="00A71DCB"/>
    <w:rsid w:val="00A72623"/>
    <w:rsid w:val="00A72B52"/>
    <w:rsid w:val="00A72C81"/>
    <w:rsid w:val="00A72E91"/>
    <w:rsid w:val="00A73C9B"/>
    <w:rsid w:val="00A7595B"/>
    <w:rsid w:val="00A759E2"/>
    <w:rsid w:val="00A76B16"/>
    <w:rsid w:val="00A772EA"/>
    <w:rsid w:val="00A77DA5"/>
    <w:rsid w:val="00A77E6D"/>
    <w:rsid w:val="00A807FE"/>
    <w:rsid w:val="00A80AFD"/>
    <w:rsid w:val="00A81B4D"/>
    <w:rsid w:val="00A82B00"/>
    <w:rsid w:val="00A82FC3"/>
    <w:rsid w:val="00A84445"/>
    <w:rsid w:val="00A852C4"/>
    <w:rsid w:val="00A85E18"/>
    <w:rsid w:val="00A863E5"/>
    <w:rsid w:val="00A8777D"/>
    <w:rsid w:val="00A903E1"/>
    <w:rsid w:val="00A90435"/>
    <w:rsid w:val="00A90546"/>
    <w:rsid w:val="00A90859"/>
    <w:rsid w:val="00A912E2"/>
    <w:rsid w:val="00A91ECA"/>
    <w:rsid w:val="00A922AA"/>
    <w:rsid w:val="00A9324F"/>
    <w:rsid w:val="00A93937"/>
    <w:rsid w:val="00A940A7"/>
    <w:rsid w:val="00A946F2"/>
    <w:rsid w:val="00A957E2"/>
    <w:rsid w:val="00A95BB8"/>
    <w:rsid w:val="00A95FC9"/>
    <w:rsid w:val="00A961F8"/>
    <w:rsid w:val="00A963FC"/>
    <w:rsid w:val="00A96FC6"/>
    <w:rsid w:val="00AA0D1D"/>
    <w:rsid w:val="00AA103A"/>
    <w:rsid w:val="00AA1079"/>
    <w:rsid w:val="00AA13CE"/>
    <w:rsid w:val="00AA1588"/>
    <w:rsid w:val="00AA3217"/>
    <w:rsid w:val="00AA38D4"/>
    <w:rsid w:val="00AA4FC5"/>
    <w:rsid w:val="00AA50BF"/>
    <w:rsid w:val="00AA57ED"/>
    <w:rsid w:val="00AA5852"/>
    <w:rsid w:val="00AA68F7"/>
    <w:rsid w:val="00AA758A"/>
    <w:rsid w:val="00AA75BB"/>
    <w:rsid w:val="00AA7DAF"/>
    <w:rsid w:val="00AB0C8A"/>
    <w:rsid w:val="00AB2A40"/>
    <w:rsid w:val="00AB3277"/>
    <w:rsid w:val="00AB362C"/>
    <w:rsid w:val="00AB4970"/>
    <w:rsid w:val="00AB4D51"/>
    <w:rsid w:val="00AB5B17"/>
    <w:rsid w:val="00AB5FC9"/>
    <w:rsid w:val="00AB6C43"/>
    <w:rsid w:val="00AB7F40"/>
    <w:rsid w:val="00AC07E4"/>
    <w:rsid w:val="00AC0CF0"/>
    <w:rsid w:val="00AC0D82"/>
    <w:rsid w:val="00AC1449"/>
    <w:rsid w:val="00AC1631"/>
    <w:rsid w:val="00AC2A9B"/>
    <w:rsid w:val="00AC3A60"/>
    <w:rsid w:val="00AC3D56"/>
    <w:rsid w:val="00AC4D66"/>
    <w:rsid w:val="00AC530D"/>
    <w:rsid w:val="00AC5FD8"/>
    <w:rsid w:val="00AC6470"/>
    <w:rsid w:val="00AC6542"/>
    <w:rsid w:val="00AC70AC"/>
    <w:rsid w:val="00AC7881"/>
    <w:rsid w:val="00AD11F4"/>
    <w:rsid w:val="00AD2579"/>
    <w:rsid w:val="00AD2B3D"/>
    <w:rsid w:val="00AD457C"/>
    <w:rsid w:val="00AD4914"/>
    <w:rsid w:val="00AD4F66"/>
    <w:rsid w:val="00AD5110"/>
    <w:rsid w:val="00AD54DF"/>
    <w:rsid w:val="00AD58DE"/>
    <w:rsid w:val="00AD65DB"/>
    <w:rsid w:val="00AD6E77"/>
    <w:rsid w:val="00AD7AC7"/>
    <w:rsid w:val="00AE0393"/>
    <w:rsid w:val="00AE138D"/>
    <w:rsid w:val="00AE2161"/>
    <w:rsid w:val="00AE3ACB"/>
    <w:rsid w:val="00AE4AE9"/>
    <w:rsid w:val="00AE61D5"/>
    <w:rsid w:val="00AE6561"/>
    <w:rsid w:val="00AE6AE5"/>
    <w:rsid w:val="00AE7598"/>
    <w:rsid w:val="00AE77B3"/>
    <w:rsid w:val="00AE7AA4"/>
    <w:rsid w:val="00AE7D1C"/>
    <w:rsid w:val="00AE7E49"/>
    <w:rsid w:val="00AE7E95"/>
    <w:rsid w:val="00AF0B60"/>
    <w:rsid w:val="00AF5BD7"/>
    <w:rsid w:val="00AF5FF0"/>
    <w:rsid w:val="00AF77B2"/>
    <w:rsid w:val="00AF78CD"/>
    <w:rsid w:val="00B04823"/>
    <w:rsid w:val="00B04A08"/>
    <w:rsid w:val="00B0502B"/>
    <w:rsid w:val="00B05294"/>
    <w:rsid w:val="00B0637A"/>
    <w:rsid w:val="00B108F6"/>
    <w:rsid w:val="00B10A30"/>
    <w:rsid w:val="00B10E6F"/>
    <w:rsid w:val="00B115C7"/>
    <w:rsid w:val="00B11E9B"/>
    <w:rsid w:val="00B12EDC"/>
    <w:rsid w:val="00B13165"/>
    <w:rsid w:val="00B132FF"/>
    <w:rsid w:val="00B14596"/>
    <w:rsid w:val="00B15547"/>
    <w:rsid w:val="00B16748"/>
    <w:rsid w:val="00B213B6"/>
    <w:rsid w:val="00B21EE6"/>
    <w:rsid w:val="00B229F4"/>
    <w:rsid w:val="00B22BF5"/>
    <w:rsid w:val="00B23D98"/>
    <w:rsid w:val="00B24FCC"/>
    <w:rsid w:val="00B2648B"/>
    <w:rsid w:val="00B26830"/>
    <w:rsid w:val="00B26BFD"/>
    <w:rsid w:val="00B270E6"/>
    <w:rsid w:val="00B27F3D"/>
    <w:rsid w:val="00B30A4B"/>
    <w:rsid w:val="00B314D4"/>
    <w:rsid w:val="00B32322"/>
    <w:rsid w:val="00B3258E"/>
    <w:rsid w:val="00B338BA"/>
    <w:rsid w:val="00B338F6"/>
    <w:rsid w:val="00B33DC6"/>
    <w:rsid w:val="00B34759"/>
    <w:rsid w:val="00B34B9B"/>
    <w:rsid w:val="00B3565B"/>
    <w:rsid w:val="00B35975"/>
    <w:rsid w:val="00B35C33"/>
    <w:rsid w:val="00B37DF7"/>
    <w:rsid w:val="00B37E84"/>
    <w:rsid w:val="00B416DE"/>
    <w:rsid w:val="00B42853"/>
    <w:rsid w:val="00B430CC"/>
    <w:rsid w:val="00B435A5"/>
    <w:rsid w:val="00B45B6D"/>
    <w:rsid w:val="00B46A43"/>
    <w:rsid w:val="00B47385"/>
    <w:rsid w:val="00B5051B"/>
    <w:rsid w:val="00B50AB6"/>
    <w:rsid w:val="00B50FF5"/>
    <w:rsid w:val="00B51AE8"/>
    <w:rsid w:val="00B53D5E"/>
    <w:rsid w:val="00B541A4"/>
    <w:rsid w:val="00B54A9F"/>
    <w:rsid w:val="00B55068"/>
    <w:rsid w:val="00B55CF6"/>
    <w:rsid w:val="00B56847"/>
    <w:rsid w:val="00B56BCD"/>
    <w:rsid w:val="00B608BE"/>
    <w:rsid w:val="00B60CAB"/>
    <w:rsid w:val="00B61546"/>
    <w:rsid w:val="00B61574"/>
    <w:rsid w:val="00B61CAD"/>
    <w:rsid w:val="00B624C1"/>
    <w:rsid w:val="00B62559"/>
    <w:rsid w:val="00B62C3E"/>
    <w:rsid w:val="00B62E4B"/>
    <w:rsid w:val="00B63149"/>
    <w:rsid w:val="00B63EAB"/>
    <w:rsid w:val="00B64164"/>
    <w:rsid w:val="00B641A7"/>
    <w:rsid w:val="00B65C1F"/>
    <w:rsid w:val="00B65D7A"/>
    <w:rsid w:val="00B6777B"/>
    <w:rsid w:val="00B70459"/>
    <w:rsid w:val="00B70CCE"/>
    <w:rsid w:val="00B7194C"/>
    <w:rsid w:val="00B7203E"/>
    <w:rsid w:val="00B72F58"/>
    <w:rsid w:val="00B73250"/>
    <w:rsid w:val="00B734CE"/>
    <w:rsid w:val="00B7351C"/>
    <w:rsid w:val="00B73790"/>
    <w:rsid w:val="00B74FEF"/>
    <w:rsid w:val="00B77BF1"/>
    <w:rsid w:val="00B80AFB"/>
    <w:rsid w:val="00B814FC"/>
    <w:rsid w:val="00B819D7"/>
    <w:rsid w:val="00B81E63"/>
    <w:rsid w:val="00B823C9"/>
    <w:rsid w:val="00B82BDB"/>
    <w:rsid w:val="00B83375"/>
    <w:rsid w:val="00B84C57"/>
    <w:rsid w:val="00B852FB"/>
    <w:rsid w:val="00B86614"/>
    <w:rsid w:val="00B9012E"/>
    <w:rsid w:val="00B905DE"/>
    <w:rsid w:val="00B90EFF"/>
    <w:rsid w:val="00B91E5D"/>
    <w:rsid w:val="00B929BF"/>
    <w:rsid w:val="00B92C9A"/>
    <w:rsid w:val="00B937B1"/>
    <w:rsid w:val="00B94597"/>
    <w:rsid w:val="00B94B44"/>
    <w:rsid w:val="00B94E85"/>
    <w:rsid w:val="00B95E5E"/>
    <w:rsid w:val="00B96910"/>
    <w:rsid w:val="00BA086C"/>
    <w:rsid w:val="00BA0A98"/>
    <w:rsid w:val="00BA1E18"/>
    <w:rsid w:val="00BA1F5D"/>
    <w:rsid w:val="00BA3002"/>
    <w:rsid w:val="00BA3132"/>
    <w:rsid w:val="00BA3FE8"/>
    <w:rsid w:val="00BA5763"/>
    <w:rsid w:val="00BA5DDB"/>
    <w:rsid w:val="00BB0914"/>
    <w:rsid w:val="00BB2044"/>
    <w:rsid w:val="00BB2FC1"/>
    <w:rsid w:val="00BB32E3"/>
    <w:rsid w:val="00BB365F"/>
    <w:rsid w:val="00BB4431"/>
    <w:rsid w:val="00BB5C15"/>
    <w:rsid w:val="00BB5F89"/>
    <w:rsid w:val="00BB62D0"/>
    <w:rsid w:val="00BB641A"/>
    <w:rsid w:val="00BB6D79"/>
    <w:rsid w:val="00BB7C62"/>
    <w:rsid w:val="00BC0681"/>
    <w:rsid w:val="00BC098C"/>
    <w:rsid w:val="00BC15CC"/>
    <w:rsid w:val="00BC16E9"/>
    <w:rsid w:val="00BC1E45"/>
    <w:rsid w:val="00BC29A9"/>
    <w:rsid w:val="00BC387D"/>
    <w:rsid w:val="00BC39D3"/>
    <w:rsid w:val="00BC4AB0"/>
    <w:rsid w:val="00BC5C54"/>
    <w:rsid w:val="00BC5E44"/>
    <w:rsid w:val="00BC5EEC"/>
    <w:rsid w:val="00BC6D01"/>
    <w:rsid w:val="00BC7140"/>
    <w:rsid w:val="00BD04BE"/>
    <w:rsid w:val="00BD1194"/>
    <w:rsid w:val="00BD1F01"/>
    <w:rsid w:val="00BD2312"/>
    <w:rsid w:val="00BD3A8D"/>
    <w:rsid w:val="00BD4AF0"/>
    <w:rsid w:val="00BD5581"/>
    <w:rsid w:val="00BD7625"/>
    <w:rsid w:val="00BD769B"/>
    <w:rsid w:val="00BD783C"/>
    <w:rsid w:val="00BE0256"/>
    <w:rsid w:val="00BE0268"/>
    <w:rsid w:val="00BE167F"/>
    <w:rsid w:val="00BE1725"/>
    <w:rsid w:val="00BE1847"/>
    <w:rsid w:val="00BE1A78"/>
    <w:rsid w:val="00BE220F"/>
    <w:rsid w:val="00BE2687"/>
    <w:rsid w:val="00BE26FE"/>
    <w:rsid w:val="00BE4B06"/>
    <w:rsid w:val="00BE529E"/>
    <w:rsid w:val="00BE6418"/>
    <w:rsid w:val="00BE7083"/>
    <w:rsid w:val="00BF00AB"/>
    <w:rsid w:val="00BF0D6B"/>
    <w:rsid w:val="00BF1C20"/>
    <w:rsid w:val="00BF2253"/>
    <w:rsid w:val="00BF287D"/>
    <w:rsid w:val="00BF2DEB"/>
    <w:rsid w:val="00BF3BFF"/>
    <w:rsid w:val="00BF458F"/>
    <w:rsid w:val="00BF70D6"/>
    <w:rsid w:val="00BF7426"/>
    <w:rsid w:val="00BF7A99"/>
    <w:rsid w:val="00BF7D96"/>
    <w:rsid w:val="00BF7D97"/>
    <w:rsid w:val="00BF7FA8"/>
    <w:rsid w:val="00C02DED"/>
    <w:rsid w:val="00C03ADD"/>
    <w:rsid w:val="00C0432D"/>
    <w:rsid w:val="00C04F92"/>
    <w:rsid w:val="00C0540D"/>
    <w:rsid w:val="00C06D81"/>
    <w:rsid w:val="00C06F84"/>
    <w:rsid w:val="00C104FF"/>
    <w:rsid w:val="00C1084E"/>
    <w:rsid w:val="00C12625"/>
    <w:rsid w:val="00C12B30"/>
    <w:rsid w:val="00C14BD0"/>
    <w:rsid w:val="00C151B2"/>
    <w:rsid w:val="00C1560E"/>
    <w:rsid w:val="00C17C90"/>
    <w:rsid w:val="00C17CEA"/>
    <w:rsid w:val="00C20651"/>
    <w:rsid w:val="00C2285E"/>
    <w:rsid w:val="00C229F0"/>
    <w:rsid w:val="00C23BB4"/>
    <w:rsid w:val="00C23D3E"/>
    <w:rsid w:val="00C2423B"/>
    <w:rsid w:val="00C2571C"/>
    <w:rsid w:val="00C265A5"/>
    <w:rsid w:val="00C26893"/>
    <w:rsid w:val="00C26F26"/>
    <w:rsid w:val="00C27763"/>
    <w:rsid w:val="00C277F7"/>
    <w:rsid w:val="00C303BE"/>
    <w:rsid w:val="00C31572"/>
    <w:rsid w:val="00C31C9F"/>
    <w:rsid w:val="00C34D2A"/>
    <w:rsid w:val="00C35673"/>
    <w:rsid w:val="00C356FD"/>
    <w:rsid w:val="00C359D1"/>
    <w:rsid w:val="00C365E2"/>
    <w:rsid w:val="00C36F7A"/>
    <w:rsid w:val="00C373D8"/>
    <w:rsid w:val="00C37BC2"/>
    <w:rsid w:val="00C40A9C"/>
    <w:rsid w:val="00C40FD8"/>
    <w:rsid w:val="00C41C71"/>
    <w:rsid w:val="00C420CD"/>
    <w:rsid w:val="00C43C11"/>
    <w:rsid w:val="00C44703"/>
    <w:rsid w:val="00C44C64"/>
    <w:rsid w:val="00C45A9A"/>
    <w:rsid w:val="00C46698"/>
    <w:rsid w:val="00C46C64"/>
    <w:rsid w:val="00C508D4"/>
    <w:rsid w:val="00C53046"/>
    <w:rsid w:val="00C53A9F"/>
    <w:rsid w:val="00C54126"/>
    <w:rsid w:val="00C5435D"/>
    <w:rsid w:val="00C543A4"/>
    <w:rsid w:val="00C5497D"/>
    <w:rsid w:val="00C549F3"/>
    <w:rsid w:val="00C54FAA"/>
    <w:rsid w:val="00C552A9"/>
    <w:rsid w:val="00C55A2E"/>
    <w:rsid w:val="00C55E5F"/>
    <w:rsid w:val="00C561F2"/>
    <w:rsid w:val="00C56B18"/>
    <w:rsid w:val="00C56CD3"/>
    <w:rsid w:val="00C56DD2"/>
    <w:rsid w:val="00C60059"/>
    <w:rsid w:val="00C6147F"/>
    <w:rsid w:val="00C61D13"/>
    <w:rsid w:val="00C623B4"/>
    <w:rsid w:val="00C628C1"/>
    <w:rsid w:val="00C62EBF"/>
    <w:rsid w:val="00C63188"/>
    <w:rsid w:val="00C63F6E"/>
    <w:rsid w:val="00C644A7"/>
    <w:rsid w:val="00C65717"/>
    <w:rsid w:val="00C676E3"/>
    <w:rsid w:val="00C70D93"/>
    <w:rsid w:val="00C70FF7"/>
    <w:rsid w:val="00C71931"/>
    <w:rsid w:val="00C7246D"/>
    <w:rsid w:val="00C72566"/>
    <w:rsid w:val="00C72E52"/>
    <w:rsid w:val="00C73161"/>
    <w:rsid w:val="00C73794"/>
    <w:rsid w:val="00C73BDA"/>
    <w:rsid w:val="00C74CF9"/>
    <w:rsid w:val="00C7761F"/>
    <w:rsid w:val="00C8009A"/>
    <w:rsid w:val="00C80DCD"/>
    <w:rsid w:val="00C8117F"/>
    <w:rsid w:val="00C828DC"/>
    <w:rsid w:val="00C82CEE"/>
    <w:rsid w:val="00C8335C"/>
    <w:rsid w:val="00C8410D"/>
    <w:rsid w:val="00C8473F"/>
    <w:rsid w:val="00C84F42"/>
    <w:rsid w:val="00C851C4"/>
    <w:rsid w:val="00C86547"/>
    <w:rsid w:val="00C86744"/>
    <w:rsid w:val="00C86E5B"/>
    <w:rsid w:val="00C86FE1"/>
    <w:rsid w:val="00C90331"/>
    <w:rsid w:val="00C90359"/>
    <w:rsid w:val="00C903AE"/>
    <w:rsid w:val="00C904FE"/>
    <w:rsid w:val="00C93D43"/>
    <w:rsid w:val="00C93E24"/>
    <w:rsid w:val="00C940AE"/>
    <w:rsid w:val="00C946D5"/>
    <w:rsid w:val="00C95836"/>
    <w:rsid w:val="00C958D3"/>
    <w:rsid w:val="00C971B1"/>
    <w:rsid w:val="00C97B6E"/>
    <w:rsid w:val="00CA0F64"/>
    <w:rsid w:val="00CA2255"/>
    <w:rsid w:val="00CA295E"/>
    <w:rsid w:val="00CA3340"/>
    <w:rsid w:val="00CA433F"/>
    <w:rsid w:val="00CA495A"/>
    <w:rsid w:val="00CA6346"/>
    <w:rsid w:val="00CA6C64"/>
    <w:rsid w:val="00CA7C93"/>
    <w:rsid w:val="00CB168D"/>
    <w:rsid w:val="00CB217B"/>
    <w:rsid w:val="00CB28ED"/>
    <w:rsid w:val="00CB2B50"/>
    <w:rsid w:val="00CB3070"/>
    <w:rsid w:val="00CB3811"/>
    <w:rsid w:val="00CB3EBE"/>
    <w:rsid w:val="00CB4B22"/>
    <w:rsid w:val="00CB5253"/>
    <w:rsid w:val="00CB587A"/>
    <w:rsid w:val="00CB5F90"/>
    <w:rsid w:val="00CB62FC"/>
    <w:rsid w:val="00CB64DC"/>
    <w:rsid w:val="00CB7047"/>
    <w:rsid w:val="00CB778F"/>
    <w:rsid w:val="00CB77B0"/>
    <w:rsid w:val="00CC1265"/>
    <w:rsid w:val="00CC1E7D"/>
    <w:rsid w:val="00CC2C41"/>
    <w:rsid w:val="00CC464F"/>
    <w:rsid w:val="00CC4F51"/>
    <w:rsid w:val="00CC53F0"/>
    <w:rsid w:val="00CC5D65"/>
    <w:rsid w:val="00CC66DE"/>
    <w:rsid w:val="00CC69AB"/>
    <w:rsid w:val="00CC7235"/>
    <w:rsid w:val="00CC7762"/>
    <w:rsid w:val="00CC7FA6"/>
    <w:rsid w:val="00CD03F9"/>
    <w:rsid w:val="00CD05AA"/>
    <w:rsid w:val="00CD0845"/>
    <w:rsid w:val="00CD1AC3"/>
    <w:rsid w:val="00CD21D9"/>
    <w:rsid w:val="00CD2EBF"/>
    <w:rsid w:val="00CD3E68"/>
    <w:rsid w:val="00CD4711"/>
    <w:rsid w:val="00CD62A6"/>
    <w:rsid w:val="00CD63F8"/>
    <w:rsid w:val="00CD6662"/>
    <w:rsid w:val="00CD7874"/>
    <w:rsid w:val="00CD7D9C"/>
    <w:rsid w:val="00CD7F99"/>
    <w:rsid w:val="00CE06A2"/>
    <w:rsid w:val="00CE10AF"/>
    <w:rsid w:val="00CE1635"/>
    <w:rsid w:val="00CE17C8"/>
    <w:rsid w:val="00CE28D1"/>
    <w:rsid w:val="00CE2FBE"/>
    <w:rsid w:val="00CE4142"/>
    <w:rsid w:val="00CE485B"/>
    <w:rsid w:val="00CE566C"/>
    <w:rsid w:val="00CE5B01"/>
    <w:rsid w:val="00CE5B05"/>
    <w:rsid w:val="00CE6BEB"/>
    <w:rsid w:val="00CE73D3"/>
    <w:rsid w:val="00CF07A7"/>
    <w:rsid w:val="00CF0A00"/>
    <w:rsid w:val="00CF184C"/>
    <w:rsid w:val="00CF234F"/>
    <w:rsid w:val="00CF345A"/>
    <w:rsid w:val="00CF3535"/>
    <w:rsid w:val="00CF38CE"/>
    <w:rsid w:val="00CF3D12"/>
    <w:rsid w:val="00CF428C"/>
    <w:rsid w:val="00CF42A0"/>
    <w:rsid w:val="00CF487D"/>
    <w:rsid w:val="00CF5DDF"/>
    <w:rsid w:val="00CF6317"/>
    <w:rsid w:val="00CF746A"/>
    <w:rsid w:val="00CF780D"/>
    <w:rsid w:val="00CF7B8A"/>
    <w:rsid w:val="00CF7F42"/>
    <w:rsid w:val="00D0043D"/>
    <w:rsid w:val="00D00A7B"/>
    <w:rsid w:val="00D0236F"/>
    <w:rsid w:val="00D0291E"/>
    <w:rsid w:val="00D04C63"/>
    <w:rsid w:val="00D04DF0"/>
    <w:rsid w:val="00D05983"/>
    <w:rsid w:val="00D06CB1"/>
    <w:rsid w:val="00D078C3"/>
    <w:rsid w:val="00D11656"/>
    <w:rsid w:val="00D118C3"/>
    <w:rsid w:val="00D11E07"/>
    <w:rsid w:val="00D129B6"/>
    <w:rsid w:val="00D13128"/>
    <w:rsid w:val="00D158D1"/>
    <w:rsid w:val="00D160ED"/>
    <w:rsid w:val="00D17BEE"/>
    <w:rsid w:val="00D20F46"/>
    <w:rsid w:val="00D21106"/>
    <w:rsid w:val="00D212E8"/>
    <w:rsid w:val="00D21CE2"/>
    <w:rsid w:val="00D21FE4"/>
    <w:rsid w:val="00D2322F"/>
    <w:rsid w:val="00D239A1"/>
    <w:rsid w:val="00D252B1"/>
    <w:rsid w:val="00D2671D"/>
    <w:rsid w:val="00D269AC"/>
    <w:rsid w:val="00D2708A"/>
    <w:rsid w:val="00D2743D"/>
    <w:rsid w:val="00D275EE"/>
    <w:rsid w:val="00D2787D"/>
    <w:rsid w:val="00D278C8"/>
    <w:rsid w:val="00D27EAE"/>
    <w:rsid w:val="00D316EB"/>
    <w:rsid w:val="00D33CB3"/>
    <w:rsid w:val="00D33EB6"/>
    <w:rsid w:val="00D34661"/>
    <w:rsid w:val="00D355D5"/>
    <w:rsid w:val="00D356E7"/>
    <w:rsid w:val="00D3579B"/>
    <w:rsid w:val="00D36874"/>
    <w:rsid w:val="00D36CBA"/>
    <w:rsid w:val="00D37723"/>
    <w:rsid w:val="00D40368"/>
    <w:rsid w:val="00D40406"/>
    <w:rsid w:val="00D41076"/>
    <w:rsid w:val="00D41754"/>
    <w:rsid w:val="00D41802"/>
    <w:rsid w:val="00D41E34"/>
    <w:rsid w:val="00D430FA"/>
    <w:rsid w:val="00D442D8"/>
    <w:rsid w:val="00D448EE"/>
    <w:rsid w:val="00D45907"/>
    <w:rsid w:val="00D45DCC"/>
    <w:rsid w:val="00D46061"/>
    <w:rsid w:val="00D46F62"/>
    <w:rsid w:val="00D471F7"/>
    <w:rsid w:val="00D47D25"/>
    <w:rsid w:val="00D47F7F"/>
    <w:rsid w:val="00D47FB7"/>
    <w:rsid w:val="00D47FE0"/>
    <w:rsid w:val="00D5235E"/>
    <w:rsid w:val="00D52DF4"/>
    <w:rsid w:val="00D5389D"/>
    <w:rsid w:val="00D54468"/>
    <w:rsid w:val="00D54FD8"/>
    <w:rsid w:val="00D56BFC"/>
    <w:rsid w:val="00D56E62"/>
    <w:rsid w:val="00D57827"/>
    <w:rsid w:val="00D60293"/>
    <w:rsid w:val="00D60FD8"/>
    <w:rsid w:val="00D61305"/>
    <w:rsid w:val="00D61996"/>
    <w:rsid w:val="00D6199F"/>
    <w:rsid w:val="00D64B61"/>
    <w:rsid w:val="00D64E31"/>
    <w:rsid w:val="00D65EFB"/>
    <w:rsid w:val="00D67105"/>
    <w:rsid w:val="00D675F6"/>
    <w:rsid w:val="00D679BD"/>
    <w:rsid w:val="00D7027E"/>
    <w:rsid w:val="00D70E94"/>
    <w:rsid w:val="00D711B1"/>
    <w:rsid w:val="00D71D57"/>
    <w:rsid w:val="00D71DF3"/>
    <w:rsid w:val="00D723F7"/>
    <w:rsid w:val="00D74159"/>
    <w:rsid w:val="00D74C41"/>
    <w:rsid w:val="00D756BA"/>
    <w:rsid w:val="00D757DD"/>
    <w:rsid w:val="00D75841"/>
    <w:rsid w:val="00D76482"/>
    <w:rsid w:val="00D766F9"/>
    <w:rsid w:val="00D773A7"/>
    <w:rsid w:val="00D77881"/>
    <w:rsid w:val="00D81349"/>
    <w:rsid w:val="00D81C31"/>
    <w:rsid w:val="00D820CC"/>
    <w:rsid w:val="00D821FA"/>
    <w:rsid w:val="00D82B40"/>
    <w:rsid w:val="00D82C72"/>
    <w:rsid w:val="00D82E21"/>
    <w:rsid w:val="00D82FAE"/>
    <w:rsid w:val="00D83BCF"/>
    <w:rsid w:val="00D83FD1"/>
    <w:rsid w:val="00D841FF"/>
    <w:rsid w:val="00D846A9"/>
    <w:rsid w:val="00D85B46"/>
    <w:rsid w:val="00D86896"/>
    <w:rsid w:val="00D86929"/>
    <w:rsid w:val="00D8713D"/>
    <w:rsid w:val="00D87D4F"/>
    <w:rsid w:val="00D93A0C"/>
    <w:rsid w:val="00D94E08"/>
    <w:rsid w:val="00D956AF"/>
    <w:rsid w:val="00D95871"/>
    <w:rsid w:val="00D964ED"/>
    <w:rsid w:val="00D97601"/>
    <w:rsid w:val="00DA04CB"/>
    <w:rsid w:val="00DA1722"/>
    <w:rsid w:val="00DA2271"/>
    <w:rsid w:val="00DA276F"/>
    <w:rsid w:val="00DA28FF"/>
    <w:rsid w:val="00DA3AF4"/>
    <w:rsid w:val="00DA3DC1"/>
    <w:rsid w:val="00DA5321"/>
    <w:rsid w:val="00DA614D"/>
    <w:rsid w:val="00DA7161"/>
    <w:rsid w:val="00DB02AF"/>
    <w:rsid w:val="00DB1335"/>
    <w:rsid w:val="00DB25E9"/>
    <w:rsid w:val="00DB2822"/>
    <w:rsid w:val="00DB510F"/>
    <w:rsid w:val="00DB5148"/>
    <w:rsid w:val="00DB5669"/>
    <w:rsid w:val="00DB6410"/>
    <w:rsid w:val="00DB64F0"/>
    <w:rsid w:val="00DB674D"/>
    <w:rsid w:val="00DB7BAE"/>
    <w:rsid w:val="00DC1677"/>
    <w:rsid w:val="00DC2079"/>
    <w:rsid w:val="00DC245E"/>
    <w:rsid w:val="00DC2D0A"/>
    <w:rsid w:val="00DC3856"/>
    <w:rsid w:val="00DC4719"/>
    <w:rsid w:val="00DC4880"/>
    <w:rsid w:val="00DC5FF6"/>
    <w:rsid w:val="00DC6E43"/>
    <w:rsid w:val="00DC73CD"/>
    <w:rsid w:val="00DC7494"/>
    <w:rsid w:val="00DC75B4"/>
    <w:rsid w:val="00DC7E45"/>
    <w:rsid w:val="00DD027B"/>
    <w:rsid w:val="00DD0C6A"/>
    <w:rsid w:val="00DD13B4"/>
    <w:rsid w:val="00DD14DD"/>
    <w:rsid w:val="00DD5FBB"/>
    <w:rsid w:val="00DD6013"/>
    <w:rsid w:val="00DD7A1D"/>
    <w:rsid w:val="00DD7B8B"/>
    <w:rsid w:val="00DD7EBE"/>
    <w:rsid w:val="00DE08A3"/>
    <w:rsid w:val="00DE1DC9"/>
    <w:rsid w:val="00DE2590"/>
    <w:rsid w:val="00DE2996"/>
    <w:rsid w:val="00DE29D0"/>
    <w:rsid w:val="00DE43A4"/>
    <w:rsid w:val="00DE58ED"/>
    <w:rsid w:val="00DE5A6A"/>
    <w:rsid w:val="00DE6543"/>
    <w:rsid w:val="00DF0012"/>
    <w:rsid w:val="00DF00D5"/>
    <w:rsid w:val="00DF09C1"/>
    <w:rsid w:val="00DF10D8"/>
    <w:rsid w:val="00DF1D08"/>
    <w:rsid w:val="00DF2AF0"/>
    <w:rsid w:val="00DF2D3A"/>
    <w:rsid w:val="00DF328F"/>
    <w:rsid w:val="00DF3EBD"/>
    <w:rsid w:val="00DF48CD"/>
    <w:rsid w:val="00DF4B90"/>
    <w:rsid w:val="00DF7E27"/>
    <w:rsid w:val="00E001FF"/>
    <w:rsid w:val="00E002C7"/>
    <w:rsid w:val="00E008BE"/>
    <w:rsid w:val="00E0222E"/>
    <w:rsid w:val="00E039D5"/>
    <w:rsid w:val="00E05C4A"/>
    <w:rsid w:val="00E06635"/>
    <w:rsid w:val="00E06AB1"/>
    <w:rsid w:val="00E0733D"/>
    <w:rsid w:val="00E07AAA"/>
    <w:rsid w:val="00E102DD"/>
    <w:rsid w:val="00E10697"/>
    <w:rsid w:val="00E10C8A"/>
    <w:rsid w:val="00E1279D"/>
    <w:rsid w:val="00E12CA4"/>
    <w:rsid w:val="00E13218"/>
    <w:rsid w:val="00E135FB"/>
    <w:rsid w:val="00E13686"/>
    <w:rsid w:val="00E13CCD"/>
    <w:rsid w:val="00E140F7"/>
    <w:rsid w:val="00E1444A"/>
    <w:rsid w:val="00E147E0"/>
    <w:rsid w:val="00E14EF1"/>
    <w:rsid w:val="00E151DA"/>
    <w:rsid w:val="00E154B1"/>
    <w:rsid w:val="00E168DF"/>
    <w:rsid w:val="00E16A82"/>
    <w:rsid w:val="00E17B4C"/>
    <w:rsid w:val="00E20F60"/>
    <w:rsid w:val="00E21B1F"/>
    <w:rsid w:val="00E22070"/>
    <w:rsid w:val="00E22166"/>
    <w:rsid w:val="00E22B13"/>
    <w:rsid w:val="00E22EC3"/>
    <w:rsid w:val="00E232ED"/>
    <w:rsid w:val="00E23332"/>
    <w:rsid w:val="00E2490D"/>
    <w:rsid w:val="00E25125"/>
    <w:rsid w:val="00E27136"/>
    <w:rsid w:val="00E27560"/>
    <w:rsid w:val="00E275B6"/>
    <w:rsid w:val="00E30E4E"/>
    <w:rsid w:val="00E3184F"/>
    <w:rsid w:val="00E33071"/>
    <w:rsid w:val="00E33E55"/>
    <w:rsid w:val="00E35278"/>
    <w:rsid w:val="00E354CA"/>
    <w:rsid w:val="00E36D71"/>
    <w:rsid w:val="00E36F55"/>
    <w:rsid w:val="00E372E8"/>
    <w:rsid w:val="00E37340"/>
    <w:rsid w:val="00E37ACA"/>
    <w:rsid w:val="00E41B32"/>
    <w:rsid w:val="00E41BE5"/>
    <w:rsid w:val="00E42526"/>
    <w:rsid w:val="00E432B0"/>
    <w:rsid w:val="00E437D6"/>
    <w:rsid w:val="00E43B55"/>
    <w:rsid w:val="00E44467"/>
    <w:rsid w:val="00E45772"/>
    <w:rsid w:val="00E4668E"/>
    <w:rsid w:val="00E4791C"/>
    <w:rsid w:val="00E47975"/>
    <w:rsid w:val="00E50ECF"/>
    <w:rsid w:val="00E51BAF"/>
    <w:rsid w:val="00E5367F"/>
    <w:rsid w:val="00E53B94"/>
    <w:rsid w:val="00E563B0"/>
    <w:rsid w:val="00E56D8D"/>
    <w:rsid w:val="00E56E50"/>
    <w:rsid w:val="00E57309"/>
    <w:rsid w:val="00E57A4E"/>
    <w:rsid w:val="00E57DB9"/>
    <w:rsid w:val="00E608D6"/>
    <w:rsid w:val="00E60F41"/>
    <w:rsid w:val="00E619CD"/>
    <w:rsid w:val="00E61C26"/>
    <w:rsid w:val="00E625F0"/>
    <w:rsid w:val="00E6469D"/>
    <w:rsid w:val="00E64B43"/>
    <w:rsid w:val="00E66367"/>
    <w:rsid w:val="00E66B8F"/>
    <w:rsid w:val="00E66C90"/>
    <w:rsid w:val="00E67741"/>
    <w:rsid w:val="00E7159B"/>
    <w:rsid w:val="00E71BC3"/>
    <w:rsid w:val="00E722FA"/>
    <w:rsid w:val="00E72893"/>
    <w:rsid w:val="00E7304B"/>
    <w:rsid w:val="00E73CBF"/>
    <w:rsid w:val="00E7444F"/>
    <w:rsid w:val="00E7549B"/>
    <w:rsid w:val="00E76C8E"/>
    <w:rsid w:val="00E7759B"/>
    <w:rsid w:val="00E777C5"/>
    <w:rsid w:val="00E80394"/>
    <w:rsid w:val="00E81B95"/>
    <w:rsid w:val="00E827BF"/>
    <w:rsid w:val="00E82A1E"/>
    <w:rsid w:val="00E83A51"/>
    <w:rsid w:val="00E8411B"/>
    <w:rsid w:val="00E8442E"/>
    <w:rsid w:val="00E844AC"/>
    <w:rsid w:val="00E85AA6"/>
    <w:rsid w:val="00E85FC2"/>
    <w:rsid w:val="00E865A3"/>
    <w:rsid w:val="00E8795F"/>
    <w:rsid w:val="00E907AD"/>
    <w:rsid w:val="00E91910"/>
    <w:rsid w:val="00E91D5E"/>
    <w:rsid w:val="00E92E26"/>
    <w:rsid w:val="00E93165"/>
    <w:rsid w:val="00E932B6"/>
    <w:rsid w:val="00E93FFD"/>
    <w:rsid w:val="00E94F38"/>
    <w:rsid w:val="00E9544C"/>
    <w:rsid w:val="00E959B6"/>
    <w:rsid w:val="00E971A0"/>
    <w:rsid w:val="00EA0643"/>
    <w:rsid w:val="00EA08A5"/>
    <w:rsid w:val="00EA0B82"/>
    <w:rsid w:val="00EA0F2A"/>
    <w:rsid w:val="00EA12F1"/>
    <w:rsid w:val="00EA1E6D"/>
    <w:rsid w:val="00EA2AAD"/>
    <w:rsid w:val="00EA440F"/>
    <w:rsid w:val="00EA67A9"/>
    <w:rsid w:val="00EA6BE9"/>
    <w:rsid w:val="00EA6F23"/>
    <w:rsid w:val="00EA7B03"/>
    <w:rsid w:val="00EB0132"/>
    <w:rsid w:val="00EB07E5"/>
    <w:rsid w:val="00EB0A75"/>
    <w:rsid w:val="00EB0D46"/>
    <w:rsid w:val="00EB10DD"/>
    <w:rsid w:val="00EB1AD2"/>
    <w:rsid w:val="00EB1C47"/>
    <w:rsid w:val="00EB2CFA"/>
    <w:rsid w:val="00EB2DB4"/>
    <w:rsid w:val="00EB3274"/>
    <w:rsid w:val="00EB32D7"/>
    <w:rsid w:val="00EB3DF2"/>
    <w:rsid w:val="00EB429D"/>
    <w:rsid w:val="00EB5491"/>
    <w:rsid w:val="00EB54C7"/>
    <w:rsid w:val="00EB5A37"/>
    <w:rsid w:val="00EB6B8C"/>
    <w:rsid w:val="00EC040B"/>
    <w:rsid w:val="00EC1913"/>
    <w:rsid w:val="00EC1CB5"/>
    <w:rsid w:val="00EC3C4D"/>
    <w:rsid w:val="00EC3E8E"/>
    <w:rsid w:val="00EC55A5"/>
    <w:rsid w:val="00EC7001"/>
    <w:rsid w:val="00EC7555"/>
    <w:rsid w:val="00EC7A90"/>
    <w:rsid w:val="00ED0297"/>
    <w:rsid w:val="00ED053F"/>
    <w:rsid w:val="00ED100C"/>
    <w:rsid w:val="00ED1231"/>
    <w:rsid w:val="00ED182A"/>
    <w:rsid w:val="00ED2298"/>
    <w:rsid w:val="00ED2738"/>
    <w:rsid w:val="00ED2748"/>
    <w:rsid w:val="00ED341F"/>
    <w:rsid w:val="00ED4EC3"/>
    <w:rsid w:val="00ED55D8"/>
    <w:rsid w:val="00ED577B"/>
    <w:rsid w:val="00ED5AEA"/>
    <w:rsid w:val="00ED5BF1"/>
    <w:rsid w:val="00ED6E20"/>
    <w:rsid w:val="00EE0AB2"/>
    <w:rsid w:val="00EE0E6C"/>
    <w:rsid w:val="00EE1901"/>
    <w:rsid w:val="00EE193C"/>
    <w:rsid w:val="00EE19CD"/>
    <w:rsid w:val="00EE2A08"/>
    <w:rsid w:val="00EE2BF1"/>
    <w:rsid w:val="00EE39D7"/>
    <w:rsid w:val="00EE3C43"/>
    <w:rsid w:val="00EE3CE9"/>
    <w:rsid w:val="00EE3E39"/>
    <w:rsid w:val="00EE3FDD"/>
    <w:rsid w:val="00EE4615"/>
    <w:rsid w:val="00EE4C78"/>
    <w:rsid w:val="00EE5668"/>
    <w:rsid w:val="00EE5D8F"/>
    <w:rsid w:val="00EE74F4"/>
    <w:rsid w:val="00EF0388"/>
    <w:rsid w:val="00EF17E4"/>
    <w:rsid w:val="00EF1D51"/>
    <w:rsid w:val="00EF1D94"/>
    <w:rsid w:val="00EF3E3B"/>
    <w:rsid w:val="00EF4612"/>
    <w:rsid w:val="00EF4D64"/>
    <w:rsid w:val="00EF506F"/>
    <w:rsid w:val="00EF5F76"/>
    <w:rsid w:val="00EF7147"/>
    <w:rsid w:val="00EF7554"/>
    <w:rsid w:val="00EF7F75"/>
    <w:rsid w:val="00F00435"/>
    <w:rsid w:val="00F0087D"/>
    <w:rsid w:val="00F0095F"/>
    <w:rsid w:val="00F010CF"/>
    <w:rsid w:val="00F0180D"/>
    <w:rsid w:val="00F0216C"/>
    <w:rsid w:val="00F02F79"/>
    <w:rsid w:val="00F03B91"/>
    <w:rsid w:val="00F04DD4"/>
    <w:rsid w:val="00F05640"/>
    <w:rsid w:val="00F058E6"/>
    <w:rsid w:val="00F05D63"/>
    <w:rsid w:val="00F06326"/>
    <w:rsid w:val="00F06922"/>
    <w:rsid w:val="00F06A7C"/>
    <w:rsid w:val="00F06F71"/>
    <w:rsid w:val="00F10E4E"/>
    <w:rsid w:val="00F11045"/>
    <w:rsid w:val="00F12A85"/>
    <w:rsid w:val="00F12B07"/>
    <w:rsid w:val="00F12E28"/>
    <w:rsid w:val="00F13629"/>
    <w:rsid w:val="00F142FE"/>
    <w:rsid w:val="00F15113"/>
    <w:rsid w:val="00F158BE"/>
    <w:rsid w:val="00F158DD"/>
    <w:rsid w:val="00F15CF9"/>
    <w:rsid w:val="00F16271"/>
    <w:rsid w:val="00F178DA"/>
    <w:rsid w:val="00F2104F"/>
    <w:rsid w:val="00F22F6F"/>
    <w:rsid w:val="00F24F67"/>
    <w:rsid w:val="00F25502"/>
    <w:rsid w:val="00F25535"/>
    <w:rsid w:val="00F2555F"/>
    <w:rsid w:val="00F25D29"/>
    <w:rsid w:val="00F25FA3"/>
    <w:rsid w:val="00F269BE"/>
    <w:rsid w:val="00F26E91"/>
    <w:rsid w:val="00F2735D"/>
    <w:rsid w:val="00F279E8"/>
    <w:rsid w:val="00F31639"/>
    <w:rsid w:val="00F31E19"/>
    <w:rsid w:val="00F31FAB"/>
    <w:rsid w:val="00F32C52"/>
    <w:rsid w:val="00F32CA7"/>
    <w:rsid w:val="00F3456C"/>
    <w:rsid w:val="00F345F1"/>
    <w:rsid w:val="00F359CA"/>
    <w:rsid w:val="00F35C33"/>
    <w:rsid w:val="00F362F0"/>
    <w:rsid w:val="00F3686A"/>
    <w:rsid w:val="00F36C9B"/>
    <w:rsid w:val="00F36E0F"/>
    <w:rsid w:val="00F37354"/>
    <w:rsid w:val="00F40E92"/>
    <w:rsid w:val="00F417FD"/>
    <w:rsid w:val="00F41BE3"/>
    <w:rsid w:val="00F41BE9"/>
    <w:rsid w:val="00F41F6B"/>
    <w:rsid w:val="00F423DA"/>
    <w:rsid w:val="00F43499"/>
    <w:rsid w:val="00F44B38"/>
    <w:rsid w:val="00F4586A"/>
    <w:rsid w:val="00F460D9"/>
    <w:rsid w:val="00F461EC"/>
    <w:rsid w:val="00F4678D"/>
    <w:rsid w:val="00F46AE2"/>
    <w:rsid w:val="00F47836"/>
    <w:rsid w:val="00F47D4C"/>
    <w:rsid w:val="00F47DA1"/>
    <w:rsid w:val="00F501BA"/>
    <w:rsid w:val="00F50FA5"/>
    <w:rsid w:val="00F53424"/>
    <w:rsid w:val="00F543DD"/>
    <w:rsid w:val="00F548E5"/>
    <w:rsid w:val="00F551CE"/>
    <w:rsid w:val="00F5598C"/>
    <w:rsid w:val="00F55BB9"/>
    <w:rsid w:val="00F56893"/>
    <w:rsid w:val="00F56CEA"/>
    <w:rsid w:val="00F56E08"/>
    <w:rsid w:val="00F6076C"/>
    <w:rsid w:val="00F60C6C"/>
    <w:rsid w:val="00F60F85"/>
    <w:rsid w:val="00F613DF"/>
    <w:rsid w:val="00F649BB"/>
    <w:rsid w:val="00F64B9C"/>
    <w:rsid w:val="00F65076"/>
    <w:rsid w:val="00F65D61"/>
    <w:rsid w:val="00F66361"/>
    <w:rsid w:val="00F665E7"/>
    <w:rsid w:val="00F66667"/>
    <w:rsid w:val="00F66CC4"/>
    <w:rsid w:val="00F67465"/>
    <w:rsid w:val="00F701B6"/>
    <w:rsid w:val="00F7036A"/>
    <w:rsid w:val="00F70C9F"/>
    <w:rsid w:val="00F72E4A"/>
    <w:rsid w:val="00F73733"/>
    <w:rsid w:val="00F738E9"/>
    <w:rsid w:val="00F74340"/>
    <w:rsid w:val="00F758A4"/>
    <w:rsid w:val="00F772A7"/>
    <w:rsid w:val="00F80375"/>
    <w:rsid w:val="00F806B4"/>
    <w:rsid w:val="00F80EF5"/>
    <w:rsid w:val="00F811F8"/>
    <w:rsid w:val="00F814F5"/>
    <w:rsid w:val="00F818A2"/>
    <w:rsid w:val="00F81A96"/>
    <w:rsid w:val="00F81AA1"/>
    <w:rsid w:val="00F82172"/>
    <w:rsid w:val="00F8292A"/>
    <w:rsid w:val="00F82959"/>
    <w:rsid w:val="00F830D7"/>
    <w:rsid w:val="00F8319A"/>
    <w:rsid w:val="00F8347D"/>
    <w:rsid w:val="00F84E12"/>
    <w:rsid w:val="00F851DC"/>
    <w:rsid w:val="00F854AC"/>
    <w:rsid w:val="00F86886"/>
    <w:rsid w:val="00F86CEA"/>
    <w:rsid w:val="00F86F83"/>
    <w:rsid w:val="00F87316"/>
    <w:rsid w:val="00F90D14"/>
    <w:rsid w:val="00F945AD"/>
    <w:rsid w:val="00F954BD"/>
    <w:rsid w:val="00F966ED"/>
    <w:rsid w:val="00F97211"/>
    <w:rsid w:val="00F97A13"/>
    <w:rsid w:val="00FA09F8"/>
    <w:rsid w:val="00FA1270"/>
    <w:rsid w:val="00FA1AE8"/>
    <w:rsid w:val="00FA4E7F"/>
    <w:rsid w:val="00FA54DB"/>
    <w:rsid w:val="00FA69D0"/>
    <w:rsid w:val="00FA6C12"/>
    <w:rsid w:val="00FA6CEA"/>
    <w:rsid w:val="00FB0BBA"/>
    <w:rsid w:val="00FB0D8D"/>
    <w:rsid w:val="00FB1032"/>
    <w:rsid w:val="00FB284C"/>
    <w:rsid w:val="00FB2CEB"/>
    <w:rsid w:val="00FB4543"/>
    <w:rsid w:val="00FB4CA6"/>
    <w:rsid w:val="00FB6EA1"/>
    <w:rsid w:val="00FC32C9"/>
    <w:rsid w:val="00FC470D"/>
    <w:rsid w:val="00FC4902"/>
    <w:rsid w:val="00FC5560"/>
    <w:rsid w:val="00FC5E19"/>
    <w:rsid w:val="00FC67BA"/>
    <w:rsid w:val="00FC74AB"/>
    <w:rsid w:val="00FC7677"/>
    <w:rsid w:val="00FC7845"/>
    <w:rsid w:val="00FC7FD0"/>
    <w:rsid w:val="00FD11CA"/>
    <w:rsid w:val="00FD12FA"/>
    <w:rsid w:val="00FD1415"/>
    <w:rsid w:val="00FD151F"/>
    <w:rsid w:val="00FD23D4"/>
    <w:rsid w:val="00FD284B"/>
    <w:rsid w:val="00FD2A0A"/>
    <w:rsid w:val="00FD2BB0"/>
    <w:rsid w:val="00FD2C46"/>
    <w:rsid w:val="00FD4165"/>
    <w:rsid w:val="00FD5367"/>
    <w:rsid w:val="00FD594C"/>
    <w:rsid w:val="00FD5EE0"/>
    <w:rsid w:val="00FD5F5D"/>
    <w:rsid w:val="00FD676F"/>
    <w:rsid w:val="00FD7147"/>
    <w:rsid w:val="00FD724E"/>
    <w:rsid w:val="00FD7E3A"/>
    <w:rsid w:val="00FD7F0E"/>
    <w:rsid w:val="00FE146C"/>
    <w:rsid w:val="00FE157A"/>
    <w:rsid w:val="00FE3B03"/>
    <w:rsid w:val="00FE43F6"/>
    <w:rsid w:val="00FE45A4"/>
    <w:rsid w:val="00FE4E94"/>
    <w:rsid w:val="00FE5357"/>
    <w:rsid w:val="00FE5F58"/>
    <w:rsid w:val="00FE74DE"/>
    <w:rsid w:val="00FE7832"/>
    <w:rsid w:val="00FE7BA4"/>
    <w:rsid w:val="00FF0824"/>
    <w:rsid w:val="00FF0A7E"/>
    <w:rsid w:val="00FF0FE6"/>
    <w:rsid w:val="00FF1182"/>
    <w:rsid w:val="00FF185E"/>
    <w:rsid w:val="00FF1960"/>
    <w:rsid w:val="00FF1E4F"/>
    <w:rsid w:val="00FF2332"/>
    <w:rsid w:val="00FF3D32"/>
    <w:rsid w:val="00FF43F9"/>
    <w:rsid w:val="00FF58B8"/>
    <w:rsid w:val="00FF597E"/>
    <w:rsid w:val="00FF5CAE"/>
    <w:rsid w:val="00FF5EC5"/>
    <w:rsid w:val="00FF6344"/>
    <w:rsid w:val="00FF649F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A4C3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Body Text 2" w:uiPriority="0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4A2"/>
    <w:pPr>
      <w:autoSpaceDE w:val="0"/>
      <w:autoSpaceDN w:val="0"/>
      <w:adjustRightInd w:val="0"/>
      <w:spacing w:before="240" w:after="240" w:line="240" w:lineRule="auto"/>
      <w:ind w:firstLine="578"/>
      <w:jc w:val="both"/>
    </w:pPr>
    <w:rPr>
      <w:rFonts w:ascii="AAA GoldenLotus" w:eastAsia="AAA GoldenLotus" w:hAnsi="AAA GoldenLotus" w:cs="AAA GoldenLotus"/>
      <w:bCs/>
      <w:color w:val="000000"/>
      <w:sz w:val="44"/>
      <w:szCs w:val="44"/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C64"/>
    <w:pPr>
      <w:ind w:firstLine="0"/>
      <w:jc w:val="center"/>
      <w:outlineLvl w:val="0"/>
    </w:pPr>
    <w:rPr>
      <w:b/>
      <w:bCs w:val="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F8B"/>
    <w:pPr>
      <w:ind w:firstLine="0"/>
      <w:jc w:val="left"/>
      <w:outlineLvl w:val="1"/>
    </w:pPr>
    <w:rPr>
      <w:b/>
      <w:bCs w:val="0"/>
    </w:rPr>
  </w:style>
  <w:style w:type="paragraph" w:styleId="Heading3">
    <w:name w:val="heading 3"/>
    <w:basedOn w:val="Heading2"/>
    <w:next w:val="Normal"/>
    <w:link w:val="Heading3Char"/>
    <w:uiPriority w:val="99"/>
    <w:unhideWhenUsed/>
    <w:qFormat/>
    <w:rsid w:val="00E619CD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6820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 w:val="0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8C54A2"/>
    <w:pPr>
      <w:keepNext/>
      <w:keepLines/>
      <w:widowControl w:val="0"/>
      <w:autoSpaceDE/>
      <w:autoSpaceDN/>
      <w:adjustRightInd/>
      <w:spacing w:before="120" w:after="200"/>
      <w:ind w:left="360" w:firstLine="0"/>
      <w:outlineLvl w:val="4"/>
    </w:pPr>
    <w:rPr>
      <w:rFonts w:eastAsia="Times New Roman" w:cs="AF_Tabook"/>
      <w:b/>
      <w:bCs w:val="0"/>
      <w:noProof/>
      <w:color w:val="auto"/>
      <w:sz w:val="72"/>
      <w:szCs w:val="72"/>
      <w:shd w:val="clear" w:color="auto" w:fill="FFFFFF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68204E"/>
    <w:pPr>
      <w:keepNext/>
      <w:keepLines/>
      <w:widowControl w:val="0"/>
      <w:autoSpaceDE/>
      <w:autoSpaceDN/>
      <w:adjustRightInd/>
      <w:spacing w:before="200" w:after="200"/>
      <w:ind w:firstLine="0"/>
      <w:outlineLvl w:val="5"/>
    </w:pPr>
    <w:rPr>
      <w:rFonts w:ascii="Traditional Arabic" w:eastAsia="Times New Roman" w:hAnsi="Traditional Arabic" w:cs="Traditional Arabic"/>
      <w:bCs w:val="0"/>
      <w:i/>
      <w:noProof/>
      <w:color w:val="auto"/>
      <w:sz w:val="36"/>
      <w:szCs w:val="3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820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68204E"/>
    <w:pPr>
      <w:keepNext/>
      <w:keepLines/>
      <w:autoSpaceDE/>
      <w:autoSpaceDN/>
      <w:adjustRightInd/>
      <w:spacing w:before="200" w:after="200"/>
      <w:ind w:left="720" w:firstLine="0"/>
      <w:outlineLvl w:val="7"/>
    </w:pPr>
    <w:rPr>
      <w:rFonts w:ascii="Calibri Light" w:eastAsia="Times New Roman" w:hAnsi="Calibri Light" w:cs="Traditional Arabic"/>
      <w:bCs w:val="0"/>
      <w:color w:val="auto"/>
      <w:sz w:val="20"/>
      <w:szCs w:val="3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68204E"/>
    <w:pPr>
      <w:keepNext/>
      <w:keepLines/>
      <w:autoSpaceDE/>
      <w:autoSpaceDN/>
      <w:adjustRightInd/>
      <w:spacing w:before="200" w:after="200"/>
      <w:ind w:firstLine="0"/>
      <w:jc w:val="center"/>
      <w:outlineLvl w:val="8"/>
    </w:pPr>
    <w:rPr>
      <w:rFonts w:ascii="Calibri Light" w:eastAsia="Times New Roman" w:hAnsi="Calibri Light" w:cs="Traditional Arabic"/>
      <w:bCs w:val="0"/>
      <w:i/>
      <w:color w:val="auto"/>
      <w:sz w:val="20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aliases w:val="Footnote Text Char Char Char Char Char,Footnote Text Char Char Char Char,Footnote Text Char Char Char"/>
    <w:basedOn w:val="Normal"/>
    <w:link w:val="FootnoteTextChar"/>
    <w:unhideWhenUsed/>
    <w:qFormat/>
    <w:rsid w:val="008C54A2"/>
    <w:pPr>
      <w:spacing w:before="0" w:after="0"/>
      <w:ind w:firstLine="0"/>
    </w:pPr>
  </w:style>
  <w:style w:type="character" w:customStyle="1" w:styleId="FootnoteTextChar">
    <w:name w:val="Footnote Text Char"/>
    <w:aliases w:val="Footnote Text Char Char Char Char Char Char,Footnote Text Char Char Char Char Char1,Footnote Text Char Char Char Char1"/>
    <w:basedOn w:val="DefaultParagraphFont"/>
    <w:link w:val="FootnoteText"/>
    <w:rsid w:val="008C54A2"/>
    <w:rPr>
      <w:rFonts w:ascii="AAA GoldenLotus" w:eastAsia="AAA GoldenLotus" w:hAnsi="AAA GoldenLotus" w:cs="AAA GoldenLotus"/>
      <w:bCs/>
      <w:color w:val="000000"/>
      <w:sz w:val="44"/>
      <w:szCs w:val="44"/>
      <w:lang w:bidi="ar-EG"/>
    </w:rPr>
  </w:style>
  <w:style w:type="character" w:styleId="FootnoteReference">
    <w:name w:val="footnote reference"/>
    <w:basedOn w:val="DefaultParagraphFont"/>
    <w:unhideWhenUsed/>
    <w:rsid w:val="00A946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unhideWhenUsed/>
    <w:rsid w:val="00A946F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946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3686A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B94597"/>
    <w:rPr>
      <w:rFonts w:ascii="Calibri" w:eastAsia="Calibri" w:hAnsi="Calibri" w:cs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597"/>
    <w:rPr>
      <w:rFonts w:ascii="Calibri" w:eastAsia="Calibri" w:hAnsi="Calibri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B94597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05F8B"/>
    <w:rPr>
      <w:rFonts w:ascii="AAA GoldenLotus" w:eastAsia="AAA GoldenLotus" w:hAnsi="AAA GoldenLotus" w:cs="AAA GoldenLotus"/>
      <w:b/>
      <w:bCs/>
      <w:color w:val="000000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3274B0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274B0"/>
    <w:rPr>
      <w:rFonts w:ascii="Traditional Arabic" w:hAnsi="Traditional Arabic" w:cs="Traditional Arabic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3274B0"/>
    <w:rPr>
      <w:vertAlign w:val="superscript"/>
    </w:rPr>
  </w:style>
  <w:style w:type="paragraph" w:styleId="CommentSubject">
    <w:name w:val="annotation subject"/>
    <w:aliases w:val="Char, Char"/>
    <w:basedOn w:val="CommentText"/>
    <w:next w:val="CommentText"/>
    <w:link w:val="CommentSubjectChar"/>
    <w:uiPriority w:val="99"/>
    <w:unhideWhenUsed/>
    <w:rsid w:val="00966E5B"/>
    <w:rPr>
      <w:rFonts w:ascii="Traditional Arabic" w:eastAsiaTheme="minorHAnsi" w:hAnsi="Traditional Arabic" w:cs="Traditional Arabic"/>
      <w:b/>
      <w:bCs w:val="0"/>
    </w:rPr>
  </w:style>
  <w:style w:type="character" w:customStyle="1" w:styleId="CommentSubjectChar">
    <w:name w:val="Comment Subject Char"/>
    <w:aliases w:val="Char Char, Char Char"/>
    <w:basedOn w:val="CommentTextChar"/>
    <w:link w:val="CommentSubject"/>
    <w:uiPriority w:val="99"/>
    <w:rsid w:val="00966E5B"/>
    <w:rPr>
      <w:rFonts w:ascii="Traditional Arabic" w:eastAsia="Calibri" w:hAnsi="Traditional Arabic" w:cs="Traditional Arabic"/>
      <w:b/>
      <w:bCs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rsid w:val="00E619CD"/>
    <w:rPr>
      <w:rFonts w:ascii="AAA GoldenLotus" w:eastAsia="AAA GoldenLotus" w:hAnsi="AAA GoldenLotus" w:cs="AAA GoldenLotus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6C64"/>
    <w:rPr>
      <w:rFonts w:ascii="AAA GoldenLotus" w:eastAsia="AAA GoldenLotus" w:hAnsi="AAA GoldenLotus" w:cs="AAA GoldenLotus"/>
      <w:b/>
      <w:bCs/>
      <w:color w:val="000000"/>
      <w:sz w:val="32"/>
      <w:szCs w:val="32"/>
      <w:u w:val="single"/>
      <w:lang w:bidi="ar-EG"/>
    </w:rPr>
  </w:style>
  <w:style w:type="paragraph" w:styleId="Footer">
    <w:name w:val="footer"/>
    <w:basedOn w:val="Normal"/>
    <w:link w:val="FooterChar"/>
    <w:uiPriority w:val="99"/>
    <w:unhideWhenUsed/>
    <w:rsid w:val="006D6B35"/>
    <w:pPr>
      <w:tabs>
        <w:tab w:val="center" w:pos="4153"/>
        <w:tab w:val="right" w:pos="830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D6B35"/>
    <w:rPr>
      <w:rFonts w:ascii="Traditional Arabic" w:hAnsi="Traditional Arabic" w:cs="Traditional Arabic"/>
      <w:color w:val="000000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6D6B35"/>
  </w:style>
  <w:style w:type="paragraph" w:styleId="Header">
    <w:name w:val="header"/>
    <w:aliases w:val="Char Char1"/>
    <w:basedOn w:val="Normal"/>
    <w:link w:val="HeaderChar"/>
    <w:uiPriority w:val="99"/>
    <w:unhideWhenUsed/>
    <w:rsid w:val="007976C8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aliases w:val="Char Char1 Char"/>
    <w:basedOn w:val="DefaultParagraphFont"/>
    <w:link w:val="Header"/>
    <w:uiPriority w:val="99"/>
    <w:rsid w:val="007976C8"/>
    <w:rPr>
      <w:rFonts w:ascii="Lotus Linotype" w:hAnsi="Lotus Linotype" w:cs="Lotus Linotype"/>
      <w:color w:val="00000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9"/>
    <w:rsid w:val="0068204E"/>
    <w:rPr>
      <w:rFonts w:asciiTheme="majorHAnsi" w:eastAsiaTheme="majorEastAsia" w:hAnsiTheme="majorHAnsi" w:cstheme="majorBidi"/>
      <w:b/>
      <w:bCs/>
      <w:i/>
      <w:iCs/>
      <w:color w:val="4472C4" w:themeColor="accent1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68204E"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8C54A2"/>
    <w:rPr>
      <w:rFonts w:ascii="AAA GoldenLotus" w:eastAsia="Times New Roman" w:hAnsi="AAA GoldenLotus" w:cs="AF_Tabook"/>
      <w:b/>
      <w:noProof/>
      <w:sz w:val="72"/>
      <w:szCs w:val="72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rsid w:val="0068204E"/>
    <w:rPr>
      <w:rFonts w:ascii="Traditional Arabic" w:eastAsia="Times New Roman" w:hAnsi="Traditional Arabic" w:cs="Traditional Arabic"/>
      <w:bCs/>
      <w:i/>
      <w:noProof/>
      <w:sz w:val="36"/>
      <w:szCs w:val="3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rsid w:val="0068204E"/>
    <w:rPr>
      <w:rFonts w:ascii="Calibri Light" w:eastAsia="Times New Roman" w:hAnsi="Calibri Light" w:cs="Traditional Arabic"/>
      <w:bCs/>
      <w:sz w:val="20"/>
      <w:szCs w:val="36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rsid w:val="0068204E"/>
    <w:rPr>
      <w:rFonts w:ascii="Calibri Light" w:eastAsia="Times New Roman" w:hAnsi="Calibri Light" w:cs="Traditional Arabic"/>
      <w:bCs/>
      <w:i/>
      <w:sz w:val="20"/>
      <w:szCs w:val="52"/>
      <w:lang w:bidi="ar-EG"/>
    </w:rPr>
  </w:style>
  <w:style w:type="paragraph" w:customStyle="1" w:styleId="a">
    <w:name w:val="عنوان رئيسي"/>
    <w:basedOn w:val="Normal"/>
    <w:next w:val="Normal"/>
    <w:autoRedefine/>
    <w:rsid w:val="0068204E"/>
    <w:pPr>
      <w:pBdr>
        <w:top w:val="single" w:sz="18" w:space="6" w:color="auto" w:shadow="1"/>
        <w:left w:val="single" w:sz="18" w:space="6" w:color="auto" w:shadow="1"/>
        <w:bottom w:val="single" w:sz="18" w:space="6" w:color="auto" w:shadow="1"/>
        <w:right w:val="single" w:sz="18" w:space="6" w:color="auto" w:shadow="1"/>
      </w:pBdr>
      <w:autoSpaceDE/>
      <w:autoSpaceDN/>
      <w:adjustRightInd/>
      <w:spacing w:before="0" w:after="360"/>
      <w:ind w:left="1134" w:right="1134" w:firstLine="284"/>
      <w:jc w:val="center"/>
    </w:pPr>
    <w:rPr>
      <w:rFonts w:ascii="Times New Roman" w:eastAsia="Times New Roman" w:hAnsi="Times New Roman" w:cs="Shurooq 16"/>
      <w:b/>
      <w:bCs w:val="0"/>
      <w:noProof/>
      <w:color w:val="auto"/>
      <w:sz w:val="36"/>
      <w:szCs w:val="72"/>
      <w:lang w:eastAsia="ar-SA"/>
    </w:rPr>
  </w:style>
  <w:style w:type="paragraph" w:customStyle="1" w:styleId="a0">
    <w:name w:val="عنوان_زخرفي"/>
    <w:basedOn w:val="Normal"/>
    <w:rsid w:val="0068204E"/>
    <w:pPr>
      <w:autoSpaceDE/>
      <w:autoSpaceDN/>
      <w:adjustRightInd/>
      <w:spacing w:before="0" w:after="200"/>
      <w:ind w:firstLine="0"/>
      <w:jc w:val="center"/>
    </w:pPr>
    <w:rPr>
      <w:rFonts w:ascii="ATraditional Arabic" w:eastAsia="Times New Roman" w:hAnsi="ATraditional Arabic" w:cs="CTraditional Arabic"/>
      <w:color w:val="auto"/>
      <w:sz w:val="36"/>
      <w:szCs w:val="300"/>
    </w:rPr>
  </w:style>
  <w:style w:type="paragraph" w:customStyle="1" w:styleId="2">
    <w:name w:val="مرجع حاشية سفلية2"/>
    <w:basedOn w:val="Normal"/>
    <w:rsid w:val="0068204E"/>
    <w:pPr>
      <w:autoSpaceDE/>
      <w:autoSpaceDN/>
      <w:adjustRightInd/>
      <w:spacing w:before="0" w:after="200"/>
      <w:ind w:firstLine="0"/>
    </w:pPr>
    <w:rPr>
      <w:rFonts w:ascii="ATraditional Arabic" w:eastAsia="Times New Roman" w:hAnsi="ATraditional Arabic" w:cs="Traditional Arabic"/>
      <w:color w:val="auto"/>
      <w:sz w:val="36"/>
      <w:szCs w:val="36"/>
      <w:vertAlign w:val="superscript"/>
    </w:rPr>
  </w:style>
  <w:style w:type="character" w:customStyle="1" w:styleId="1">
    <w:name w:val="نمط1"/>
    <w:rsid w:val="0068204E"/>
    <w:rPr>
      <w:rFonts w:cs="mohammad bold art"/>
      <w:iCs/>
      <w:color w:val="auto"/>
      <w:szCs w:val="36"/>
    </w:rPr>
  </w:style>
  <w:style w:type="paragraph" w:customStyle="1" w:styleId="20">
    <w:name w:val="نمط2"/>
    <w:basedOn w:val="a"/>
    <w:next w:val="Normal"/>
    <w:rsid w:val="0068204E"/>
    <w:pPr>
      <w:spacing w:after="0"/>
      <w:ind w:left="0" w:right="0" w:firstLine="0"/>
      <w:jc w:val="lowKashida"/>
    </w:pPr>
    <w:rPr>
      <w:rFonts w:cs="Traditional Arabic"/>
      <w:bCs/>
      <w:szCs w:val="36"/>
    </w:rPr>
  </w:style>
  <w:style w:type="paragraph" w:customStyle="1" w:styleId="Tahoma1809">
    <w:name w:val="نمط (لاتيني) Tahoma ‏18 نقطة أسود السطر الأول:  0.9 سم"/>
    <w:basedOn w:val="Normal"/>
    <w:next w:val="PlainText"/>
    <w:uiPriority w:val="99"/>
    <w:rsid w:val="0068204E"/>
    <w:pPr>
      <w:widowControl w:val="0"/>
      <w:autoSpaceDE/>
      <w:autoSpaceDN/>
      <w:adjustRightInd/>
      <w:spacing w:before="120" w:after="120"/>
      <w:ind w:firstLine="510"/>
    </w:pPr>
    <w:rPr>
      <w:rFonts w:ascii="Tahoma" w:eastAsia="Times New Roman" w:hAnsi="Tahoma" w:cs="Traditional Arabic"/>
      <w:sz w:val="36"/>
      <w:szCs w:val="36"/>
      <w:lang w:eastAsia="ar-SA"/>
    </w:rPr>
  </w:style>
  <w:style w:type="paragraph" w:styleId="PlainText">
    <w:name w:val="Plain Text"/>
    <w:basedOn w:val="Normal"/>
    <w:link w:val="PlainTextChar"/>
    <w:uiPriority w:val="99"/>
    <w:rsid w:val="0068204E"/>
    <w:pPr>
      <w:widowControl w:val="0"/>
      <w:autoSpaceDE/>
      <w:autoSpaceDN/>
      <w:adjustRightInd/>
      <w:spacing w:before="120" w:after="120"/>
      <w:ind w:firstLine="454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68204E"/>
    <w:rPr>
      <w:rFonts w:ascii="Courier New" w:eastAsia="Times New Roman" w:hAnsi="Courier New" w:cs="Courier New"/>
      <w:color w:val="000000"/>
      <w:sz w:val="20"/>
      <w:szCs w:val="20"/>
      <w:lang w:eastAsia="ar-SA" w:bidi="ar-EG"/>
    </w:rPr>
  </w:style>
  <w:style w:type="paragraph" w:styleId="Caption">
    <w:name w:val="caption"/>
    <w:basedOn w:val="Normal"/>
    <w:next w:val="Normal"/>
    <w:uiPriority w:val="99"/>
    <w:rsid w:val="0068204E"/>
    <w:pPr>
      <w:widowControl w:val="0"/>
      <w:overflowPunct w:val="0"/>
      <w:spacing w:before="120" w:after="120"/>
      <w:ind w:firstLine="0"/>
      <w:textAlignment w:val="baseline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ableofFigures">
    <w:name w:val="table of figures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left="720" w:hanging="72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1">
    <w:name w:val="toc 1"/>
    <w:basedOn w:val="Normal"/>
    <w:next w:val="Normal"/>
    <w:autoRedefine/>
    <w:uiPriority w:val="39"/>
    <w:rsid w:val="0068204E"/>
    <w:pPr>
      <w:widowControl w:val="0"/>
      <w:tabs>
        <w:tab w:val="right" w:leader="dot" w:pos="9070"/>
      </w:tabs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2">
    <w:name w:val="toc 2"/>
    <w:basedOn w:val="Normal"/>
    <w:next w:val="Normal"/>
    <w:autoRedefine/>
    <w:uiPriority w:val="39"/>
    <w:rsid w:val="0068204E"/>
    <w:pPr>
      <w:widowControl w:val="0"/>
      <w:tabs>
        <w:tab w:val="right" w:leader="dot" w:pos="9070"/>
      </w:tabs>
      <w:autoSpaceDE/>
      <w:autoSpaceDN/>
      <w:adjustRightInd/>
      <w:spacing w:before="120" w:after="120"/>
      <w:ind w:left="357" w:firstLine="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3">
    <w:name w:val="toc 3"/>
    <w:basedOn w:val="Normal"/>
    <w:next w:val="Normal"/>
    <w:autoRedefine/>
    <w:uiPriority w:val="39"/>
    <w:rsid w:val="0068204E"/>
    <w:pPr>
      <w:widowControl w:val="0"/>
      <w:tabs>
        <w:tab w:val="right" w:leader="dot" w:pos="9070"/>
      </w:tabs>
      <w:autoSpaceDE/>
      <w:autoSpaceDN/>
      <w:adjustRightInd/>
      <w:spacing w:before="120" w:after="120"/>
      <w:ind w:left="720" w:firstLine="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4">
    <w:name w:val="toc 4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108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5">
    <w:name w:val="toc 5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144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6">
    <w:name w:val="toc 6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180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7">
    <w:name w:val="toc 7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216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8">
    <w:name w:val="toc 8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252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9">
    <w:name w:val="toc 9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288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ableofAuthorities">
    <w:name w:val="table of authorities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left="360" w:hanging="36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DocumentMap">
    <w:name w:val="Document Map"/>
    <w:basedOn w:val="Normal"/>
    <w:link w:val="DocumentMapChar"/>
    <w:uiPriority w:val="99"/>
    <w:rsid w:val="0068204E"/>
    <w:pPr>
      <w:widowControl w:val="0"/>
      <w:shd w:val="clear" w:color="auto" w:fill="000080"/>
      <w:autoSpaceDE/>
      <w:autoSpaceDN/>
      <w:adjustRightInd/>
      <w:spacing w:before="120" w:after="120"/>
      <w:ind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character" w:customStyle="1" w:styleId="DocumentMapChar">
    <w:name w:val="Document Map Char"/>
    <w:basedOn w:val="DefaultParagraphFont"/>
    <w:link w:val="DocumentMap"/>
    <w:uiPriority w:val="99"/>
    <w:rsid w:val="0068204E"/>
    <w:rPr>
      <w:rFonts w:ascii="Traditional Arabic" w:eastAsia="Times New Roman" w:hAnsi="Traditional Arabic" w:cs="Traditional Arabic"/>
      <w:color w:val="000000"/>
      <w:sz w:val="36"/>
      <w:szCs w:val="36"/>
      <w:shd w:val="clear" w:color="auto" w:fill="000080"/>
      <w:lang w:eastAsia="ar-SA" w:bidi="ar-EG"/>
    </w:rPr>
  </w:style>
  <w:style w:type="paragraph" w:customStyle="1" w:styleId="10">
    <w:name w:val="عنوان 10"/>
    <w:next w:val="Normal"/>
    <w:uiPriority w:val="99"/>
    <w:rsid w:val="0068204E"/>
    <w:pPr>
      <w:spacing w:after="0" w:line="240" w:lineRule="auto"/>
    </w:pPr>
    <w:rPr>
      <w:rFonts w:ascii="Tahoma" w:eastAsia="Times New Roman" w:hAnsi="Tahoma" w:cs="Monotype Koufi"/>
      <w:bCs/>
      <w:color w:val="000000"/>
      <w:sz w:val="36"/>
      <w:szCs w:val="40"/>
      <w:lang w:eastAsia="ar-SA"/>
    </w:rPr>
  </w:style>
  <w:style w:type="paragraph" w:customStyle="1" w:styleId="11">
    <w:name w:val="عنوان 11"/>
    <w:next w:val="Normal"/>
    <w:uiPriority w:val="99"/>
    <w:rsid w:val="0068204E"/>
    <w:pPr>
      <w:bidi w:val="0"/>
      <w:spacing w:after="0" w:line="240" w:lineRule="auto"/>
    </w:pPr>
    <w:rPr>
      <w:rFonts w:ascii="Tahoma" w:eastAsia="Times New Roman" w:hAnsi="Tahoma" w:cs="Andalus"/>
      <w:b/>
      <w:bCs/>
      <w:color w:val="000000"/>
      <w:sz w:val="40"/>
      <w:szCs w:val="40"/>
      <w:lang w:eastAsia="ar-SA"/>
    </w:rPr>
  </w:style>
  <w:style w:type="paragraph" w:customStyle="1" w:styleId="12">
    <w:name w:val="عنوان 12"/>
    <w:next w:val="Normal"/>
    <w:uiPriority w:val="99"/>
    <w:rsid w:val="0068204E"/>
    <w:pPr>
      <w:bidi w:val="0"/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40"/>
      <w:szCs w:val="40"/>
      <w:lang w:eastAsia="ar-SA"/>
    </w:rPr>
  </w:style>
  <w:style w:type="paragraph" w:customStyle="1" w:styleId="13">
    <w:name w:val="عنوان 13"/>
    <w:next w:val="Normal"/>
    <w:uiPriority w:val="99"/>
    <w:rsid w:val="0068204E"/>
    <w:pPr>
      <w:bidi w:val="0"/>
      <w:spacing w:after="0" w:line="240" w:lineRule="auto"/>
    </w:pPr>
    <w:rPr>
      <w:rFonts w:ascii="Tahoma" w:eastAsia="Times New Roman" w:hAnsi="Tahoma" w:cs="Simplified Arabic"/>
      <w:b/>
      <w:bCs/>
      <w:i/>
      <w:iCs/>
      <w:color w:val="000000"/>
      <w:sz w:val="36"/>
      <w:szCs w:val="36"/>
      <w:lang w:eastAsia="ar-SA"/>
    </w:rPr>
  </w:style>
  <w:style w:type="paragraph" w:customStyle="1" w:styleId="14">
    <w:name w:val="عنوان 14"/>
    <w:next w:val="Normal"/>
    <w:uiPriority w:val="99"/>
    <w:rsid w:val="0068204E"/>
    <w:pPr>
      <w:bidi w:val="0"/>
      <w:spacing w:after="0" w:line="240" w:lineRule="auto"/>
    </w:pPr>
    <w:rPr>
      <w:rFonts w:ascii="Tahoma" w:eastAsia="Times New Roman" w:hAnsi="Tahoma" w:cs="Traditional Arabic"/>
      <w:b/>
      <w:bCs/>
      <w:color w:val="000000"/>
      <w:sz w:val="32"/>
      <w:szCs w:val="32"/>
      <w:lang w:eastAsia="ar-SA"/>
    </w:rPr>
  </w:style>
  <w:style w:type="paragraph" w:styleId="TOAHeading">
    <w:name w:val="toa heading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454"/>
    </w:pPr>
    <w:rPr>
      <w:rFonts w:ascii="Arial" w:eastAsia="Times New Roman" w:hAnsi="Arial" w:cs="Arial"/>
      <w:b/>
      <w:bCs w:val="0"/>
      <w:sz w:val="36"/>
      <w:szCs w:val="24"/>
      <w:lang w:eastAsia="ar-SA"/>
    </w:rPr>
  </w:style>
  <w:style w:type="paragraph" w:styleId="Index1">
    <w:name w:val="index 1"/>
    <w:basedOn w:val="Normal"/>
    <w:next w:val="Normal"/>
    <w:autoRedefine/>
    <w:uiPriority w:val="99"/>
    <w:semiHidden/>
    <w:rsid w:val="0068204E"/>
    <w:pPr>
      <w:widowControl w:val="0"/>
      <w:tabs>
        <w:tab w:val="right" w:leader="dot" w:pos="4308"/>
      </w:tabs>
      <w:autoSpaceDE/>
      <w:autoSpaceDN/>
      <w:adjustRightInd/>
      <w:spacing w:before="120" w:after="120"/>
      <w:ind w:left="65" w:firstLine="0"/>
    </w:pPr>
    <w:rPr>
      <w:rFonts w:ascii="Traditional Arabic" w:eastAsia="Times New Roman" w:hAnsi="Traditional Arabic" w:cs="Traditional Arabic"/>
      <w:b/>
      <w:bCs w:val="0"/>
      <w:noProof/>
      <w:sz w:val="36"/>
      <w:szCs w:val="36"/>
      <w:lang w:eastAsia="ar-SA"/>
    </w:rPr>
  </w:style>
  <w:style w:type="paragraph" w:styleId="IndexHeading">
    <w:name w:val="index heading"/>
    <w:basedOn w:val="Normal"/>
    <w:next w:val="Index1"/>
    <w:uiPriority w:val="99"/>
    <w:rsid w:val="0068204E"/>
    <w:pPr>
      <w:widowControl w:val="0"/>
      <w:autoSpaceDE/>
      <w:autoSpaceDN/>
      <w:adjustRightInd/>
      <w:spacing w:before="120" w:after="120"/>
      <w:ind w:firstLine="454"/>
    </w:pPr>
    <w:rPr>
      <w:rFonts w:ascii="Arial" w:eastAsia="Times New Roman" w:hAnsi="Arial" w:cs="Arial"/>
      <w:b/>
      <w:bCs w:val="0"/>
      <w:sz w:val="36"/>
      <w:szCs w:val="36"/>
      <w:lang w:eastAsia="ar-SA"/>
    </w:rPr>
  </w:style>
  <w:style w:type="paragraph" w:styleId="BodyText">
    <w:name w:val="Body Text"/>
    <w:basedOn w:val="Normal"/>
    <w:link w:val="BodyTextChar"/>
    <w:uiPriority w:val="99"/>
    <w:rsid w:val="0068204E"/>
    <w:pPr>
      <w:widowControl w:val="0"/>
      <w:autoSpaceDE/>
      <w:autoSpaceDN/>
      <w:adjustRightInd/>
      <w:spacing w:before="120" w:after="120"/>
      <w:ind w:firstLine="0"/>
      <w:jc w:val="mediumKashida"/>
    </w:pPr>
    <w:rPr>
      <w:rFonts w:ascii="Traditional Arabic" w:eastAsia="Times New Roman" w:hAnsi="Traditional Arabic" w:cs="Traditional Arabic"/>
      <w:sz w:val="36"/>
      <w:szCs w:val="36"/>
      <w:lang w:val="fr-FR"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68204E"/>
    <w:rPr>
      <w:rFonts w:ascii="Traditional Arabic" w:eastAsia="Times New Roman" w:hAnsi="Traditional Arabic" w:cs="Traditional Arabic"/>
      <w:color w:val="000000"/>
      <w:sz w:val="36"/>
      <w:szCs w:val="36"/>
      <w:lang w:val="fr-FR" w:eastAsia="ar-SA" w:bidi="ar-EG"/>
    </w:rPr>
  </w:style>
  <w:style w:type="paragraph" w:styleId="MacroText">
    <w:name w:val="macro"/>
    <w:link w:val="MacroTextChar"/>
    <w:uiPriority w:val="99"/>
    <w:rsid w:val="0068204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ind w:firstLine="454"/>
      <w:jc w:val="both"/>
    </w:pPr>
    <w:rPr>
      <w:rFonts w:ascii="Courier New" w:eastAsia="Times New Roman" w:hAnsi="Courier New" w:cs="Courier New"/>
      <w:color w:val="000000"/>
      <w:sz w:val="20"/>
      <w:szCs w:val="20"/>
      <w:lang w:eastAsia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68204E"/>
    <w:rPr>
      <w:rFonts w:ascii="Courier New" w:eastAsia="Times New Roman" w:hAnsi="Courier New" w:cs="Courier New"/>
      <w:color w:val="000000"/>
      <w:sz w:val="20"/>
      <w:szCs w:val="20"/>
      <w:lang w:eastAsia="ar-SA"/>
    </w:rPr>
  </w:style>
  <w:style w:type="paragraph" w:styleId="BlockText">
    <w:name w:val="Block Text"/>
    <w:basedOn w:val="Normal"/>
    <w:uiPriority w:val="99"/>
    <w:rsid w:val="0068204E"/>
    <w:pPr>
      <w:widowControl w:val="0"/>
      <w:autoSpaceDE/>
      <w:autoSpaceDN/>
      <w:adjustRightInd/>
      <w:spacing w:before="120" w:after="120"/>
      <w:ind w:left="566" w:hanging="566"/>
      <w:jc w:val="lowKashida"/>
    </w:pPr>
    <w:rPr>
      <w:rFonts w:ascii="Traditional Arabic" w:eastAsia="Times New Roman" w:hAnsi="Traditional Arabic" w:cs="Traditional Arabic"/>
      <w:sz w:val="18"/>
      <w:szCs w:val="30"/>
      <w:lang w:eastAsia="ar-SA"/>
    </w:rPr>
  </w:style>
  <w:style w:type="paragraph" w:customStyle="1" w:styleId="15">
    <w:name w:val="نمط إضافي 1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Andalus"/>
      <w:color w:val="0000FF"/>
      <w:sz w:val="36"/>
      <w:szCs w:val="40"/>
      <w:lang w:eastAsia="ar-SA"/>
    </w:rPr>
  </w:style>
  <w:style w:type="paragraph" w:customStyle="1" w:styleId="21">
    <w:name w:val="نمط إضافي 2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Monotype Koufi"/>
      <w:bCs w:val="0"/>
      <w:color w:val="008000"/>
      <w:sz w:val="36"/>
      <w:lang w:eastAsia="ar-SA"/>
    </w:rPr>
  </w:style>
  <w:style w:type="paragraph" w:customStyle="1" w:styleId="3">
    <w:name w:val="نمط إضافي 3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Tahoma"/>
      <w:color w:val="800080"/>
      <w:sz w:val="36"/>
      <w:szCs w:val="36"/>
      <w:lang w:eastAsia="ar-SA"/>
    </w:rPr>
  </w:style>
  <w:style w:type="paragraph" w:customStyle="1" w:styleId="4">
    <w:name w:val="نمط إضافي 4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Simplified Arabic Fixed"/>
      <w:color w:val="FF6600"/>
      <w:szCs w:val="36"/>
      <w:lang w:eastAsia="ar-SA"/>
    </w:rPr>
  </w:style>
  <w:style w:type="paragraph" w:customStyle="1" w:styleId="5">
    <w:name w:val="نمط إضافي 5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DecoType Naskh"/>
      <w:color w:val="3366FF"/>
      <w:sz w:val="36"/>
      <w:lang w:eastAsia="ar-SA"/>
    </w:rPr>
  </w:style>
  <w:style w:type="character" w:customStyle="1" w:styleId="16">
    <w:name w:val="نمط حرفي 1"/>
    <w:rsid w:val="0068204E"/>
    <w:rPr>
      <w:rFonts w:cs="Times New Roman"/>
      <w:szCs w:val="40"/>
    </w:rPr>
  </w:style>
  <w:style w:type="character" w:customStyle="1" w:styleId="22">
    <w:name w:val="نمط حرفي 2"/>
    <w:rsid w:val="0068204E"/>
    <w:rPr>
      <w:rFonts w:ascii="Times New Roman" w:hAnsi="Times New Roman" w:cs="Times New Roman"/>
      <w:sz w:val="40"/>
      <w:szCs w:val="40"/>
    </w:rPr>
  </w:style>
  <w:style w:type="character" w:customStyle="1" w:styleId="30">
    <w:name w:val="نمط حرفي 3"/>
    <w:rsid w:val="0068204E"/>
    <w:rPr>
      <w:rFonts w:ascii="Times New Roman" w:hAnsi="Times New Roman" w:cs="Times New Roman"/>
      <w:sz w:val="40"/>
      <w:szCs w:val="40"/>
    </w:rPr>
  </w:style>
  <w:style w:type="character" w:customStyle="1" w:styleId="40">
    <w:name w:val="نمط حرفي 4"/>
    <w:rsid w:val="0068204E"/>
    <w:rPr>
      <w:rFonts w:cs="Times New Roman"/>
      <w:szCs w:val="40"/>
    </w:rPr>
  </w:style>
  <w:style w:type="character" w:customStyle="1" w:styleId="50">
    <w:name w:val="نمط حرفي 5"/>
    <w:rsid w:val="0068204E"/>
    <w:rPr>
      <w:rFonts w:cs="Times New Roman"/>
      <w:szCs w:val="40"/>
    </w:rPr>
  </w:style>
  <w:style w:type="character" w:customStyle="1" w:styleId="a1">
    <w:name w:val="حديث"/>
    <w:rsid w:val="0068204E"/>
    <w:rPr>
      <w:rFonts w:cs="Traditional Arabic"/>
      <w:szCs w:val="36"/>
    </w:rPr>
  </w:style>
  <w:style w:type="character" w:customStyle="1" w:styleId="a2">
    <w:name w:val="أثر"/>
    <w:rsid w:val="0068204E"/>
    <w:rPr>
      <w:rFonts w:cs="Traditional Arabic"/>
      <w:szCs w:val="36"/>
    </w:rPr>
  </w:style>
  <w:style w:type="character" w:customStyle="1" w:styleId="a3">
    <w:name w:val="مثل"/>
    <w:rsid w:val="0068204E"/>
    <w:rPr>
      <w:rFonts w:cs="Traditional Arabic"/>
      <w:szCs w:val="36"/>
    </w:rPr>
  </w:style>
  <w:style w:type="character" w:customStyle="1" w:styleId="a4">
    <w:name w:val="قول"/>
    <w:rsid w:val="0068204E"/>
    <w:rPr>
      <w:rFonts w:cs="Traditional Arabic"/>
      <w:szCs w:val="36"/>
    </w:rPr>
  </w:style>
  <w:style w:type="character" w:customStyle="1" w:styleId="a5">
    <w:name w:val="شعر"/>
    <w:rsid w:val="0068204E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rsid w:val="0068204E"/>
    <w:rPr>
      <w:rFonts w:cs="Traditional Arabic"/>
      <w:vertAlign w:val="superscript"/>
    </w:rPr>
  </w:style>
  <w:style w:type="paragraph" w:customStyle="1" w:styleId="chHead2">
    <w:name w:val="ch Head 2"/>
    <w:basedOn w:val="Normal"/>
    <w:link w:val="chHead2Char"/>
    <w:qFormat/>
    <w:rsid w:val="0068204E"/>
    <w:pPr>
      <w:autoSpaceDE/>
      <w:autoSpaceDN/>
      <w:adjustRightInd/>
      <w:spacing w:before="100" w:beforeAutospacing="1" w:after="100" w:afterAutospacing="1"/>
      <w:ind w:firstLine="0"/>
    </w:pPr>
    <w:rPr>
      <w:rFonts w:ascii="Traditional Arabic" w:eastAsia="Calibri" w:hAnsi="Traditional Arabic" w:cs="Traditional Arabic"/>
      <w:bCs w:val="0"/>
      <w:color w:val="auto"/>
      <w:szCs w:val="36"/>
    </w:rPr>
  </w:style>
  <w:style w:type="paragraph" w:customStyle="1" w:styleId="Chhead3">
    <w:name w:val="Ch head 3"/>
    <w:basedOn w:val="Normal"/>
    <w:link w:val="Chhead3Char"/>
    <w:qFormat/>
    <w:rsid w:val="0068204E"/>
    <w:pPr>
      <w:autoSpaceDE/>
      <w:autoSpaceDN/>
      <w:adjustRightInd/>
      <w:spacing w:before="100" w:beforeAutospacing="1" w:after="100" w:afterAutospacing="1"/>
      <w:ind w:left="720" w:firstLine="0"/>
    </w:pPr>
    <w:rPr>
      <w:rFonts w:ascii="Traditional Arabic" w:eastAsia="Calibri" w:hAnsi="Traditional Arabic" w:cs="Traditional Arabic"/>
      <w:color w:val="auto"/>
      <w:sz w:val="36"/>
      <w:szCs w:val="36"/>
    </w:rPr>
  </w:style>
  <w:style w:type="character" w:customStyle="1" w:styleId="chHead2Char">
    <w:name w:val="ch Head 2 Char"/>
    <w:link w:val="chHead2"/>
    <w:rsid w:val="0068204E"/>
    <w:rPr>
      <w:rFonts w:ascii="Traditional Arabic" w:eastAsia="Calibri" w:hAnsi="Traditional Arabic" w:cs="Traditional Arabic"/>
      <w:bCs/>
      <w:sz w:val="44"/>
      <w:szCs w:val="36"/>
      <w:lang w:bidi="ar-EG"/>
    </w:rPr>
  </w:style>
  <w:style w:type="character" w:customStyle="1" w:styleId="Chhead3Char">
    <w:name w:val="Ch head 3 Char"/>
    <w:link w:val="Chhead3"/>
    <w:rsid w:val="0068204E"/>
    <w:rPr>
      <w:rFonts w:ascii="Traditional Arabic" w:eastAsia="Calibri" w:hAnsi="Traditional Arabic" w:cs="Traditional Arabic"/>
      <w:sz w:val="36"/>
      <w:szCs w:val="36"/>
      <w:lang w:bidi="ar-EG"/>
    </w:rPr>
  </w:style>
  <w:style w:type="paragraph" w:customStyle="1" w:styleId="chHead1">
    <w:name w:val="ch Head 1"/>
    <w:basedOn w:val="chHead2"/>
    <w:link w:val="chHead1Char"/>
    <w:qFormat/>
    <w:rsid w:val="0068204E"/>
    <w:pPr>
      <w:jc w:val="center"/>
      <w:outlineLvl w:val="0"/>
    </w:pPr>
    <w:rPr>
      <w:b/>
      <w:sz w:val="52"/>
    </w:rPr>
  </w:style>
  <w:style w:type="character" w:customStyle="1" w:styleId="chHead1Char">
    <w:name w:val="ch Head 1 Char"/>
    <w:link w:val="chHead1"/>
    <w:rsid w:val="0068204E"/>
    <w:rPr>
      <w:rFonts w:ascii="Traditional Arabic" w:eastAsia="Calibri" w:hAnsi="Traditional Arabic" w:cs="Traditional Arabic"/>
      <w:b/>
      <w:bCs/>
      <w:sz w:val="52"/>
      <w:szCs w:val="36"/>
      <w:lang w:bidi="ar-EG"/>
    </w:rPr>
  </w:style>
  <w:style w:type="numbering" w:customStyle="1" w:styleId="NoList1">
    <w:name w:val="No List1"/>
    <w:next w:val="NoList"/>
    <w:semiHidden/>
    <w:unhideWhenUsed/>
    <w:rsid w:val="0068204E"/>
  </w:style>
  <w:style w:type="paragraph" w:styleId="NormalWeb">
    <w:name w:val="Normal (Web)"/>
    <w:basedOn w:val="Normal"/>
    <w:uiPriority w:val="99"/>
    <w:rsid w:val="0068204E"/>
    <w:pPr>
      <w:autoSpaceDE/>
      <w:autoSpaceDN/>
      <w:bidi w:val="0"/>
      <w:adjustRightInd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color w:val="auto"/>
      <w:sz w:val="36"/>
      <w:szCs w:val="24"/>
    </w:rPr>
  </w:style>
  <w:style w:type="character" w:customStyle="1" w:styleId="apple-converted-space">
    <w:name w:val="apple-converted-space"/>
    <w:basedOn w:val="DefaultParagraphFont"/>
    <w:rsid w:val="0068204E"/>
  </w:style>
  <w:style w:type="character" w:styleId="Hyperlink">
    <w:name w:val="Hyperlink"/>
    <w:uiPriority w:val="99"/>
    <w:rsid w:val="0068204E"/>
    <w:rPr>
      <w:color w:val="0000FF"/>
      <w:u w:val="single"/>
    </w:rPr>
  </w:style>
  <w:style w:type="character" w:styleId="Strong">
    <w:name w:val="Strong"/>
    <w:uiPriority w:val="22"/>
    <w:rsid w:val="0068204E"/>
    <w:rPr>
      <w:b/>
      <w:bCs/>
    </w:rPr>
  </w:style>
  <w:style w:type="paragraph" w:styleId="NoSpacing">
    <w:name w:val="No Spacing"/>
    <w:link w:val="NoSpacingChar"/>
    <w:uiPriority w:val="1"/>
    <w:qFormat/>
    <w:rsid w:val="00682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uiPriority w:val="19"/>
    <w:rsid w:val="0068204E"/>
    <w:rPr>
      <w:i/>
      <w:iCs/>
      <w:color w:val="808080"/>
    </w:rPr>
  </w:style>
  <w:style w:type="numbering" w:customStyle="1" w:styleId="NoList2">
    <w:name w:val="No List2"/>
    <w:next w:val="NoList"/>
    <w:uiPriority w:val="99"/>
    <w:semiHidden/>
    <w:unhideWhenUsed/>
    <w:rsid w:val="0068204E"/>
  </w:style>
  <w:style w:type="character" w:customStyle="1" w:styleId="quran">
    <w:name w:val="quran"/>
    <w:basedOn w:val="DefaultParagraphFont"/>
    <w:rsid w:val="0068204E"/>
  </w:style>
  <w:style w:type="character" w:customStyle="1" w:styleId="suraaname">
    <w:name w:val="suraaname"/>
    <w:basedOn w:val="DefaultParagraphFont"/>
    <w:rsid w:val="0068204E"/>
  </w:style>
  <w:style w:type="character" w:styleId="FollowedHyperlink">
    <w:name w:val="FollowedHyperlink"/>
    <w:uiPriority w:val="99"/>
    <w:rsid w:val="0068204E"/>
    <w:rPr>
      <w:color w:val="0000FF"/>
      <w:u w:val="single"/>
    </w:rPr>
  </w:style>
  <w:style w:type="character" w:customStyle="1" w:styleId="blueinfosmallerfont">
    <w:name w:val="blueinfo smallerfont"/>
    <w:basedOn w:val="DefaultParagraphFont"/>
    <w:rsid w:val="0068204E"/>
  </w:style>
  <w:style w:type="character" w:customStyle="1" w:styleId="SubtitleChar">
    <w:name w:val="Subtitle Char"/>
    <w:link w:val="Subtitle"/>
    <w:uiPriority w:val="99"/>
    <w:rsid w:val="0068204E"/>
    <w:rPr>
      <w:rFonts w:ascii="Cambria" w:hAnsi="Cambria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rsid w:val="0068204E"/>
    <w:pPr>
      <w:autoSpaceDE/>
      <w:autoSpaceDN/>
      <w:adjustRightInd/>
      <w:spacing w:before="120" w:after="60"/>
      <w:ind w:firstLine="0"/>
      <w:jc w:val="center"/>
      <w:outlineLvl w:val="1"/>
    </w:pPr>
    <w:rPr>
      <w:rFonts w:ascii="Cambria" w:eastAsiaTheme="minorHAnsi" w:hAnsi="Cambria" w:cstheme="minorBidi"/>
      <w:color w:val="auto"/>
      <w:sz w:val="24"/>
      <w:szCs w:val="24"/>
    </w:rPr>
  </w:style>
  <w:style w:type="character" w:customStyle="1" w:styleId="SubtitleChar1">
    <w:name w:val="Subtitle Char1"/>
    <w:basedOn w:val="DefaultParagraphFont"/>
    <w:uiPriority w:val="11"/>
    <w:rsid w:val="006820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TitleChar">
    <w:name w:val="Title Char"/>
    <w:link w:val="Title"/>
    <w:uiPriority w:val="10"/>
    <w:rsid w:val="0068204E"/>
    <w:rPr>
      <w:rFonts w:ascii="Cambria" w:hAnsi="Cambria"/>
      <w:b/>
      <w:bCs/>
      <w:kern w:val="28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rsid w:val="0068204E"/>
    <w:pPr>
      <w:autoSpaceDE/>
      <w:autoSpaceDN/>
      <w:adjustRightInd/>
      <w:spacing w:after="60"/>
      <w:ind w:firstLine="0"/>
      <w:jc w:val="center"/>
      <w:outlineLvl w:val="0"/>
    </w:pPr>
    <w:rPr>
      <w:rFonts w:ascii="Cambria" w:eastAsiaTheme="minorHAnsi" w:hAnsi="Cambria" w:cstheme="minorBidi"/>
      <w:b/>
      <w:bCs w:val="0"/>
      <w:color w:val="auto"/>
      <w:kern w:val="28"/>
    </w:rPr>
  </w:style>
  <w:style w:type="character" w:customStyle="1" w:styleId="TitleChar1">
    <w:name w:val="Title Char1"/>
    <w:basedOn w:val="DefaultParagraphFont"/>
    <w:uiPriority w:val="10"/>
    <w:rsid w:val="006820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BookTitle">
    <w:name w:val="Book Title"/>
    <w:uiPriority w:val="33"/>
    <w:rsid w:val="0068204E"/>
    <w:rPr>
      <w:b/>
      <w:bCs/>
      <w:smallCaps/>
      <w:spacing w:val="5"/>
    </w:rPr>
  </w:style>
  <w:style w:type="character" w:customStyle="1" w:styleId="info-title">
    <w:name w:val="info-title"/>
    <w:basedOn w:val="DefaultParagraphFont"/>
    <w:rsid w:val="0068204E"/>
  </w:style>
  <w:style w:type="character" w:customStyle="1" w:styleId="info-desc">
    <w:name w:val="info-desc"/>
    <w:basedOn w:val="DefaultParagraphFont"/>
    <w:rsid w:val="0068204E"/>
  </w:style>
  <w:style w:type="numbering" w:customStyle="1" w:styleId="NoList3">
    <w:name w:val="No List3"/>
    <w:next w:val="NoList"/>
    <w:uiPriority w:val="99"/>
    <w:semiHidden/>
    <w:unhideWhenUsed/>
    <w:rsid w:val="0068204E"/>
  </w:style>
  <w:style w:type="numbering" w:customStyle="1" w:styleId="NoList4">
    <w:name w:val="No List4"/>
    <w:next w:val="NoList"/>
    <w:uiPriority w:val="99"/>
    <w:semiHidden/>
    <w:unhideWhenUsed/>
    <w:rsid w:val="0068204E"/>
  </w:style>
  <w:style w:type="character" w:customStyle="1" w:styleId="FooterChar1">
    <w:name w:val="Footer Char1"/>
    <w:basedOn w:val="DefaultParagraphFont"/>
    <w:uiPriority w:val="99"/>
    <w:semiHidden/>
    <w:rsid w:val="0068204E"/>
  </w:style>
  <w:style w:type="character" w:customStyle="1" w:styleId="QuoteChar">
    <w:name w:val="Quote Char"/>
    <w:link w:val="Quote"/>
    <w:uiPriority w:val="29"/>
    <w:rsid w:val="0068204E"/>
    <w:rPr>
      <w:i/>
      <w:iCs/>
      <w:color w:val="000000"/>
      <w:lang w:bidi="en-US"/>
    </w:rPr>
  </w:style>
  <w:style w:type="paragraph" w:styleId="Quote">
    <w:name w:val="Quote"/>
    <w:basedOn w:val="Normal"/>
    <w:next w:val="Normal"/>
    <w:link w:val="QuoteChar"/>
    <w:uiPriority w:val="29"/>
    <w:rsid w:val="0068204E"/>
    <w:pPr>
      <w:autoSpaceDE/>
      <w:autoSpaceDN/>
      <w:bidi w:val="0"/>
      <w:adjustRightInd/>
      <w:spacing w:before="120" w:after="200"/>
      <w:ind w:firstLine="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1">
    <w:name w:val="Quote Char1"/>
    <w:basedOn w:val="DefaultParagraphFont"/>
    <w:uiPriority w:val="29"/>
    <w:rsid w:val="0068204E"/>
    <w:rPr>
      <w:rFonts w:ascii="AAA GoldenLotus" w:eastAsia="AAA GoldenLotus" w:hAnsi="AAA GoldenLotus" w:cs="AAA GoldenLotus"/>
      <w:i/>
      <w:iCs/>
      <w:color w:val="000000" w:themeColor="text1"/>
      <w:sz w:val="32"/>
      <w:szCs w:val="32"/>
    </w:rPr>
  </w:style>
  <w:style w:type="character" w:customStyle="1" w:styleId="IntenseQuoteChar">
    <w:name w:val="Intense Quote Char"/>
    <w:link w:val="IntenseQuote"/>
    <w:uiPriority w:val="30"/>
    <w:rsid w:val="0068204E"/>
    <w:rPr>
      <w:b/>
      <w:bCs/>
      <w:i/>
      <w:iCs/>
      <w:color w:val="4F81BD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68204E"/>
    <w:pPr>
      <w:pBdr>
        <w:bottom w:val="single" w:sz="4" w:space="4" w:color="4F81BD"/>
      </w:pBdr>
      <w:autoSpaceDE/>
      <w:autoSpaceDN/>
      <w:bidi w:val="0"/>
      <w:adjustRightInd/>
      <w:spacing w:before="200" w:after="280"/>
      <w:ind w:left="936" w:right="936" w:firstLine="0"/>
    </w:pPr>
    <w:rPr>
      <w:rFonts w:asciiTheme="minorHAnsi" w:eastAsiaTheme="minorHAnsi" w:hAnsiTheme="minorHAnsi" w:cstheme="minorBidi"/>
      <w:b/>
      <w:bCs w:val="0"/>
      <w:i/>
      <w:iCs/>
      <w:color w:val="4F81BD"/>
      <w:sz w:val="22"/>
      <w:szCs w:val="22"/>
      <w:lang w:bidi="en-US"/>
    </w:rPr>
  </w:style>
  <w:style w:type="character" w:customStyle="1" w:styleId="IntenseQuoteChar1">
    <w:name w:val="Intense Quote Char1"/>
    <w:basedOn w:val="DefaultParagraphFont"/>
    <w:uiPriority w:val="30"/>
    <w:rsid w:val="0068204E"/>
    <w:rPr>
      <w:rFonts w:ascii="AAA GoldenLotus" w:eastAsia="AAA GoldenLotus" w:hAnsi="AAA GoldenLotus" w:cs="AAA GoldenLotus"/>
      <w:b/>
      <w:bCs/>
      <w:i/>
      <w:iCs/>
      <w:color w:val="4472C4" w:themeColor="accent1"/>
      <w:sz w:val="32"/>
      <w:szCs w:val="32"/>
    </w:rPr>
  </w:style>
  <w:style w:type="numbering" w:customStyle="1" w:styleId="NoList5">
    <w:name w:val="No List5"/>
    <w:next w:val="NoList"/>
    <w:uiPriority w:val="99"/>
    <w:semiHidden/>
    <w:unhideWhenUsed/>
    <w:rsid w:val="0068204E"/>
  </w:style>
  <w:style w:type="numbering" w:customStyle="1" w:styleId="NoList6">
    <w:name w:val="No List6"/>
    <w:next w:val="NoList"/>
    <w:uiPriority w:val="99"/>
    <w:semiHidden/>
    <w:unhideWhenUsed/>
    <w:rsid w:val="0068204E"/>
  </w:style>
  <w:style w:type="numbering" w:customStyle="1" w:styleId="NoList7">
    <w:name w:val="No List7"/>
    <w:next w:val="NoList"/>
    <w:uiPriority w:val="99"/>
    <w:semiHidden/>
    <w:unhideWhenUsed/>
    <w:rsid w:val="0068204E"/>
  </w:style>
  <w:style w:type="numbering" w:customStyle="1" w:styleId="NoList8">
    <w:name w:val="No List8"/>
    <w:next w:val="NoList"/>
    <w:uiPriority w:val="99"/>
    <w:semiHidden/>
    <w:unhideWhenUsed/>
    <w:rsid w:val="0068204E"/>
  </w:style>
  <w:style w:type="character" w:customStyle="1" w:styleId="FootnoteTextChar1">
    <w:name w:val="Footnote Text Char1"/>
    <w:aliases w:val="Footnote Text Char Char Char Char Char Char1,Footnote Text Char Char Char Char Char2,Footnote Text Char Char Char Char2"/>
    <w:uiPriority w:val="99"/>
    <w:semiHidden/>
    <w:rsid w:val="0068204E"/>
    <w:rPr>
      <w:sz w:val="20"/>
      <w:szCs w:val="20"/>
    </w:rPr>
  </w:style>
  <w:style w:type="character" w:styleId="PlaceholderText">
    <w:name w:val="Placeholder Text"/>
    <w:uiPriority w:val="99"/>
    <w:semiHidden/>
    <w:rsid w:val="0068204E"/>
    <w:rPr>
      <w:color w:val="808080"/>
    </w:rPr>
  </w:style>
  <w:style w:type="numbering" w:customStyle="1" w:styleId="NoList9">
    <w:name w:val="No List9"/>
    <w:next w:val="NoList"/>
    <w:uiPriority w:val="99"/>
    <w:semiHidden/>
    <w:unhideWhenUsed/>
    <w:rsid w:val="0068204E"/>
  </w:style>
  <w:style w:type="numbering" w:customStyle="1" w:styleId="NoList10">
    <w:name w:val="No List10"/>
    <w:next w:val="NoList"/>
    <w:uiPriority w:val="99"/>
    <w:semiHidden/>
    <w:unhideWhenUsed/>
    <w:rsid w:val="0068204E"/>
  </w:style>
  <w:style w:type="character" w:customStyle="1" w:styleId="NoSpacingChar">
    <w:name w:val="No Spacing Char"/>
    <w:link w:val="NoSpacing"/>
    <w:uiPriority w:val="1"/>
    <w:locked/>
    <w:rsid w:val="0068204E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Heading7">
    <w:name w:val="Style Heading 7 +"/>
    <w:basedOn w:val="Heading7"/>
    <w:uiPriority w:val="99"/>
    <w:rsid w:val="0068204E"/>
    <w:pPr>
      <w:keepNext w:val="0"/>
      <w:keepLines w:val="0"/>
      <w:widowControl w:val="0"/>
      <w:autoSpaceDE/>
      <w:autoSpaceDN/>
      <w:adjustRightInd/>
      <w:spacing w:before="240" w:after="60"/>
      <w:ind w:firstLine="0"/>
    </w:pPr>
    <w:rPr>
      <w:rFonts w:ascii="Traditional Arabic" w:eastAsia="Times New Roman" w:hAnsi="Traditional Arabic" w:cs="Traditional Arabic"/>
      <w:b/>
      <w:bCs w:val="0"/>
      <w:i w:val="0"/>
      <w:noProof/>
      <w:color w:val="000000"/>
      <w:sz w:val="36"/>
      <w:szCs w:val="36"/>
      <w:lang w:eastAsia="ar-SA"/>
    </w:rPr>
  </w:style>
  <w:style w:type="paragraph" w:customStyle="1" w:styleId="23">
    <w:name w:val="ه 2"/>
    <w:basedOn w:val="Normal"/>
    <w:link w:val="2Char"/>
    <w:qFormat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Traditional Arabic"/>
      <w:sz w:val="36"/>
      <w:szCs w:val="36"/>
      <w:u w:val="single"/>
      <w:lang w:eastAsia="ar-SA"/>
    </w:rPr>
  </w:style>
  <w:style w:type="paragraph" w:customStyle="1" w:styleId="17">
    <w:name w:val="ه1"/>
    <w:basedOn w:val="FootnoteText"/>
    <w:link w:val="1Char"/>
    <w:autoRedefine/>
    <w:qFormat/>
    <w:rsid w:val="0068204E"/>
    <w:pPr>
      <w:widowControl w:val="0"/>
      <w:autoSpaceDE/>
      <w:autoSpaceDN/>
      <w:adjustRightInd/>
      <w:ind w:left="267" w:hanging="270"/>
    </w:pPr>
    <w:rPr>
      <w:rFonts w:ascii="Traditional Arabic" w:eastAsia="Times New Roman" w:hAnsi="Traditional Arabic" w:cs="Traditional Arabic"/>
      <w:bCs w:val="0"/>
      <w:color w:val="auto"/>
      <w:position w:val="10"/>
      <w:sz w:val="28"/>
      <w:szCs w:val="28"/>
    </w:rPr>
  </w:style>
  <w:style w:type="character" w:customStyle="1" w:styleId="2Char">
    <w:name w:val="ه 2 Char"/>
    <w:link w:val="23"/>
    <w:rsid w:val="0068204E"/>
    <w:rPr>
      <w:rFonts w:ascii="Traditional Arabic" w:eastAsia="Times New Roman" w:hAnsi="Traditional Arabic" w:cs="Traditional Arabic"/>
      <w:color w:val="000000"/>
      <w:sz w:val="36"/>
      <w:szCs w:val="36"/>
      <w:u w:val="single"/>
      <w:lang w:eastAsia="ar-SA" w:bidi="ar-EG"/>
    </w:rPr>
  </w:style>
  <w:style w:type="character" w:customStyle="1" w:styleId="1Char">
    <w:name w:val="ه1 Char"/>
    <w:link w:val="17"/>
    <w:rsid w:val="0068204E"/>
    <w:rPr>
      <w:rFonts w:ascii="Traditional Arabic" w:eastAsia="Times New Roman" w:hAnsi="Traditional Arabic" w:cs="Traditional Arabic"/>
      <w:bCs/>
      <w:position w:val="10"/>
      <w:sz w:val="28"/>
      <w:szCs w:val="28"/>
      <w:lang w:bidi="ar-EG"/>
    </w:rPr>
  </w:style>
  <w:style w:type="numbering" w:customStyle="1" w:styleId="NoList11">
    <w:name w:val="No List11"/>
    <w:next w:val="NoList"/>
    <w:semiHidden/>
    <w:unhideWhenUsed/>
    <w:rsid w:val="0068204E"/>
  </w:style>
  <w:style w:type="numbering" w:customStyle="1" w:styleId="NoList12">
    <w:name w:val="No List12"/>
    <w:next w:val="NoList"/>
    <w:uiPriority w:val="99"/>
    <w:semiHidden/>
    <w:unhideWhenUsed/>
    <w:rsid w:val="0068204E"/>
  </w:style>
  <w:style w:type="character" w:styleId="Emphasis">
    <w:name w:val="Emphasis"/>
    <w:uiPriority w:val="99"/>
    <w:rsid w:val="0068204E"/>
    <w:rPr>
      <w:rFonts w:ascii="Times New Roman" w:hAnsi="Times New Roman" w:cs="Times New Roman" w:hint="default"/>
      <w:b/>
      <w:bCs/>
      <w:i w:val="0"/>
      <w:iCs w:val="0"/>
    </w:rPr>
  </w:style>
  <w:style w:type="character" w:customStyle="1" w:styleId="mw-headline">
    <w:name w:val="mw-headline"/>
    <w:uiPriority w:val="99"/>
    <w:rsid w:val="0068204E"/>
    <w:rPr>
      <w:rFonts w:ascii="Times New Roman" w:hAnsi="Times New Roman" w:cs="Times New Roman" w:hint="default"/>
    </w:rPr>
  </w:style>
  <w:style w:type="character" w:customStyle="1" w:styleId="BalloonTextChar1">
    <w:name w:val="Balloon Text Char1"/>
    <w:uiPriority w:val="99"/>
    <w:semiHidden/>
    <w:rsid w:val="0068204E"/>
    <w:rPr>
      <w:rFonts w:ascii="Tahoma" w:hAnsi="Tahoma" w:cs="Tahoma" w:hint="default"/>
      <w:sz w:val="16"/>
      <w:szCs w:val="16"/>
    </w:rPr>
  </w:style>
  <w:style w:type="character" w:customStyle="1" w:styleId="DocumentMapChar1">
    <w:name w:val="Document Map Char1"/>
    <w:uiPriority w:val="99"/>
    <w:semiHidden/>
    <w:locked/>
    <w:rsid w:val="0068204E"/>
    <w:rPr>
      <w:rFonts w:ascii="Tahoma" w:eastAsia="Times New Roman" w:hAnsi="Tahoma" w:cs="Tahoma" w:hint="default"/>
      <w:sz w:val="16"/>
      <w:szCs w:val="16"/>
      <w:shd w:val="clear" w:color="auto" w:fill="000080"/>
      <w:lang w:bidi="ar-EG"/>
    </w:rPr>
  </w:style>
  <w:style w:type="character" w:customStyle="1" w:styleId="CommentTextChar1">
    <w:name w:val="Comment Text Char1"/>
    <w:uiPriority w:val="99"/>
    <w:semiHidden/>
    <w:rsid w:val="0068204E"/>
    <w:rPr>
      <w:sz w:val="20"/>
      <w:szCs w:val="20"/>
    </w:rPr>
  </w:style>
  <w:style w:type="character" w:customStyle="1" w:styleId="CommentSubjectChar1">
    <w:name w:val="Comment Subject Char1"/>
    <w:aliases w:val="Char Char2"/>
    <w:uiPriority w:val="99"/>
    <w:semiHidden/>
    <w:rsid w:val="0068204E"/>
    <w:rPr>
      <w:b/>
      <w:bCs/>
      <w:sz w:val="20"/>
      <w:szCs w:val="20"/>
    </w:rPr>
  </w:style>
  <w:style w:type="table" w:styleId="TableColumns2">
    <w:name w:val="Table Columns 2"/>
    <w:basedOn w:val="TableNormal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1">
    <w:name w:val="Header Char1"/>
    <w:aliases w:val="Char Char1 Char1"/>
    <w:uiPriority w:val="99"/>
    <w:semiHidden/>
    <w:rsid w:val="0068204E"/>
    <w:rPr>
      <w:rFonts w:ascii="Traditional Arabic" w:hAnsi="Traditional Arabic" w:cs="Traditional Arabic"/>
      <w:color w:val="000000"/>
      <w:sz w:val="36"/>
      <w:szCs w:val="36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68204E"/>
    <w:pPr>
      <w:widowControl w:val="0"/>
      <w:autoSpaceDE/>
      <w:autoSpaceDN/>
      <w:adjustRightInd/>
      <w:spacing w:before="120" w:after="120"/>
      <w:ind w:left="360" w:firstLine="461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8204E"/>
    <w:rPr>
      <w:rFonts w:ascii="Traditional Arabic" w:eastAsia="Times New Roman" w:hAnsi="Traditional Arabic" w:cs="Traditional Arabic"/>
      <w:color w:val="000000"/>
      <w:sz w:val="36"/>
      <w:szCs w:val="36"/>
      <w:lang w:eastAsia="ar-SA" w:bidi="ar-EG"/>
    </w:rPr>
  </w:style>
  <w:style w:type="paragraph" w:styleId="Index2">
    <w:name w:val="index 2"/>
    <w:basedOn w:val="Normal"/>
    <w:next w:val="Normal"/>
    <w:autoRedefine/>
    <w:uiPriority w:val="99"/>
    <w:rsid w:val="0068204E"/>
    <w:pPr>
      <w:widowControl w:val="0"/>
      <w:tabs>
        <w:tab w:val="right" w:leader="dot" w:pos="4308"/>
      </w:tabs>
      <w:autoSpaceDE/>
      <w:autoSpaceDN/>
      <w:adjustRightInd/>
      <w:spacing w:before="120" w:after="120"/>
      <w:ind w:left="285" w:hanging="36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numbering" w:customStyle="1" w:styleId="NoList13">
    <w:name w:val="No List13"/>
    <w:next w:val="NoList"/>
    <w:uiPriority w:val="99"/>
    <w:semiHidden/>
    <w:unhideWhenUsed/>
    <w:rsid w:val="0068204E"/>
  </w:style>
  <w:style w:type="numbering" w:customStyle="1" w:styleId="NoList14">
    <w:name w:val="No List14"/>
    <w:next w:val="NoList"/>
    <w:semiHidden/>
    <w:unhideWhenUsed/>
    <w:rsid w:val="0068204E"/>
  </w:style>
  <w:style w:type="numbering" w:customStyle="1" w:styleId="NoList21">
    <w:name w:val="No List21"/>
    <w:next w:val="NoList"/>
    <w:uiPriority w:val="99"/>
    <w:semiHidden/>
    <w:unhideWhenUsed/>
    <w:rsid w:val="0068204E"/>
  </w:style>
  <w:style w:type="numbering" w:customStyle="1" w:styleId="NoList31">
    <w:name w:val="No List31"/>
    <w:next w:val="NoList"/>
    <w:uiPriority w:val="99"/>
    <w:semiHidden/>
    <w:unhideWhenUsed/>
    <w:rsid w:val="0068204E"/>
  </w:style>
  <w:style w:type="numbering" w:customStyle="1" w:styleId="NoList41">
    <w:name w:val="No List41"/>
    <w:next w:val="NoList"/>
    <w:uiPriority w:val="99"/>
    <w:semiHidden/>
    <w:unhideWhenUsed/>
    <w:rsid w:val="0068204E"/>
  </w:style>
  <w:style w:type="numbering" w:customStyle="1" w:styleId="NoList51">
    <w:name w:val="No List51"/>
    <w:next w:val="NoList"/>
    <w:uiPriority w:val="99"/>
    <w:semiHidden/>
    <w:unhideWhenUsed/>
    <w:rsid w:val="0068204E"/>
  </w:style>
  <w:style w:type="numbering" w:customStyle="1" w:styleId="NoList61">
    <w:name w:val="No List61"/>
    <w:next w:val="NoList"/>
    <w:uiPriority w:val="99"/>
    <w:semiHidden/>
    <w:unhideWhenUsed/>
    <w:rsid w:val="0068204E"/>
  </w:style>
  <w:style w:type="numbering" w:customStyle="1" w:styleId="NoList71">
    <w:name w:val="No List71"/>
    <w:next w:val="NoList"/>
    <w:uiPriority w:val="99"/>
    <w:semiHidden/>
    <w:unhideWhenUsed/>
    <w:rsid w:val="0068204E"/>
  </w:style>
  <w:style w:type="numbering" w:customStyle="1" w:styleId="NoList81">
    <w:name w:val="No List81"/>
    <w:next w:val="NoList"/>
    <w:uiPriority w:val="99"/>
    <w:semiHidden/>
    <w:unhideWhenUsed/>
    <w:rsid w:val="0068204E"/>
  </w:style>
  <w:style w:type="numbering" w:customStyle="1" w:styleId="NoList91">
    <w:name w:val="No List91"/>
    <w:next w:val="NoList"/>
    <w:uiPriority w:val="99"/>
    <w:semiHidden/>
    <w:unhideWhenUsed/>
    <w:rsid w:val="0068204E"/>
  </w:style>
  <w:style w:type="numbering" w:customStyle="1" w:styleId="NoList101">
    <w:name w:val="No List101"/>
    <w:next w:val="NoList"/>
    <w:uiPriority w:val="99"/>
    <w:semiHidden/>
    <w:unhideWhenUsed/>
    <w:rsid w:val="0068204E"/>
  </w:style>
  <w:style w:type="numbering" w:customStyle="1" w:styleId="NoList111">
    <w:name w:val="No List111"/>
    <w:next w:val="NoList"/>
    <w:uiPriority w:val="99"/>
    <w:semiHidden/>
    <w:unhideWhenUsed/>
    <w:rsid w:val="0068204E"/>
  </w:style>
  <w:style w:type="table" w:customStyle="1" w:styleId="TableColumns21">
    <w:name w:val="Table Columns 2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1">
    <w:name w:val="No List121"/>
    <w:next w:val="NoList"/>
    <w:uiPriority w:val="99"/>
    <w:semiHidden/>
    <w:unhideWhenUsed/>
    <w:rsid w:val="0068204E"/>
  </w:style>
  <w:style w:type="numbering" w:customStyle="1" w:styleId="NoList131">
    <w:name w:val="No List131"/>
    <w:next w:val="NoList"/>
    <w:semiHidden/>
    <w:unhideWhenUsed/>
    <w:rsid w:val="0068204E"/>
  </w:style>
  <w:style w:type="numbering" w:customStyle="1" w:styleId="NoList211">
    <w:name w:val="No List211"/>
    <w:next w:val="NoList"/>
    <w:uiPriority w:val="99"/>
    <w:semiHidden/>
    <w:unhideWhenUsed/>
    <w:rsid w:val="0068204E"/>
  </w:style>
  <w:style w:type="numbering" w:customStyle="1" w:styleId="NoList311">
    <w:name w:val="No List311"/>
    <w:next w:val="NoList"/>
    <w:uiPriority w:val="99"/>
    <w:semiHidden/>
    <w:unhideWhenUsed/>
    <w:rsid w:val="0068204E"/>
  </w:style>
  <w:style w:type="numbering" w:customStyle="1" w:styleId="NoList411">
    <w:name w:val="No List411"/>
    <w:next w:val="NoList"/>
    <w:uiPriority w:val="99"/>
    <w:semiHidden/>
    <w:unhideWhenUsed/>
    <w:rsid w:val="0068204E"/>
  </w:style>
  <w:style w:type="numbering" w:customStyle="1" w:styleId="NoList511">
    <w:name w:val="No List511"/>
    <w:next w:val="NoList"/>
    <w:uiPriority w:val="99"/>
    <w:semiHidden/>
    <w:unhideWhenUsed/>
    <w:rsid w:val="0068204E"/>
  </w:style>
  <w:style w:type="numbering" w:customStyle="1" w:styleId="NoList611">
    <w:name w:val="No List611"/>
    <w:next w:val="NoList"/>
    <w:uiPriority w:val="99"/>
    <w:semiHidden/>
    <w:unhideWhenUsed/>
    <w:rsid w:val="0068204E"/>
  </w:style>
  <w:style w:type="numbering" w:customStyle="1" w:styleId="NoList711">
    <w:name w:val="No List711"/>
    <w:next w:val="NoList"/>
    <w:uiPriority w:val="99"/>
    <w:semiHidden/>
    <w:unhideWhenUsed/>
    <w:rsid w:val="0068204E"/>
  </w:style>
  <w:style w:type="numbering" w:customStyle="1" w:styleId="NoList811">
    <w:name w:val="No List811"/>
    <w:next w:val="NoList"/>
    <w:uiPriority w:val="99"/>
    <w:semiHidden/>
    <w:unhideWhenUsed/>
    <w:rsid w:val="0068204E"/>
  </w:style>
  <w:style w:type="numbering" w:customStyle="1" w:styleId="NoList911">
    <w:name w:val="No List911"/>
    <w:next w:val="NoList"/>
    <w:uiPriority w:val="99"/>
    <w:semiHidden/>
    <w:unhideWhenUsed/>
    <w:rsid w:val="0068204E"/>
  </w:style>
  <w:style w:type="numbering" w:customStyle="1" w:styleId="NoList1011">
    <w:name w:val="No List1011"/>
    <w:next w:val="NoList"/>
    <w:uiPriority w:val="99"/>
    <w:semiHidden/>
    <w:unhideWhenUsed/>
    <w:rsid w:val="0068204E"/>
  </w:style>
  <w:style w:type="numbering" w:customStyle="1" w:styleId="NoList1111">
    <w:name w:val="No List1111"/>
    <w:next w:val="NoList"/>
    <w:semiHidden/>
    <w:unhideWhenUsed/>
    <w:rsid w:val="0068204E"/>
  </w:style>
  <w:style w:type="numbering" w:customStyle="1" w:styleId="NoList1211">
    <w:name w:val="No List1211"/>
    <w:next w:val="NoList"/>
    <w:uiPriority w:val="99"/>
    <w:semiHidden/>
    <w:unhideWhenUsed/>
    <w:rsid w:val="0068204E"/>
  </w:style>
  <w:style w:type="table" w:customStyle="1" w:styleId="TableColumns211">
    <w:name w:val="Table Columns 21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1">
    <w:name w:val="No List141"/>
    <w:next w:val="NoList"/>
    <w:uiPriority w:val="99"/>
    <w:semiHidden/>
    <w:unhideWhenUsed/>
    <w:rsid w:val="0068204E"/>
  </w:style>
  <w:style w:type="numbering" w:customStyle="1" w:styleId="NoList15">
    <w:name w:val="No List15"/>
    <w:next w:val="NoList"/>
    <w:uiPriority w:val="99"/>
    <w:semiHidden/>
    <w:unhideWhenUsed/>
    <w:rsid w:val="0068204E"/>
  </w:style>
  <w:style w:type="table" w:customStyle="1" w:styleId="TableColumns22">
    <w:name w:val="Table Columns 22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semiHidden/>
    <w:rsid w:val="0068204E"/>
    <w:pPr>
      <w:bidi w:val="0"/>
      <w:spacing w:after="0" w:line="240" w:lineRule="auto"/>
    </w:pPr>
    <w:rPr>
      <w:rFonts w:ascii="Traditional Arabic" w:eastAsia="Times New Roman" w:hAnsi="Traditional Arabic" w:cs="Traditional Arabic"/>
      <w:color w:val="000000"/>
      <w:sz w:val="36"/>
      <w:szCs w:val="36"/>
      <w:lang w:eastAsia="ar-SA"/>
    </w:rPr>
  </w:style>
  <w:style w:type="table" w:customStyle="1" w:styleId="TableColumns23">
    <w:name w:val="Table Columns 23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2">
    <w:name w:val="Table Columns 21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1">
    <w:name w:val="Table Columns 21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1">
    <w:name w:val="Table Columns 22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68204E"/>
    <w:pPr>
      <w:bidi w:val="0"/>
      <w:spacing w:after="0" w:line="240" w:lineRule="auto"/>
      <w:jc w:val="right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6">
    <w:name w:val="الفصول والأبواب"/>
    <w:basedOn w:val="Heading1"/>
    <w:next w:val="Normal"/>
    <w:link w:val="Char"/>
    <w:autoRedefine/>
    <w:qFormat/>
    <w:rsid w:val="0068204E"/>
    <w:pPr>
      <w:keepNext/>
      <w:keepLines/>
      <w:tabs>
        <w:tab w:val="left" w:pos="3383"/>
        <w:tab w:val="center" w:pos="4702"/>
        <w:tab w:val="right" w:leader="dot" w:pos="9394"/>
      </w:tabs>
      <w:autoSpaceDE/>
      <w:autoSpaceDN/>
      <w:adjustRightInd/>
      <w:spacing w:before="0"/>
    </w:pPr>
    <w:rPr>
      <w:rFonts w:ascii="Traditional Arabic" w:eastAsia="Traditional Arabic" w:hAnsi="Traditional Arabic" w:cs="Traditional Arabic"/>
      <w:noProof/>
      <w:kern w:val="32"/>
      <w:sz w:val="28"/>
      <w:szCs w:val="36"/>
      <w:u w:val="none"/>
      <w:lang w:eastAsia="ar-SA"/>
    </w:rPr>
  </w:style>
  <w:style w:type="character" w:customStyle="1" w:styleId="Char">
    <w:name w:val="الفصول والأبواب Char"/>
    <w:link w:val="a6"/>
    <w:rsid w:val="0068204E"/>
    <w:rPr>
      <w:rFonts w:ascii="Traditional Arabic" w:eastAsia="Traditional Arabic" w:hAnsi="Traditional Arabic" w:cs="Traditional Arabic"/>
      <w:b/>
      <w:bCs/>
      <w:noProof/>
      <w:color w:val="000000"/>
      <w:kern w:val="32"/>
      <w:sz w:val="28"/>
      <w:szCs w:val="36"/>
      <w:lang w:eastAsia="ar-SA" w:bidi="ar-EG"/>
    </w:rPr>
  </w:style>
  <w:style w:type="table" w:customStyle="1" w:styleId="TableColumns213">
    <w:name w:val="Table Columns 213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2">
    <w:name w:val="Table Columns 22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6">
    <w:name w:val="No List16"/>
    <w:next w:val="NoList"/>
    <w:uiPriority w:val="99"/>
    <w:semiHidden/>
    <w:unhideWhenUsed/>
    <w:rsid w:val="0068204E"/>
  </w:style>
  <w:style w:type="numbering" w:customStyle="1" w:styleId="NoList17">
    <w:name w:val="No List17"/>
    <w:next w:val="NoList"/>
    <w:uiPriority w:val="99"/>
    <w:semiHidden/>
    <w:unhideWhenUsed/>
    <w:rsid w:val="0068204E"/>
  </w:style>
  <w:style w:type="numbering" w:customStyle="1" w:styleId="NoList22">
    <w:name w:val="No List22"/>
    <w:next w:val="NoList"/>
    <w:uiPriority w:val="99"/>
    <w:semiHidden/>
    <w:unhideWhenUsed/>
    <w:rsid w:val="0068204E"/>
  </w:style>
  <w:style w:type="numbering" w:customStyle="1" w:styleId="NoList32">
    <w:name w:val="No List32"/>
    <w:next w:val="NoList"/>
    <w:uiPriority w:val="99"/>
    <w:semiHidden/>
    <w:unhideWhenUsed/>
    <w:rsid w:val="0068204E"/>
  </w:style>
  <w:style w:type="numbering" w:customStyle="1" w:styleId="NoList42">
    <w:name w:val="No List42"/>
    <w:next w:val="NoList"/>
    <w:uiPriority w:val="99"/>
    <w:semiHidden/>
    <w:unhideWhenUsed/>
    <w:rsid w:val="0068204E"/>
  </w:style>
  <w:style w:type="numbering" w:customStyle="1" w:styleId="NoList52">
    <w:name w:val="No List52"/>
    <w:next w:val="NoList"/>
    <w:uiPriority w:val="99"/>
    <w:semiHidden/>
    <w:unhideWhenUsed/>
    <w:rsid w:val="0068204E"/>
  </w:style>
  <w:style w:type="numbering" w:customStyle="1" w:styleId="NoList62">
    <w:name w:val="No List62"/>
    <w:next w:val="NoList"/>
    <w:uiPriority w:val="99"/>
    <w:semiHidden/>
    <w:unhideWhenUsed/>
    <w:rsid w:val="0068204E"/>
  </w:style>
  <w:style w:type="numbering" w:customStyle="1" w:styleId="NoList72">
    <w:name w:val="No List72"/>
    <w:next w:val="NoList"/>
    <w:uiPriority w:val="99"/>
    <w:semiHidden/>
    <w:unhideWhenUsed/>
    <w:rsid w:val="0068204E"/>
  </w:style>
  <w:style w:type="numbering" w:customStyle="1" w:styleId="NoList82">
    <w:name w:val="No List82"/>
    <w:next w:val="NoList"/>
    <w:uiPriority w:val="99"/>
    <w:semiHidden/>
    <w:unhideWhenUsed/>
    <w:rsid w:val="0068204E"/>
  </w:style>
  <w:style w:type="numbering" w:customStyle="1" w:styleId="NoList92">
    <w:name w:val="No List92"/>
    <w:next w:val="NoList"/>
    <w:uiPriority w:val="99"/>
    <w:semiHidden/>
    <w:unhideWhenUsed/>
    <w:rsid w:val="0068204E"/>
  </w:style>
  <w:style w:type="numbering" w:customStyle="1" w:styleId="NoList102">
    <w:name w:val="No List102"/>
    <w:next w:val="NoList"/>
    <w:uiPriority w:val="99"/>
    <w:semiHidden/>
    <w:unhideWhenUsed/>
    <w:rsid w:val="0068204E"/>
  </w:style>
  <w:style w:type="numbering" w:customStyle="1" w:styleId="NoList112">
    <w:name w:val="No List112"/>
    <w:next w:val="NoList"/>
    <w:uiPriority w:val="99"/>
    <w:semiHidden/>
    <w:unhideWhenUsed/>
    <w:rsid w:val="0068204E"/>
  </w:style>
  <w:style w:type="numbering" w:customStyle="1" w:styleId="NoList122">
    <w:name w:val="No List122"/>
    <w:next w:val="NoList"/>
    <w:uiPriority w:val="99"/>
    <w:semiHidden/>
    <w:unhideWhenUsed/>
    <w:rsid w:val="0068204E"/>
  </w:style>
  <w:style w:type="numbering" w:customStyle="1" w:styleId="NoList132">
    <w:name w:val="No List132"/>
    <w:next w:val="NoList"/>
    <w:semiHidden/>
    <w:unhideWhenUsed/>
    <w:rsid w:val="0068204E"/>
  </w:style>
  <w:style w:type="numbering" w:customStyle="1" w:styleId="NoList142">
    <w:name w:val="No List142"/>
    <w:next w:val="NoList"/>
    <w:uiPriority w:val="99"/>
    <w:semiHidden/>
    <w:unhideWhenUsed/>
    <w:rsid w:val="0068204E"/>
  </w:style>
  <w:style w:type="numbering" w:customStyle="1" w:styleId="NoList212">
    <w:name w:val="No List212"/>
    <w:next w:val="NoList"/>
    <w:uiPriority w:val="99"/>
    <w:semiHidden/>
    <w:unhideWhenUsed/>
    <w:rsid w:val="0068204E"/>
  </w:style>
  <w:style w:type="numbering" w:customStyle="1" w:styleId="NoList312">
    <w:name w:val="No List312"/>
    <w:next w:val="NoList"/>
    <w:uiPriority w:val="99"/>
    <w:semiHidden/>
    <w:unhideWhenUsed/>
    <w:rsid w:val="0068204E"/>
  </w:style>
  <w:style w:type="numbering" w:customStyle="1" w:styleId="NoList412">
    <w:name w:val="No List412"/>
    <w:next w:val="NoList"/>
    <w:uiPriority w:val="99"/>
    <w:semiHidden/>
    <w:unhideWhenUsed/>
    <w:rsid w:val="0068204E"/>
  </w:style>
  <w:style w:type="numbering" w:customStyle="1" w:styleId="NoList512">
    <w:name w:val="No List512"/>
    <w:next w:val="NoList"/>
    <w:uiPriority w:val="99"/>
    <w:semiHidden/>
    <w:unhideWhenUsed/>
    <w:rsid w:val="0068204E"/>
  </w:style>
  <w:style w:type="numbering" w:customStyle="1" w:styleId="NoList612">
    <w:name w:val="No List612"/>
    <w:next w:val="NoList"/>
    <w:uiPriority w:val="99"/>
    <w:semiHidden/>
    <w:unhideWhenUsed/>
    <w:rsid w:val="0068204E"/>
  </w:style>
  <w:style w:type="numbering" w:customStyle="1" w:styleId="NoList712">
    <w:name w:val="No List712"/>
    <w:next w:val="NoList"/>
    <w:uiPriority w:val="99"/>
    <w:semiHidden/>
    <w:unhideWhenUsed/>
    <w:rsid w:val="0068204E"/>
  </w:style>
  <w:style w:type="numbering" w:customStyle="1" w:styleId="NoList812">
    <w:name w:val="No List812"/>
    <w:next w:val="NoList"/>
    <w:uiPriority w:val="99"/>
    <w:semiHidden/>
    <w:unhideWhenUsed/>
    <w:rsid w:val="0068204E"/>
  </w:style>
  <w:style w:type="numbering" w:customStyle="1" w:styleId="NoList912">
    <w:name w:val="No List912"/>
    <w:next w:val="NoList"/>
    <w:uiPriority w:val="99"/>
    <w:semiHidden/>
    <w:unhideWhenUsed/>
    <w:rsid w:val="0068204E"/>
  </w:style>
  <w:style w:type="numbering" w:customStyle="1" w:styleId="NoList1012">
    <w:name w:val="No List1012"/>
    <w:next w:val="NoList"/>
    <w:uiPriority w:val="99"/>
    <w:semiHidden/>
    <w:unhideWhenUsed/>
    <w:rsid w:val="0068204E"/>
  </w:style>
  <w:style w:type="numbering" w:customStyle="1" w:styleId="NoList1112">
    <w:name w:val="No List1112"/>
    <w:next w:val="NoList"/>
    <w:semiHidden/>
    <w:unhideWhenUsed/>
    <w:rsid w:val="0068204E"/>
  </w:style>
  <w:style w:type="numbering" w:customStyle="1" w:styleId="NoList1212">
    <w:name w:val="No List1212"/>
    <w:next w:val="NoList"/>
    <w:uiPriority w:val="99"/>
    <w:semiHidden/>
    <w:unhideWhenUsed/>
    <w:rsid w:val="0068204E"/>
  </w:style>
  <w:style w:type="numbering" w:customStyle="1" w:styleId="NoList1311">
    <w:name w:val="No List1311"/>
    <w:next w:val="NoList"/>
    <w:semiHidden/>
    <w:unhideWhenUsed/>
    <w:rsid w:val="0068204E"/>
  </w:style>
  <w:style w:type="numbering" w:customStyle="1" w:styleId="NoList2111">
    <w:name w:val="No List2111"/>
    <w:next w:val="NoList"/>
    <w:uiPriority w:val="99"/>
    <w:semiHidden/>
    <w:unhideWhenUsed/>
    <w:rsid w:val="0068204E"/>
  </w:style>
  <w:style w:type="numbering" w:customStyle="1" w:styleId="NoList3111">
    <w:name w:val="No List3111"/>
    <w:next w:val="NoList"/>
    <w:uiPriority w:val="99"/>
    <w:semiHidden/>
    <w:unhideWhenUsed/>
    <w:rsid w:val="0068204E"/>
  </w:style>
  <w:style w:type="numbering" w:customStyle="1" w:styleId="NoList4111">
    <w:name w:val="No List4111"/>
    <w:next w:val="NoList"/>
    <w:uiPriority w:val="99"/>
    <w:semiHidden/>
    <w:unhideWhenUsed/>
    <w:rsid w:val="0068204E"/>
  </w:style>
  <w:style w:type="numbering" w:customStyle="1" w:styleId="NoList5111">
    <w:name w:val="No List5111"/>
    <w:next w:val="NoList"/>
    <w:uiPriority w:val="99"/>
    <w:semiHidden/>
    <w:unhideWhenUsed/>
    <w:rsid w:val="0068204E"/>
  </w:style>
  <w:style w:type="numbering" w:customStyle="1" w:styleId="NoList6111">
    <w:name w:val="No List6111"/>
    <w:next w:val="NoList"/>
    <w:uiPriority w:val="99"/>
    <w:semiHidden/>
    <w:unhideWhenUsed/>
    <w:rsid w:val="0068204E"/>
  </w:style>
  <w:style w:type="numbering" w:customStyle="1" w:styleId="NoList7111">
    <w:name w:val="No List7111"/>
    <w:next w:val="NoList"/>
    <w:uiPriority w:val="99"/>
    <w:semiHidden/>
    <w:unhideWhenUsed/>
    <w:rsid w:val="0068204E"/>
  </w:style>
  <w:style w:type="numbering" w:customStyle="1" w:styleId="NoList8111">
    <w:name w:val="No List8111"/>
    <w:next w:val="NoList"/>
    <w:uiPriority w:val="99"/>
    <w:semiHidden/>
    <w:unhideWhenUsed/>
    <w:rsid w:val="0068204E"/>
  </w:style>
  <w:style w:type="numbering" w:customStyle="1" w:styleId="NoList9111">
    <w:name w:val="No List9111"/>
    <w:next w:val="NoList"/>
    <w:uiPriority w:val="99"/>
    <w:semiHidden/>
    <w:unhideWhenUsed/>
    <w:rsid w:val="0068204E"/>
  </w:style>
  <w:style w:type="numbering" w:customStyle="1" w:styleId="NoList10111">
    <w:name w:val="No List10111"/>
    <w:next w:val="NoList"/>
    <w:uiPriority w:val="99"/>
    <w:semiHidden/>
    <w:unhideWhenUsed/>
    <w:rsid w:val="0068204E"/>
  </w:style>
  <w:style w:type="numbering" w:customStyle="1" w:styleId="NoList11111">
    <w:name w:val="No List11111"/>
    <w:next w:val="NoList"/>
    <w:semiHidden/>
    <w:unhideWhenUsed/>
    <w:rsid w:val="0068204E"/>
  </w:style>
  <w:style w:type="numbering" w:customStyle="1" w:styleId="NoList12111">
    <w:name w:val="No List12111"/>
    <w:next w:val="NoList"/>
    <w:uiPriority w:val="99"/>
    <w:semiHidden/>
    <w:unhideWhenUsed/>
    <w:rsid w:val="0068204E"/>
  </w:style>
  <w:style w:type="numbering" w:customStyle="1" w:styleId="NoList1411">
    <w:name w:val="No List1411"/>
    <w:next w:val="NoList"/>
    <w:uiPriority w:val="99"/>
    <w:semiHidden/>
    <w:unhideWhenUsed/>
    <w:rsid w:val="0068204E"/>
  </w:style>
  <w:style w:type="numbering" w:customStyle="1" w:styleId="NoList151">
    <w:name w:val="No List151"/>
    <w:next w:val="NoList"/>
    <w:uiPriority w:val="99"/>
    <w:semiHidden/>
    <w:unhideWhenUsed/>
    <w:rsid w:val="0068204E"/>
  </w:style>
  <w:style w:type="character" w:customStyle="1" w:styleId="itemdatecreated">
    <w:name w:val="itemdatecreated"/>
    <w:basedOn w:val="DefaultParagraphFont"/>
    <w:rsid w:val="0068204E"/>
  </w:style>
  <w:style w:type="table" w:customStyle="1" w:styleId="TableColumns231">
    <w:name w:val="Table Columns 23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8">
    <w:name w:val="No List18"/>
    <w:next w:val="NoList"/>
    <w:uiPriority w:val="99"/>
    <w:semiHidden/>
    <w:unhideWhenUsed/>
    <w:rsid w:val="0068204E"/>
  </w:style>
  <w:style w:type="table" w:customStyle="1" w:styleId="TableColumns24">
    <w:name w:val="Table Columns 24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9">
    <w:name w:val="No List19"/>
    <w:next w:val="NoList"/>
    <w:semiHidden/>
    <w:unhideWhenUsed/>
    <w:rsid w:val="0068204E"/>
  </w:style>
  <w:style w:type="numbering" w:customStyle="1" w:styleId="NoList110">
    <w:name w:val="No List110"/>
    <w:next w:val="NoList"/>
    <w:semiHidden/>
    <w:unhideWhenUsed/>
    <w:rsid w:val="0068204E"/>
  </w:style>
  <w:style w:type="numbering" w:customStyle="1" w:styleId="NoList23">
    <w:name w:val="No List23"/>
    <w:next w:val="NoList"/>
    <w:uiPriority w:val="99"/>
    <w:semiHidden/>
    <w:unhideWhenUsed/>
    <w:rsid w:val="0068204E"/>
  </w:style>
  <w:style w:type="numbering" w:customStyle="1" w:styleId="NoList33">
    <w:name w:val="No List33"/>
    <w:next w:val="NoList"/>
    <w:uiPriority w:val="99"/>
    <w:semiHidden/>
    <w:unhideWhenUsed/>
    <w:rsid w:val="0068204E"/>
  </w:style>
  <w:style w:type="numbering" w:customStyle="1" w:styleId="NoList43">
    <w:name w:val="No List43"/>
    <w:next w:val="NoList"/>
    <w:uiPriority w:val="99"/>
    <w:semiHidden/>
    <w:unhideWhenUsed/>
    <w:rsid w:val="0068204E"/>
  </w:style>
  <w:style w:type="numbering" w:customStyle="1" w:styleId="NoList53">
    <w:name w:val="No List53"/>
    <w:next w:val="NoList"/>
    <w:uiPriority w:val="99"/>
    <w:semiHidden/>
    <w:unhideWhenUsed/>
    <w:rsid w:val="0068204E"/>
  </w:style>
  <w:style w:type="numbering" w:customStyle="1" w:styleId="NoList63">
    <w:name w:val="No List63"/>
    <w:next w:val="NoList"/>
    <w:uiPriority w:val="99"/>
    <w:semiHidden/>
    <w:unhideWhenUsed/>
    <w:rsid w:val="0068204E"/>
  </w:style>
  <w:style w:type="numbering" w:customStyle="1" w:styleId="NoList73">
    <w:name w:val="No List73"/>
    <w:next w:val="NoList"/>
    <w:uiPriority w:val="99"/>
    <w:semiHidden/>
    <w:unhideWhenUsed/>
    <w:rsid w:val="0068204E"/>
  </w:style>
  <w:style w:type="numbering" w:customStyle="1" w:styleId="NoList83">
    <w:name w:val="No List83"/>
    <w:next w:val="NoList"/>
    <w:uiPriority w:val="99"/>
    <w:semiHidden/>
    <w:unhideWhenUsed/>
    <w:rsid w:val="0068204E"/>
  </w:style>
  <w:style w:type="numbering" w:customStyle="1" w:styleId="NoList93">
    <w:name w:val="No List93"/>
    <w:next w:val="NoList"/>
    <w:uiPriority w:val="99"/>
    <w:semiHidden/>
    <w:unhideWhenUsed/>
    <w:rsid w:val="0068204E"/>
  </w:style>
  <w:style w:type="numbering" w:customStyle="1" w:styleId="NoList103">
    <w:name w:val="No List103"/>
    <w:next w:val="NoList"/>
    <w:uiPriority w:val="99"/>
    <w:semiHidden/>
    <w:unhideWhenUsed/>
    <w:rsid w:val="0068204E"/>
  </w:style>
  <w:style w:type="numbering" w:customStyle="1" w:styleId="NoList113">
    <w:name w:val="No List113"/>
    <w:next w:val="NoList"/>
    <w:uiPriority w:val="99"/>
    <w:semiHidden/>
    <w:unhideWhenUsed/>
    <w:rsid w:val="0068204E"/>
  </w:style>
  <w:style w:type="table" w:customStyle="1" w:styleId="TableColumns25">
    <w:name w:val="Table Columns 25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3">
    <w:name w:val="No List123"/>
    <w:next w:val="NoList"/>
    <w:uiPriority w:val="99"/>
    <w:semiHidden/>
    <w:unhideWhenUsed/>
    <w:rsid w:val="0068204E"/>
  </w:style>
  <w:style w:type="numbering" w:customStyle="1" w:styleId="NoList133">
    <w:name w:val="No List133"/>
    <w:next w:val="NoList"/>
    <w:semiHidden/>
    <w:unhideWhenUsed/>
    <w:rsid w:val="0068204E"/>
  </w:style>
  <w:style w:type="numbering" w:customStyle="1" w:styleId="NoList213">
    <w:name w:val="No List213"/>
    <w:next w:val="NoList"/>
    <w:uiPriority w:val="99"/>
    <w:semiHidden/>
    <w:unhideWhenUsed/>
    <w:rsid w:val="0068204E"/>
  </w:style>
  <w:style w:type="numbering" w:customStyle="1" w:styleId="NoList313">
    <w:name w:val="No List313"/>
    <w:next w:val="NoList"/>
    <w:uiPriority w:val="99"/>
    <w:semiHidden/>
    <w:unhideWhenUsed/>
    <w:rsid w:val="0068204E"/>
  </w:style>
  <w:style w:type="numbering" w:customStyle="1" w:styleId="NoList413">
    <w:name w:val="No List413"/>
    <w:next w:val="NoList"/>
    <w:uiPriority w:val="99"/>
    <w:semiHidden/>
    <w:unhideWhenUsed/>
    <w:rsid w:val="0068204E"/>
  </w:style>
  <w:style w:type="numbering" w:customStyle="1" w:styleId="NoList513">
    <w:name w:val="No List513"/>
    <w:next w:val="NoList"/>
    <w:uiPriority w:val="99"/>
    <w:semiHidden/>
    <w:unhideWhenUsed/>
    <w:rsid w:val="0068204E"/>
  </w:style>
  <w:style w:type="numbering" w:customStyle="1" w:styleId="NoList613">
    <w:name w:val="No List613"/>
    <w:next w:val="NoList"/>
    <w:uiPriority w:val="99"/>
    <w:semiHidden/>
    <w:unhideWhenUsed/>
    <w:rsid w:val="0068204E"/>
  </w:style>
  <w:style w:type="numbering" w:customStyle="1" w:styleId="NoList713">
    <w:name w:val="No List713"/>
    <w:next w:val="NoList"/>
    <w:uiPriority w:val="99"/>
    <w:semiHidden/>
    <w:unhideWhenUsed/>
    <w:rsid w:val="0068204E"/>
  </w:style>
  <w:style w:type="numbering" w:customStyle="1" w:styleId="NoList813">
    <w:name w:val="No List813"/>
    <w:next w:val="NoList"/>
    <w:uiPriority w:val="99"/>
    <w:semiHidden/>
    <w:unhideWhenUsed/>
    <w:rsid w:val="0068204E"/>
  </w:style>
  <w:style w:type="numbering" w:customStyle="1" w:styleId="NoList913">
    <w:name w:val="No List913"/>
    <w:next w:val="NoList"/>
    <w:uiPriority w:val="99"/>
    <w:semiHidden/>
    <w:unhideWhenUsed/>
    <w:rsid w:val="0068204E"/>
  </w:style>
  <w:style w:type="numbering" w:customStyle="1" w:styleId="NoList1013">
    <w:name w:val="No List1013"/>
    <w:next w:val="NoList"/>
    <w:uiPriority w:val="99"/>
    <w:semiHidden/>
    <w:unhideWhenUsed/>
    <w:rsid w:val="0068204E"/>
  </w:style>
  <w:style w:type="numbering" w:customStyle="1" w:styleId="NoList1113">
    <w:name w:val="No List1113"/>
    <w:next w:val="NoList"/>
    <w:semiHidden/>
    <w:unhideWhenUsed/>
    <w:rsid w:val="0068204E"/>
  </w:style>
  <w:style w:type="numbering" w:customStyle="1" w:styleId="NoList1213">
    <w:name w:val="No List1213"/>
    <w:next w:val="NoList"/>
    <w:uiPriority w:val="99"/>
    <w:semiHidden/>
    <w:unhideWhenUsed/>
    <w:rsid w:val="0068204E"/>
  </w:style>
  <w:style w:type="table" w:customStyle="1" w:styleId="TableColumns214">
    <w:name w:val="Table Columns 214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3">
    <w:name w:val="No List143"/>
    <w:next w:val="NoList"/>
    <w:uiPriority w:val="99"/>
    <w:semiHidden/>
    <w:unhideWhenUsed/>
    <w:rsid w:val="0068204E"/>
  </w:style>
  <w:style w:type="numbering" w:customStyle="1" w:styleId="NoList152">
    <w:name w:val="No List152"/>
    <w:next w:val="NoList"/>
    <w:uiPriority w:val="99"/>
    <w:semiHidden/>
    <w:unhideWhenUsed/>
    <w:rsid w:val="0068204E"/>
  </w:style>
  <w:style w:type="numbering" w:customStyle="1" w:styleId="NoList20">
    <w:name w:val="No List20"/>
    <w:next w:val="NoList"/>
    <w:uiPriority w:val="99"/>
    <w:semiHidden/>
    <w:unhideWhenUsed/>
    <w:rsid w:val="0068204E"/>
  </w:style>
  <w:style w:type="table" w:customStyle="1" w:styleId="TableColumns26">
    <w:name w:val="Table Columns 26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2">
    <w:name w:val="Body Text 2"/>
    <w:basedOn w:val="Normal"/>
    <w:link w:val="BodyText2Char"/>
    <w:rsid w:val="0068204E"/>
    <w:pPr>
      <w:autoSpaceDE/>
      <w:autoSpaceDN/>
      <w:adjustRightInd/>
      <w:spacing w:before="0" w:after="0"/>
      <w:ind w:firstLine="0"/>
    </w:pPr>
    <w:rPr>
      <w:rFonts w:ascii="Times New Roman" w:eastAsia="Times New Roman" w:hAnsi="Times New Roman" w:cs="Traditional Arabic"/>
      <w:color w:val="auto"/>
      <w:sz w:val="20"/>
      <w:szCs w:val="38"/>
    </w:rPr>
  </w:style>
  <w:style w:type="character" w:customStyle="1" w:styleId="BodyText2Char">
    <w:name w:val="Body Text 2 Char"/>
    <w:basedOn w:val="DefaultParagraphFont"/>
    <w:link w:val="BodyText2"/>
    <w:rsid w:val="0068204E"/>
    <w:rPr>
      <w:rFonts w:ascii="Times New Roman" w:eastAsia="Times New Roman" w:hAnsi="Times New Roman" w:cs="Traditional Arabic"/>
      <w:sz w:val="20"/>
      <w:szCs w:val="38"/>
      <w:lang w:bidi="ar-EG"/>
    </w:rPr>
  </w:style>
  <w:style w:type="paragraph" w:styleId="BodyText3">
    <w:name w:val="Body Text 3"/>
    <w:basedOn w:val="Normal"/>
    <w:link w:val="BodyText3Char"/>
    <w:uiPriority w:val="99"/>
    <w:unhideWhenUsed/>
    <w:rsid w:val="0068204E"/>
    <w:pPr>
      <w:autoSpaceDE/>
      <w:autoSpaceDN/>
      <w:adjustRightInd/>
      <w:spacing w:before="0" w:after="120"/>
      <w:ind w:firstLine="0"/>
    </w:pPr>
    <w:rPr>
      <w:rFonts w:ascii="Calibri" w:eastAsia="Times New Roman" w:hAnsi="Calibri" w:cs="Arial"/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8204E"/>
    <w:rPr>
      <w:rFonts w:ascii="Calibri" w:eastAsia="Times New Roman" w:hAnsi="Calibri" w:cs="Arial"/>
      <w:sz w:val="16"/>
      <w:szCs w:val="16"/>
      <w:lang w:bidi="ar-EG"/>
    </w:rPr>
  </w:style>
  <w:style w:type="paragraph" w:styleId="Index3">
    <w:name w:val="index 3"/>
    <w:basedOn w:val="Normal"/>
    <w:next w:val="Normal"/>
    <w:autoRedefine/>
    <w:uiPriority w:val="99"/>
    <w:rsid w:val="0068204E"/>
    <w:pPr>
      <w:widowControl w:val="0"/>
      <w:autoSpaceDE/>
      <w:autoSpaceDN/>
      <w:adjustRightInd/>
      <w:spacing w:before="0" w:after="0"/>
      <w:ind w:left="1080" w:hanging="36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numbering" w:customStyle="1" w:styleId="NoList24">
    <w:name w:val="No List24"/>
    <w:next w:val="NoList"/>
    <w:uiPriority w:val="99"/>
    <w:semiHidden/>
    <w:unhideWhenUsed/>
    <w:rsid w:val="0068204E"/>
  </w:style>
  <w:style w:type="numbering" w:customStyle="1" w:styleId="NoList114">
    <w:name w:val="No List114"/>
    <w:next w:val="NoList"/>
    <w:semiHidden/>
    <w:unhideWhenUsed/>
    <w:rsid w:val="0068204E"/>
  </w:style>
  <w:style w:type="numbering" w:customStyle="1" w:styleId="NoList25">
    <w:name w:val="No List25"/>
    <w:next w:val="NoList"/>
    <w:uiPriority w:val="99"/>
    <w:semiHidden/>
    <w:unhideWhenUsed/>
    <w:rsid w:val="0068204E"/>
  </w:style>
  <w:style w:type="numbering" w:customStyle="1" w:styleId="NoList34">
    <w:name w:val="No List34"/>
    <w:next w:val="NoList"/>
    <w:uiPriority w:val="99"/>
    <w:semiHidden/>
    <w:unhideWhenUsed/>
    <w:rsid w:val="0068204E"/>
  </w:style>
  <w:style w:type="numbering" w:customStyle="1" w:styleId="NoList44">
    <w:name w:val="No List44"/>
    <w:next w:val="NoList"/>
    <w:uiPriority w:val="99"/>
    <w:semiHidden/>
    <w:unhideWhenUsed/>
    <w:rsid w:val="0068204E"/>
  </w:style>
  <w:style w:type="numbering" w:customStyle="1" w:styleId="NoList54">
    <w:name w:val="No List54"/>
    <w:next w:val="NoList"/>
    <w:uiPriority w:val="99"/>
    <w:semiHidden/>
    <w:unhideWhenUsed/>
    <w:rsid w:val="0068204E"/>
  </w:style>
  <w:style w:type="numbering" w:customStyle="1" w:styleId="NoList64">
    <w:name w:val="No List64"/>
    <w:next w:val="NoList"/>
    <w:uiPriority w:val="99"/>
    <w:semiHidden/>
    <w:unhideWhenUsed/>
    <w:rsid w:val="0068204E"/>
  </w:style>
  <w:style w:type="numbering" w:customStyle="1" w:styleId="NoList74">
    <w:name w:val="No List74"/>
    <w:next w:val="NoList"/>
    <w:uiPriority w:val="99"/>
    <w:semiHidden/>
    <w:unhideWhenUsed/>
    <w:rsid w:val="0068204E"/>
  </w:style>
  <w:style w:type="numbering" w:customStyle="1" w:styleId="NoList84">
    <w:name w:val="No List84"/>
    <w:next w:val="NoList"/>
    <w:uiPriority w:val="99"/>
    <w:semiHidden/>
    <w:unhideWhenUsed/>
    <w:rsid w:val="0068204E"/>
  </w:style>
  <w:style w:type="numbering" w:customStyle="1" w:styleId="NoList94">
    <w:name w:val="No List94"/>
    <w:next w:val="NoList"/>
    <w:uiPriority w:val="99"/>
    <w:semiHidden/>
    <w:unhideWhenUsed/>
    <w:rsid w:val="0068204E"/>
  </w:style>
  <w:style w:type="numbering" w:customStyle="1" w:styleId="NoList104">
    <w:name w:val="No List104"/>
    <w:next w:val="NoList"/>
    <w:uiPriority w:val="99"/>
    <w:semiHidden/>
    <w:unhideWhenUsed/>
    <w:rsid w:val="0068204E"/>
  </w:style>
  <w:style w:type="numbering" w:customStyle="1" w:styleId="NoList115">
    <w:name w:val="No List115"/>
    <w:next w:val="NoList"/>
    <w:semiHidden/>
    <w:unhideWhenUsed/>
    <w:rsid w:val="0068204E"/>
  </w:style>
  <w:style w:type="numbering" w:customStyle="1" w:styleId="NoList124">
    <w:name w:val="No List124"/>
    <w:next w:val="NoList"/>
    <w:uiPriority w:val="99"/>
    <w:semiHidden/>
    <w:unhideWhenUsed/>
    <w:rsid w:val="0068204E"/>
  </w:style>
  <w:style w:type="table" w:customStyle="1" w:styleId="TableColumns27">
    <w:name w:val="Table Columns 27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34">
    <w:name w:val="No List134"/>
    <w:next w:val="NoList"/>
    <w:uiPriority w:val="99"/>
    <w:semiHidden/>
    <w:unhideWhenUsed/>
    <w:rsid w:val="0068204E"/>
  </w:style>
  <w:style w:type="numbering" w:customStyle="1" w:styleId="NoList144">
    <w:name w:val="No List144"/>
    <w:next w:val="NoList"/>
    <w:semiHidden/>
    <w:unhideWhenUsed/>
    <w:rsid w:val="0068204E"/>
  </w:style>
  <w:style w:type="numbering" w:customStyle="1" w:styleId="NoList214">
    <w:name w:val="No List214"/>
    <w:next w:val="NoList"/>
    <w:uiPriority w:val="99"/>
    <w:semiHidden/>
    <w:unhideWhenUsed/>
    <w:rsid w:val="0068204E"/>
  </w:style>
  <w:style w:type="numbering" w:customStyle="1" w:styleId="NoList314">
    <w:name w:val="No List314"/>
    <w:next w:val="NoList"/>
    <w:uiPriority w:val="99"/>
    <w:semiHidden/>
    <w:unhideWhenUsed/>
    <w:rsid w:val="0068204E"/>
  </w:style>
  <w:style w:type="numbering" w:customStyle="1" w:styleId="NoList414">
    <w:name w:val="No List414"/>
    <w:next w:val="NoList"/>
    <w:uiPriority w:val="99"/>
    <w:semiHidden/>
    <w:unhideWhenUsed/>
    <w:rsid w:val="0068204E"/>
  </w:style>
  <w:style w:type="numbering" w:customStyle="1" w:styleId="NoList514">
    <w:name w:val="No List514"/>
    <w:next w:val="NoList"/>
    <w:uiPriority w:val="99"/>
    <w:semiHidden/>
    <w:unhideWhenUsed/>
    <w:rsid w:val="0068204E"/>
  </w:style>
  <w:style w:type="numbering" w:customStyle="1" w:styleId="NoList614">
    <w:name w:val="No List614"/>
    <w:next w:val="NoList"/>
    <w:uiPriority w:val="99"/>
    <w:semiHidden/>
    <w:unhideWhenUsed/>
    <w:rsid w:val="0068204E"/>
  </w:style>
  <w:style w:type="numbering" w:customStyle="1" w:styleId="NoList714">
    <w:name w:val="No List714"/>
    <w:next w:val="NoList"/>
    <w:uiPriority w:val="99"/>
    <w:semiHidden/>
    <w:unhideWhenUsed/>
    <w:rsid w:val="0068204E"/>
  </w:style>
  <w:style w:type="numbering" w:customStyle="1" w:styleId="NoList814">
    <w:name w:val="No List814"/>
    <w:next w:val="NoList"/>
    <w:uiPriority w:val="99"/>
    <w:semiHidden/>
    <w:unhideWhenUsed/>
    <w:rsid w:val="0068204E"/>
  </w:style>
  <w:style w:type="numbering" w:customStyle="1" w:styleId="NoList914">
    <w:name w:val="No List914"/>
    <w:next w:val="NoList"/>
    <w:uiPriority w:val="99"/>
    <w:semiHidden/>
    <w:unhideWhenUsed/>
    <w:rsid w:val="0068204E"/>
  </w:style>
  <w:style w:type="numbering" w:customStyle="1" w:styleId="NoList1014">
    <w:name w:val="No List1014"/>
    <w:next w:val="NoList"/>
    <w:uiPriority w:val="99"/>
    <w:semiHidden/>
    <w:unhideWhenUsed/>
    <w:rsid w:val="0068204E"/>
  </w:style>
  <w:style w:type="numbering" w:customStyle="1" w:styleId="NoList1114">
    <w:name w:val="No List1114"/>
    <w:next w:val="NoList"/>
    <w:uiPriority w:val="99"/>
    <w:semiHidden/>
    <w:unhideWhenUsed/>
    <w:rsid w:val="0068204E"/>
  </w:style>
  <w:style w:type="table" w:customStyle="1" w:styleId="TableColumns215">
    <w:name w:val="Table Columns 215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14">
    <w:name w:val="No List1214"/>
    <w:next w:val="NoList"/>
    <w:uiPriority w:val="99"/>
    <w:semiHidden/>
    <w:unhideWhenUsed/>
    <w:rsid w:val="0068204E"/>
  </w:style>
  <w:style w:type="numbering" w:customStyle="1" w:styleId="NoList1312">
    <w:name w:val="No List1312"/>
    <w:next w:val="NoList"/>
    <w:semiHidden/>
    <w:unhideWhenUsed/>
    <w:rsid w:val="0068204E"/>
  </w:style>
  <w:style w:type="numbering" w:customStyle="1" w:styleId="NoList2112">
    <w:name w:val="No List2112"/>
    <w:next w:val="NoList"/>
    <w:uiPriority w:val="99"/>
    <w:semiHidden/>
    <w:unhideWhenUsed/>
    <w:rsid w:val="0068204E"/>
  </w:style>
  <w:style w:type="numbering" w:customStyle="1" w:styleId="NoList3112">
    <w:name w:val="No List3112"/>
    <w:next w:val="NoList"/>
    <w:uiPriority w:val="99"/>
    <w:semiHidden/>
    <w:unhideWhenUsed/>
    <w:rsid w:val="0068204E"/>
  </w:style>
  <w:style w:type="numbering" w:customStyle="1" w:styleId="NoList4112">
    <w:name w:val="No List4112"/>
    <w:next w:val="NoList"/>
    <w:uiPriority w:val="99"/>
    <w:semiHidden/>
    <w:unhideWhenUsed/>
    <w:rsid w:val="0068204E"/>
  </w:style>
  <w:style w:type="numbering" w:customStyle="1" w:styleId="NoList5112">
    <w:name w:val="No List5112"/>
    <w:next w:val="NoList"/>
    <w:uiPriority w:val="99"/>
    <w:semiHidden/>
    <w:unhideWhenUsed/>
    <w:rsid w:val="0068204E"/>
  </w:style>
  <w:style w:type="numbering" w:customStyle="1" w:styleId="NoList6112">
    <w:name w:val="No List6112"/>
    <w:next w:val="NoList"/>
    <w:uiPriority w:val="99"/>
    <w:semiHidden/>
    <w:unhideWhenUsed/>
    <w:rsid w:val="0068204E"/>
  </w:style>
  <w:style w:type="numbering" w:customStyle="1" w:styleId="NoList7112">
    <w:name w:val="No List7112"/>
    <w:next w:val="NoList"/>
    <w:uiPriority w:val="99"/>
    <w:semiHidden/>
    <w:unhideWhenUsed/>
    <w:rsid w:val="0068204E"/>
  </w:style>
  <w:style w:type="numbering" w:customStyle="1" w:styleId="NoList8112">
    <w:name w:val="No List8112"/>
    <w:next w:val="NoList"/>
    <w:uiPriority w:val="99"/>
    <w:semiHidden/>
    <w:unhideWhenUsed/>
    <w:rsid w:val="0068204E"/>
  </w:style>
  <w:style w:type="numbering" w:customStyle="1" w:styleId="NoList9112">
    <w:name w:val="No List9112"/>
    <w:next w:val="NoList"/>
    <w:uiPriority w:val="99"/>
    <w:semiHidden/>
    <w:unhideWhenUsed/>
    <w:rsid w:val="0068204E"/>
  </w:style>
  <w:style w:type="numbering" w:customStyle="1" w:styleId="NoList10112">
    <w:name w:val="No List10112"/>
    <w:next w:val="NoList"/>
    <w:uiPriority w:val="99"/>
    <w:semiHidden/>
    <w:unhideWhenUsed/>
    <w:rsid w:val="0068204E"/>
  </w:style>
  <w:style w:type="numbering" w:customStyle="1" w:styleId="NoList11112">
    <w:name w:val="No List11112"/>
    <w:next w:val="NoList"/>
    <w:semiHidden/>
    <w:unhideWhenUsed/>
    <w:rsid w:val="0068204E"/>
  </w:style>
  <w:style w:type="numbering" w:customStyle="1" w:styleId="NoList12112">
    <w:name w:val="No List12112"/>
    <w:next w:val="NoList"/>
    <w:uiPriority w:val="99"/>
    <w:semiHidden/>
    <w:unhideWhenUsed/>
    <w:rsid w:val="0068204E"/>
  </w:style>
  <w:style w:type="table" w:customStyle="1" w:styleId="TableColumns2112">
    <w:name w:val="Table Columns 2112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12">
    <w:name w:val="No List1412"/>
    <w:next w:val="NoList"/>
    <w:uiPriority w:val="99"/>
    <w:semiHidden/>
    <w:unhideWhenUsed/>
    <w:rsid w:val="0068204E"/>
  </w:style>
  <w:style w:type="numbering" w:customStyle="1" w:styleId="NoList153">
    <w:name w:val="No List153"/>
    <w:next w:val="NoList"/>
    <w:uiPriority w:val="99"/>
    <w:semiHidden/>
    <w:unhideWhenUsed/>
    <w:rsid w:val="0068204E"/>
  </w:style>
  <w:style w:type="table" w:customStyle="1" w:styleId="TableColumns223">
    <w:name w:val="Table Columns 223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32">
    <w:name w:val="Table Columns 232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21">
    <w:name w:val="Table Columns 212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11">
    <w:name w:val="Table Columns 211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11">
    <w:name w:val="Table Columns 22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68204E"/>
    <w:pPr>
      <w:bidi w:val="0"/>
      <w:spacing w:after="0" w:line="240" w:lineRule="auto"/>
      <w:jc w:val="right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Columns2131">
    <w:name w:val="Table Columns 213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21">
    <w:name w:val="Table Columns 222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61">
    <w:name w:val="No List161"/>
    <w:next w:val="NoList"/>
    <w:uiPriority w:val="99"/>
    <w:semiHidden/>
    <w:unhideWhenUsed/>
    <w:rsid w:val="0068204E"/>
  </w:style>
  <w:style w:type="numbering" w:customStyle="1" w:styleId="NoList171">
    <w:name w:val="No List171"/>
    <w:next w:val="NoList"/>
    <w:uiPriority w:val="99"/>
    <w:semiHidden/>
    <w:unhideWhenUsed/>
    <w:rsid w:val="0068204E"/>
  </w:style>
  <w:style w:type="numbering" w:customStyle="1" w:styleId="NoList221">
    <w:name w:val="No List221"/>
    <w:next w:val="NoList"/>
    <w:uiPriority w:val="99"/>
    <w:semiHidden/>
    <w:unhideWhenUsed/>
    <w:rsid w:val="0068204E"/>
  </w:style>
  <w:style w:type="numbering" w:customStyle="1" w:styleId="NoList321">
    <w:name w:val="No List321"/>
    <w:next w:val="NoList"/>
    <w:uiPriority w:val="99"/>
    <w:semiHidden/>
    <w:unhideWhenUsed/>
    <w:rsid w:val="0068204E"/>
  </w:style>
  <w:style w:type="numbering" w:customStyle="1" w:styleId="NoList421">
    <w:name w:val="No List421"/>
    <w:next w:val="NoList"/>
    <w:uiPriority w:val="99"/>
    <w:semiHidden/>
    <w:unhideWhenUsed/>
    <w:rsid w:val="0068204E"/>
  </w:style>
  <w:style w:type="numbering" w:customStyle="1" w:styleId="NoList521">
    <w:name w:val="No List521"/>
    <w:next w:val="NoList"/>
    <w:uiPriority w:val="99"/>
    <w:semiHidden/>
    <w:unhideWhenUsed/>
    <w:rsid w:val="0068204E"/>
  </w:style>
  <w:style w:type="numbering" w:customStyle="1" w:styleId="NoList621">
    <w:name w:val="No List621"/>
    <w:next w:val="NoList"/>
    <w:uiPriority w:val="99"/>
    <w:semiHidden/>
    <w:unhideWhenUsed/>
    <w:rsid w:val="0068204E"/>
  </w:style>
  <w:style w:type="numbering" w:customStyle="1" w:styleId="NoList721">
    <w:name w:val="No List721"/>
    <w:next w:val="NoList"/>
    <w:uiPriority w:val="99"/>
    <w:semiHidden/>
    <w:unhideWhenUsed/>
    <w:rsid w:val="0068204E"/>
  </w:style>
  <w:style w:type="numbering" w:customStyle="1" w:styleId="NoList821">
    <w:name w:val="No List821"/>
    <w:next w:val="NoList"/>
    <w:uiPriority w:val="99"/>
    <w:semiHidden/>
    <w:unhideWhenUsed/>
    <w:rsid w:val="0068204E"/>
  </w:style>
  <w:style w:type="numbering" w:customStyle="1" w:styleId="NoList921">
    <w:name w:val="No List921"/>
    <w:next w:val="NoList"/>
    <w:uiPriority w:val="99"/>
    <w:semiHidden/>
    <w:unhideWhenUsed/>
    <w:rsid w:val="0068204E"/>
  </w:style>
  <w:style w:type="numbering" w:customStyle="1" w:styleId="NoList1021">
    <w:name w:val="No List1021"/>
    <w:next w:val="NoList"/>
    <w:uiPriority w:val="99"/>
    <w:semiHidden/>
    <w:unhideWhenUsed/>
    <w:rsid w:val="0068204E"/>
  </w:style>
  <w:style w:type="numbering" w:customStyle="1" w:styleId="NoList1121">
    <w:name w:val="No List1121"/>
    <w:next w:val="NoList"/>
    <w:uiPriority w:val="99"/>
    <w:semiHidden/>
    <w:unhideWhenUsed/>
    <w:rsid w:val="0068204E"/>
  </w:style>
  <w:style w:type="numbering" w:customStyle="1" w:styleId="NoList1221">
    <w:name w:val="No List1221"/>
    <w:next w:val="NoList"/>
    <w:uiPriority w:val="99"/>
    <w:semiHidden/>
    <w:unhideWhenUsed/>
    <w:rsid w:val="0068204E"/>
  </w:style>
  <w:style w:type="numbering" w:customStyle="1" w:styleId="NoList1321">
    <w:name w:val="No List1321"/>
    <w:next w:val="NoList"/>
    <w:semiHidden/>
    <w:unhideWhenUsed/>
    <w:rsid w:val="0068204E"/>
  </w:style>
  <w:style w:type="numbering" w:customStyle="1" w:styleId="NoList1421">
    <w:name w:val="No List1421"/>
    <w:next w:val="NoList"/>
    <w:uiPriority w:val="99"/>
    <w:semiHidden/>
    <w:unhideWhenUsed/>
    <w:rsid w:val="0068204E"/>
  </w:style>
  <w:style w:type="numbering" w:customStyle="1" w:styleId="NoList2121">
    <w:name w:val="No List2121"/>
    <w:next w:val="NoList"/>
    <w:uiPriority w:val="99"/>
    <w:semiHidden/>
    <w:unhideWhenUsed/>
    <w:rsid w:val="0068204E"/>
  </w:style>
  <w:style w:type="numbering" w:customStyle="1" w:styleId="NoList3121">
    <w:name w:val="No List3121"/>
    <w:next w:val="NoList"/>
    <w:uiPriority w:val="99"/>
    <w:semiHidden/>
    <w:unhideWhenUsed/>
    <w:rsid w:val="0068204E"/>
  </w:style>
  <w:style w:type="numbering" w:customStyle="1" w:styleId="NoList4121">
    <w:name w:val="No List4121"/>
    <w:next w:val="NoList"/>
    <w:uiPriority w:val="99"/>
    <w:semiHidden/>
    <w:unhideWhenUsed/>
    <w:rsid w:val="0068204E"/>
  </w:style>
  <w:style w:type="numbering" w:customStyle="1" w:styleId="NoList5121">
    <w:name w:val="No List5121"/>
    <w:next w:val="NoList"/>
    <w:uiPriority w:val="99"/>
    <w:semiHidden/>
    <w:unhideWhenUsed/>
    <w:rsid w:val="0068204E"/>
  </w:style>
  <w:style w:type="numbering" w:customStyle="1" w:styleId="NoList6121">
    <w:name w:val="No List6121"/>
    <w:next w:val="NoList"/>
    <w:uiPriority w:val="99"/>
    <w:semiHidden/>
    <w:unhideWhenUsed/>
    <w:rsid w:val="0068204E"/>
  </w:style>
  <w:style w:type="numbering" w:customStyle="1" w:styleId="NoList7121">
    <w:name w:val="No List7121"/>
    <w:next w:val="NoList"/>
    <w:uiPriority w:val="99"/>
    <w:semiHidden/>
    <w:unhideWhenUsed/>
    <w:rsid w:val="0068204E"/>
  </w:style>
  <w:style w:type="numbering" w:customStyle="1" w:styleId="NoList8121">
    <w:name w:val="No List8121"/>
    <w:next w:val="NoList"/>
    <w:uiPriority w:val="99"/>
    <w:semiHidden/>
    <w:unhideWhenUsed/>
    <w:rsid w:val="0068204E"/>
  </w:style>
  <w:style w:type="numbering" w:customStyle="1" w:styleId="NoList9121">
    <w:name w:val="No List9121"/>
    <w:next w:val="NoList"/>
    <w:uiPriority w:val="99"/>
    <w:semiHidden/>
    <w:unhideWhenUsed/>
    <w:rsid w:val="0068204E"/>
  </w:style>
  <w:style w:type="numbering" w:customStyle="1" w:styleId="NoList10121">
    <w:name w:val="No List10121"/>
    <w:next w:val="NoList"/>
    <w:uiPriority w:val="99"/>
    <w:semiHidden/>
    <w:unhideWhenUsed/>
    <w:rsid w:val="0068204E"/>
  </w:style>
  <w:style w:type="numbering" w:customStyle="1" w:styleId="NoList11121">
    <w:name w:val="No List11121"/>
    <w:next w:val="NoList"/>
    <w:semiHidden/>
    <w:unhideWhenUsed/>
    <w:rsid w:val="0068204E"/>
  </w:style>
  <w:style w:type="numbering" w:customStyle="1" w:styleId="NoList12121">
    <w:name w:val="No List12121"/>
    <w:next w:val="NoList"/>
    <w:uiPriority w:val="99"/>
    <w:semiHidden/>
    <w:unhideWhenUsed/>
    <w:rsid w:val="0068204E"/>
  </w:style>
  <w:style w:type="numbering" w:customStyle="1" w:styleId="NoList13111">
    <w:name w:val="No List13111"/>
    <w:next w:val="NoList"/>
    <w:semiHidden/>
    <w:unhideWhenUsed/>
    <w:rsid w:val="0068204E"/>
  </w:style>
  <w:style w:type="numbering" w:customStyle="1" w:styleId="NoList21111">
    <w:name w:val="No List21111"/>
    <w:next w:val="NoList"/>
    <w:uiPriority w:val="99"/>
    <w:semiHidden/>
    <w:unhideWhenUsed/>
    <w:rsid w:val="0068204E"/>
  </w:style>
  <w:style w:type="numbering" w:customStyle="1" w:styleId="NoList31111">
    <w:name w:val="No List31111"/>
    <w:next w:val="NoList"/>
    <w:uiPriority w:val="99"/>
    <w:semiHidden/>
    <w:unhideWhenUsed/>
    <w:rsid w:val="0068204E"/>
  </w:style>
  <w:style w:type="numbering" w:customStyle="1" w:styleId="NoList41111">
    <w:name w:val="No List41111"/>
    <w:next w:val="NoList"/>
    <w:uiPriority w:val="99"/>
    <w:semiHidden/>
    <w:unhideWhenUsed/>
    <w:rsid w:val="0068204E"/>
  </w:style>
  <w:style w:type="numbering" w:customStyle="1" w:styleId="NoList51111">
    <w:name w:val="No List51111"/>
    <w:next w:val="NoList"/>
    <w:uiPriority w:val="99"/>
    <w:semiHidden/>
    <w:unhideWhenUsed/>
    <w:rsid w:val="0068204E"/>
  </w:style>
  <w:style w:type="numbering" w:customStyle="1" w:styleId="NoList61111">
    <w:name w:val="No List61111"/>
    <w:next w:val="NoList"/>
    <w:uiPriority w:val="99"/>
    <w:semiHidden/>
    <w:unhideWhenUsed/>
    <w:rsid w:val="0068204E"/>
  </w:style>
  <w:style w:type="numbering" w:customStyle="1" w:styleId="NoList71111">
    <w:name w:val="No List71111"/>
    <w:next w:val="NoList"/>
    <w:uiPriority w:val="99"/>
    <w:semiHidden/>
    <w:unhideWhenUsed/>
    <w:rsid w:val="0068204E"/>
  </w:style>
  <w:style w:type="numbering" w:customStyle="1" w:styleId="NoList81111">
    <w:name w:val="No List81111"/>
    <w:next w:val="NoList"/>
    <w:uiPriority w:val="99"/>
    <w:semiHidden/>
    <w:unhideWhenUsed/>
    <w:rsid w:val="0068204E"/>
  </w:style>
  <w:style w:type="numbering" w:customStyle="1" w:styleId="NoList91111">
    <w:name w:val="No List91111"/>
    <w:next w:val="NoList"/>
    <w:uiPriority w:val="99"/>
    <w:semiHidden/>
    <w:unhideWhenUsed/>
    <w:rsid w:val="0068204E"/>
  </w:style>
  <w:style w:type="numbering" w:customStyle="1" w:styleId="NoList101111">
    <w:name w:val="No List101111"/>
    <w:next w:val="NoList"/>
    <w:uiPriority w:val="99"/>
    <w:semiHidden/>
    <w:unhideWhenUsed/>
    <w:rsid w:val="0068204E"/>
  </w:style>
  <w:style w:type="numbering" w:customStyle="1" w:styleId="NoList111111">
    <w:name w:val="No List111111"/>
    <w:next w:val="NoList"/>
    <w:semiHidden/>
    <w:unhideWhenUsed/>
    <w:rsid w:val="0068204E"/>
  </w:style>
  <w:style w:type="numbering" w:customStyle="1" w:styleId="NoList121111">
    <w:name w:val="No List121111"/>
    <w:next w:val="NoList"/>
    <w:uiPriority w:val="99"/>
    <w:semiHidden/>
    <w:unhideWhenUsed/>
    <w:rsid w:val="0068204E"/>
  </w:style>
  <w:style w:type="numbering" w:customStyle="1" w:styleId="NoList14111">
    <w:name w:val="No List14111"/>
    <w:next w:val="NoList"/>
    <w:uiPriority w:val="99"/>
    <w:semiHidden/>
    <w:unhideWhenUsed/>
    <w:rsid w:val="0068204E"/>
  </w:style>
  <w:style w:type="numbering" w:customStyle="1" w:styleId="NoList1511">
    <w:name w:val="No List1511"/>
    <w:next w:val="NoList"/>
    <w:uiPriority w:val="99"/>
    <w:semiHidden/>
    <w:unhideWhenUsed/>
    <w:rsid w:val="0068204E"/>
  </w:style>
  <w:style w:type="table" w:customStyle="1" w:styleId="TableColumns2311">
    <w:name w:val="Table Columns 231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81">
    <w:name w:val="No List181"/>
    <w:next w:val="NoList"/>
    <w:uiPriority w:val="99"/>
    <w:semiHidden/>
    <w:unhideWhenUsed/>
    <w:rsid w:val="0068204E"/>
  </w:style>
  <w:style w:type="table" w:customStyle="1" w:styleId="TableColumns241">
    <w:name w:val="Table Columns 241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91">
    <w:name w:val="No List191"/>
    <w:next w:val="NoList"/>
    <w:semiHidden/>
    <w:unhideWhenUsed/>
    <w:rsid w:val="0068204E"/>
  </w:style>
  <w:style w:type="numbering" w:customStyle="1" w:styleId="NoList1101">
    <w:name w:val="No List1101"/>
    <w:next w:val="NoList"/>
    <w:semiHidden/>
    <w:unhideWhenUsed/>
    <w:rsid w:val="0068204E"/>
  </w:style>
  <w:style w:type="numbering" w:customStyle="1" w:styleId="NoList231">
    <w:name w:val="No List231"/>
    <w:next w:val="NoList"/>
    <w:uiPriority w:val="99"/>
    <w:semiHidden/>
    <w:unhideWhenUsed/>
    <w:rsid w:val="0068204E"/>
  </w:style>
  <w:style w:type="numbering" w:customStyle="1" w:styleId="NoList331">
    <w:name w:val="No List331"/>
    <w:next w:val="NoList"/>
    <w:uiPriority w:val="99"/>
    <w:semiHidden/>
    <w:unhideWhenUsed/>
    <w:rsid w:val="0068204E"/>
  </w:style>
  <w:style w:type="numbering" w:customStyle="1" w:styleId="NoList431">
    <w:name w:val="No List431"/>
    <w:next w:val="NoList"/>
    <w:uiPriority w:val="99"/>
    <w:semiHidden/>
    <w:unhideWhenUsed/>
    <w:rsid w:val="0068204E"/>
  </w:style>
  <w:style w:type="numbering" w:customStyle="1" w:styleId="NoList531">
    <w:name w:val="No List531"/>
    <w:next w:val="NoList"/>
    <w:uiPriority w:val="99"/>
    <w:semiHidden/>
    <w:unhideWhenUsed/>
    <w:rsid w:val="0068204E"/>
  </w:style>
  <w:style w:type="numbering" w:customStyle="1" w:styleId="NoList631">
    <w:name w:val="No List631"/>
    <w:next w:val="NoList"/>
    <w:uiPriority w:val="99"/>
    <w:semiHidden/>
    <w:unhideWhenUsed/>
    <w:rsid w:val="0068204E"/>
  </w:style>
  <w:style w:type="numbering" w:customStyle="1" w:styleId="NoList731">
    <w:name w:val="No List731"/>
    <w:next w:val="NoList"/>
    <w:uiPriority w:val="99"/>
    <w:semiHidden/>
    <w:unhideWhenUsed/>
    <w:rsid w:val="0068204E"/>
  </w:style>
  <w:style w:type="numbering" w:customStyle="1" w:styleId="NoList831">
    <w:name w:val="No List831"/>
    <w:next w:val="NoList"/>
    <w:uiPriority w:val="99"/>
    <w:semiHidden/>
    <w:unhideWhenUsed/>
    <w:rsid w:val="0068204E"/>
  </w:style>
  <w:style w:type="numbering" w:customStyle="1" w:styleId="NoList931">
    <w:name w:val="No List931"/>
    <w:next w:val="NoList"/>
    <w:uiPriority w:val="99"/>
    <w:semiHidden/>
    <w:unhideWhenUsed/>
    <w:rsid w:val="0068204E"/>
  </w:style>
  <w:style w:type="numbering" w:customStyle="1" w:styleId="NoList1031">
    <w:name w:val="No List1031"/>
    <w:next w:val="NoList"/>
    <w:uiPriority w:val="99"/>
    <w:semiHidden/>
    <w:unhideWhenUsed/>
    <w:rsid w:val="0068204E"/>
  </w:style>
  <w:style w:type="numbering" w:customStyle="1" w:styleId="NoList1131">
    <w:name w:val="No List1131"/>
    <w:next w:val="NoList"/>
    <w:uiPriority w:val="99"/>
    <w:semiHidden/>
    <w:unhideWhenUsed/>
    <w:rsid w:val="0068204E"/>
  </w:style>
  <w:style w:type="table" w:customStyle="1" w:styleId="TableColumns251">
    <w:name w:val="Table Columns 25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31">
    <w:name w:val="No List1231"/>
    <w:next w:val="NoList"/>
    <w:uiPriority w:val="99"/>
    <w:semiHidden/>
    <w:unhideWhenUsed/>
    <w:rsid w:val="0068204E"/>
  </w:style>
  <w:style w:type="numbering" w:customStyle="1" w:styleId="NoList1331">
    <w:name w:val="No List1331"/>
    <w:next w:val="NoList"/>
    <w:semiHidden/>
    <w:unhideWhenUsed/>
    <w:rsid w:val="0068204E"/>
  </w:style>
  <w:style w:type="numbering" w:customStyle="1" w:styleId="NoList2131">
    <w:name w:val="No List2131"/>
    <w:next w:val="NoList"/>
    <w:uiPriority w:val="99"/>
    <w:semiHidden/>
    <w:unhideWhenUsed/>
    <w:rsid w:val="0068204E"/>
  </w:style>
  <w:style w:type="numbering" w:customStyle="1" w:styleId="NoList3131">
    <w:name w:val="No List3131"/>
    <w:next w:val="NoList"/>
    <w:uiPriority w:val="99"/>
    <w:semiHidden/>
    <w:unhideWhenUsed/>
    <w:rsid w:val="0068204E"/>
  </w:style>
  <w:style w:type="numbering" w:customStyle="1" w:styleId="NoList4131">
    <w:name w:val="No List4131"/>
    <w:next w:val="NoList"/>
    <w:uiPriority w:val="99"/>
    <w:semiHidden/>
    <w:unhideWhenUsed/>
    <w:rsid w:val="0068204E"/>
  </w:style>
  <w:style w:type="numbering" w:customStyle="1" w:styleId="NoList5131">
    <w:name w:val="No List5131"/>
    <w:next w:val="NoList"/>
    <w:uiPriority w:val="99"/>
    <w:semiHidden/>
    <w:unhideWhenUsed/>
    <w:rsid w:val="0068204E"/>
  </w:style>
  <w:style w:type="numbering" w:customStyle="1" w:styleId="NoList6131">
    <w:name w:val="No List6131"/>
    <w:next w:val="NoList"/>
    <w:uiPriority w:val="99"/>
    <w:semiHidden/>
    <w:unhideWhenUsed/>
    <w:rsid w:val="0068204E"/>
  </w:style>
  <w:style w:type="numbering" w:customStyle="1" w:styleId="NoList7131">
    <w:name w:val="No List7131"/>
    <w:next w:val="NoList"/>
    <w:uiPriority w:val="99"/>
    <w:semiHidden/>
    <w:unhideWhenUsed/>
    <w:rsid w:val="0068204E"/>
  </w:style>
  <w:style w:type="numbering" w:customStyle="1" w:styleId="NoList8131">
    <w:name w:val="No List8131"/>
    <w:next w:val="NoList"/>
    <w:uiPriority w:val="99"/>
    <w:semiHidden/>
    <w:unhideWhenUsed/>
    <w:rsid w:val="0068204E"/>
  </w:style>
  <w:style w:type="numbering" w:customStyle="1" w:styleId="NoList9131">
    <w:name w:val="No List9131"/>
    <w:next w:val="NoList"/>
    <w:uiPriority w:val="99"/>
    <w:semiHidden/>
    <w:unhideWhenUsed/>
    <w:rsid w:val="0068204E"/>
  </w:style>
  <w:style w:type="numbering" w:customStyle="1" w:styleId="NoList10131">
    <w:name w:val="No List10131"/>
    <w:next w:val="NoList"/>
    <w:uiPriority w:val="99"/>
    <w:semiHidden/>
    <w:unhideWhenUsed/>
    <w:rsid w:val="0068204E"/>
  </w:style>
  <w:style w:type="numbering" w:customStyle="1" w:styleId="NoList11131">
    <w:name w:val="No List11131"/>
    <w:next w:val="NoList"/>
    <w:semiHidden/>
    <w:unhideWhenUsed/>
    <w:rsid w:val="0068204E"/>
  </w:style>
  <w:style w:type="numbering" w:customStyle="1" w:styleId="NoList12131">
    <w:name w:val="No List12131"/>
    <w:next w:val="NoList"/>
    <w:uiPriority w:val="99"/>
    <w:semiHidden/>
    <w:unhideWhenUsed/>
    <w:rsid w:val="0068204E"/>
  </w:style>
  <w:style w:type="table" w:customStyle="1" w:styleId="TableColumns2141">
    <w:name w:val="Table Columns 214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31">
    <w:name w:val="No List1431"/>
    <w:next w:val="NoList"/>
    <w:uiPriority w:val="99"/>
    <w:semiHidden/>
    <w:unhideWhenUsed/>
    <w:rsid w:val="0068204E"/>
  </w:style>
  <w:style w:type="numbering" w:customStyle="1" w:styleId="NoList1521">
    <w:name w:val="No List1521"/>
    <w:next w:val="NoList"/>
    <w:uiPriority w:val="99"/>
    <w:semiHidden/>
    <w:unhideWhenUsed/>
    <w:rsid w:val="0068204E"/>
  </w:style>
  <w:style w:type="numbering" w:customStyle="1" w:styleId="NoList201">
    <w:name w:val="No List201"/>
    <w:next w:val="NoList"/>
    <w:uiPriority w:val="99"/>
    <w:semiHidden/>
    <w:unhideWhenUsed/>
    <w:rsid w:val="0068204E"/>
  </w:style>
  <w:style w:type="table" w:customStyle="1" w:styleId="TableColumns261">
    <w:name w:val="Table Columns 26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verPage">
    <w:name w:val="Cover Page"/>
    <w:basedOn w:val="Normal"/>
    <w:next w:val="coverpageauthor"/>
    <w:qFormat/>
    <w:rsid w:val="0068204E"/>
    <w:pPr>
      <w:autoSpaceDE/>
      <w:autoSpaceDN/>
      <w:adjustRightInd/>
      <w:spacing w:before="1701" w:after="120"/>
      <w:ind w:firstLine="0"/>
      <w:jc w:val="center"/>
    </w:pPr>
    <w:rPr>
      <w:rFonts w:ascii="Traditional Arabic" w:eastAsia="Traditional Arabic" w:hAnsi="Traditional Arabic" w:cs="Traditional Arabic"/>
      <w:b/>
      <w:bCs w:val="0"/>
      <w:color w:val="auto"/>
      <w:sz w:val="56"/>
      <w:szCs w:val="56"/>
    </w:rPr>
  </w:style>
  <w:style w:type="paragraph" w:customStyle="1" w:styleId="coverpageauthor">
    <w:name w:val="cover page author"/>
    <w:basedOn w:val="Normal"/>
    <w:qFormat/>
    <w:rsid w:val="0068204E"/>
    <w:pPr>
      <w:tabs>
        <w:tab w:val="right" w:leader="dot" w:pos="9394"/>
      </w:tabs>
      <w:autoSpaceDE/>
      <w:autoSpaceDN/>
      <w:adjustRightInd/>
      <w:spacing w:before="0" w:after="2835"/>
      <w:ind w:firstLine="0"/>
      <w:jc w:val="center"/>
    </w:pPr>
    <w:rPr>
      <w:rFonts w:ascii="Traditional Arabic" w:eastAsia="Traditional Arabic" w:hAnsi="Traditional Arabic" w:cs="Traditional Arabic"/>
      <w:b/>
      <w:bCs w:val="0"/>
      <w:noProof/>
      <w:color w:val="auto"/>
      <w:sz w:val="36"/>
      <w:szCs w:val="36"/>
    </w:rPr>
  </w:style>
  <w:style w:type="paragraph" w:customStyle="1" w:styleId="titlepage">
    <w:name w:val="title page"/>
    <w:basedOn w:val="Normal"/>
    <w:qFormat/>
    <w:rsid w:val="0068204E"/>
    <w:pPr>
      <w:autoSpaceDE/>
      <w:autoSpaceDN/>
      <w:adjustRightInd/>
      <w:spacing w:before="0" w:after="0"/>
      <w:ind w:firstLine="0"/>
      <w:jc w:val="center"/>
    </w:pPr>
    <w:rPr>
      <w:rFonts w:ascii="Traditional Arabic" w:eastAsia="Traditional Arabic" w:hAnsi="Traditional Arabic" w:cs="Traditional Arabic"/>
      <w:b/>
      <w:bCs w:val="0"/>
      <w:color w:val="auto"/>
      <w:sz w:val="48"/>
      <w:szCs w:val="48"/>
    </w:rPr>
  </w:style>
  <w:style w:type="paragraph" w:customStyle="1" w:styleId="titlepagedetails">
    <w:name w:val="title page details"/>
    <w:basedOn w:val="titlepage"/>
    <w:qFormat/>
    <w:rsid w:val="0068204E"/>
    <w:rPr>
      <w:sz w:val="36"/>
      <w:szCs w:val="36"/>
    </w:rPr>
  </w:style>
  <w:style w:type="character" w:customStyle="1" w:styleId="Mention1">
    <w:name w:val="Mention1"/>
    <w:uiPriority w:val="99"/>
    <w:semiHidden/>
    <w:unhideWhenUsed/>
    <w:rsid w:val="0068204E"/>
    <w:rPr>
      <w:color w:val="2B579A"/>
      <w:shd w:val="clear" w:color="auto" w:fill="E6E6E6"/>
    </w:rPr>
  </w:style>
  <w:style w:type="paragraph" w:customStyle="1" w:styleId="englishabstract">
    <w:name w:val="english abstract"/>
    <w:basedOn w:val="Normal"/>
    <w:qFormat/>
    <w:rsid w:val="0068204E"/>
    <w:pPr>
      <w:autoSpaceDE/>
      <w:autoSpaceDN/>
      <w:bidi w:val="0"/>
      <w:adjustRightInd/>
      <w:spacing w:before="0" w:after="200"/>
      <w:ind w:firstLine="0"/>
    </w:pPr>
    <w:rPr>
      <w:rFonts w:ascii="Traditional Arabic" w:eastAsia="Calibri" w:hAnsi="Traditional Arabic" w:cs="Traditional Arabic"/>
      <w:noProof/>
      <w:color w:val="auto"/>
      <w:sz w:val="36"/>
      <w:szCs w:val="36"/>
      <w:lang w:eastAsia="ar-SA"/>
    </w:rPr>
  </w:style>
  <w:style w:type="paragraph" w:customStyle="1" w:styleId="Normalparagraph">
    <w:name w:val="Normal paragraph"/>
    <w:basedOn w:val="Normal"/>
    <w:rsid w:val="0068204E"/>
    <w:pPr>
      <w:autoSpaceDE/>
      <w:autoSpaceDN/>
      <w:adjustRightInd/>
      <w:spacing w:before="0" w:after="200"/>
      <w:ind w:firstLine="720"/>
    </w:pPr>
    <w:rPr>
      <w:rFonts w:ascii="Traditional Arabic" w:eastAsia="Times New Roman" w:hAnsi="Traditional Arabic" w:cs="Traditional Arabic"/>
      <w:color w:val="auto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68204E"/>
    <w:pPr>
      <w:keepNext/>
      <w:keepLines/>
      <w:autoSpaceDE/>
      <w:autoSpaceDN/>
      <w:bidi w:val="0"/>
      <w:adjustRightInd/>
      <w:spacing w:after="0" w:line="259" w:lineRule="auto"/>
      <w:outlineLvl w:val="9"/>
    </w:pPr>
    <w:rPr>
      <w:rFonts w:ascii="Traditional Arabic" w:eastAsia="Times New Roman" w:hAnsi="Traditional Arabic" w:cs="Times New Roman"/>
      <w:color w:val="2E74B5"/>
      <w:u w:val="none"/>
      <w:lang w:bidi="ar-SA"/>
    </w:rPr>
  </w:style>
  <w:style w:type="character" w:customStyle="1" w:styleId="Mention2">
    <w:name w:val="Mention2"/>
    <w:uiPriority w:val="99"/>
    <w:semiHidden/>
    <w:unhideWhenUsed/>
    <w:rsid w:val="0068204E"/>
    <w:rPr>
      <w:color w:val="2B579A"/>
      <w:shd w:val="clear" w:color="auto" w:fill="E6E6E6"/>
    </w:rPr>
  </w:style>
  <w:style w:type="character" w:customStyle="1" w:styleId="fontboldnormalf1">
    <w:name w:val="font_bold_normal_f_1"/>
    <w:basedOn w:val="DefaultParagraphFont"/>
    <w:rsid w:val="0068204E"/>
  </w:style>
  <w:style w:type="paragraph" w:customStyle="1" w:styleId="18">
    <w:name w:val="باب 1"/>
    <w:basedOn w:val="Normal"/>
    <w:link w:val="1Char0"/>
    <w:autoRedefine/>
    <w:qFormat/>
    <w:rsid w:val="0068204E"/>
    <w:pPr>
      <w:autoSpaceDE/>
      <w:autoSpaceDN/>
      <w:adjustRightInd/>
      <w:spacing w:before="120" w:after="120"/>
      <w:ind w:firstLine="0"/>
    </w:pPr>
    <w:rPr>
      <w:rFonts w:ascii="Traditional Arabic" w:eastAsia="Calibri" w:hAnsi="Traditional Arabic" w:cs="Traditional Arabic"/>
      <w:bCs w:val="0"/>
      <w:color w:val="auto"/>
      <w:sz w:val="22"/>
    </w:rPr>
  </w:style>
  <w:style w:type="paragraph" w:customStyle="1" w:styleId="24">
    <w:name w:val="باب 2"/>
    <w:basedOn w:val="Normal"/>
    <w:link w:val="2Char0"/>
    <w:autoRedefine/>
    <w:qFormat/>
    <w:rsid w:val="0068204E"/>
    <w:pPr>
      <w:autoSpaceDE/>
      <w:autoSpaceDN/>
      <w:adjustRightInd/>
      <w:spacing w:before="120" w:after="120"/>
      <w:ind w:left="720" w:firstLine="0"/>
    </w:pPr>
    <w:rPr>
      <w:rFonts w:ascii="Traditional Arabic" w:eastAsia="Calibri" w:hAnsi="Traditional Arabic" w:cs="Traditional Arabic"/>
      <w:color w:val="auto"/>
      <w:sz w:val="36"/>
      <w:szCs w:val="36"/>
    </w:rPr>
  </w:style>
  <w:style w:type="character" w:customStyle="1" w:styleId="1Char0">
    <w:name w:val="باب 1 Char"/>
    <w:link w:val="18"/>
    <w:rsid w:val="0068204E"/>
    <w:rPr>
      <w:rFonts w:ascii="Traditional Arabic" w:eastAsia="Calibri" w:hAnsi="Traditional Arabic" w:cs="Traditional Arabic"/>
      <w:bCs/>
      <w:szCs w:val="44"/>
      <w:lang w:bidi="ar-EG"/>
    </w:rPr>
  </w:style>
  <w:style w:type="character" w:customStyle="1" w:styleId="2Char0">
    <w:name w:val="باب 2 Char"/>
    <w:link w:val="24"/>
    <w:rsid w:val="0068204E"/>
    <w:rPr>
      <w:rFonts w:ascii="Traditional Arabic" w:eastAsia="Calibri" w:hAnsi="Traditional Arabic" w:cs="Traditional Arabic"/>
      <w:sz w:val="36"/>
      <w:szCs w:val="36"/>
      <w:lang w:bidi="ar-EG"/>
    </w:rPr>
  </w:style>
  <w:style w:type="numbering" w:customStyle="1" w:styleId="NoList26">
    <w:name w:val="No List26"/>
    <w:next w:val="NoList"/>
    <w:uiPriority w:val="99"/>
    <w:semiHidden/>
    <w:unhideWhenUsed/>
    <w:rsid w:val="0068204E"/>
  </w:style>
  <w:style w:type="numbering" w:customStyle="1" w:styleId="NoList116">
    <w:name w:val="No List116"/>
    <w:next w:val="NoList"/>
    <w:semiHidden/>
    <w:unhideWhenUsed/>
    <w:rsid w:val="0068204E"/>
  </w:style>
  <w:style w:type="numbering" w:customStyle="1" w:styleId="NoList27">
    <w:name w:val="No List27"/>
    <w:next w:val="NoList"/>
    <w:uiPriority w:val="99"/>
    <w:semiHidden/>
    <w:unhideWhenUsed/>
    <w:rsid w:val="0068204E"/>
  </w:style>
  <w:style w:type="numbering" w:customStyle="1" w:styleId="NoList35">
    <w:name w:val="No List35"/>
    <w:next w:val="NoList"/>
    <w:uiPriority w:val="99"/>
    <w:semiHidden/>
    <w:unhideWhenUsed/>
    <w:rsid w:val="0068204E"/>
  </w:style>
  <w:style w:type="numbering" w:customStyle="1" w:styleId="NoList45">
    <w:name w:val="No List45"/>
    <w:next w:val="NoList"/>
    <w:uiPriority w:val="99"/>
    <w:semiHidden/>
    <w:unhideWhenUsed/>
    <w:rsid w:val="0068204E"/>
  </w:style>
  <w:style w:type="numbering" w:customStyle="1" w:styleId="NoList55">
    <w:name w:val="No List55"/>
    <w:next w:val="NoList"/>
    <w:uiPriority w:val="99"/>
    <w:semiHidden/>
    <w:unhideWhenUsed/>
    <w:rsid w:val="0068204E"/>
  </w:style>
  <w:style w:type="numbering" w:customStyle="1" w:styleId="NoList65">
    <w:name w:val="No List65"/>
    <w:next w:val="NoList"/>
    <w:uiPriority w:val="99"/>
    <w:semiHidden/>
    <w:unhideWhenUsed/>
    <w:rsid w:val="0068204E"/>
  </w:style>
  <w:style w:type="numbering" w:customStyle="1" w:styleId="NoList75">
    <w:name w:val="No List75"/>
    <w:next w:val="NoList"/>
    <w:uiPriority w:val="99"/>
    <w:semiHidden/>
    <w:unhideWhenUsed/>
    <w:rsid w:val="0068204E"/>
  </w:style>
  <w:style w:type="numbering" w:customStyle="1" w:styleId="NoList85">
    <w:name w:val="No List85"/>
    <w:next w:val="NoList"/>
    <w:uiPriority w:val="99"/>
    <w:semiHidden/>
    <w:unhideWhenUsed/>
    <w:rsid w:val="0068204E"/>
  </w:style>
  <w:style w:type="numbering" w:customStyle="1" w:styleId="NoList95">
    <w:name w:val="No List95"/>
    <w:next w:val="NoList"/>
    <w:uiPriority w:val="99"/>
    <w:semiHidden/>
    <w:unhideWhenUsed/>
    <w:rsid w:val="0068204E"/>
  </w:style>
  <w:style w:type="numbering" w:customStyle="1" w:styleId="NoList105">
    <w:name w:val="No List105"/>
    <w:next w:val="NoList"/>
    <w:uiPriority w:val="99"/>
    <w:semiHidden/>
    <w:unhideWhenUsed/>
    <w:rsid w:val="0068204E"/>
  </w:style>
  <w:style w:type="numbering" w:customStyle="1" w:styleId="NoList117">
    <w:name w:val="No List117"/>
    <w:next w:val="NoList"/>
    <w:semiHidden/>
    <w:unhideWhenUsed/>
    <w:rsid w:val="0068204E"/>
  </w:style>
  <w:style w:type="numbering" w:customStyle="1" w:styleId="NoList125">
    <w:name w:val="No List125"/>
    <w:next w:val="NoList"/>
    <w:uiPriority w:val="99"/>
    <w:semiHidden/>
    <w:unhideWhenUsed/>
    <w:rsid w:val="0068204E"/>
  </w:style>
  <w:style w:type="table" w:customStyle="1" w:styleId="TableColumns28">
    <w:name w:val="Table Columns 28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35">
    <w:name w:val="No List135"/>
    <w:next w:val="NoList"/>
    <w:uiPriority w:val="99"/>
    <w:semiHidden/>
    <w:unhideWhenUsed/>
    <w:rsid w:val="0068204E"/>
  </w:style>
  <w:style w:type="numbering" w:customStyle="1" w:styleId="NoList145">
    <w:name w:val="No List145"/>
    <w:next w:val="NoList"/>
    <w:semiHidden/>
    <w:unhideWhenUsed/>
    <w:rsid w:val="0068204E"/>
  </w:style>
  <w:style w:type="numbering" w:customStyle="1" w:styleId="NoList215">
    <w:name w:val="No List215"/>
    <w:next w:val="NoList"/>
    <w:uiPriority w:val="99"/>
    <w:semiHidden/>
    <w:unhideWhenUsed/>
    <w:rsid w:val="0068204E"/>
  </w:style>
  <w:style w:type="numbering" w:customStyle="1" w:styleId="NoList315">
    <w:name w:val="No List315"/>
    <w:next w:val="NoList"/>
    <w:uiPriority w:val="99"/>
    <w:semiHidden/>
    <w:unhideWhenUsed/>
    <w:rsid w:val="0068204E"/>
  </w:style>
  <w:style w:type="numbering" w:customStyle="1" w:styleId="NoList415">
    <w:name w:val="No List415"/>
    <w:next w:val="NoList"/>
    <w:uiPriority w:val="99"/>
    <w:semiHidden/>
    <w:unhideWhenUsed/>
    <w:rsid w:val="0068204E"/>
  </w:style>
  <w:style w:type="numbering" w:customStyle="1" w:styleId="NoList515">
    <w:name w:val="No List515"/>
    <w:next w:val="NoList"/>
    <w:uiPriority w:val="99"/>
    <w:semiHidden/>
    <w:unhideWhenUsed/>
    <w:rsid w:val="0068204E"/>
  </w:style>
  <w:style w:type="numbering" w:customStyle="1" w:styleId="NoList615">
    <w:name w:val="No List615"/>
    <w:next w:val="NoList"/>
    <w:uiPriority w:val="99"/>
    <w:semiHidden/>
    <w:unhideWhenUsed/>
    <w:rsid w:val="0068204E"/>
  </w:style>
  <w:style w:type="numbering" w:customStyle="1" w:styleId="NoList715">
    <w:name w:val="No List715"/>
    <w:next w:val="NoList"/>
    <w:uiPriority w:val="99"/>
    <w:semiHidden/>
    <w:unhideWhenUsed/>
    <w:rsid w:val="0068204E"/>
  </w:style>
  <w:style w:type="numbering" w:customStyle="1" w:styleId="NoList815">
    <w:name w:val="No List815"/>
    <w:next w:val="NoList"/>
    <w:uiPriority w:val="99"/>
    <w:semiHidden/>
    <w:unhideWhenUsed/>
    <w:rsid w:val="0068204E"/>
  </w:style>
  <w:style w:type="numbering" w:customStyle="1" w:styleId="NoList915">
    <w:name w:val="No List915"/>
    <w:next w:val="NoList"/>
    <w:uiPriority w:val="99"/>
    <w:semiHidden/>
    <w:unhideWhenUsed/>
    <w:rsid w:val="0068204E"/>
  </w:style>
  <w:style w:type="numbering" w:customStyle="1" w:styleId="NoList1015">
    <w:name w:val="No List1015"/>
    <w:next w:val="NoList"/>
    <w:uiPriority w:val="99"/>
    <w:semiHidden/>
    <w:unhideWhenUsed/>
    <w:rsid w:val="0068204E"/>
  </w:style>
  <w:style w:type="numbering" w:customStyle="1" w:styleId="NoList1115">
    <w:name w:val="No List1115"/>
    <w:next w:val="NoList"/>
    <w:uiPriority w:val="99"/>
    <w:semiHidden/>
    <w:unhideWhenUsed/>
    <w:rsid w:val="0068204E"/>
  </w:style>
  <w:style w:type="table" w:customStyle="1" w:styleId="TableColumns216">
    <w:name w:val="Table Columns 216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15">
    <w:name w:val="No List1215"/>
    <w:next w:val="NoList"/>
    <w:uiPriority w:val="99"/>
    <w:semiHidden/>
    <w:unhideWhenUsed/>
    <w:rsid w:val="0068204E"/>
  </w:style>
  <w:style w:type="numbering" w:customStyle="1" w:styleId="NoList1313">
    <w:name w:val="No List1313"/>
    <w:next w:val="NoList"/>
    <w:semiHidden/>
    <w:unhideWhenUsed/>
    <w:rsid w:val="0068204E"/>
  </w:style>
  <w:style w:type="numbering" w:customStyle="1" w:styleId="NoList2113">
    <w:name w:val="No List2113"/>
    <w:next w:val="NoList"/>
    <w:uiPriority w:val="99"/>
    <w:semiHidden/>
    <w:unhideWhenUsed/>
    <w:rsid w:val="0068204E"/>
  </w:style>
  <w:style w:type="numbering" w:customStyle="1" w:styleId="NoList3113">
    <w:name w:val="No List3113"/>
    <w:next w:val="NoList"/>
    <w:uiPriority w:val="99"/>
    <w:semiHidden/>
    <w:unhideWhenUsed/>
    <w:rsid w:val="0068204E"/>
  </w:style>
  <w:style w:type="numbering" w:customStyle="1" w:styleId="NoList4113">
    <w:name w:val="No List4113"/>
    <w:next w:val="NoList"/>
    <w:uiPriority w:val="99"/>
    <w:semiHidden/>
    <w:unhideWhenUsed/>
    <w:rsid w:val="0068204E"/>
  </w:style>
  <w:style w:type="numbering" w:customStyle="1" w:styleId="NoList5113">
    <w:name w:val="No List5113"/>
    <w:next w:val="NoList"/>
    <w:uiPriority w:val="99"/>
    <w:semiHidden/>
    <w:unhideWhenUsed/>
    <w:rsid w:val="0068204E"/>
  </w:style>
  <w:style w:type="numbering" w:customStyle="1" w:styleId="NoList6113">
    <w:name w:val="No List6113"/>
    <w:next w:val="NoList"/>
    <w:uiPriority w:val="99"/>
    <w:semiHidden/>
    <w:unhideWhenUsed/>
    <w:rsid w:val="0068204E"/>
  </w:style>
  <w:style w:type="numbering" w:customStyle="1" w:styleId="NoList7113">
    <w:name w:val="No List7113"/>
    <w:next w:val="NoList"/>
    <w:uiPriority w:val="99"/>
    <w:semiHidden/>
    <w:unhideWhenUsed/>
    <w:rsid w:val="0068204E"/>
  </w:style>
  <w:style w:type="numbering" w:customStyle="1" w:styleId="NoList8113">
    <w:name w:val="No List8113"/>
    <w:next w:val="NoList"/>
    <w:uiPriority w:val="99"/>
    <w:semiHidden/>
    <w:unhideWhenUsed/>
    <w:rsid w:val="0068204E"/>
  </w:style>
  <w:style w:type="numbering" w:customStyle="1" w:styleId="NoList9113">
    <w:name w:val="No List9113"/>
    <w:next w:val="NoList"/>
    <w:uiPriority w:val="99"/>
    <w:semiHidden/>
    <w:unhideWhenUsed/>
    <w:rsid w:val="0068204E"/>
  </w:style>
  <w:style w:type="numbering" w:customStyle="1" w:styleId="NoList10113">
    <w:name w:val="No List10113"/>
    <w:next w:val="NoList"/>
    <w:uiPriority w:val="99"/>
    <w:semiHidden/>
    <w:unhideWhenUsed/>
    <w:rsid w:val="0068204E"/>
  </w:style>
  <w:style w:type="numbering" w:customStyle="1" w:styleId="NoList11113">
    <w:name w:val="No List11113"/>
    <w:next w:val="NoList"/>
    <w:semiHidden/>
    <w:unhideWhenUsed/>
    <w:rsid w:val="0068204E"/>
  </w:style>
  <w:style w:type="numbering" w:customStyle="1" w:styleId="NoList12113">
    <w:name w:val="No List12113"/>
    <w:next w:val="NoList"/>
    <w:uiPriority w:val="99"/>
    <w:semiHidden/>
    <w:unhideWhenUsed/>
    <w:rsid w:val="0068204E"/>
  </w:style>
  <w:style w:type="table" w:customStyle="1" w:styleId="TableColumns2113">
    <w:name w:val="Table Columns 2113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13">
    <w:name w:val="No List1413"/>
    <w:next w:val="NoList"/>
    <w:uiPriority w:val="99"/>
    <w:semiHidden/>
    <w:unhideWhenUsed/>
    <w:rsid w:val="0068204E"/>
  </w:style>
  <w:style w:type="numbering" w:customStyle="1" w:styleId="NoList154">
    <w:name w:val="No List154"/>
    <w:next w:val="NoList"/>
    <w:uiPriority w:val="99"/>
    <w:semiHidden/>
    <w:unhideWhenUsed/>
    <w:rsid w:val="0068204E"/>
  </w:style>
  <w:style w:type="table" w:customStyle="1" w:styleId="TableColumns224">
    <w:name w:val="Table Columns 224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33">
    <w:name w:val="Table Columns 233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22">
    <w:name w:val="Table Columns 212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12">
    <w:name w:val="Table Columns 2111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12">
    <w:name w:val="Table Columns 221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">
    <w:name w:val="Table Grid2"/>
    <w:basedOn w:val="TableNormal"/>
    <w:next w:val="TableGrid"/>
    <w:uiPriority w:val="59"/>
    <w:rsid w:val="0068204E"/>
    <w:pPr>
      <w:bidi w:val="0"/>
      <w:spacing w:after="0" w:line="240" w:lineRule="auto"/>
      <w:jc w:val="right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Columns2132">
    <w:name w:val="Table Columns 213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22">
    <w:name w:val="Table Columns 222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62">
    <w:name w:val="No List162"/>
    <w:next w:val="NoList"/>
    <w:uiPriority w:val="99"/>
    <w:semiHidden/>
    <w:unhideWhenUsed/>
    <w:rsid w:val="0068204E"/>
  </w:style>
  <w:style w:type="numbering" w:customStyle="1" w:styleId="NoList172">
    <w:name w:val="No List172"/>
    <w:next w:val="NoList"/>
    <w:uiPriority w:val="99"/>
    <w:semiHidden/>
    <w:unhideWhenUsed/>
    <w:rsid w:val="0068204E"/>
  </w:style>
  <w:style w:type="numbering" w:customStyle="1" w:styleId="NoList222">
    <w:name w:val="No List222"/>
    <w:next w:val="NoList"/>
    <w:uiPriority w:val="99"/>
    <w:semiHidden/>
    <w:unhideWhenUsed/>
    <w:rsid w:val="0068204E"/>
  </w:style>
  <w:style w:type="numbering" w:customStyle="1" w:styleId="NoList322">
    <w:name w:val="No List322"/>
    <w:next w:val="NoList"/>
    <w:uiPriority w:val="99"/>
    <w:semiHidden/>
    <w:unhideWhenUsed/>
    <w:rsid w:val="0068204E"/>
  </w:style>
  <w:style w:type="numbering" w:customStyle="1" w:styleId="NoList422">
    <w:name w:val="No List422"/>
    <w:next w:val="NoList"/>
    <w:uiPriority w:val="99"/>
    <w:semiHidden/>
    <w:unhideWhenUsed/>
    <w:rsid w:val="0068204E"/>
  </w:style>
  <w:style w:type="numbering" w:customStyle="1" w:styleId="NoList522">
    <w:name w:val="No List522"/>
    <w:next w:val="NoList"/>
    <w:uiPriority w:val="99"/>
    <w:semiHidden/>
    <w:unhideWhenUsed/>
    <w:rsid w:val="0068204E"/>
  </w:style>
  <w:style w:type="numbering" w:customStyle="1" w:styleId="NoList622">
    <w:name w:val="No List622"/>
    <w:next w:val="NoList"/>
    <w:uiPriority w:val="99"/>
    <w:semiHidden/>
    <w:unhideWhenUsed/>
    <w:rsid w:val="0068204E"/>
  </w:style>
  <w:style w:type="numbering" w:customStyle="1" w:styleId="NoList722">
    <w:name w:val="No List722"/>
    <w:next w:val="NoList"/>
    <w:uiPriority w:val="99"/>
    <w:semiHidden/>
    <w:unhideWhenUsed/>
    <w:rsid w:val="0068204E"/>
  </w:style>
  <w:style w:type="numbering" w:customStyle="1" w:styleId="NoList822">
    <w:name w:val="No List822"/>
    <w:next w:val="NoList"/>
    <w:uiPriority w:val="99"/>
    <w:semiHidden/>
    <w:unhideWhenUsed/>
    <w:rsid w:val="0068204E"/>
  </w:style>
  <w:style w:type="numbering" w:customStyle="1" w:styleId="NoList922">
    <w:name w:val="No List922"/>
    <w:next w:val="NoList"/>
    <w:uiPriority w:val="99"/>
    <w:semiHidden/>
    <w:unhideWhenUsed/>
    <w:rsid w:val="0068204E"/>
  </w:style>
  <w:style w:type="numbering" w:customStyle="1" w:styleId="NoList1022">
    <w:name w:val="No List1022"/>
    <w:next w:val="NoList"/>
    <w:uiPriority w:val="99"/>
    <w:semiHidden/>
    <w:unhideWhenUsed/>
    <w:rsid w:val="0068204E"/>
  </w:style>
  <w:style w:type="numbering" w:customStyle="1" w:styleId="NoList1122">
    <w:name w:val="No List1122"/>
    <w:next w:val="NoList"/>
    <w:uiPriority w:val="99"/>
    <w:semiHidden/>
    <w:unhideWhenUsed/>
    <w:rsid w:val="0068204E"/>
  </w:style>
  <w:style w:type="numbering" w:customStyle="1" w:styleId="NoList1222">
    <w:name w:val="No List1222"/>
    <w:next w:val="NoList"/>
    <w:uiPriority w:val="99"/>
    <w:semiHidden/>
    <w:unhideWhenUsed/>
    <w:rsid w:val="0068204E"/>
  </w:style>
  <w:style w:type="numbering" w:customStyle="1" w:styleId="NoList1322">
    <w:name w:val="No List1322"/>
    <w:next w:val="NoList"/>
    <w:semiHidden/>
    <w:unhideWhenUsed/>
    <w:rsid w:val="0068204E"/>
  </w:style>
  <w:style w:type="numbering" w:customStyle="1" w:styleId="NoList1422">
    <w:name w:val="No List1422"/>
    <w:next w:val="NoList"/>
    <w:uiPriority w:val="99"/>
    <w:semiHidden/>
    <w:unhideWhenUsed/>
    <w:rsid w:val="0068204E"/>
  </w:style>
  <w:style w:type="numbering" w:customStyle="1" w:styleId="NoList2122">
    <w:name w:val="No List2122"/>
    <w:next w:val="NoList"/>
    <w:uiPriority w:val="99"/>
    <w:semiHidden/>
    <w:unhideWhenUsed/>
    <w:rsid w:val="0068204E"/>
  </w:style>
  <w:style w:type="numbering" w:customStyle="1" w:styleId="NoList3122">
    <w:name w:val="No List3122"/>
    <w:next w:val="NoList"/>
    <w:uiPriority w:val="99"/>
    <w:semiHidden/>
    <w:unhideWhenUsed/>
    <w:rsid w:val="0068204E"/>
  </w:style>
  <w:style w:type="numbering" w:customStyle="1" w:styleId="NoList4122">
    <w:name w:val="No List4122"/>
    <w:next w:val="NoList"/>
    <w:uiPriority w:val="99"/>
    <w:semiHidden/>
    <w:unhideWhenUsed/>
    <w:rsid w:val="0068204E"/>
  </w:style>
  <w:style w:type="numbering" w:customStyle="1" w:styleId="NoList5122">
    <w:name w:val="No List5122"/>
    <w:next w:val="NoList"/>
    <w:uiPriority w:val="99"/>
    <w:semiHidden/>
    <w:unhideWhenUsed/>
    <w:rsid w:val="0068204E"/>
  </w:style>
  <w:style w:type="numbering" w:customStyle="1" w:styleId="NoList6122">
    <w:name w:val="No List6122"/>
    <w:next w:val="NoList"/>
    <w:uiPriority w:val="99"/>
    <w:semiHidden/>
    <w:unhideWhenUsed/>
    <w:rsid w:val="0068204E"/>
  </w:style>
  <w:style w:type="numbering" w:customStyle="1" w:styleId="NoList7122">
    <w:name w:val="No List7122"/>
    <w:next w:val="NoList"/>
    <w:uiPriority w:val="99"/>
    <w:semiHidden/>
    <w:unhideWhenUsed/>
    <w:rsid w:val="0068204E"/>
  </w:style>
  <w:style w:type="numbering" w:customStyle="1" w:styleId="NoList8122">
    <w:name w:val="No List8122"/>
    <w:next w:val="NoList"/>
    <w:uiPriority w:val="99"/>
    <w:semiHidden/>
    <w:unhideWhenUsed/>
    <w:rsid w:val="0068204E"/>
  </w:style>
  <w:style w:type="numbering" w:customStyle="1" w:styleId="NoList9122">
    <w:name w:val="No List9122"/>
    <w:next w:val="NoList"/>
    <w:uiPriority w:val="99"/>
    <w:semiHidden/>
    <w:unhideWhenUsed/>
    <w:rsid w:val="0068204E"/>
  </w:style>
  <w:style w:type="numbering" w:customStyle="1" w:styleId="NoList10122">
    <w:name w:val="No List10122"/>
    <w:next w:val="NoList"/>
    <w:uiPriority w:val="99"/>
    <w:semiHidden/>
    <w:unhideWhenUsed/>
    <w:rsid w:val="0068204E"/>
  </w:style>
  <w:style w:type="numbering" w:customStyle="1" w:styleId="NoList11122">
    <w:name w:val="No List11122"/>
    <w:next w:val="NoList"/>
    <w:semiHidden/>
    <w:unhideWhenUsed/>
    <w:rsid w:val="0068204E"/>
  </w:style>
  <w:style w:type="numbering" w:customStyle="1" w:styleId="NoList12122">
    <w:name w:val="No List12122"/>
    <w:next w:val="NoList"/>
    <w:uiPriority w:val="99"/>
    <w:semiHidden/>
    <w:unhideWhenUsed/>
    <w:rsid w:val="0068204E"/>
  </w:style>
  <w:style w:type="numbering" w:customStyle="1" w:styleId="NoList13112">
    <w:name w:val="No List13112"/>
    <w:next w:val="NoList"/>
    <w:semiHidden/>
    <w:unhideWhenUsed/>
    <w:rsid w:val="0068204E"/>
  </w:style>
  <w:style w:type="numbering" w:customStyle="1" w:styleId="NoList21112">
    <w:name w:val="No List21112"/>
    <w:next w:val="NoList"/>
    <w:uiPriority w:val="99"/>
    <w:semiHidden/>
    <w:unhideWhenUsed/>
    <w:rsid w:val="0068204E"/>
  </w:style>
  <w:style w:type="numbering" w:customStyle="1" w:styleId="NoList31112">
    <w:name w:val="No List31112"/>
    <w:next w:val="NoList"/>
    <w:uiPriority w:val="99"/>
    <w:semiHidden/>
    <w:unhideWhenUsed/>
    <w:rsid w:val="0068204E"/>
  </w:style>
  <w:style w:type="numbering" w:customStyle="1" w:styleId="NoList41112">
    <w:name w:val="No List41112"/>
    <w:next w:val="NoList"/>
    <w:uiPriority w:val="99"/>
    <w:semiHidden/>
    <w:unhideWhenUsed/>
    <w:rsid w:val="0068204E"/>
  </w:style>
  <w:style w:type="numbering" w:customStyle="1" w:styleId="NoList51112">
    <w:name w:val="No List51112"/>
    <w:next w:val="NoList"/>
    <w:uiPriority w:val="99"/>
    <w:semiHidden/>
    <w:unhideWhenUsed/>
    <w:rsid w:val="0068204E"/>
  </w:style>
  <w:style w:type="numbering" w:customStyle="1" w:styleId="NoList61112">
    <w:name w:val="No List61112"/>
    <w:next w:val="NoList"/>
    <w:uiPriority w:val="99"/>
    <w:semiHidden/>
    <w:unhideWhenUsed/>
    <w:rsid w:val="0068204E"/>
  </w:style>
  <w:style w:type="numbering" w:customStyle="1" w:styleId="NoList71112">
    <w:name w:val="No List71112"/>
    <w:next w:val="NoList"/>
    <w:uiPriority w:val="99"/>
    <w:semiHidden/>
    <w:unhideWhenUsed/>
    <w:rsid w:val="0068204E"/>
  </w:style>
  <w:style w:type="numbering" w:customStyle="1" w:styleId="NoList81112">
    <w:name w:val="No List81112"/>
    <w:next w:val="NoList"/>
    <w:uiPriority w:val="99"/>
    <w:semiHidden/>
    <w:unhideWhenUsed/>
    <w:rsid w:val="0068204E"/>
  </w:style>
  <w:style w:type="numbering" w:customStyle="1" w:styleId="NoList91112">
    <w:name w:val="No List91112"/>
    <w:next w:val="NoList"/>
    <w:uiPriority w:val="99"/>
    <w:semiHidden/>
    <w:unhideWhenUsed/>
    <w:rsid w:val="0068204E"/>
  </w:style>
  <w:style w:type="numbering" w:customStyle="1" w:styleId="NoList101112">
    <w:name w:val="No List101112"/>
    <w:next w:val="NoList"/>
    <w:uiPriority w:val="99"/>
    <w:semiHidden/>
    <w:unhideWhenUsed/>
    <w:rsid w:val="0068204E"/>
  </w:style>
  <w:style w:type="numbering" w:customStyle="1" w:styleId="NoList111112">
    <w:name w:val="No List111112"/>
    <w:next w:val="NoList"/>
    <w:semiHidden/>
    <w:unhideWhenUsed/>
    <w:rsid w:val="0068204E"/>
  </w:style>
  <w:style w:type="numbering" w:customStyle="1" w:styleId="NoList121112">
    <w:name w:val="No List121112"/>
    <w:next w:val="NoList"/>
    <w:uiPriority w:val="99"/>
    <w:semiHidden/>
    <w:unhideWhenUsed/>
    <w:rsid w:val="0068204E"/>
  </w:style>
  <w:style w:type="numbering" w:customStyle="1" w:styleId="NoList14112">
    <w:name w:val="No List14112"/>
    <w:next w:val="NoList"/>
    <w:uiPriority w:val="99"/>
    <w:semiHidden/>
    <w:unhideWhenUsed/>
    <w:rsid w:val="0068204E"/>
  </w:style>
  <w:style w:type="numbering" w:customStyle="1" w:styleId="NoList1512">
    <w:name w:val="No List1512"/>
    <w:next w:val="NoList"/>
    <w:uiPriority w:val="99"/>
    <w:semiHidden/>
    <w:unhideWhenUsed/>
    <w:rsid w:val="0068204E"/>
  </w:style>
  <w:style w:type="table" w:customStyle="1" w:styleId="TableColumns2312">
    <w:name w:val="Table Columns 2312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82">
    <w:name w:val="No List182"/>
    <w:next w:val="NoList"/>
    <w:uiPriority w:val="99"/>
    <w:semiHidden/>
    <w:unhideWhenUsed/>
    <w:rsid w:val="0068204E"/>
  </w:style>
  <w:style w:type="table" w:customStyle="1" w:styleId="TableColumns242">
    <w:name w:val="Table Columns 242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92">
    <w:name w:val="No List192"/>
    <w:next w:val="NoList"/>
    <w:semiHidden/>
    <w:unhideWhenUsed/>
    <w:rsid w:val="0068204E"/>
  </w:style>
  <w:style w:type="numbering" w:customStyle="1" w:styleId="NoList1102">
    <w:name w:val="No List1102"/>
    <w:next w:val="NoList"/>
    <w:semiHidden/>
    <w:unhideWhenUsed/>
    <w:rsid w:val="0068204E"/>
  </w:style>
  <w:style w:type="numbering" w:customStyle="1" w:styleId="NoList232">
    <w:name w:val="No List232"/>
    <w:next w:val="NoList"/>
    <w:uiPriority w:val="99"/>
    <w:semiHidden/>
    <w:unhideWhenUsed/>
    <w:rsid w:val="0068204E"/>
  </w:style>
  <w:style w:type="numbering" w:customStyle="1" w:styleId="NoList332">
    <w:name w:val="No List332"/>
    <w:next w:val="NoList"/>
    <w:uiPriority w:val="99"/>
    <w:semiHidden/>
    <w:unhideWhenUsed/>
    <w:rsid w:val="0068204E"/>
  </w:style>
  <w:style w:type="numbering" w:customStyle="1" w:styleId="NoList432">
    <w:name w:val="No List432"/>
    <w:next w:val="NoList"/>
    <w:uiPriority w:val="99"/>
    <w:semiHidden/>
    <w:unhideWhenUsed/>
    <w:rsid w:val="0068204E"/>
  </w:style>
  <w:style w:type="numbering" w:customStyle="1" w:styleId="NoList532">
    <w:name w:val="No List532"/>
    <w:next w:val="NoList"/>
    <w:uiPriority w:val="99"/>
    <w:semiHidden/>
    <w:unhideWhenUsed/>
    <w:rsid w:val="0068204E"/>
  </w:style>
  <w:style w:type="numbering" w:customStyle="1" w:styleId="NoList632">
    <w:name w:val="No List632"/>
    <w:next w:val="NoList"/>
    <w:uiPriority w:val="99"/>
    <w:semiHidden/>
    <w:unhideWhenUsed/>
    <w:rsid w:val="0068204E"/>
  </w:style>
  <w:style w:type="numbering" w:customStyle="1" w:styleId="NoList732">
    <w:name w:val="No List732"/>
    <w:next w:val="NoList"/>
    <w:uiPriority w:val="99"/>
    <w:semiHidden/>
    <w:unhideWhenUsed/>
    <w:rsid w:val="0068204E"/>
  </w:style>
  <w:style w:type="numbering" w:customStyle="1" w:styleId="NoList832">
    <w:name w:val="No List832"/>
    <w:next w:val="NoList"/>
    <w:uiPriority w:val="99"/>
    <w:semiHidden/>
    <w:unhideWhenUsed/>
    <w:rsid w:val="0068204E"/>
  </w:style>
  <w:style w:type="numbering" w:customStyle="1" w:styleId="NoList932">
    <w:name w:val="No List932"/>
    <w:next w:val="NoList"/>
    <w:uiPriority w:val="99"/>
    <w:semiHidden/>
    <w:unhideWhenUsed/>
    <w:rsid w:val="0068204E"/>
  </w:style>
  <w:style w:type="numbering" w:customStyle="1" w:styleId="NoList1032">
    <w:name w:val="No List1032"/>
    <w:next w:val="NoList"/>
    <w:uiPriority w:val="99"/>
    <w:semiHidden/>
    <w:unhideWhenUsed/>
    <w:rsid w:val="0068204E"/>
  </w:style>
  <w:style w:type="numbering" w:customStyle="1" w:styleId="NoList1132">
    <w:name w:val="No List1132"/>
    <w:next w:val="NoList"/>
    <w:uiPriority w:val="99"/>
    <w:semiHidden/>
    <w:unhideWhenUsed/>
    <w:rsid w:val="0068204E"/>
  </w:style>
  <w:style w:type="table" w:customStyle="1" w:styleId="TableColumns252">
    <w:name w:val="Table Columns 252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32">
    <w:name w:val="No List1232"/>
    <w:next w:val="NoList"/>
    <w:uiPriority w:val="99"/>
    <w:semiHidden/>
    <w:unhideWhenUsed/>
    <w:rsid w:val="0068204E"/>
  </w:style>
  <w:style w:type="numbering" w:customStyle="1" w:styleId="NoList1332">
    <w:name w:val="No List1332"/>
    <w:next w:val="NoList"/>
    <w:semiHidden/>
    <w:unhideWhenUsed/>
    <w:rsid w:val="0068204E"/>
  </w:style>
  <w:style w:type="numbering" w:customStyle="1" w:styleId="NoList2132">
    <w:name w:val="No List2132"/>
    <w:next w:val="NoList"/>
    <w:uiPriority w:val="99"/>
    <w:semiHidden/>
    <w:unhideWhenUsed/>
    <w:rsid w:val="0068204E"/>
  </w:style>
  <w:style w:type="numbering" w:customStyle="1" w:styleId="NoList3132">
    <w:name w:val="No List3132"/>
    <w:next w:val="NoList"/>
    <w:uiPriority w:val="99"/>
    <w:semiHidden/>
    <w:unhideWhenUsed/>
    <w:rsid w:val="0068204E"/>
  </w:style>
  <w:style w:type="numbering" w:customStyle="1" w:styleId="NoList4132">
    <w:name w:val="No List4132"/>
    <w:next w:val="NoList"/>
    <w:uiPriority w:val="99"/>
    <w:semiHidden/>
    <w:unhideWhenUsed/>
    <w:rsid w:val="0068204E"/>
  </w:style>
  <w:style w:type="numbering" w:customStyle="1" w:styleId="NoList5132">
    <w:name w:val="No List5132"/>
    <w:next w:val="NoList"/>
    <w:uiPriority w:val="99"/>
    <w:semiHidden/>
    <w:unhideWhenUsed/>
    <w:rsid w:val="0068204E"/>
  </w:style>
  <w:style w:type="numbering" w:customStyle="1" w:styleId="NoList6132">
    <w:name w:val="No List6132"/>
    <w:next w:val="NoList"/>
    <w:uiPriority w:val="99"/>
    <w:semiHidden/>
    <w:unhideWhenUsed/>
    <w:rsid w:val="0068204E"/>
  </w:style>
  <w:style w:type="numbering" w:customStyle="1" w:styleId="NoList7132">
    <w:name w:val="No List7132"/>
    <w:next w:val="NoList"/>
    <w:uiPriority w:val="99"/>
    <w:semiHidden/>
    <w:unhideWhenUsed/>
    <w:rsid w:val="0068204E"/>
  </w:style>
  <w:style w:type="numbering" w:customStyle="1" w:styleId="NoList8132">
    <w:name w:val="No List8132"/>
    <w:next w:val="NoList"/>
    <w:uiPriority w:val="99"/>
    <w:semiHidden/>
    <w:unhideWhenUsed/>
    <w:rsid w:val="0068204E"/>
  </w:style>
  <w:style w:type="numbering" w:customStyle="1" w:styleId="NoList9132">
    <w:name w:val="No List9132"/>
    <w:next w:val="NoList"/>
    <w:uiPriority w:val="99"/>
    <w:semiHidden/>
    <w:unhideWhenUsed/>
    <w:rsid w:val="0068204E"/>
  </w:style>
  <w:style w:type="numbering" w:customStyle="1" w:styleId="NoList10132">
    <w:name w:val="No List10132"/>
    <w:next w:val="NoList"/>
    <w:uiPriority w:val="99"/>
    <w:semiHidden/>
    <w:unhideWhenUsed/>
    <w:rsid w:val="0068204E"/>
  </w:style>
  <w:style w:type="numbering" w:customStyle="1" w:styleId="NoList11132">
    <w:name w:val="No List11132"/>
    <w:next w:val="NoList"/>
    <w:semiHidden/>
    <w:unhideWhenUsed/>
    <w:rsid w:val="0068204E"/>
  </w:style>
  <w:style w:type="numbering" w:customStyle="1" w:styleId="NoList12132">
    <w:name w:val="No List12132"/>
    <w:next w:val="NoList"/>
    <w:uiPriority w:val="99"/>
    <w:semiHidden/>
    <w:unhideWhenUsed/>
    <w:rsid w:val="0068204E"/>
  </w:style>
  <w:style w:type="table" w:customStyle="1" w:styleId="TableColumns2142">
    <w:name w:val="Table Columns 2142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32">
    <w:name w:val="No List1432"/>
    <w:next w:val="NoList"/>
    <w:uiPriority w:val="99"/>
    <w:semiHidden/>
    <w:unhideWhenUsed/>
    <w:rsid w:val="0068204E"/>
  </w:style>
  <w:style w:type="numbering" w:customStyle="1" w:styleId="NoList1522">
    <w:name w:val="No List1522"/>
    <w:next w:val="NoList"/>
    <w:uiPriority w:val="99"/>
    <w:semiHidden/>
    <w:unhideWhenUsed/>
    <w:rsid w:val="0068204E"/>
  </w:style>
  <w:style w:type="numbering" w:customStyle="1" w:styleId="NoList202">
    <w:name w:val="No List202"/>
    <w:next w:val="NoList"/>
    <w:uiPriority w:val="99"/>
    <w:semiHidden/>
    <w:unhideWhenUsed/>
    <w:rsid w:val="0068204E"/>
  </w:style>
  <w:style w:type="table" w:customStyle="1" w:styleId="TableColumns262">
    <w:name w:val="Table Columns 262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241">
    <w:name w:val="No List241"/>
    <w:next w:val="NoList"/>
    <w:uiPriority w:val="99"/>
    <w:semiHidden/>
    <w:unhideWhenUsed/>
    <w:rsid w:val="0068204E"/>
  </w:style>
  <w:style w:type="numbering" w:customStyle="1" w:styleId="NoList1141">
    <w:name w:val="No List1141"/>
    <w:next w:val="NoList"/>
    <w:semiHidden/>
    <w:unhideWhenUsed/>
    <w:rsid w:val="0068204E"/>
  </w:style>
  <w:style w:type="numbering" w:customStyle="1" w:styleId="NoList251">
    <w:name w:val="No List251"/>
    <w:next w:val="NoList"/>
    <w:uiPriority w:val="99"/>
    <w:semiHidden/>
    <w:unhideWhenUsed/>
    <w:rsid w:val="0068204E"/>
  </w:style>
  <w:style w:type="numbering" w:customStyle="1" w:styleId="NoList341">
    <w:name w:val="No List341"/>
    <w:next w:val="NoList"/>
    <w:uiPriority w:val="99"/>
    <w:semiHidden/>
    <w:unhideWhenUsed/>
    <w:rsid w:val="0068204E"/>
  </w:style>
  <w:style w:type="numbering" w:customStyle="1" w:styleId="NoList441">
    <w:name w:val="No List441"/>
    <w:next w:val="NoList"/>
    <w:uiPriority w:val="99"/>
    <w:semiHidden/>
    <w:unhideWhenUsed/>
    <w:rsid w:val="0068204E"/>
  </w:style>
  <w:style w:type="numbering" w:customStyle="1" w:styleId="NoList541">
    <w:name w:val="No List541"/>
    <w:next w:val="NoList"/>
    <w:uiPriority w:val="99"/>
    <w:semiHidden/>
    <w:unhideWhenUsed/>
    <w:rsid w:val="0068204E"/>
  </w:style>
  <w:style w:type="numbering" w:customStyle="1" w:styleId="NoList641">
    <w:name w:val="No List641"/>
    <w:next w:val="NoList"/>
    <w:uiPriority w:val="99"/>
    <w:semiHidden/>
    <w:unhideWhenUsed/>
    <w:rsid w:val="0068204E"/>
  </w:style>
  <w:style w:type="numbering" w:customStyle="1" w:styleId="NoList741">
    <w:name w:val="No List741"/>
    <w:next w:val="NoList"/>
    <w:uiPriority w:val="99"/>
    <w:semiHidden/>
    <w:unhideWhenUsed/>
    <w:rsid w:val="0068204E"/>
  </w:style>
  <w:style w:type="numbering" w:customStyle="1" w:styleId="NoList841">
    <w:name w:val="No List841"/>
    <w:next w:val="NoList"/>
    <w:uiPriority w:val="99"/>
    <w:semiHidden/>
    <w:unhideWhenUsed/>
    <w:rsid w:val="0068204E"/>
  </w:style>
  <w:style w:type="numbering" w:customStyle="1" w:styleId="NoList941">
    <w:name w:val="No List941"/>
    <w:next w:val="NoList"/>
    <w:uiPriority w:val="99"/>
    <w:semiHidden/>
    <w:unhideWhenUsed/>
    <w:rsid w:val="0068204E"/>
  </w:style>
  <w:style w:type="numbering" w:customStyle="1" w:styleId="NoList1041">
    <w:name w:val="No List1041"/>
    <w:next w:val="NoList"/>
    <w:uiPriority w:val="99"/>
    <w:semiHidden/>
    <w:unhideWhenUsed/>
    <w:rsid w:val="0068204E"/>
  </w:style>
  <w:style w:type="numbering" w:customStyle="1" w:styleId="NoList1151">
    <w:name w:val="No List1151"/>
    <w:next w:val="NoList"/>
    <w:semiHidden/>
    <w:unhideWhenUsed/>
    <w:rsid w:val="0068204E"/>
  </w:style>
  <w:style w:type="numbering" w:customStyle="1" w:styleId="NoList1241">
    <w:name w:val="No List1241"/>
    <w:next w:val="NoList"/>
    <w:uiPriority w:val="99"/>
    <w:semiHidden/>
    <w:unhideWhenUsed/>
    <w:rsid w:val="0068204E"/>
  </w:style>
  <w:style w:type="table" w:customStyle="1" w:styleId="TableColumns271">
    <w:name w:val="Table Columns 27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341">
    <w:name w:val="No List1341"/>
    <w:next w:val="NoList"/>
    <w:uiPriority w:val="99"/>
    <w:semiHidden/>
    <w:unhideWhenUsed/>
    <w:rsid w:val="0068204E"/>
  </w:style>
  <w:style w:type="numbering" w:customStyle="1" w:styleId="NoList1441">
    <w:name w:val="No List1441"/>
    <w:next w:val="NoList"/>
    <w:semiHidden/>
    <w:unhideWhenUsed/>
    <w:rsid w:val="0068204E"/>
  </w:style>
  <w:style w:type="numbering" w:customStyle="1" w:styleId="NoList2141">
    <w:name w:val="No List2141"/>
    <w:next w:val="NoList"/>
    <w:uiPriority w:val="99"/>
    <w:semiHidden/>
    <w:unhideWhenUsed/>
    <w:rsid w:val="0068204E"/>
  </w:style>
  <w:style w:type="numbering" w:customStyle="1" w:styleId="NoList3141">
    <w:name w:val="No List3141"/>
    <w:next w:val="NoList"/>
    <w:uiPriority w:val="99"/>
    <w:semiHidden/>
    <w:unhideWhenUsed/>
    <w:rsid w:val="0068204E"/>
  </w:style>
  <w:style w:type="numbering" w:customStyle="1" w:styleId="NoList4141">
    <w:name w:val="No List4141"/>
    <w:next w:val="NoList"/>
    <w:uiPriority w:val="99"/>
    <w:semiHidden/>
    <w:unhideWhenUsed/>
    <w:rsid w:val="0068204E"/>
  </w:style>
  <w:style w:type="numbering" w:customStyle="1" w:styleId="NoList5141">
    <w:name w:val="No List5141"/>
    <w:next w:val="NoList"/>
    <w:uiPriority w:val="99"/>
    <w:semiHidden/>
    <w:unhideWhenUsed/>
    <w:rsid w:val="0068204E"/>
  </w:style>
  <w:style w:type="numbering" w:customStyle="1" w:styleId="NoList6141">
    <w:name w:val="No List6141"/>
    <w:next w:val="NoList"/>
    <w:uiPriority w:val="99"/>
    <w:semiHidden/>
    <w:unhideWhenUsed/>
    <w:rsid w:val="0068204E"/>
  </w:style>
  <w:style w:type="numbering" w:customStyle="1" w:styleId="NoList7141">
    <w:name w:val="No List7141"/>
    <w:next w:val="NoList"/>
    <w:uiPriority w:val="99"/>
    <w:semiHidden/>
    <w:unhideWhenUsed/>
    <w:rsid w:val="0068204E"/>
  </w:style>
  <w:style w:type="numbering" w:customStyle="1" w:styleId="NoList8141">
    <w:name w:val="No List8141"/>
    <w:next w:val="NoList"/>
    <w:uiPriority w:val="99"/>
    <w:semiHidden/>
    <w:unhideWhenUsed/>
    <w:rsid w:val="0068204E"/>
  </w:style>
  <w:style w:type="numbering" w:customStyle="1" w:styleId="NoList9141">
    <w:name w:val="No List9141"/>
    <w:next w:val="NoList"/>
    <w:uiPriority w:val="99"/>
    <w:semiHidden/>
    <w:unhideWhenUsed/>
    <w:rsid w:val="0068204E"/>
  </w:style>
  <w:style w:type="numbering" w:customStyle="1" w:styleId="NoList10141">
    <w:name w:val="No List10141"/>
    <w:next w:val="NoList"/>
    <w:uiPriority w:val="99"/>
    <w:semiHidden/>
    <w:unhideWhenUsed/>
    <w:rsid w:val="0068204E"/>
  </w:style>
  <w:style w:type="numbering" w:customStyle="1" w:styleId="NoList11141">
    <w:name w:val="No List11141"/>
    <w:next w:val="NoList"/>
    <w:uiPriority w:val="99"/>
    <w:semiHidden/>
    <w:unhideWhenUsed/>
    <w:rsid w:val="0068204E"/>
  </w:style>
  <w:style w:type="table" w:customStyle="1" w:styleId="TableColumns2151">
    <w:name w:val="Table Columns 215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141">
    <w:name w:val="No List12141"/>
    <w:next w:val="NoList"/>
    <w:uiPriority w:val="99"/>
    <w:semiHidden/>
    <w:unhideWhenUsed/>
    <w:rsid w:val="0068204E"/>
  </w:style>
  <w:style w:type="numbering" w:customStyle="1" w:styleId="NoList13121">
    <w:name w:val="No List13121"/>
    <w:next w:val="NoList"/>
    <w:semiHidden/>
    <w:unhideWhenUsed/>
    <w:rsid w:val="0068204E"/>
  </w:style>
  <w:style w:type="numbering" w:customStyle="1" w:styleId="NoList21121">
    <w:name w:val="No List21121"/>
    <w:next w:val="NoList"/>
    <w:uiPriority w:val="99"/>
    <w:semiHidden/>
    <w:unhideWhenUsed/>
    <w:rsid w:val="0068204E"/>
  </w:style>
  <w:style w:type="numbering" w:customStyle="1" w:styleId="NoList31121">
    <w:name w:val="No List31121"/>
    <w:next w:val="NoList"/>
    <w:uiPriority w:val="99"/>
    <w:semiHidden/>
    <w:unhideWhenUsed/>
    <w:rsid w:val="0068204E"/>
  </w:style>
  <w:style w:type="numbering" w:customStyle="1" w:styleId="NoList41121">
    <w:name w:val="No List41121"/>
    <w:next w:val="NoList"/>
    <w:uiPriority w:val="99"/>
    <w:semiHidden/>
    <w:unhideWhenUsed/>
    <w:rsid w:val="0068204E"/>
  </w:style>
  <w:style w:type="numbering" w:customStyle="1" w:styleId="NoList51121">
    <w:name w:val="No List51121"/>
    <w:next w:val="NoList"/>
    <w:uiPriority w:val="99"/>
    <w:semiHidden/>
    <w:unhideWhenUsed/>
    <w:rsid w:val="0068204E"/>
  </w:style>
  <w:style w:type="numbering" w:customStyle="1" w:styleId="NoList61121">
    <w:name w:val="No List61121"/>
    <w:next w:val="NoList"/>
    <w:uiPriority w:val="99"/>
    <w:semiHidden/>
    <w:unhideWhenUsed/>
    <w:rsid w:val="0068204E"/>
  </w:style>
  <w:style w:type="numbering" w:customStyle="1" w:styleId="NoList71121">
    <w:name w:val="No List71121"/>
    <w:next w:val="NoList"/>
    <w:uiPriority w:val="99"/>
    <w:semiHidden/>
    <w:unhideWhenUsed/>
    <w:rsid w:val="0068204E"/>
  </w:style>
  <w:style w:type="numbering" w:customStyle="1" w:styleId="NoList81121">
    <w:name w:val="No List81121"/>
    <w:next w:val="NoList"/>
    <w:uiPriority w:val="99"/>
    <w:semiHidden/>
    <w:unhideWhenUsed/>
    <w:rsid w:val="0068204E"/>
  </w:style>
  <w:style w:type="numbering" w:customStyle="1" w:styleId="NoList91121">
    <w:name w:val="No List91121"/>
    <w:next w:val="NoList"/>
    <w:uiPriority w:val="99"/>
    <w:semiHidden/>
    <w:unhideWhenUsed/>
    <w:rsid w:val="0068204E"/>
  </w:style>
  <w:style w:type="numbering" w:customStyle="1" w:styleId="NoList101121">
    <w:name w:val="No List101121"/>
    <w:next w:val="NoList"/>
    <w:uiPriority w:val="99"/>
    <w:semiHidden/>
    <w:unhideWhenUsed/>
    <w:rsid w:val="0068204E"/>
  </w:style>
  <w:style w:type="numbering" w:customStyle="1" w:styleId="NoList111121">
    <w:name w:val="No List111121"/>
    <w:next w:val="NoList"/>
    <w:semiHidden/>
    <w:unhideWhenUsed/>
    <w:rsid w:val="0068204E"/>
  </w:style>
  <w:style w:type="numbering" w:customStyle="1" w:styleId="NoList121121">
    <w:name w:val="No List121121"/>
    <w:next w:val="NoList"/>
    <w:uiPriority w:val="99"/>
    <w:semiHidden/>
    <w:unhideWhenUsed/>
    <w:rsid w:val="0068204E"/>
  </w:style>
  <w:style w:type="table" w:customStyle="1" w:styleId="TableColumns21121">
    <w:name w:val="Table Columns 2112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121">
    <w:name w:val="No List14121"/>
    <w:next w:val="NoList"/>
    <w:uiPriority w:val="99"/>
    <w:semiHidden/>
    <w:unhideWhenUsed/>
    <w:rsid w:val="0068204E"/>
  </w:style>
  <w:style w:type="numbering" w:customStyle="1" w:styleId="NoList1531">
    <w:name w:val="No List1531"/>
    <w:next w:val="NoList"/>
    <w:uiPriority w:val="99"/>
    <w:semiHidden/>
    <w:unhideWhenUsed/>
    <w:rsid w:val="0068204E"/>
  </w:style>
  <w:style w:type="table" w:customStyle="1" w:styleId="TableColumns2231">
    <w:name w:val="Table Columns 223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321">
    <w:name w:val="Table Columns 2321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211">
    <w:name w:val="Table Columns 212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111">
    <w:name w:val="Table Columns 2111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111">
    <w:name w:val="Table Columns 221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1">
    <w:name w:val="Table Grid11"/>
    <w:basedOn w:val="TableNormal"/>
    <w:next w:val="TableGrid"/>
    <w:uiPriority w:val="59"/>
    <w:rsid w:val="0068204E"/>
    <w:pPr>
      <w:bidi w:val="0"/>
      <w:spacing w:after="0" w:line="240" w:lineRule="auto"/>
      <w:jc w:val="right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Columns21311">
    <w:name w:val="Table Columns 213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211">
    <w:name w:val="Table Columns 222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611">
    <w:name w:val="No List1611"/>
    <w:next w:val="NoList"/>
    <w:uiPriority w:val="99"/>
    <w:semiHidden/>
    <w:unhideWhenUsed/>
    <w:rsid w:val="0068204E"/>
  </w:style>
  <w:style w:type="numbering" w:customStyle="1" w:styleId="NoList1711">
    <w:name w:val="No List1711"/>
    <w:next w:val="NoList"/>
    <w:uiPriority w:val="99"/>
    <w:semiHidden/>
    <w:unhideWhenUsed/>
    <w:rsid w:val="0068204E"/>
  </w:style>
  <w:style w:type="numbering" w:customStyle="1" w:styleId="NoList2211">
    <w:name w:val="No List2211"/>
    <w:next w:val="NoList"/>
    <w:uiPriority w:val="99"/>
    <w:semiHidden/>
    <w:unhideWhenUsed/>
    <w:rsid w:val="0068204E"/>
  </w:style>
  <w:style w:type="numbering" w:customStyle="1" w:styleId="NoList3211">
    <w:name w:val="No List3211"/>
    <w:next w:val="NoList"/>
    <w:uiPriority w:val="99"/>
    <w:semiHidden/>
    <w:unhideWhenUsed/>
    <w:rsid w:val="0068204E"/>
  </w:style>
  <w:style w:type="numbering" w:customStyle="1" w:styleId="NoList4211">
    <w:name w:val="No List4211"/>
    <w:next w:val="NoList"/>
    <w:uiPriority w:val="99"/>
    <w:semiHidden/>
    <w:unhideWhenUsed/>
    <w:rsid w:val="0068204E"/>
  </w:style>
  <w:style w:type="numbering" w:customStyle="1" w:styleId="NoList5211">
    <w:name w:val="No List5211"/>
    <w:next w:val="NoList"/>
    <w:uiPriority w:val="99"/>
    <w:semiHidden/>
    <w:unhideWhenUsed/>
    <w:rsid w:val="0068204E"/>
  </w:style>
  <w:style w:type="numbering" w:customStyle="1" w:styleId="NoList6211">
    <w:name w:val="No List6211"/>
    <w:next w:val="NoList"/>
    <w:uiPriority w:val="99"/>
    <w:semiHidden/>
    <w:unhideWhenUsed/>
    <w:rsid w:val="0068204E"/>
  </w:style>
  <w:style w:type="numbering" w:customStyle="1" w:styleId="NoList7211">
    <w:name w:val="No List7211"/>
    <w:next w:val="NoList"/>
    <w:uiPriority w:val="99"/>
    <w:semiHidden/>
    <w:unhideWhenUsed/>
    <w:rsid w:val="0068204E"/>
  </w:style>
  <w:style w:type="numbering" w:customStyle="1" w:styleId="NoList8211">
    <w:name w:val="No List8211"/>
    <w:next w:val="NoList"/>
    <w:uiPriority w:val="99"/>
    <w:semiHidden/>
    <w:unhideWhenUsed/>
    <w:rsid w:val="0068204E"/>
  </w:style>
  <w:style w:type="numbering" w:customStyle="1" w:styleId="NoList9211">
    <w:name w:val="No List9211"/>
    <w:next w:val="NoList"/>
    <w:uiPriority w:val="99"/>
    <w:semiHidden/>
    <w:unhideWhenUsed/>
    <w:rsid w:val="0068204E"/>
  </w:style>
  <w:style w:type="numbering" w:customStyle="1" w:styleId="NoList10211">
    <w:name w:val="No List10211"/>
    <w:next w:val="NoList"/>
    <w:uiPriority w:val="99"/>
    <w:semiHidden/>
    <w:unhideWhenUsed/>
    <w:rsid w:val="0068204E"/>
  </w:style>
  <w:style w:type="numbering" w:customStyle="1" w:styleId="NoList11211">
    <w:name w:val="No List11211"/>
    <w:next w:val="NoList"/>
    <w:uiPriority w:val="99"/>
    <w:semiHidden/>
    <w:unhideWhenUsed/>
    <w:rsid w:val="0068204E"/>
  </w:style>
  <w:style w:type="numbering" w:customStyle="1" w:styleId="NoList12211">
    <w:name w:val="No List12211"/>
    <w:next w:val="NoList"/>
    <w:uiPriority w:val="99"/>
    <w:semiHidden/>
    <w:unhideWhenUsed/>
    <w:rsid w:val="0068204E"/>
  </w:style>
  <w:style w:type="numbering" w:customStyle="1" w:styleId="NoList13211">
    <w:name w:val="No List13211"/>
    <w:next w:val="NoList"/>
    <w:semiHidden/>
    <w:unhideWhenUsed/>
    <w:rsid w:val="0068204E"/>
  </w:style>
  <w:style w:type="numbering" w:customStyle="1" w:styleId="NoList14211">
    <w:name w:val="No List14211"/>
    <w:next w:val="NoList"/>
    <w:uiPriority w:val="99"/>
    <w:semiHidden/>
    <w:unhideWhenUsed/>
    <w:rsid w:val="0068204E"/>
  </w:style>
  <w:style w:type="numbering" w:customStyle="1" w:styleId="NoList21211">
    <w:name w:val="No List21211"/>
    <w:next w:val="NoList"/>
    <w:uiPriority w:val="99"/>
    <w:semiHidden/>
    <w:unhideWhenUsed/>
    <w:rsid w:val="0068204E"/>
  </w:style>
  <w:style w:type="numbering" w:customStyle="1" w:styleId="NoList31211">
    <w:name w:val="No List31211"/>
    <w:next w:val="NoList"/>
    <w:uiPriority w:val="99"/>
    <w:semiHidden/>
    <w:unhideWhenUsed/>
    <w:rsid w:val="0068204E"/>
  </w:style>
  <w:style w:type="numbering" w:customStyle="1" w:styleId="NoList41211">
    <w:name w:val="No List41211"/>
    <w:next w:val="NoList"/>
    <w:uiPriority w:val="99"/>
    <w:semiHidden/>
    <w:unhideWhenUsed/>
    <w:rsid w:val="0068204E"/>
  </w:style>
  <w:style w:type="numbering" w:customStyle="1" w:styleId="NoList51211">
    <w:name w:val="No List51211"/>
    <w:next w:val="NoList"/>
    <w:uiPriority w:val="99"/>
    <w:semiHidden/>
    <w:unhideWhenUsed/>
    <w:rsid w:val="0068204E"/>
  </w:style>
  <w:style w:type="numbering" w:customStyle="1" w:styleId="NoList61211">
    <w:name w:val="No List61211"/>
    <w:next w:val="NoList"/>
    <w:uiPriority w:val="99"/>
    <w:semiHidden/>
    <w:unhideWhenUsed/>
    <w:rsid w:val="0068204E"/>
  </w:style>
  <w:style w:type="numbering" w:customStyle="1" w:styleId="NoList71211">
    <w:name w:val="No List71211"/>
    <w:next w:val="NoList"/>
    <w:uiPriority w:val="99"/>
    <w:semiHidden/>
    <w:unhideWhenUsed/>
    <w:rsid w:val="0068204E"/>
  </w:style>
  <w:style w:type="numbering" w:customStyle="1" w:styleId="NoList81211">
    <w:name w:val="No List81211"/>
    <w:next w:val="NoList"/>
    <w:uiPriority w:val="99"/>
    <w:semiHidden/>
    <w:unhideWhenUsed/>
    <w:rsid w:val="0068204E"/>
  </w:style>
  <w:style w:type="numbering" w:customStyle="1" w:styleId="NoList91211">
    <w:name w:val="No List91211"/>
    <w:next w:val="NoList"/>
    <w:uiPriority w:val="99"/>
    <w:semiHidden/>
    <w:unhideWhenUsed/>
    <w:rsid w:val="0068204E"/>
  </w:style>
  <w:style w:type="numbering" w:customStyle="1" w:styleId="NoList101211">
    <w:name w:val="No List101211"/>
    <w:next w:val="NoList"/>
    <w:uiPriority w:val="99"/>
    <w:semiHidden/>
    <w:unhideWhenUsed/>
    <w:rsid w:val="0068204E"/>
  </w:style>
  <w:style w:type="numbering" w:customStyle="1" w:styleId="NoList111211">
    <w:name w:val="No List111211"/>
    <w:next w:val="NoList"/>
    <w:semiHidden/>
    <w:unhideWhenUsed/>
    <w:rsid w:val="0068204E"/>
  </w:style>
  <w:style w:type="numbering" w:customStyle="1" w:styleId="NoList121211">
    <w:name w:val="No List121211"/>
    <w:next w:val="NoList"/>
    <w:uiPriority w:val="99"/>
    <w:semiHidden/>
    <w:unhideWhenUsed/>
    <w:rsid w:val="0068204E"/>
  </w:style>
  <w:style w:type="numbering" w:customStyle="1" w:styleId="NoList131111">
    <w:name w:val="No List131111"/>
    <w:next w:val="NoList"/>
    <w:semiHidden/>
    <w:unhideWhenUsed/>
    <w:rsid w:val="0068204E"/>
  </w:style>
  <w:style w:type="numbering" w:customStyle="1" w:styleId="NoList211111">
    <w:name w:val="No List211111"/>
    <w:next w:val="NoList"/>
    <w:uiPriority w:val="99"/>
    <w:semiHidden/>
    <w:unhideWhenUsed/>
    <w:rsid w:val="0068204E"/>
  </w:style>
  <w:style w:type="numbering" w:customStyle="1" w:styleId="NoList311111">
    <w:name w:val="No List311111"/>
    <w:next w:val="NoList"/>
    <w:uiPriority w:val="99"/>
    <w:semiHidden/>
    <w:unhideWhenUsed/>
    <w:rsid w:val="0068204E"/>
  </w:style>
  <w:style w:type="numbering" w:customStyle="1" w:styleId="NoList411111">
    <w:name w:val="No List411111"/>
    <w:next w:val="NoList"/>
    <w:uiPriority w:val="99"/>
    <w:semiHidden/>
    <w:unhideWhenUsed/>
    <w:rsid w:val="0068204E"/>
  </w:style>
  <w:style w:type="numbering" w:customStyle="1" w:styleId="NoList511111">
    <w:name w:val="No List511111"/>
    <w:next w:val="NoList"/>
    <w:uiPriority w:val="99"/>
    <w:semiHidden/>
    <w:unhideWhenUsed/>
    <w:rsid w:val="0068204E"/>
  </w:style>
  <w:style w:type="numbering" w:customStyle="1" w:styleId="NoList611111">
    <w:name w:val="No List611111"/>
    <w:next w:val="NoList"/>
    <w:uiPriority w:val="99"/>
    <w:semiHidden/>
    <w:unhideWhenUsed/>
    <w:rsid w:val="0068204E"/>
  </w:style>
  <w:style w:type="numbering" w:customStyle="1" w:styleId="NoList711111">
    <w:name w:val="No List711111"/>
    <w:next w:val="NoList"/>
    <w:uiPriority w:val="99"/>
    <w:semiHidden/>
    <w:unhideWhenUsed/>
    <w:rsid w:val="0068204E"/>
  </w:style>
  <w:style w:type="numbering" w:customStyle="1" w:styleId="NoList811111">
    <w:name w:val="No List811111"/>
    <w:next w:val="NoList"/>
    <w:uiPriority w:val="99"/>
    <w:semiHidden/>
    <w:unhideWhenUsed/>
    <w:rsid w:val="0068204E"/>
  </w:style>
  <w:style w:type="numbering" w:customStyle="1" w:styleId="NoList911111">
    <w:name w:val="No List911111"/>
    <w:next w:val="NoList"/>
    <w:uiPriority w:val="99"/>
    <w:semiHidden/>
    <w:unhideWhenUsed/>
    <w:rsid w:val="0068204E"/>
  </w:style>
  <w:style w:type="numbering" w:customStyle="1" w:styleId="NoList1011111">
    <w:name w:val="No List1011111"/>
    <w:next w:val="NoList"/>
    <w:uiPriority w:val="99"/>
    <w:semiHidden/>
    <w:unhideWhenUsed/>
    <w:rsid w:val="0068204E"/>
  </w:style>
  <w:style w:type="numbering" w:customStyle="1" w:styleId="NoList1111111">
    <w:name w:val="No List1111111"/>
    <w:next w:val="NoList"/>
    <w:semiHidden/>
    <w:unhideWhenUsed/>
    <w:rsid w:val="0068204E"/>
  </w:style>
  <w:style w:type="numbering" w:customStyle="1" w:styleId="NoList1211111">
    <w:name w:val="No List1211111"/>
    <w:next w:val="NoList"/>
    <w:uiPriority w:val="99"/>
    <w:semiHidden/>
    <w:unhideWhenUsed/>
    <w:rsid w:val="0068204E"/>
  </w:style>
  <w:style w:type="numbering" w:customStyle="1" w:styleId="NoList141111">
    <w:name w:val="No List141111"/>
    <w:next w:val="NoList"/>
    <w:uiPriority w:val="99"/>
    <w:semiHidden/>
    <w:unhideWhenUsed/>
    <w:rsid w:val="0068204E"/>
  </w:style>
  <w:style w:type="numbering" w:customStyle="1" w:styleId="NoList15111">
    <w:name w:val="No List15111"/>
    <w:next w:val="NoList"/>
    <w:uiPriority w:val="99"/>
    <w:semiHidden/>
    <w:unhideWhenUsed/>
    <w:rsid w:val="0068204E"/>
  </w:style>
  <w:style w:type="table" w:customStyle="1" w:styleId="TableColumns23111">
    <w:name w:val="Table Columns 2311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811">
    <w:name w:val="No List1811"/>
    <w:next w:val="NoList"/>
    <w:uiPriority w:val="99"/>
    <w:semiHidden/>
    <w:unhideWhenUsed/>
    <w:rsid w:val="0068204E"/>
  </w:style>
  <w:style w:type="table" w:customStyle="1" w:styleId="TableColumns2411">
    <w:name w:val="Table Columns 2411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911">
    <w:name w:val="No List1911"/>
    <w:next w:val="NoList"/>
    <w:semiHidden/>
    <w:unhideWhenUsed/>
    <w:rsid w:val="0068204E"/>
  </w:style>
  <w:style w:type="numbering" w:customStyle="1" w:styleId="NoList11011">
    <w:name w:val="No List11011"/>
    <w:next w:val="NoList"/>
    <w:semiHidden/>
    <w:unhideWhenUsed/>
    <w:rsid w:val="0068204E"/>
  </w:style>
  <w:style w:type="numbering" w:customStyle="1" w:styleId="NoList2311">
    <w:name w:val="No List2311"/>
    <w:next w:val="NoList"/>
    <w:uiPriority w:val="99"/>
    <w:semiHidden/>
    <w:unhideWhenUsed/>
    <w:rsid w:val="0068204E"/>
  </w:style>
  <w:style w:type="numbering" w:customStyle="1" w:styleId="NoList3311">
    <w:name w:val="No List3311"/>
    <w:next w:val="NoList"/>
    <w:uiPriority w:val="99"/>
    <w:semiHidden/>
    <w:unhideWhenUsed/>
    <w:rsid w:val="0068204E"/>
  </w:style>
  <w:style w:type="numbering" w:customStyle="1" w:styleId="NoList4311">
    <w:name w:val="No List4311"/>
    <w:next w:val="NoList"/>
    <w:uiPriority w:val="99"/>
    <w:semiHidden/>
    <w:unhideWhenUsed/>
    <w:rsid w:val="0068204E"/>
  </w:style>
  <w:style w:type="numbering" w:customStyle="1" w:styleId="NoList5311">
    <w:name w:val="No List5311"/>
    <w:next w:val="NoList"/>
    <w:uiPriority w:val="99"/>
    <w:semiHidden/>
    <w:unhideWhenUsed/>
    <w:rsid w:val="0068204E"/>
  </w:style>
  <w:style w:type="numbering" w:customStyle="1" w:styleId="NoList6311">
    <w:name w:val="No List6311"/>
    <w:next w:val="NoList"/>
    <w:uiPriority w:val="99"/>
    <w:semiHidden/>
    <w:unhideWhenUsed/>
    <w:rsid w:val="0068204E"/>
  </w:style>
  <w:style w:type="numbering" w:customStyle="1" w:styleId="NoList7311">
    <w:name w:val="No List7311"/>
    <w:next w:val="NoList"/>
    <w:uiPriority w:val="99"/>
    <w:semiHidden/>
    <w:unhideWhenUsed/>
    <w:rsid w:val="0068204E"/>
  </w:style>
  <w:style w:type="numbering" w:customStyle="1" w:styleId="NoList8311">
    <w:name w:val="No List8311"/>
    <w:next w:val="NoList"/>
    <w:uiPriority w:val="99"/>
    <w:semiHidden/>
    <w:unhideWhenUsed/>
    <w:rsid w:val="0068204E"/>
  </w:style>
  <w:style w:type="numbering" w:customStyle="1" w:styleId="NoList9311">
    <w:name w:val="No List9311"/>
    <w:next w:val="NoList"/>
    <w:uiPriority w:val="99"/>
    <w:semiHidden/>
    <w:unhideWhenUsed/>
    <w:rsid w:val="0068204E"/>
  </w:style>
  <w:style w:type="numbering" w:customStyle="1" w:styleId="NoList10311">
    <w:name w:val="No List10311"/>
    <w:next w:val="NoList"/>
    <w:uiPriority w:val="99"/>
    <w:semiHidden/>
    <w:unhideWhenUsed/>
    <w:rsid w:val="0068204E"/>
  </w:style>
  <w:style w:type="numbering" w:customStyle="1" w:styleId="NoList11311">
    <w:name w:val="No List11311"/>
    <w:next w:val="NoList"/>
    <w:uiPriority w:val="99"/>
    <w:semiHidden/>
    <w:unhideWhenUsed/>
    <w:rsid w:val="0068204E"/>
  </w:style>
  <w:style w:type="table" w:customStyle="1" w:styleId="TableColumns2511">
    <w:name w:val="Table Columns 251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311">
    <w:name w:val="No List12311"/>
    <w:next w:val="NoList"/>
    <w:uiPriority w:val="99"/>
    <w:semiHidden/>
    <w:unhideWhenUsed/>
    <w:rsid w:val="0068204E"/>
  </w:style>
  <w:style w:type="numbering" w:customStyle="1" w:styleId="NoList13311">
    <w:name w:val="No List13311"/>
    <w:next w:val="NoList"/>
    <w:semiHidden/>
    <w:unhideWhenUsed/>
    <w:rsid w:val="0068204E"/>
  </w:style>
  <w:style w:type="numbering" w:customStyle="1" w:styleId="NoList21311">
    <w:name w:val="No List21311"/>
    <w:next w:val="NoList"/>
    <w:uiPriority w:val="99"/>
    <w:semiHidden/>
    <w:unhideWhenUsed/>
    <w:rsid w:val="0068204E"/>
  </w:style>
  <w:style w:type="numbering" w:customStyle="1" w:styleId="NoList31311">
    <w:name w:val="No List31311"/>
    <w:next w:val="NoList"/>
    <w:uiPriority w:val="99"/>
    <w:semiHidden/>
    <w:unhideWhenUsed/>
    <w:rsid w:val="0068204E"/>
  </w:style>
  <w:style w:type="numbering" w:customStyle="1" w:styleId="NoList41311">
    <w:name w:val="No List41311"/>
    <w:next w:val="NoList"/>
    <w:uiPriority w:val="99"/>
    <w:semiHidden/>
    <w:unhideWhenUsed/>
    <w:rsid w:val="0068204E"/>
  </w:style>
  <w:style w:type="numbering" w:customStyle="1" w:styleId="NoList51311">
    <w:name w:val="No List51311"/>
    <w:next w:val="NoList"/>
    <w:uiPriority w:val="99"/>
    <w:semiHidden/>
    <w:unhideWhenUsed/>
    <w:rsid w:val="0068204E"/>
  </w:style>
  <w:style w:type="numbering" w:customStyle="1" w:styleId="NoList61311">
    <w:name w:val="No List61311"/>
    <w:next w:val="NoList"/>
    <w:uiPriority w:val="99"/>
    <w:semiHidden/>
    <w:unhideWhenUsed/>
    <w:rsid w:val="0068204E"/>
  </w:style>
  <w:style w:type="numbering" w:customStyle="1" w:styleId="NoList71311">
    <w:name w:val="No List71311"/>
    <w:next w:val="NoList"/>
    <w:uiPriority w:val="99"/>
    <w:semiHidden/>
    <w:unhideWhenUsed/>
    <w:rsid w:val="0068204E"/>
  </w:style>
  <w:style w:type="numbering" w:customStyle="1" w:styleId="NoList81311">
    <w:name w:val="No List81311"/>
    <w:next w:val="NoList"/>
    <w:uiPriority w:val="99"/>
    <w:semiHidden/>
    <w:unhideWhenUsed/>
    <w:rsid w:val="0068204E"/>
  </w:style>
  <w:style w:type="numbering" w:customStyle="1" w:styleId="NoList91311">
    <w:name w:val="No List91311"/>
    <w:next w:val="NoList"/>
    <w:uiPriority w:val="99"/>
    <w:semiHidden/>
    <w:unhideWhenUsed/>
    <w:rsid w:val="0068204E"/>
  </w:style>
  <w:style w:type="numbering" w:customStyle="1" w:styleId="NoList101311">
    <w:name w:val="No List101311"/>
    <w:next w:val="NoList"/>
    <w:uiPriority w:val="99"/>
    <w:semiHidden/>
    <w:unhideWhenUsed/>
    <w:rsid w:val="0068204E"/>
  </w:style>
  <w:style w:type="numbering" w:customStyle="1" w:styleId="NoList111311">
    <w:name w:val="No List111311"/>
    <w:next w:val="NoList"/>
    <w:semiHidden/>
    <w:unhideWhenUsed/>
    <w:rsid w:val="0068204E"/>
  </w:style>
  <w:style w:type="numbering" w:customStyle="1" w:styleId="NoList121311">
    <w:name w:val="No List121311"/>
    <w:next w:val="NoList"/>
    <w:uiPriority w:val="99"/>
    <w:semiHidden/>
    <w:unhideWhenUsed/>
    <w:rsid w:val="0068204E"/>
  </w:style>
  <w:style w:type="table" w:customStyle="1" w:styleId="TableColumns21411">
    <w:name w:val="Table Columns 2141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311">
    <w:name w:val="No List14311"/>
    <w:next w:val="NoList"/>
    <w:uiPriority w:val="99"/>
    <w:semiHidden/>
    <w:unhideWhenUsed/>
    <w:rsid w:val="0068204E"/>
  </w:style>
  <w:style w:type="numbering" w:customStyle="1" w:styleId="NoList15211">
    <w:name w:val="No List15211"/>
    <w:next w:val="NoList"/>
    <w:uiPriority w:val="99"/>
    <w:semiHidden/>
    <w:unhideWhenUsed/>
    <w:rsid w:val="0068204E"/>
  </w:style>
  <w:style w:type="numbering" w:customStyle="1" w:styleId="NoList2011">
    <w:name w:val="No List2011"/>
    <w:next w:val="NoList"/>
    <w:uiPriority w:val="99"/>
    <w:semiHidden/>
    <w:unhideWhenUsed/>
    <w:rsid w:val="0068204E"/>
  </w:style>
  <w:style w:type="table" w:customStyle="1" w:styleId="TableColumns2611">
    <w:name w:val="Table Columns 261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ention21">
    <w:name w:val="Mention21"/>
    <w:uiPriority w:val="99"/>
    <w:semiHidden/>
    <w:unhideWhenUsed/>
    <w:rsid w:val="0068204E"/>
    <w:rPr>
      <w:color w:val="2B579A"/>
      <w:shd w:val="clear" w:color="auto" w:fill="E6E6E6"/>
    </w:rPr>
  </w:style>
  <w:style w:type="character" w:customStyle="1" w:styleId="UnresolvedMention1">
    <w:name w:val="Unresolved Mention1"/>
    <w:uiPriority w:val="99"/>
    <w:semiHidden/>
    <w:unhideWhenUsed/>
    <w:rsid w:val="0068204E"/>
    <w:rPr>
      <w:color w:val="808080"/>
      <w:shd w:val="clear" w:color="auto" w:fill="E6E6E6"/>
    </w:rPr>
  </w:style>
  <w:style w:type="character" w:customStyle="1" w:styleId="st">
    <w:name w:val="st"/>
    <w:basedOn w:val="DefaultParagraphFont"/>
    <w:rsid w:val="0068204E"/>
  </w:style>
  <w:style w:type="character" w:customStyle="1" w:styleId="info-item">
    <w:name w:val="info-item"/>
    <w:basedOn w:val="DefaultParagraphFont"/>
    <w:rsid w:val="0068204E"/>
  </w:style>
  <w:style w:type="character" w:customStyle="1" w:styleId="UnresolvedMention2">
    <w:name w:val="Unresolved Mention2"/>
    <w:uiPriority w:val="99"/>
    <w:semiHidden/>
    <w:unhideWhenUsed/>
    <w:rsid w:val="0068204E"/>
    <w:rPr>
      <w:color w:val="808080"/>
      <w:shd w:val="clear" w:color="auto" w:fill="E6E6E6"/>
    </w:rPr>
  </w:style>
  <w:style w:type="character" w:customStyle="1" w:styleId="UnresolvedMention3">
    <w:name w:val="Unresolved Mention3"/>
    <w:uiPriority w:val="99"/>
    <w:semiHidden/>
    <w:unhideWhenUsed/>
    <w:rsid w:val="0068204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C303BE"/>
    <w:pPr>
      <w:spacing w:after="0"/>
      <w:jc w:val="center"/>
    </w:pPr>
    <w:rPr>
      <w:noProof/>
      <w:sz w:val="32"/>
    </w:rPr>
  </w:style>
  <w:style w:type="character" w:customStyle="1" w:styleId="EndNoteBibliographyTitleChar">
    <w:name w:val="EndNote Bibliography Title Char"/>
    <w:basedOn w:val="FootnoteTextChar"/>
    <w:link w:val="EndNoteBibliographyTitle"/>
    <w:rsid w:val="00C303BE"/>
    <w:rPr>
      <w:rFonts w:ascii="AAA GoldenLotus" w:eastAsia="AAA GoldenLotus" w:hAnsi="AAA GoldenLotus" w:cs="AAA GoldenLotus"/>
      <w:bCs/>
      <w:noProof/>
      <w:color w:val="000000"/>
      <w:sz w:val="32"/>
      <w:szCs w:val="44"/>
      <w:lang w:bidi="ar-EG"/>
    </w:rPr>
  </w:style>
  <w:style w:type="paragraph" w:customStyle="1" w:styleId="EndNoteBibliography">
    <w:name w:val="EndNote Bibliography"/>
    <w:basedOn w:val="Normal"/>
    <w:link w:val="EndNoteBibliographyChar"/>
    <w:rsid w:val="00C303BE"/>
    <w:pPr>
      <w:jc w:val="left"/>
    </w:pPr>
    <w:rPr>
      <w:noProof/>
      <w:sz w:val="32"/>
    </w:rPr>
  </w:style>
  <w:style w:type="character" w:customStyle="1" w:styleId="EndNoteBibliographyChar">
    <w:name w:val="EndNote Bibliography Char"/>
    <w:basedOn w:val="FootnoteTextChar"/>
    <w:link w:val="EndNoteBibliography"/>
    <w:rsid w:val="00C303BE"/>
    <w:rPr>
      <w:rFonts w:ascii="AAA GoldenLotus" w:eastAsia="AAA GoldenLotus" w:hAnsi="AAA GoldenLotus" w:cs="AAA GoldenLotus"/>
      <w:bCs/>
      <w:noProof/>
      <w:color w:val="000000"/>
      <w:sz w:val="32"/>
      <w:szCs w:val="44"/>
      <w:lang w:bidi="ar-E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Body Text 2" w:uiPriority="0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4A2"/>
    <w:pPr>
      <w:autoSpaceDE w:val="0"/>
      <w:autoSpaceDN w:val="0"/>
      <w:adjustRightInd w:val="0"/>
      <w:spacing w:before="240" w:after="240" w:line="240" w:lineRule="auto"/>
      <w:ind w:firstLine="578"/>
      <w:jc w:val="both"/>
    </w:pPr>
    <w:rPr>
      <w:rFonts w:ascii="AAA GoldenLotus" w:eastAsia="AAA GoldenLotus" w:hAnsi="AAA GoldenLotus" w:cs="AAA GoldenLotus"/>
      <w:bCs/>
      <w:color w:val="000000"/>
      <w:sz w:val="44"/>
      <w:szCs w:val="44"/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C64"/>
    <w:pPr>
      <w:ind w:firstLine="0"/>
      <w:jc w:val="center"/>
      <w:outlineLvl w:val="0"/>
    </w:pPr>
    <w:rPr>
      <w:b/>
      <w:bCs w:val="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F8B"/>
    <w:pPr>
      <w:ind w:firstLine="0"/>
      <w:jc w:val="left"/>
      <w:outlineLvl w:val="1"/>
    </w:pPr>
    <w:rPr>
      <w:b/>
      <w:bCs w:val="0"/>
    </w:rPr>
  </w:style>
  <w:style w:type="paragraph" w:styleId="Heading3">
    <w:name w:val="heading 3"/>
    <w:basedOn w:val="Heading2"/>
    <w:next w:val="Normal"/>
    <w:link w:val="Heading3Char"/>
    <w:uiPriority w:val="99"/>
    <w:unhideWhenUsed/>
    <w:qFormat/>
    <w:rsid w:val="00E619CD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6820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 w:val="0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8C54A2"/>
    <w:pPr>
      <w:keepNext/>
      <w:keepLines/>
      <w:widowControl w:val="0"/>
      <w:autoSpaceDE/>
      <w:autoSpaceDN/>
      <w:adjustRightInd/>
      <w:spacing w:before="120" w:after="200"/>
      <w:ind w:left="360" w:firstLine="0"/>
      <w:outlineLvl w:val="4"/>
    </w:pPr>
    <w:rPr>
      <w:rFonts w:eastAsia="Times New Roman" w:cs="AF_Tabook"/>
      <w:b/>
      <w:bCs w:val="0"/>
      <w:noProof/>
      <w:color w:val="auto"/>
      <w:sz w:val="72"/>
      <w:szCs w:val="72"/>
      <w:shd w:val="clear" w:color="auto" w:fill="FFFFFF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68204E"/>
    <w:pPr>
      <w:keepNext/>
      <w:keepLines/>
      <w:widowControl w:val="0"/>
      <w:autoSpaceDE/>
      <w:autoSpaceDN/>
      <w:adjustRightInd/>
      <w:spacing w:before="200" w:after="200"/>
      <w:ind w:firstLine="0"/>
      <w:outlineLvl w:val="5"/>
    </w:pPr>
    <w:rPr>
      <w:rFonts w:ascii="Traditional Arabic" w:eastAsia="Times New Roman" w:hAnsi="Traditional Arabic" w:cs="Traditional Arabic"/>
      <w:bCs w:val="0"/>
      <w:i/>
      <w:noProof/>
      <w:color w:val="auto"/>
      <w:sz w:val="36"/>
      <w:szCs w:val="3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820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68204E"/>
    <w:pPr>
      <w:keepNext/>
      <w:keepLines/>
      <w:autoSpaceDE/>
      <w:autoSpaceDN/>
      <w:adjustRightInd/>
      <w:spacing w:before="200" w:after="200"/>
      <w:ind w:left="720" w:firstLine="0"/>
      <w:outlineLvl w:val="7"/>
    </w:pPr>
    <w:rPr>
      <w:rFonts w:ascii="Calibri Light" w:eastAsia="Times New Roman" w:hAnsi="Calibri Light" w:cs="Traditional Arabic"/>
      <w:bCs w:val="0"/>
      <w:color w:val="auto"/>
      <w:sz w:val="20"/>
      <w:szCs w:val="3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68204E"/>
    <w:pPr>
      <w:keepNext/>
      <w:keepLines/>
      <w:autoSpaceDE/>
      <w:autoSpaceDN/>
      <w:adjustRightInd/>
      <w:spacing w:before="200" w:after="200"/>
      <w:ind w:firstLine="0"/>
      <w:jc w:val="center"/>
      <w:outlineLvl w:val="8"/>
    </w:pPr>
    <w:rPr>
      <w:rFonts w:ascii="Calibri Light" w:eastAsia="Times New Roman" w:hAnsi="Calibri Light" w:cs="Traditional Arabic"/>
      <w:bCs w:val="0"/>
      <w:i/>
      <w:color w:val="auto"/>
      <w:sz w:val="20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aliases w:val="Footnote Text Char Char Char Char Char,Footnote Text Char Char Char Char,Footnote Text Char Char Char"/>
    <w:basedOn w:val="Normal"/>
    <w:link w:val="FootnoteTextChar"/>
    <w:unhideWhenUsed/>
    <w:qFormat/>
    <w:rsid w:val="008C54A2"/>
    <w:pPr>
      <w:spacing w:before="0" w:after="0"/>
      <w:ind w:firstLine="0"/>
    </w:pPr>
  </w:style>
  <w:style w:type="character" w:customStyle="1" w:styleId="FootnoteTextChar">
    <w:name w:val="Footnote Text Char"/>
    <w:aliases w:val="Footnote Text Char Char Char Char Char Char,Footnote Text Char Char Char Char Char1,Footnote Text Char Char Char Char1"/>
    <w:basedOn w:val="DefaultParagraphFont"/>
    <w:link w:val="FootnoteText"/>
    <w:rsid w:val="008C54A2"/>
    <w:rPr>
      <w:rFonts w:ascii="AAA GoldenLotus" w:eastAsia="AAA GoldenLotus" w:hAnsi="AAA GoldenLotus" w:cs="AAA GoldenLotus"/>
      <w:bCs/>
      <w:color w:val="000000"/>
      <w:sz w:val="44"/>
      <w:szCs w:val="44"/>
      <w:lang w:bidi="ar-EG"/>
    </w:rPr>
  </w:style>
  <w:style w:type="character" w:styleId="FootnoteReference">
    <w:name w:val="footnote reference"/>
    <w:basedOn w:val="DefaultParagraphFont"/>
    <w:unhideWhenUsed/>
    <w:rsid w:val="00A946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unhideWhenUsed/>
    <w:rsid w:val="00A946F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946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3686A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B94597"/>
    <w:rPr>
      <w:rFonts w:ascii="Calibri" w:eastAsia="Calibri" w:hAnsi="Calibri" w:cs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597"/>
    <w:rPr>
      <w:rFonts w:ascii="Calibri" w:eastAsia="Calibri" w:hAnsi="Calibri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B94597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05F8B"/>
    <w:rPr>
      <w:rFonts w:ascii="AAA GoldenLotus" w:eastAsia="AAA GoldenLotus" w:hAnsi="AAA GoldenLotus" w:cs="AAA GoldenLotus"/>
      <w:b/>
      <w:bCs/>
      <w:color w:val="000000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3274B0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274B0"/>
    <w:rPr>
      <w:rFonts w:ascii="Traditional Arabic" w:hAnsi="Traditional Arabic" w:cs="Traditional Arabic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3274B0"/>
    <w:rPr>
      <w:vertAlign w:val="superscript"/>
    </w:rPr>
  </w:style>
  <w:style w:type="paragraph" w:styleId="CommentSubject">
    <w:name w:val="annotation subject"/>
    <w:aliases w:val="Char, Char"/>
    <w:basedOn w:val="CommentText"/>
    <w:next w:val="CommentText"/>
    <w:link w:val="CommentSubjectChar"/>
    <w:uiPriority w:val="99"/>
    <w:unhideWhenUsed/>
    <w:rsid w:val="00966E5B"/>
    <w:rPr>
      <w:rFonts w:ascii="Traditional Arabic" w:eastAsiaTheme="minorHAnsi" w:hAnsi="Traditional Arabic" w:cs="Traditional Arabic"/>
      <w:b/>
      <w:bCs w:val="0"/>
    </w:rPr>
  </w:style>
  <w:style w:type="character" w:customStyle="1" w:styleId="CommentSubjectChar">
    <w:name w:val="Comment Subject Char"/>
    <w:aliases w:val="Char Char, Char Char"/>
    <w:basedOn w:val="CommentTextChar"/>
    <w:link w:val="CommentSubject"/>
    <w:uiPriority w:val="99"/>
    <w:rsid w:val="00966E5B"/>
    <w:rPr>
      <w:rFonts w:ascii="Traditional Arabic" w:eastAsia="Calibri" w:hAnsi="Traditional Arabic" w:cs="Traditional Arabic"/>
      <w:b/>
      <w:bCs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rsid w:val="00E619CD"/>
    <w:rPr>
      <w:rFonts w:ascii="AAA GoldenLotus" w:eastAsia="AAA GoldenLotus" w:hAnsi="AAA GoldenLotus" w:cs="AAA GoldenLotus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6C64"/>
    <w:rPr>
      <w:rFonts w:ascii="AAA GoldenLotus" w:eastAsia="AAA GoldenLotus" w:hAnsi="AAA GoldenLotus" w:cs="AAA GoldenLotus"/>
      <w:b/>
      <w:bCs/>
      <w:color w:val="000000"/>
      <w:sz w:val="32"/>
      <w:szCs w:val="32"/>
      <w:u w:val="single"/>
      <w:lang w:bidi="ar-EG"/>
    </w:rPr>
  </w:style>
  <w:style w:type="paragraph" w:styleId="Footer">
    <w:name w:val="footer"/>
    <w:basedOn w:val="Normal"/>
    <w:link w:val="FooterChar"/>
    <w:uiPriority w:val="99"/>
    <w:unhideWhenUsed/>
    <w:rsid w:val="006D6B35"/>
    <w:pPr>
      <w:tabs>
        <w:tab w:val="center" w:pos="4153"/>
        <w:tab w:val="right" w:pos="830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D6B35"/>
    <w:rPr>
      <w:rFonts w:ascii="Traditional Arabic" w:hAnsi="Traditional Arabic" w:cs="Traditional Arabic"/>
      <w:color w:val="000000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6D6B35"/>
  </w:style>
  <w:style w:type="paragraph" w:styleId="Header">
    <w:name w:val="header"/>
    <w:aliases w:val="Char Char1"/>
    <w:basedOn w:val="Normal"/>
    <w:link w:val="HeaderChar"/>
    <w:uiPriority w:val="99"/>
    <w:unhideWhenUsed/>
    <w:rsid w:val="007976C8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aliases w:val="Char Char1 Char"/>
    <w:basedOn w:val="DefaultParagraphFont"/>
    <w:link w:val="Header"/>
    <w:uiPriority w:val="99"/>
    <w:rsid w:val="007976C8"/>
    <w:rPr>
      <w:rFonts w:ascii="Lotus Linotype" w:hAnsi="Lotus Linotype" w:cs="Lotus Linotype"/>
      <w:color w:val="00000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9"/>
    <w:rsid w:val="0068204E"/>
    <w:rPr>
      <w:rFonts w:asciiTheme="majorHAnsi" w:eastAsiaTheme="majorEastAsia" w:hAnsiTheme="majorHAnsi" w:cstheme="majorBidi"/>
      <w:b/>
      <w:bCs/>
      <w:i/>
      <w:iCs/>
      <w:color w:val="4472C4" w:themeColor="accent1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68204E"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8C54A2"/>
    <w:rPr>
      <w:rFonts w:ascii="AAA GoldenLotus" w:eastAsia="Times New Roman" w:hAnsi="AAA GoldenLotus" w:cs="AF_Tabook"/>
      <w:b/>
      <w:noProof/>
      <w:sz w:val="72"/>
      <w:szCs w:val="72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rsid w:val="0068204E"/>
    <w:rPr>
      <w:rFonts w:ascii="Traditional Arabic" w:eastAsia="Times New Roman" w:hAnsi="Traditional Arabic" w:cs="Traditional Arabic"/>
      <w:bCs/>
      <w:i/>
      <w:noProof/>
      <w:sz w:val="36"/>
      <w:szCs w:val="3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rsid w:val="0068204E"/>
    <w:rPr>
      <w:rFonts w:ascii="Calibri Light" w:eastAsia="Times New Roman" w:hAnsi="Calibri Light" w:cs="Traditional Arabic"/>
      <w:bCs/>
      <w:sz w:val="20"/>
      <w:szCs w:val="36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rsid w:val="0068204E"/>
    <w:rPr>
      <w:rFonts w:ascii="Calibri Light" w:eastAsia="Times New Roman" w:hAnsi="Calibri Light" w:cs="Traditional Arabic"/>
      <w:bCs/>
      <w:i/>
      <w:sz w:val="20"/>
      <w:szCs w:val="52"/>
      <w:lang w:bidi="ar-EG"/>
    </w:rPr>
  </w:style>
  <w:style w:type="paragraph" w:customStyle="1" w:styleId="a">
    <w:name w:val="عنوان رئيسي"/>
    <w:basedOn w:val="Normal"/>
    <w:next w:val="Normal"/>
    <w:autoRedefine/>
    <w:rsid w:val="0068204E"/>
    <w:pPr>
      <w:pBdr>
        <w:top w:val="single" w:sz="18" w:space="6" w:color="auto" w:shadow="1"/>
        <w:left w:val="single" w:sz="18" w:space="6" w:color="auto" w:shadow="1"/>
        <w:bottom w:val="single" w:sz="18" w:space="6" w:color="auto" w:shadow="1"/>
        <w:right w:val="single" w:sz="18" w:space="6" w:color="auto" w:shadow="1"/>
      </w:pBdr>
      <w:autoSpaceDE/>
      <w:autoSpaceDN/>
      <w:adjustRightInd/>
      <w:spacing w:before="0" w:after="360"/>
      <w:ind w:left="1134" w:right="1134" w:firstLine="284"/>
      <w:jc w:val="center"/>
    </w:pPr>
    <w:rPr>
      <w:rFonts w:ascii="Times New Roman" w:eastAsia="Times New Roman" w:hAnsi="Times New Roman" w:cs="Shurooq 16"/>
      <w:b/>
      <w:bCs w:val="0"/>
      <w:noProof/>
      <w:color w:val="auto"/>
      <w:sz w:val="36"/>
      <w:szCs w:val="72"/>
      <w:lang w:eastAsia="ar-SA"/>
    </w:rPr>
  </w:style>
  <w:style w:type="paragraph" w:customStyle="1" w:styleId="a0">
    <w:name w:val="عنوان_زخرفي"/>
    <w:basedOn w:val="Normal"/>
    <w:rsid w:val="0068204E"/>
    <w:pPr>
      <w:autoSpaceDE/>
      <w:autoSpaceDN/>
      <w:adjustRightInd/>
      <w:spacing w:before="0" w:after="200"/>
      <w:ind w:firstLine="0"/>
      <w:jc w:val="center"/>
    </w:pPr>
    <w:rPr>
      <w:rFonts w:ascii="ATraditional Arabic" w:eastAsia="Times New Roman" w:hAnsi="ATraditional Arabic" w:cs="CTraditional Arabic"/>
      <w:color w:val="auto"/>
      <w:sz w:val="36"/>
      <w:szCs w:val="300"/>
    </w:rPr>
  </w:style>
  <w:style w:type="paragraph" w:customStyle="1" w:styleId="2">
    <w:name w:val="مرجع حاشية سفلية2"/>
    <w:basedOn w:val="Normal"/>
    <w:rsid w:val="0068204E"/>
    <w:pPr>
      <w:autoSpaceDE/>
      <w:autoSpaceDN/>
      <w:adjustRightInd/>
      <w:spacing w:before="0" w:after="200"/>
      <w:ind w:firstLine="0"/>
    </w:pPr>
    <w:rPr>
      <w:rFonts w:ascii="ATraditional Arabic" w:eastAsia="Times New Roman" w:hAnsi="ATraditional Arabic" w:cs="Traditional Arabic"/>
      <w:color w:val="auto"/>
      <w:sz w:val="36"/>
      <w:szCs w:val="36"/>
      <w:vertAlign w:val="superscript"/>
    </w:rPr>
  </w:style>
  <w:style w:type="character" w:customStyle="1" w:styleId="1">
    <w:name w:val="نمط1"/>
    <w:rsid w:val="0068204E"/>
    <w:rPr>
      <w:rFonts w:cs="mohammad bold art"/>
      <w:iCs/>
      <w:color w:val="auto"/>
      <w:szCs w:val="36"/>
    </w:rPr>
  </w:style>
  <w:style w:type="paragraph" w:customStyle="1" w:styleId="20">
    <w:name w:val="نمط2"/>
    <w:basedOn w:val="a"/>
    <w:next w:val="Normal"/>
    <w:rsid w:val="0068204E"/>
    <w:pPr>
      <w:spacing w:after="0"/>
      <w:ind w:left="0" w:right="0" w:firstLine="0"/>
      <w:jc w:val="lowKashida"/>
    </w:pPr>
    <w:rPr>
      <w:rFonts w:cs="Traditional Arabic"/>
      <w:bCs/>
      <w:szCs w:val="36"/>
    </w:rPr>
  </w:style>
  <w:style w:type="paragraph" w:customStyle="1" w:styleId="Tahoma1809">
    <w:name w:val="نمط (لاتيني) Tahoma ‏18 نقطة أسود السطر الأول:  0.9 سم"/>
    <w:basedOn w:val="Normal"/>
    <w:next w:val="PlainText"/>
    <w:uiPriority w:val="99"/>
    <w:rsid w:val="0068204E"/>
    <w:pPr>
      <w:widowControl w:val="0"/>
      <w:autoSpaceDE/>
      <w:autoSpaceDN/>
      <w:adjustRightInd/>
      <w:spacing w:before="120" w:after="120"/>
      <w:ind w:firstLine="510"/>
    </w:pPr>
    <w:rPr>
      <w:rFonts w:ascii="Tahoma" w:eastAsia="Times New Roman" w:hAnsi="Tahoma" w:cs="Traditional Arabic"/>
      <w:sz w:val="36"/>
      <w:szCs w:val="36"/>
      <w:lang w:eastAsia="ar-SA"/>
    </w:rPr>
  </w:style>
  <w:style w:type="paragraph" w:styleId="PlainText">
    <w:name w:val="Plain Text"/>
    <w:basedOn w:val="Normal"/>
    <w:link w:val="PlainTextChar"/>
    <w:uiPriority w:val="99"/>
    <w:rsid w:val="0068204E"/>
    <w:pPr>
      <w:widowControl w:val="0"/>
      <w:autoSpaceDE/>
      <w:autoSpaceDN/>
      <w:adjustRightInd/>
      <w:spacing w:before="120" w:after="120"/>
      <w:ind w:firstLine="454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68204E"/>
    <w:rPr>
      <w:rFonts w:ascii="Courier New" w:eastAsia="Times New Roman" w:hAnsi="Courier New" w:cs="Courier New"/>
      <w:color w:val="000000"/>
      <w:sz w:val="20"/>
      <w:szCs w:val="20"/>
      <w:lang w:eastAsia="ar-SA" w:bidi="ar-EG"/>
    </w:rPr>
  </w:style>
  <w:style w:type="paragraph" w:styleId="Caption">
    <w:name w:val="caption"/>
    <w:basedOn w:val="Normal"/>
    <w:next w:val="Normal"/>
    <w:uiPriority w:val="99"/>
    <w:rsid w:val="0068204E"/>
    <w:pPr>
      <w:widowControl w:val="0"/>
      <w:overflowPunct w:val="0"/>
      <w:spacing w:before="120" w:after="120"/>
      <w:ind w:firstLine="0"/>
      <w:textAlignment w:val="baseline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ableofFigures">
    <w:name w:val="table of figures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left="720" w:hanging="72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1">
    <w:name w:val="toc 1"/>
    <w:basedOn w:val="Normal"/>
    <w:next w:val="Normal"/>
    <w:autoRedefine/>
    <w:uiPriority w:val="39"/>
    <w:rsid w:val="0068204E"/>
    <w:pPr>
      <w:widowControl w:val="0"/>
      <w:tabs>
        <w:tab w:val="right" w:leader="dot" w:pos="9070"/>
      </w:tabs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2">
    <w:name w:val="toc 2"/>
    <w:basedOn w:val="Normal"/>
    <w:next w:val="Normal"/>
    <w:autoRedefine/>
    <w:uiPriority w:val="39"/>
    <w:rsid w:val="0068204E"/>
    <w:pPr>
      <w:widowControl w:val="0"/>
      <w:tabs>
        <w:tab w:val="right" w:leader="dot" w:pos="9070"/>
      </w:tabs>
      <w:autoSpaceDE/>
      <w:autoSpaceDN/>
      <w:adjustRightInd/>
      <w:spacing w:before="120" w:after="120"/>
      <w:ind w:left="357" w:firstLine="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3">
    <w:name w:val="toc 3"/>
    <w:basedOn w:val="Normal"/>
    <w:next w:val="Normal"/>
    <w:autoRedefine/>
    <w:uiPriority w:val="39"/>
    <w:rsid w:val="0068204E"/>
    <w:pPr>
      <w:widowControl w:val="0"/>
      <w:tabs>
        <w:tab w:val="right" w:leader="dot" w:pos="9070"/>
      </w:tabs>
      <w:autoSpaceDE/>
      <w:autoSpaceDN/>
      <w:adjustRightInd/>
      <w:spacing w:before="120" w:after="120"/>
      <w:ind w:left="720" w:firstLine="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4">
    <w:name w:val="toc 4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108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5">
    <w:name w:val="toc 5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144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6">
    <w:name w:val="toc 6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180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7">
    <w:name w:val="toc 7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216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8">
    <w:name w:val="toc 8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252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OC9">
    <w:name w:val="toc 9"/>
    <w:basedOn w:val="Normal"/>
    <w:next w:val="Normal"/>
    <w:autoRedefine/>
    <w:uiPriority w:val="39"/>
    <w:rsid w:val="0068204E"/>
    <w:pPr>
      <w:widowControl w:val="0"/>
      <w:autoSpaceDE/>
      <w:autoSpaceDN/>
      <w:adjustRightInd/>
      <w:spacing w:before="120" w:after="120"/>
      <w:ind w:left="2880"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TableofAuthorities">
    <w:name w:val="table of authorities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left="360" w:hanging="36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paragraph" w:styleId="DocumentMap">
    <w:name w:val="Document Map"/>
    <w:basedOn w:val="Normal"/>
    <w:link w:val="DocumentMapChar"/>
    <w:uiPriority w:val="99"/>
    <w:rsid w:val="0068204E"/>
    <w:pPr>
      <w:widowControl w:val="0"/>
      <w:shd w:val="clear" w:color="auto" w:fill="000080"/>
      <w:autoSpaceDE/>
      <w:autoSpaceDN/>
      <w:adjustRightInd/>
      <w:spacing w:before="120" w:after="120"/>
      <w:ind w:firstLine="454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character" w:customStyle="1" w:styleId="DocumentMapChar">
    <w:name w:val="Document Map Char"/>
    <w:basedOn w:val="DefaultParagraphFont"/>
    <w:link w:val="DocumentMap"/>
    <w:uiPriority w:val="99"/>
    <w:rsid w:val="0068204E"/>
    <w:rPr>
      <w:rFonts w:ascii="Traditional Arabic" w:eastAsia="Times New Roman" w:hAnsi="Traditional Arabic" w:cs="Traditional Arabic"/>
      <w:color w:val="000000"/>
      <w:sz w:val="36"/>
      <w:szCs w:val="36"/>
      <w:shd w:val="clear" w:color="auto" w:fill="000080"/>
      <w:lang w:eastAsia="ar-SA" w:bidi="ar-EG"/>
    </w:rPr>
  </w:style>
  <w:style w:type="paragraph" w:customStyle="1" w:styleId="10">
    <w:name w:val="عنوان 10"/>
    <w:next w:val="Normal"/>
    <w:uiPriority w:val="99"/>
    <w:rsid w:val="0068204E"/>
    <w:pPr>
      <w:spacing w:after="0" w:line="240" w:lineRule="auto"/>
    </w:pPr>
    <w:rPr>
      <w:rFonts w:ascii="Tahoma" w:eastAsia="Times New Roman" w:hAnsi="Tahoma" w:cs="Monotype Koufi"/>
      <w:bCs/>
      <w:color w:val="000000"/>
      <w:sz w:val="36"/>
      <w:szCs w:val="40"/>
      <w:lang w:eastAsia="ar-SA"/>
    </w:rPr>
  </w:style>
  <w:style w:type="paragraph" w:customStyle="1" w:styleId="11">
    <w:name w:val="عنوان 11"/>
    <w:next w:val="Normal"/>
    <w:uiPriority w:val="99"/>
    <w:rsid w:val="0068204E"/>
    <w:pPr>
      <w:bidi w:val="0"/>
      <w:spacing w:after="0" w:line="240" w:lineRule="auto"/>
    </w:pPr>
    <w:rPr>
      <w:rFonts w:ascii="Tahoma" w:eastAsia="Times New Roman" w:hAnsi="Tahoma" w:cs="Andalus"/>
      <w:b/>
      <w:bCs/>
      <w:color w:val="000000"/>
      <w:sz w:val="40"/>
      <w:szCs w:val="40"/>
      <w:lang w:eastAsia="ar-SA"/>
    </w:rPr>
  </w:style>
  <w:style w:type="paragraph" w:customStyle="1" w:styleId="12">
    <w:name w:val="عنوان 12"/>
    <w:next w:val="Normal"/>
    <w:uiPriority w:val="99"/>
    <w:rsid w:val="0068204E"/>
    <w:pPr>
      <w:bidi w:val="0"/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40"/>
      <w:szCs w:val="40"/>
      <w:lang w:eastAsia="ar-SA"/>
    </w:rPr>
  </w:style>
  <w:style w:type="paragraph" w:customStyle="1" w:styleId="13">
    <w:name w:val="عنوان 13"/>
    <w:next w:val="Normal"/>
    <w:uiPriority w:val="99"/>
    <w:rsid w:val="0068204E"/>
    <w:pPr>
      <w:bidi w:val="0"/>
      <w:spacing w:after="0" w:line="240" w:lineRule="auto"/>
    </w:pPr>
    <w:rPr>
      <w:rFonts w:ascii="Tahoma" w:eastAsia="Times New Roman" w:hAnsi="Tahoma" w:cs="Simplified Arabic"/>
      <w:b/>
      <w:bCs/>
      <w:i/>
      <w:iCs/>
      <w:color w:val="000000"/>
      <w:sz w:val="36"/>
      <w:szCs w:val="36"/>
      <w:lang w:eastAsia="ar-SA"/>
    </w:rPr>
  </w:style>
  <w:style w:type="paragraph" w:customStyle="1" w:styleId="14">
    <w:name w:val="عنوان 14"/>
    <w:next w:val="Normal"/>
    <w:uiPriority w:val="99"/>
    <w:rsid w:val="0068204E"/>
    <w:pPr>
      <w:bidi w:val="0"/>
      <w:spacing w:after="0" w:line="240" w:lineRule="auto"/>
    </w:pPr>
    <w:rPr>
      <w:rFonts w:ascii="Tahoma" w:eastAsia="Times New Roman" w:hAnsi="Tahoma" w:cs="Traditional Arabic"/>
      <w:b/>
      <w:bCs/>
      <w:color w:val="000000"/>
      <w:sz w:val="32"/>
      <w:szCs w:val="32"/>
      <w:lang w:eastAsia="ar-SA"/>
    </w:rPr>
  </w:style>
  <w:style w:type="paragraph" w:styleId="TOAHeading">
    <w:name w:val="toa heading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454"/>
    </w:pPr>
    <w:rPr>
      <w:rFonts w:ascii="Arial" w:eastAsia="Times New Roman" w:hAnsi="Arial" w:cs="Arial"/>
      <w:b/>
      <w:bCs w:val="0"/>
      <w:sz w:val="36"/>
      <w:szCs w:val="24"/>
      <w:lang w:eastAsia="ar-SA"/>
    </w:rPr>
  </w:style>
  <w:style w:type="paragraph" w:styleId="Index1">
    <w:name w:val="index 1"/>
    <w:basedOn w:val="Normal"/>
    <w:next w:val="Normal"/>
    <w:autoRedefine/>
    <w:uiPriority w:val="99"/>
    <w:semiHidden/>
    <w:rsid w:val="0068204E"/>
    <w:pPr>
      <w:widowControl w:val="0"/>
      <w:tabs>
        <w:tab w:val="right" w:leader="dot" w:pos="4308"/>
      </w:tabs>
      <w:autoSpaceDE/>
      <w:autoSpaceDN/>
      <w:adjustRightInd/>
      <w:spacing w:before="120" w:after="120"/>
      <w:ind w:left="65" w:firstLine="0"/>
    </w:pPr>
    <w:rPr>
      <w:rFonts w:ascii="Traditional Arabic" w:eastAsia="Times New Roman" w:hAnsi="Traditional Arabic" w:cs="Traditional Arabic"/>
      <w:b/>
      <w:bCs w:val="0"/>
      <w:noProof/>
      <w:sz w:val="36"/>
      <w:szCs w:val="36"/>
      <w:lang w:eastAsia="ar-SA"/>
    </w:rPr>
  </w:style>
  <w:style w:type="paragraph" w:styleId="IndexHeading">
    <w:name w:val="index heading"/>
    <w:basedOn w:val="Normal"/>
    <w:next w:val="Index1"/>
    <w:uiPriority w:val="99"/>
    <w:rsid w:val="0068204E"/>
    <w:pPr>
      <w:widowControl w:val="0"/>
      <w:autoSpaceDE/>
      <w:autoSpaceDN/>
      <w:adjustRightInd/>
      <w:spacing w:before="120" w:after="120"/>
      <w:ind w:firstLine="454"/>
    </w:pPr>
    <w:rPr>
      <w:rFonts w:ascii="Arial" w:eastAsia="Times New Roman" w:hAnsi="Arial" w:cs="Arial"/>
      <w:b/>
      <w:bCs w:val="0"/>
      <w:sz w:val="36"/>
      <w:szCs w:val="36"/>
      <w:lang w:eastAsia="ar-SA"/>
    </w:rPr>
  </w:style>
  <w:style w:type="paragraph" w:styleId="BodyText">
    <w:name w:val="Body Text"/>
    <w:basedOn w:val="Normal"/>
    <w:link w:val="BodyTextChar"/>
    <w:uiPriority w:val="99"/>
    <w:rsid w:val="0068204E"/>
    <w:pPr>
      <w:widowControl w:val="0"/>
      <w:autoSpaceDE/>
      <w:autoSpaceDN/>
      <w:adjustRightInd/>
      <w:spacing w:before="120" w:after="120"/>
      <w:ind w:firstLine="0"/>
      <w:jc w:val="mediumKashida"/>
    </w:pPr>
    <w:rPr>
      <w:rFonts w:ascii="Traditional Arabic" w:eastAsia="Times New Roman" w:hAnsi="Traditional Arabic" w:cs="Traditional Arabic"/>
      <w:sz w:val="36"/>
      <w:szCs w:val="36"/>
      <w:lang w:val="fr-FR"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68204E"/>
    <w:rPr>
      <w:rFonts w:ascii="Traditional Arabic" w:eastAsia="Times New Roman" w:hAnsi="Traditional Arabic" w:cs="Traditional Arabic"/>
      <w:color w:val="000000"/>
      <w:sz w:val="36"/>
      <w:szCs w:val="36"/>
      <w:lang w:val="fr-FR" w:eastAsia="ar-SA" w:bidi="ar-EG"/>
    </w:rPr>
  </w:style>
  <w:style w:type="paragraph" w:styleId="MacroText">
    <w:name w:val="macro"/>
    <w:link w:val="MacroTextChar"/>
    <w:uiPriority w:val="99"/>
    <w:rsid w:val="0068204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ind w:firstLine="454"/>
      <w:jc w:val="both"/>
    </w:pPr>
    <w:rPr>
      <w:rFonts w:ascii="Courier New" w:eastAsia="Times New Roman" w:hAnsi="Courier New" w:cs="Courier New"/>
      <w:color w:val="000000"/>
      <w:sz w:val="20"/>
      <w:szCs w:val="20"/>
      <w:lang w:eastAsia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68204E"/>
    <w:rPr>
      <w:rFonts w:ascii="Courier New" w:eastAsia="Times New Roman" w:hAnsi="Courier New" w:cs="Courier New"/>
      <w:color w:val="000000"/>
      <w:sz w:val="20"/>
      <w:szCs w:val="20"/>
      <w:lang w:eastAsia="ar-SA"/>
    </w:rPr>
  </w:style>
  <w:style w:type="paragraph" w:styleId="BlockText">
    <w:name w:val="Block Text"/>
    <w:basedOn w:val="Normal"/>
    <w:uiPriority w:val="99"/>
    <w:rsid w:val="0068204E"/>
    <w:pPr>
      <w:widowControl w:val="0"/>
      <w:autoSpaceDE/>
      <w:autoSpaceDN/>
      <w:adjustRightInd/>
      <w:spacing w:before="120" w:after="120"/>
      <w:ind w:left="566" w:hanging="566"/>
      <w:jc w:val="lowKashida"/>
    </w:pPr>
    <w:rPr>
      <w:rFonts w:ascii="Traditional Arabic" w:eastAsia="Times New Roman" w:hAnsi="Traditional Arabic" w:cs="Traditional Arabic"/>
      <w:sz w:val="18"/>
      <w:szCs w:val="30"/>
      <w:lang w:eastAsia="ar-SA"/>
    </w:rPr>
  </w:style>
  <w:style w:type="paragraph" w:customStyle="1" w:styleId="15">
    <w:name w:val="نمط إضافي 1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Andalus"/>
      <w:color w:val="0000FF"/>
      <w:sz w:val="36"/>
      <w:szCs w:val="40"/>
      <w:lang w:eastAsia="ar-SA"/>
    </w:rPr>
  </w:style>
  <w:style w:type="paragraph" w:customStyle="1" w:styleId="21">
    <w:name w:val="نمط إضافي 2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Monotype Koufi"/>
      <w:bCs w:val="0"/>
      <w:color w:val="008000"/>
      <w:sz w:val="36"/>
      <w:lang w:eastAsia="ar-SA"/>
    </w:rPr>
  </w:style>
  <w:style w:type="paragraph" w:customStyle="1" w:styleId="3">
    <w:name w:val="نمط إضافي 3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Tahoma"/>
      <w:color w:val="800080"/>
      <w:sz w:val="36"/>
      <w:szCs w:val="36"/>
      <w:lang w:eastAsia="ar-SA"/>
    </w:rPr>
  </w:style>
  <w:style w:type="paragraph" w:customStyle="1" w:styleId="4">
    <w:name w:val="نمط إضافي 4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Simplified Arabic Fixed"/>
      <w:color w:val="FF6600"/>
      <w:szCs w:val="36"/>
      <w:lang w:eastAsia="ar-SA"/>
    </w:rPr>
  </w:style>
  <w:style w:type="paragraph" w:customStyle="1" w:styleId="5">
    <w:name w:val="نمط إضافي 5"/>
    <w:basedOn w:val="Normal"/>
    <w:next w:val="Normal"/>
    <w:uiPriority w:val="99"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DecoType Naskh"/>
      <w:color w:val="3366FF"/>
      <w:sz w:val="36"/>
      <w:lang w:eastAsia="ar-SA"/>
    </w:rPr>
  </w:style>
  <w:style w:type="character" w:customStyle="1" w:styleId="16">
    <w:name w:val="نمط حرفي 1"/>
    <w:rsid w:val="0068204E"/>
    <w:rPr>
      <w:rFonts w:cs="Times New Roman"/>
      <w:szCs w:val="40"/>
    </w:rPr>
  </w:style>
  <w:style w:type="character" w:customStyle="1" w:styleId="22">
    <w:name w:val="نمط حرفي 2"/>
    <w:rsid w:val="0068204E"/>
    <w:rPr>
      <w:rFonts w:ascii="Times New Roman" w:hAnsi="Times New Roman" w:cs="Times New Roman"/>
      <w:sz w:val="40"/>
      <w:szCs w:val="40"/>
    </w:rPr>
  </w:style>
  <w:style w:type="character" w:customStyle="1" w:styleId="30">
    <w:name w:val="نمط حرفي 3"/>
    <w:rsid w:val="0068204E"/>
    <w:rPr>
      <w:rFonts w:ascii="Times New Roman" w:hAnsi="Times New Roman" w:cs="Times New Roman"/>
      <w:sz w:val="40"/>
      <w:szCs w:val="40"/>
    </w:rPr>
  </w:style>
  <w:style w:type="character" w:customStyle="1" w:styleId="40">
    <w:name w:val="نمط حرفي 4"/>
    <w:rsid w:val="0068204E"/>
    <w:rPr>
      <w:rFonts w:cs="Times New Roman"/>
      <w:szCs w:val="40"/>
    </w:rPr>
  </w:style>
  <w:style w:type="character" w:customStyle="1" w:styleId="50">
    <w:name w:val="نمط حرفي 5"/>
    <w:rsid w:val="0068204E"/>
    <w:rPr>
      <w:rFonts w:cs="Times New Roman"/>
      <w:szCs w:val="40"/>
    </w:rPr>
  </w:style>
  <w:style w:type="character" w:customStyle="1" w:styleId="a1">
    <w:name w:val="حديث"/>
    <w:rsid w:val="0068204E"/>
    <w:rPr>
      <w:rFonts w:cs="Traditional Arabic"/>
      <w:szCs w:val="36"/>
    </w:rPr>
  </w:style>
  <w:style w:type="character" w:customStyle="1" w:styleId="a2">
    <w:name w:val="أثر"/>
    <w:rsid w:val="0068204E"/>
    <w:rPr>
      <w:rFonts w:cs="Traditional Arabic"/>
      <w:szCs w:val="36"/>
    </w:rPr>
  </w:style>
  <w:style w:type="character" w:customStyle="1" w:styleId="a3">
    <w:name w:val="مثل"/>
    <w:rsid w:val="0068204E"/>
    <w:rPr>
      <w:rFonts w:cs="Traditional Arabic"/>
      <w:szCs w:val="36"/>
    </w:rPr>
  </w:style>
  <w:style w:type="character" w:customStyle="1" w:styleId="a4">
    <w:name w:val="قول"/>
    <w:rsid w:val="0068204E"/>
    <w:rPr>
      <w:rFonts w:cs="Traditional Arabic"/>
      <w:szCs w:val="36"/>
    </w:rPr>
  </w:style>
  <w:style w:type="character" w:customStyle="1" w:styleId="a5">
    <w:name w:val="شعر"/>
    <w:rsid w:val="0068204E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rsid w:val="0068204E"/>
    <w:rPr>
      <w:rFonts w:cs="Traditional Arabic"/>
      <w:vertAlign w:val="superscript"/>
    </w:rPr>
  </w:style>
  <w:style w:type="paragraph" w:customStyle="1" w:styleId="chHead2">
    <w:name w:val="ch Head 2"/>
    <w:basedOn w:val="Normal"/>
    <w:link w:val="chHead2Char"/>
    <w:qFormat/>
    <w:rsid w:val="0068204E"/>
    <w:pPr>
      <w:autoSpaceDE/>
      <w:autoSpaceDN/>
      <w:adjustRightInd/>
      <w:spacing w:before="100" w:beforeAutospacing="1" w:after="100" w:afterAutospacing="1"/>
      <w:ind w:firstLine="0"/>
    </w:pPr>
    <w:rPr>
      <w:rFonts w:ascii="Traditional Arabic" w:eastAsia="Calibri" w:hAnsi="Traditional Arabic" w:cs="Traditional Arabic"/>
      <w:bCs w:val="0"/>
      <w:color w:val="auto"/>
      <w:szCs w:val="36"/>
    </w:rPr>
  </w:style>
  <w:style w:type="paragraph" w:customStyle="1" w:styleId="Chhead3">
    <w:name w:val="Ch head 3"/>
    <w:basedOn w:val="Normal"/>
    <w:link w:val="Chhead3Char"/>
    <w:qFormat/>
    <w:rsid w:val="0068204E"/>
    <w:pPr>
      <w:autoSpaceDE/>
      <w:autoSpaceDN/>
      <w:adjustRightInd/>
      <w:spacing w:before="100" w:beforeAutospacing="1" w:after="100" w:afterAutospacing="1"/>
      <w:ind w:left="720" w:firstLine="0"/>
    </w:pPr>
    <w:rPr>
      <w:rFonts w:ascii="Traditional Arabic" w:eastAsia="Calibri" w:hAnsi="Traditional Arabic" w:cs="Traditional Arabic"/>
      <w:color w:val="auto"/>
      <w:sz w:val="36"/>
      <w:szCs w:val="36"/>
    </w:rPr>
  </w:style>
  <w:style w:type="character" w:customStyle="1" w:styleId="chHead2Char">
    <w:name w:val="ch Head 2 Char"/>
    <w:link w:val="chHead2"/>
    <w:rsid w:val="0068204E"/>
    <w:rPr>
      <w:rFonts w:ascii="Traditional Arabic" w:eastAsia="Calibri" w:hAnsi="Traditional Arabic" w:cs="Traditional Arabic"/>
      <w:bCs/>
      <w:sz w:val="44"/>
      <w:szCs w:val="36"/>
      <w:lang w:bidi="ar-EG"/>
    </w:rPr>
  </w:style>
  <w:style w:type="character" w:customStyle="1" w:styleId="Chhead3Char">
    <w:name w:val="Ch head 3 Char"/>
    <w:link w:val="Chhead3"/>
    <w:rsid w:val="0068204E"/>
    <w:rPr>
      <w:rFonts w:ascii="Traditional Arabic" w:eastAsia="Calibri" w:hAnsi="Traditional Arabic" w:cs="Traditional Arabic"/>
      <w:sz w:val="36"/>
      <w:szCs w:val="36"/>
      <w:lang w:bidi="ar-EG"/>
    </w:rPr>
  </w:style>
  <w:style w:type="paragraph" w:customStyle="1" w:styleId="chHead1">
    <w:name w:val="ch Head 1"/>
    <w:basedOn w:val="chHead2"/>
    <w:link w:val="chHead1Char"/>
    <w:qFormat/>
    <w:rsid w:val="0068204E"/>
    <w:pPr>
      <w:jc w:val="center"/>
      <w:outlineLvl w:val="0"/>
    </w:pPr>
    <w:rPr>
      <w:b/>
      <w:sz w:val="52"/>
    </w:rPr>
  </w:style>
  <w:style w:type="character" w:customStyle="1" w:styleId="chHead1Char">
    <w:name w:val="ch Head 1 Char"/>
    <w:link w:val="chHead1"/>
    <w:rsid w:val="0068204E"/>
    <w:rPr>
      <w:rFonts w:ascii="Traditional Arabic" w:eastAsia="Calibri" w:hAnsi="Traditional Arabic" w:cs="Traditional Arabic"/>
      <w:b/>
      <w:bCs/>
      <w:sz w:val="52"/>
      <w:szCs w:val="36"/>
      <w:lang w:bidi="ar-EG"/>
    </w:rPr>
  </w:style>
  <w:style w:type="numbering" w:customStyle="1" w:styleId="NoList1">
    <w:name w:val="No List1"/>
    <w:next w:val="NoList"/>
    <w:semiHidden/>
    <w:unhideWhenUsed/>
    <w:rsid w:val="0068204E"/>
  </w:style>
  <w:style w:type="paragraph" w:styleId="NormalWeb">
    <w:name w:val="Normal (Web)"/>
    <w:basedOn w:val="Normal"/>
    <w:uiPriority w:val="99"/>
    <w:rsid w:val="0068204E"/>
    <w:pPr>
      <w:autoSpaceDE/>
      <w:autoSpaceDN/>
      <w:bidi w:val="0"/>
      <w:adjustRightInd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color w:val="auto"/>
      <w:sz w:val="36"/>
      <w:szCs w:val="24"/>
    </w:rPr>
  </w:style>
  <w:style w:type="character" w:customStyle="1" w:styleId="apple-converted-space">
    <w:name w:val="apple-converted-space"/>
    <w:basedOn w:val="DefaultParagraphFont"/>
    <w:rsid w:val="0068204E"/>
  </w:style>
  <w:style w:type="character" w:styleId="Hyperlink">
    <w:name w:val="Hyperlink"/>
    <w:uiPriority w:val="99"/>
    <w:rsid w:val="0068204E"/>
    <w:rPr>
      <w:color w:val="0000FF"/>
      <w:u w:val="single"/>
    </w:rPr>
  </w:style>
  <w:style w:type="character" w:styleId="Strong">
    <w:name w:val="Strong"/>
    <w:uiPriority w:val="22"/>
    <w:rsid w:val="0068204E"/>
    <w:rPr>
      <w:b/>
      <w:bCs/>
    </w:rPr>
  </w:style>
  <w:style w:type="paragraph" w:styleId="NoSpacing">
    <w:name w:val="No Spacing"/>
    <w:link w:val="NoSpacingChar"/>
    <w:uiPriority w:val="1"/>
    <w:qFormat/>
    <w:rsid w:val="00682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uiPriority w:val="19"/>
    <w:rsid w:val="0068204E"/>
    <w:rPr>
      <w:i/>
      <w:iCs/>
      <w:color w:val="808080"/>
    </w:rPr>
  </w:style>
  <w:style w:type="numbering" w:customStyle="1" w:styleId="NoList2">
    <w:name w:val="No List2"/>
    <w:next w:val="NoList"/>
    <w:uiPriority w:val="99"/>
    <w:semiHidden/>
    <w:unhideWhenUsed/>
    <w:rsid w:val="0068204E"/>
  </w:style>
  <w:style w:type="character" w:customStyle="1" w:styleId="quran">
    <w:name w:val="quran"/>
    <w:basedOn w:val="DefaultParagraphFont"/>
    <w:rsid w:val="0068204E"/>
  </w:style>
  <w:style w:type="character" w:customStyle="1" w:styleId="suraaname">
    <w:name w:val="suraaname"/>
    <w:basedOn w:val="DefaultParagraphFont"/>
    <w:rsid w:val="0068204E"/>
  </w:style>
  <w:style w:type="character" w:styleId="FollowedHyperlink">
    <w:name w:val="FollowedHyperlink"/>
    <w:uiPriority w:val="99"/>
    <w:rsid w:val="0068204E"/>
    <w:rPr>
      <w:color w:val="0000FF"/>
      <w:u w:val="single"/>
    </w:rPr>
  </w:style>
  <w:style w:type="character" w:customStyle="1" w:styleId="blueinfosmallerfont">
    <w:name w:val="blueinfo smallerfont"/>
    <w:basedOn w:val="DefaultParagraphFont"/>
    <w:rsid w:val="0068204E"/>
  </w:style>
  <w:style w:type="character" w:customStyle="1" w:styleId="SubtitleChar">
    <w:name w:val="Subtitle Char"/>
    <w:link w:val="Subtitle"/>
    <w:uiPriority w:val="99"/>
    <w:rsid w:val="0068204E"/>
    <w:rPr>
      <w:rFonts w:ascii="Cambria" w:hAnsi="Cambria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rsid w:val="0068204E"/>
    <w:pPr>
      <w:autoSpaceDE/>
      <w:autoSpaceDN/>
      <w:adjustRightInd/>
      <w:spacing w:before="120" w:after="60"/>
      <w:ind w:firstLine="0"/>
      <w:jc w:val="center"/>
      <w:outlineLvl w:val="1"/>
    </w:pPr>
    <w:rPr>
      <w:rFonts w:ascii="Cambria" w:eastAsiaTheme="minorHAnsi" w:hAnsi="Cambria" w:cstheme="minorBidi"/>
      <w:color w:val="auto"/>
      <w:sz w:val="24"/>
      <w:szCs w:val="24"/>
    </w:rPr>
  </w:style>
  <w:style w:type="character" w:customStyle="1" w:styleId="SubtitleChar1">
    <w:name w:val="Subtitle Char1"/>
    <w:basedOn w:val="DefaultParagraphFont"/>
    <w:uiPriority w:val="11"/>
    <w:rsid w:val="006820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TitleChar">
    <w:name w:val="Title Char"/>
    <w:link w:val="Title"/>
    <w:uiPriority w:val="10"/>
    <w:rsid w:val="0068204E"/>
    <w:rPr>
      <w:rFonts w:ascii="Cambria" w:hAnsi="Cambria"/>
      <w:b/>
      <w:bCs/>
      <w:kern w:val="28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rsid w:val="0068204E"/>
    <w:pPr>
      <w:autoSpaceDE/>
      <w:autoSpaceDN/>
      <w:adjustRightInd/>
      <w:spacing w:after="60"/>
      <w:ind w:firstLine="0"/>
      <w:jc w:val="center"/>
      <w:outlineLvl w:val="0"/>
    </w:pPr>
    <w:rPr>
      <w:rFonts w:ascii="Cambria" w:eastAsiaTheme="minorHAnsi" w:hAnsi="Cambria" w:cstheme="minorBidi"/>
      <w:b/>
      <w:bCs w:val="0"/>
      <w:color w:val="auto"/>
      <w:kern w:val="28"/>
    </w:rPr>
  </w:style>
  <w:style w:type="character" w:customStyle="1" w:styleId="TitleChar1">
    <w:name w:val="Title Char1"/>
    <w:basedOn w:val="DefaultParagraphFont"/>
    <w:uiPriority w:val="10"/>
    <w:rsid w:val="006820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BookTitle">
    <w:name w:val="Book Title"/>
    <w:uiPriority w:val="33"/>
    <w:rsid w:val="0068204E"/>
    <w:rPr>
      <w:b/>
      <w:bCs/>
      <w:smallCaps/>
      <w:spacing w:val="5"/>
    </w:rPr>
  </w:style>
  <w:style w:type="character" w:customStyle="1" w:styleId="info-title">
    <w:name w:val="info-title"/>
    <w:basedOn w:val="DefaultParagraphFont"/>
    <w:rsid w:val="0068204E"/>
  </w:style>
  <w:style w:type="character" w:customStyle="1" w:styleId="info-desc">
    <w:name w:val="info-desc"/>
    <w:basedOn w:val="DefaultParagraphFont"/>
    <w:rsid w:val="0068204E"/>
  </w:style>
  <w:style w:type="numbering" w:customStyle="1" w:styleId="NoList3">
    <w:name w:val="No List3"/>
    <w:next w:val="NoList"/>
    <w:uiPriority w:val="99"/>
    <w:semiHidden/>
    <w:unhideWhenUsed/>
    <w:rsid w:val="0068204E"/>
  </w:style>
  <w:style w:type="numbering" w:customStyle="1" w:styleId="NoList4">
    <w:name w:val="No List4"/>
    <w:next w:val="NoList"/>
    <w:uiPriority w:val="99"/>
    <w:semiHidden/>
    <w:unhideWhenUsed/>
    <w:rsid w:val="0068204E"/>
  </w:style>
  <w:style w:type="character" w:customStyle="1" w:styleId="FooterChar1">
    <w:name w:val="Footer Char1"/>
    <w:basedOn w:val="DefaultParagraphFont"/>
    <w:uiPriority w:val="99"/>
    <w:semiHidden/>
    <w:rsid w:val="0068204E"/>
  </w:style>
  <w:style w:type="character" w:customStyle="1" w:styleId="QuoteChar">
    <w:name w:val="Quote Char"/>
    <w:link w:val="Quote"/>
    <w:uiPriority w:val="29"/>
    <w:rsid w:val="0068204E"/>
    <w:rPr>
      <w:i/>
      <w:iCs/>
      <w:color w:val="000000"/>
      <w:lang w:bidi="en-US"/>
    </w:rPr>
  </w:style>
  <w:style w:type="paragraph" w:styleId="Quote">
    <w:name w:val="Quote"/>
    <w:basedOn w:val="Normal"/>
    <w:next w:val="Normal"/>
    <w:link w:val="QuoteChar"/>
    <w:uiPriority w:val="29"/>
    <w:rsid w:val="0068204E"/>
    <w:pPr>
      <w:autoSpaceDE/>
      <w:autoSpaceDN/>
      <w:bidi w:val="0"/>
      <w:adjustRightInd/>
      <w:spacing w:before="120" w:after="200"/>
      <w:ind w:firstLine="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1">
    <w:name w:val="Quote Char1"/>
    <w:basedOn w:val="DefaultParagraphFont"/>
    <w:uiPriority w:val="29"/>
    <w:rsid w:val="0068204E"/>
    <w:rPr>
      <w:rFonts w:ascii="AAA GoldenLotus" w:eastAsia="AAA GoldenLotus" w:hAnsi="AAA GoldenLotus" w:cs="AAA GoldenLotus"/>
      <w:i/>
      <w:iCs/>
      <w:color w:val="000000" w:themeColor="text1"/>
      <w:sz w:val="32"/>
      <w:szCs w:val="32"/>
    </w:rPr>
  </w:style>
  <w:style w:type="character" w:customStyle="1" w:styleId="IntenseQuoteChar">
    <w:name w:val="Intense Quote Char"/>
    <w:link w:val="IntenseQuote"/>
    <w:uiPriority w:val="30"/>
    <w:rsid w:val="0068204E"/>
    <w:rPr>
      <w:b/>
      <w:bCs/>
      <w:i/>
      <w:iCs/>
      <w:color w:val="4F81BD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68204E"/>
    <w:pPr>
      <w:pBdr>
        <w:bottom w:val="single" w:sz="4" w:space="4" w:color="4F81BD"/>
      </w:pBdr>
      <w:autoSpaceDE/>
      <w:autoSpaceDN/>
      <w:bidi w:val="0"/>
      <w:adjustRightInd/>
      <w:spacing w:before="200" w:after="280"/>
      <w:ind w:left="936" w:right="936" w:firstLine="0"/>
    </w:pPr>
    <w:rPr>
      <w:rFonts w:asciiTheme="minorHAnsi" w:eastAsiaTheme="minorHAnsi" w:hAnsiTheme="minorHAnsi" w:cstheme="minorBidi"/>
      <w:b/>
      <w:bCs w:val="0"/>
      <w:i/>
      <w:iCs/>
      <w:color w:val="4F81BD"/>
      <w:sz w:val="22"/>
      <w:szCs w:val="22"/>
      <w:lang w:bidi="en-US"/>
    </w:rPr>
  </w:style>
  <w:style w:type="character" w:customStyle="1" w:styleId="IntenseQuoteChar1">
    <w:name w:val="Intense Quote Char1"/>
    <w:basedOn w:val="DefaultParagraphFont"/>
    <w:uiPriority w:val="30"/>
    <w:rsid w:val="0068204E"/>
    <w:rPr>
      <w:rFonts w:ascii="AAA GoldenLotus" w:eastAsia="AAA GoldenLotus" w:hAnsi="AAA GoldenLotus" w:cs="AAA GoldenLotus"/>
      <w:b/>
      <w:bCs/>
      <w:i/>
      <w:iCs/>
      <w:color w:val="4472C4" w:themeColor="accent1"/>
      <w:sz w:val="32"/>
      <w:szCs w:val="32"/>
    </w:rPr>
  </w:style>
  <w:style w:type="numbering" w:customStyle="1" w:styleId="NoList5">
    <w:name w:val="No List5"/>
    <w:next w:val="NoList"/>
    <w:uiPriority w:val="99"/>
    <w:semiHidden/>
    <w:unhideWhenUsed/>
    <w:rsid w:val="0068204E"/>
  </w:style>
  <w:style w:type="numbering" w:customStyle="1" w:styleId="NoList6">
    <w:name w:val="No List6"/>
    <w:next w:val="NoList"/>
    <w:uiPriority w:val="99"/>
    <w:semiHidden/>
    <w:unhideWhenUsed/>
    <w:rsid w:val="0068204E"/>
  </w:style>
  <w:style w:type="numbering" w:customStyle="1" w:styleId="NoList7">
    <w:name w:val="No List7"/>
    <w:next w:val="NoList"/>
    <w:uiPriority w:val="99"/>
    <w:semiHidden/>
    <w:unhideWhenUsed/>
    <w:rsid w:val="0068204E"/>
  </w:style>
  <w:style w:type="numbering" w:customStyle="1" w:styleId="NoList8">
    <w:name w:val="No List8"/>
    <w:next w:val="NoList"/>
    <w:uiPriority w:val="99"/>
    <w:semiHidden/>
    <w:unhideWhenUsed/>
    <w:rsid w:val="0068204E"/>
  </w:style>
  <w:style w:type="character" w:customStyle="1" w:styleId="FootnoteTextChar1">
    <w:name w:val="Footnote Text Char1"/>
    <w:aliases w:val="Footnote Text Char Char Char Char Char Char1,Footnote Text Char Char Char Char Char2,Footnote Text Char Char Char Char2"/>
    <w:uiPriority w:val="99"/>
    <w:semiHidden/>
    <w:rsid w:val="0068204E"/>
    <w:rPr>
      <w:sz w:val="20"/>
      <w:szCs w:val="20"/>
    </w:rPr>
  </w:style>
  <w:style w:type="character" w:styleId="PlaceholderText">
    <w:name w:val="Placeholder Text"/>
    <w:uiPriority w:val="99"/>
    <w:semiHidden/>
    <w:rsid w:val="0068204E"/>
    <w:rPr>
      <w:color w:val="808080"/>
    </w:rPr>
  </w:style>
  <w:style w:type="numbering" w:customStyle="1" w:styleId="NoList9">
    <w:name w:val="No List9"/>
    <w:next w:val="NoList"/>
    <w:uiPriority w:val="99"/>
    <w:semiHidden/>
    <w:unhideWhenUsed/>
    <w:rsid w:val="0068204E"/>
  </w:style>
  <w:style w:type="numbering" w:customStyle="1" w:styleId="NoList10">
    <w:name w:val="No List10"/>
    <w:next w:val="NoList"/>
    <w:uiPriority w:val="99"/>
    <w:semiHidden/>
    <w:unhideWhenUsed/>
    <w:rsid w:val="0068204E"/>
  </w:style>
  <w:style w:type="character" w:customStyle="1" w:styleId="NoSpacingChar">
    <w:name w:val="No Spacing Char"/>
    <w:link w:val="NoSpacing"/>
    <w:uiPriority w:val="1"/>
    <w:locked/>
    <w:rsid w:val="0068204E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Heading7">
    <w:name w:val="Style Heading 7 +"/>
    <w:basedOn w:val="Heading7"/>
    <w:uiPriority w:val="99"/>
    <w:rsid w:val="0068204E"/>
    <w:pPr>
      <w:keepNext w:val="0"/>
      <w:keepLines w:val="0"/>
      <w:widowControl w:val="0"/>
      <w:autoSpaceDE/>
      <w:autoSpaceDN/>
      <w:adjustRightInd/>
      <w:spacing w:before="240" w:after="60"/>
      <w:ind w:firstLine="0"/>
    </w:pPr>
    <w:rPr>
      <w:rFonts w:ascii="Traditional Arabic" w:eastAsia="Times New Roman" w:hAnsi="Traditional Arabic" w:cs="Traditional Arabic"/>
      <w:b/>
      <w:bCs w:val="0"/>
      <w:i w:val="0"/>
      <w:noProof/>
      <w:color w:val="000000"/>
      <w:sz w:val="36"/>
      <w:szCs w:val="36"/>
      <w:lang w:eastAsia="ar-SA"/>
    </w:rPr>
  </w:style>
  <w:style w:type="paragraph" w:customStyle="1" w:styleId="23">
    <w:name w:val="ه 2"/>
    <w:basedOn w:val="Normal"/>
    <w:link w:val="2Char"/>
    <w:qFormat/>
    <w:rsid w:val="0068204E"/>
    <w:pPr>
      <w:widowControl w:val="0"/>
      <w:autoSpaceDE/>
      <w:autoSpaceDN/>
      <w:adjustRightInd/>
      <w:spacing w:before="120" w:after="120"/>
      <w:ind w:firstLine="0"/>
    </w:pPr>
    <w:rPr>
      <w:rFonts w:ascii="Traditional Arabic" w:eastAsia="Times New Roman" w:hAnsi="Traditional Arabic" w:cs="Traditional Arabic"/>
      <w:sz w:val="36"/>
      <w:szCs w:val="36"/>
      <w:u w:val="single"/>
      <w:lang w:eastAsia="ar-SA"/>
    </w:rPr>
  </w:style>
  <w:style w:type="paragraph" w:customStyle="1" w:styleId="17">
    <w:name w:val="ه1"/>
    <w:basedOn w:val="FootnoteText"/>
    <w:link w:val="1Char"/>
    <w:autoRedefine/>
    <w:qFormat/>
    <w:rsid w:val="0068204E"/>
    <w:pPr>
      <w:widowControl w:val="0"/>
      <w:autoSpaceDE/>
      <w:autoSpaceDN/>
      <w:adjustRightInd/>
      <w:ind w:left="267" w:hanging="270"/>
    </w:pPr>
    <w:rPr>
      <w:rFonts w:ascii="Traditional Arabic" w:eastAsia="Times New Roman" w:hAnsi="Traditional Arabic" w:cs="Traditional Arabic"/>
      <w:bCs w:val="0"/>
      <w:color w:val="auto"/>
      <w:position w:val="10"/>
      <w:sz w:val="28"/>
      <w:szCs w:val="28"/>
    </w:rPr>
  </w:style>
  <w:style w:type="character" w:customStyle="1" w:styleId="2Char">
    <w:name w:val="ه 2 Char"/>
    <w:link w:val="23"/>
    <w:rsid w:val="0068204E"/>
    <w:rPr>
      <w:rFonts w:ascii="Traditional Arabic" w:eastAsia="Times New Roman" w:hAnsi="Traditional Arabic" w:cs="Traditional Arabic"/>
      <w:color w:val="000000"/>
      <w:sz w:val="36"/>
      <w:szCs w:val="36"/>
      <w:u w:val="single"/>
      <w:lang w:eastAsia="ar-SA" w:bidi="ar-EG"/>
    </w:rPr>
  </w:style>
  <w:style w:type="character" w:customStyle="1" w:styleId="1Char">
    <w:name w:val="ه1 Char"/>
    <w:link w:val="17"/>
    <w:rsid w:val="0068204E"/>
    <w:rPr>
      <w:rFonts w:ascii="Traditional Arabic" w:eastAsia="Times New Roman" w:hAnsi="Traditional Arabic" w:cs="Traditional Arabic"/>
      <w:bCs/>
      <w:position w:val="10"/>
      <w:sz w:val="28"/>
      <w:szCs w:val="28"/>
      <w:lang w:bidi="ar-EG"/>
    </w:rPr>
  </w:style>
  <w:style w:type="numbering" w:customStyle="1" w:styleId="NoList11">
    <w:name w:val="No List11"/>
    <w:next w:val="NoList"/>
    <w:semiHidden/>
    <w:unhideWhenUsed/>
    <w:rsid w:val="0068204E"/>
  </w:style>
  <w:style w:type="numbering" w:customStyle="1" w:styleId="NoList12">
    <w:name w:val="No List12"/>
    <w:next w:val="NoList"/>
    <w:uiPriority w:val="99"/>
    <w:semiHidden/>
    <w:unhideWhenUsed/>
    <w:rsid w:val="0068204E"/>
  </w:style>
  <w:style w:type="character" w:styleId="Emphasis">
    <w:name w:val="Emphasis"/>
    <w:uiPriority w:val="99"/>
    <w:rsid w:val="0068204E"/>
    <w:rPr>
      <w:rFonts w:ascii="Times New Roman" w:hAnsi="Times New Roman" w:cs="Times New Roman" w:hint="default"/>
      <w:b/>
      <w:bCs/>
      <w:i w:val="0"/>
      <w:iCs w:val="0"/>
    </w:rPr>
  </w:style>
  <w:style w:type="character" w:customStyle="1" w:styleId="mw-headline">
    <w:name w:val="mw-headline"/>
    <w:uiPriority w:val="99"/>
    <w:rsid w:val="0068204E"/>
    <w:rPr>
      <w:rFonts w:ascii="Times New Roman" w:hAnsi="Times New Roman" w:cs="Times New Roman" w:hint="default"/>
    </w:rPr>
  </w:style>
  <w:style w:type="character" w:customStyle="1" w:styleId="BalloonTextChar1">
    <w:name w:val="Balloon Text Char1"/>
    <w:uiPriority w:val="99"/>
    <w:semiHidden/>
    <w:rsid w:val="0068204E"/>
    <w:rPr>
      <w:rFonts w:ascii="Tahoma" w:hAnsi="Tahoma" w:cs="Tahoma" w:hint="default"/>
      <w:sz w:val="16"/>
      <w:szCs w:val="16"/>
    </w:rPr>
  </w:style>
  <w:style w:type="character" w:customStyle="1" w:styleId="DocumentMapChar1">
    <w:name w:val="Document Map Char1"/>
    <w:uiPriority w:val="99"/>
    <w:semiHidden/>
    <w:locked/>
    <w:rsid w:val="0068204E"/>
    <w:rPr>
      <w:rFonts w:ascii="Tahoma" w:eastAsia="Times New Roman" w:hAnsi="Tahoma" w:cs="Tahoma" w:hint="default"/>
      <w:sz w:val="16"/>
      <w:szCs w:val="16"/>
      <w:shd w:val="clear" w:color="auto" w:fill="000080"/>
      <w:lang w:bidi="ar-EG"/>
    </w:rPr>
  </w:style>
  <w:style w:type="character" w:customStyle="1" w:styleId="CommentTextChar1">
    <w:name w:val="Comment Text Char1"/>
    <w:uiPriority w:val="99"/>
    <w:semiHidden/>
    <w:rsid w:val="0068204E"/>
    <w:rPr>
      <w:sz w:val="20"/>
      <w:szCs w:val="20"/>
    </w:rPr>
  </w:style>
  <w:style w:type="character" w:customStyle="1" w:styleId="CommentSubjectChar1">
    <w:name w:val="Comment Subject Char1"/>
    <w:aliases w:val="Char Char2"/>
    <w:uiPriority w:val="99"/>
    <w:semiHidden/>
    <w:rsid w:val="0068204E"/>
    <w:rPr>
      <w:b/>
      <w:bCs/>
      <w:sz w:val="20"/>
      <w:szCs w:val="20"/>
    </w:rPr>
  </w:style>
  <w:style w:type="table" w:styleId="TableColumns2">
    <w:name w:val="Table Columns 2"/>
    <w:basedOn w:val="TableNormal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1">
    <w:name w:val="Header Char1"/>
    <w:aliases w:val="Char Char1 Char1"/>
    <w:uiPriority w:val="99"/>
    <w:semiHidden/>
    <w:rsid w:val="0068204E"/>
    <w:rPr>
      <w:rFonts w:ascii="Traditional Arabic" w:hAnsi="Traditional Arabic" w:cs="Traditional Arabic"/>
      <w:color w:val="000000"/>
      <w:sz w:val="36"/>
      <w:szCs w:val="36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68204E"/>
    <w:pPr>
      <w:widowControl w:val="0"/>
      <w:autoSpaceDE/>
      <w:autoSpaceDN/>
      <w:adjustRightInd/>
      <w:spacing w:before="120" w:after="120"/>
      <w:ind w:left="360" w:firstLine="461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8204E"/>
    <w:rPr>
      <w:rFonts w:ascii="Traditional Arabic" w:eastAsia="Times New Roman" w:hAnsi="Traditional Arabic" w:cs="Traditional Arabic"/>
      <w:color w:val="000000"/>
      <w:sz w:val="36"/>
      <w:szCs w:val="36"/>
      <w:lang w:eastAsia="ar-SA" w:bidi="ar-EG"/>
    </w:rPr>
  </w:style>
  <w:style w:type="paragraph" w:styleId="Index2">
    <w:name w:val="index 2"/>
    <w:basedOn w:val="Normal"/>
    <w:next w:val="Normal"/>
    <w:autoRedefine/>
    <w:uiPriority w:val="99"/>
    <w:rsid w:val="0068204E"/>
    <w:pPr>
      <w:widowControl w:val="0"/>
      <w:tabs>
        <w:tab w:val="right" w:leader="dot" w:pos="4308"/>
      </w:tabs>
      <w:autoSpaceDE/>
      <w:autoSpaceDN/>
      <w:adjustRightInd/>
      <w:spacing w:before="120" w:after="120"/>
      <w:ind w:left="285" w:hanging="36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numbering" w:customStyle="1" w:styleId="NoList13">
    <w:name w:val="No List13"/>
    <w:next w:val="NoList"/>
    <w:uiPriority w:val="99"/>
    <w:semiHidden/>
    <w:unhideWhenUsed/>
    <w:rsid w:val="0068204E"/>
  </w:style>
  <w:style w:type="numbering" w:customStyle="1" w:styleId="NoList14">
    <w:name w:val="No List14"/>
    <w:next w:val="NoList"/>
    <w:semiHidden/>
    <w:unhideWhenUsed/>
    <w:rsid w:val="0068204E"/>
  </w:style>
  <w:style w:type="numbering" w:customStyle="1" w:styleId="NoList21">
    <w:name w:val="No List21"/>
    <w:next w:val="NoList"/>
    <w:uiPriority w:val="99"/>
    <w:semiHidden/>
    <w:unhideWhenUsed/>
    <w:rsid w:val="0068204E"/>
  </w:style>
  <w:style w:type="numbering" w:customStyle="1" w:styleId="NoList31">
    <w:name w:val="No List31"/>
    <w:next w:val="NoList"/>
    <w:uiPriority w:val="99"/>
    <w:semiHidden/>
    <w:unhideWhenUsed/>
    <w:rsid w:val="0068204E"/>
  </w:style>
  <w:style w:type="numbering" w:customStyle="1" w:styleId="NoList41">
    <w:name w:val="No List41"/>
    <w:next w:val="NoList"/>
    <w:uiPriority w:val="99"/>
    <w:semiHidden/>
    <w:unhideWhenUsed/>
    <w:rsid w:val="0068204E"/>
  </w:style>
  <w:style w:type="numbering" w:customStyle="1" w:styleId="NoList51">
    <w:name w:val="No List51"/>
    <w:next w:val="NoList"/>
    <w:uiPriority w:val="99"/>
    <w:semiHidden/>
    <w:unhideWhenUsed/>
    <w:rsid w:val="0068204E"/>
  </w:style>
  <w:style w:type="numbering" w:customStyle="1" w:styleId="NoList61">
    <w:name w:val="No List61"/>
    <w:next w:val="NoList"/>
    <w:uiPriority w:val="99"/>
    <w:semiHidden/>
    <w:unhideWhenUsed/>
    <w:rsid w:val="0068204E"/>
  </w:style>
  <w:style w:type="numbering" w:customStyle="1" w:styleId="NoList71">
    <w:name w:val="No List71"/>
    <w:next w:val="NoList"/>
    <w:uiPriority w:val="99"/>
    <w:semiHidden/>
    <w:unhideWhenUsed/>
    <w:rsid w:val="0068204E"/>
  </w:style>
  <w:style w:type="numbering" w:customStyle="1" w:styleId="NoList81">
    <w:name w:val="No List81"/>
    <w:next w:val="NoList"/>
    <w:uiPriority w:val="99"/>
    <w:semiHidden/>
    <w:unhideWhenUsed/>
    <w:rsid w:val="0068204E"/>
  </w:style>
  <w:style w:type="numbering" w:customStyle="1" w:styleId="NoList91">
    <w:name w:val="No List91"/>
    <w:next w:val="NoList"/>
    <w:uiPriority w:val="99"/>
    <w:semiHidden/>
    <w:unhideWhenUsed/>
    <w:rsid w:val="0068204E"/>
  </w:style>
  <w:style w:type="numbering" w:customStyle="1" w:styleId="NoList101">
    <w:name w:val="No List101"/>
    <w:next w:val="NoList"/>
    <w:uiPriority w:val="99"/>
    <w:semiHidden/>
    <w:unhideWhenUsed/>
    <w:rsid w:val="0068204E"/>
  </w:style>
  <w:style w:type="numbering" w:customStyle="1" w:styleId="NoList111">
    <w:name w:val="No List111"/>
    <w:next w:val="NoList"/>
    <w:uiPriority w:val="99"/>
    <w:semiHidden/>
    <w:unhideWhenUsed/>
    <w:rsid w:val="0068204E"/>
  </w:style>
  <w:style w:type="table" w:customStyle="1" w:styleId="TableColumns21">
    <w:name w:val="Table Columns 2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1">
    <w:name w:val="No List121"/>
    <w:next w:val="NoList"/>
    <w:uiPriority w:val="99"/>
    <w:semiHidden/>
    <w:unhideWhenUsed/>
    <w:rsid w:val="0068204E"/>
  </w:style>
  <w:style w:type="numbering" w:customStyle="1" w:styleId="NoList131">
    <w:name w:val="No List131"/>
    <w:next w:val="NoList"/>
    <w:semiHidden/>
    <w:unhideWhenUsed/>
    <w:rsid w:val="0068204E"/>
  </w:style>
  <w:style w:type="numbering" w:customStyle="1" w:styleId="NoList211">
    <w:name w:val="No List211"/>
    <w:next w:val="NoList"/>
    <w:uiPriority w:val="99"/>
    <w:semiHidden/>
    <w:unhideWhenUsed/>
    <w:rsid w:val="0068204E"/>
  </w:style>
  <w:style w:type="numbering" w:customStyle="1" w:styleId="NoList311">
    <w:name w:val="No List311"/>
    <w:next w:val="NoList"/>
    <w:uiPriority w:val="99"/>
    <w:semiHidden/>
    <w:unhideWhenUsed/>
    <w:rsid w:val="0068204E"/>
  </w:style>
  <w:style w:type="numbering" w:customStyle="1" w:styleId="NoList411">
    <w:name w:val="No List411"/>
    <w:next w:val="NoList"/>
    <w:uiPriority w:val="99"/>
    <w:semiHidden/>
    <w:unhideWhenUsed/>
    <w:rsid w:val="0068204E"/>
  </w:style>
  <w:style w:type="numbering" w:customStyle="1" w:styleId="NoList511">
    <w:name w:val="No List511"/>
    <w:next w:val="NoList"/>
    <w:uiPriority w:val="99"/>
    <w:semiHidden/>
    <w:unhideWhenUsed/>
    <w:rsid w:val="0068204E"/>
  </w:style>
  <w:style w:type="numbering" w:customStyle="1" w:styleId="NoList611">
    <w:name w:val="No List611"/>
    <w:next w:val="NoList"/>
    <w:uiPriority w:val="99"/>
    <w:semiHidden/>
    <w:unhideWhenUsed/>
    <w:rsid w:val="0068204E"/>
  </w:style>
  <w:style w:type="numbering" w:customStyle="1" w:styleId="NoList711">
    <w:name w:val="No List711"/>
    <w:next w:val="NoList"/>
    <w:uiPriority w:val="99"/>
    <w:semiHidden/>
    <w:unhideWhenUsed/>
    <w:rsid w:val="0068204E"/>
  </w:style>
  <w:style w:type="numbering" w:customStyle="1" w:styleId="NoList811">
    <w:name w:val="No List811"/>
    <w:next w:val="NoList"/>
    <w:uiPriority w:val="99"/>
    <w:semiHidden/>
    <w:unhideWhenUsed/>
    <w:rsid w:val="0068204E"/>
  </w:style>
  <w:style w:type="numbering" w:customStyle="1" w:styleId="NoList911">
    <w:name w:val="No List911"/>
    <w:next w:val="NoList"/>
    <w:uiPriority w:val="99"/>
    <w:semiHidden/>
    <w:unhideWhenUsed/>
    <w:rsid w:val="0068204E"/>
  </w:style>
  <w:style w:type="numbering" w:customStyle="1" w:styleId="NoList1011">
    <w:name w:val="No List1011"/>
    <w:next w:val="NoList"/>
    <w:uiPriority w:val="99"/>
    <w:semiHidden/>
    <w:unhideWhenUsed/>
    <w:rsid w:val="0068204E"/>
  </w:style>
  <w:style w:type="numbering" w:customStyle="1" w:styleId="NoList1111">
    <w:name w:val="No List1111"/>
    <w:next w:val="NoList"/>
    <w:semiHidden/>
    <w:unhideWhenUsed/>
    <w:rsid w:val="0068204E"/>
  </w:style>
  <w:style w:type="numbering" w:customStyle="1" w:styleId="NoList1211">
    <w:name w:val="No List1211"/>
    <w:next w:val="NoList"/>
    <w:uiPriority w:val="99"/>
    <w:semiHidden/>
    <w:unhideWhenUsed/>
    <w:rsid w:val="0068204E"/>
  </w:style>
  <w:style w:type="table" w:customStyle="1" w:styleId="TableColumns211">
    <w:name w:val="Table Columns 21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1">
    <w:name w:val="No List141"/>
    <w:next w:val="NoList"/>
    <w:uiPriority w:val="99"/>
    <w:semiHidden/>
    <w:unhideWhenUsed/>
    <w:rsid w:val="0068204E"/>
  </w:style>
  <w:style w:type="numbering" w:customStyle="1" w:styleId="NoList15">
    <w:name w:val="No List15"/>
    <w:next w:val="NoList"/>
    <w:uiPriority w:val="99"/>
    <w:semiHidden/>
    <w:unhideWhenUsed/>
    <w:rsid w:val="0068204E"/>
  </w:style>
  <w:style w:type="table" w:customStyle="1" w:styleId="TableColumns22">
    <w:name w:val="Table Columns 22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semiHidden/>
    <w:rsid w:val="0068204E"/>
    <w:pPr>
      <w:bidi w:val="0"/>
      <w:spacing w:after="0" w:line="240" w:lineRule="auto"/>
    </w:pPr>
    <w:rPr>
      <w:rFonts w:ascii="Traditional Arabic" w:eastAsia="Times New Roman" w:hAnsi="Traditional Arabic" w:cs="Traditional Arabic"/>
      <w:color w:val="000000"/>
      <w:sz w:val="36"/>
      <w:szCs w:val="36"/>
      <w:lang w:eastAsia="ar-SA"/>
    </w:rPr>
  </w:style>
  <w:style w:type="table" w:customStyle="1" w:styleId="TableColumns23">
    <w:name w:val="Table Columns 23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2">
    <w:name w:val="Table Columns 21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1">
    <w:name w:val="Table Columns 21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1">
    <w:name w:val="Table Columns 22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68204E"/>
    <w:pPr>
      <w:bidi w:val="0"/>
      <w:spacing w:after="0" w:line="240" w:lineRule="auto"/>
      <w:jc w:val="right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6">
    <w:name w:val="الفصول والأبواب"/>
    <w:basedOn w:val="Heading1"/>
    <w:next w:val="Normal"/>
    <w:link w:val="Char"/>
    <w:autoRedefine/>
    <w:qFormat/>
    <w:rsid w:val="0068204E"/>
    <w:pPr>
      <w:keepNext/>
      <w:keepLines/>
      <w:tabs>
        <w:tab w:val="left" w:pos="3383"/>
        <w:tab w:val="center" w:pos="4702"/>
        <w:tab w:val="right" w:leader="dot" w:pos="9394"/>
      </w:tabs>
      <w:autoSpaceDE/>
      <w:autoSpaceDN/>
      <w:adjustRightInd/>
      <w:spacing w:before="0"/>
    </w:pPr>
    <w:rPr>
      <w:rFonts w:ascii="Traditional Arabic" w:eastAsia="Traditional Arabic" w:hAnsi="Traditional Arabic" w:cs="Traditional Arabic"/>
      <w:noProof/>
      <w:kern w:val="32"/>
      <w:sz w:val="28"/>
      <w:szCs w:val="36"/>
      <w:u w:val="none"/>
      <w:lang w:eastAsia="ar-SA"/>
    </w:rPr>
  </w:style>
  <w:style w:type="character" w:customStyle="1" w:styleId="Char">
    <w:name w:val="الفصول والأبواب Char"/>
    <w:link w:val="a6"/>
    <w:rsid w:val="0068204E"/>
    <w:rPr>
      <w:rFonts w:ascii="Traditional Arabic" w:eastAsia="Traditional Arabic" w:hAnsi="Traditional Arabic" w:cs="Traditional Arabic"/>
      <w:b/>
      <w:bCs/>
      <w:noProof/>
      <w:color w:val="000000"/>
      <w:kern w:val="32"/>
      <w:sz w:val="28"/>
      <w:szCs w:val="36"/>
      <w:lang w:eastAsia="ar-SA" w:bidi="ar-EG"/>
    </w:rPr>
  </w:style>
  <w:style w:type="table" w:customStyle="1" w:styleId="TableColumns213">
    <w:name w:val="Table Columns 213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2">
    <w:name w:val="Table Columns 22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6">
    <w:name w:val="No List16"/>
    <w:next w:val="NoList"/>
    <w:uiPriority w:val="99"/>
    <w:semiHidden/>
    <w:unhideWhenUsed/>
    <w:rsid w:val="0068204E"/>
  </w:style>
  <w:style w:type="numbering" w:customStyle="1" w:styleId="NoList17">
    <w:name w:val="No List17"/>
    <w:next w:val="NoList"/>
    <w:uiPriority w:val="99"/>
    <w:semiHidden/>
    <w:unhideWhenUsed/>
    <w:rsid w:val="0068204E"/>
  </w:style>
  <w:style w:type="numbering" w:customStyle="1" w:styleId="NoList22">
    <w:name w:val="No List22"/>
    <w:next w:val="NoList"/>
    <w:uiPriority w:val="99"/>
    <w:semiHidden/>
    <w:unhideWhenUsed/>
    <w:rsid w:val="0068204E"/>
  </w:style>
  <w:style w:type="numbering" w:customStyle="1" w:styleId="NoList32">
    <w:name w:val="No List32"/>
    <w:next w:val="NoList"/>
    <w:uiPriority w:val="99"/>
    <w:semiHidden/>
    <w:unhideWhenUsed/>
    <w:rsid w:val="0068204E"/>
  </w:style>
  <w:style w:type="numbering" w:customStyle="1" w:styleId="NoList42">
    <w:name w:val="No List42"/>
    <w:next w:val="NoList"/>
    <w:uiPriority w:val="99"/>
    <w:semiHidden/>
    <w:unhideWhenUsed/>
    <w:rsid w:val="0068204E"/>
  </w:style>
  <w:style w:type="numbering" w:customStyle="1" w:styleId="NoList52">
    <w:name w:val="No List52"/>
    <w:next w:val="NoList"/>
    <w:uiPriority w:val="99"/>
    <w:semiHidden/>
    <w:unhideWhenUsed/>
    <w:rsid w:val="0068204E"/>
  </w:style>
  <w:style w:type="numbering" w:customStyle="1" w:styleId="NoList62">
    <w:name w:val="No List62"/>
    <w:next w:val="NoList"/>
    <w:uiPriority w:val="99"/>
    <w:semiHidden/>
    <w:unhideWhenUsed/>
    <w:rsid w:val="0068204E"/>
  </w:style>
  <w:style w:type="numbering" w:customStyle="1" w:styleId="NoList72">
    <w:name w:val="No List72"/>
    <w:next w:val="NoList"/>
    <w:uiPriority w:val="99"/>
    <w:semiHidden/>
    <w:unhideWhenUsed/>
    <w:rsid w:val="0068204E"/>
  </w:style>
  <w:style w:type="numbering" w:customStyle="1" w:styleId="NoList82">
    <w:name w:val="No List82"/>
    <w:next w:val="NoList"/>
    <w:uiPriority w:val="99"/>
    <w:semiHidden/>
    <w:unhideWhenUsed/>
    <w:rsid w:val="0068204E"/>
  </w:style>
  <w:style w:type="numbering" w:customStyle="1" w:styleId="NoList92">
    <w:name w:val="No List92"/>
    <w:next w:val="NoList"/>
    <w:uiPriority w:val="99"/>
    <w:semiHidden/>
    <w:unhideWhenUsed/>
    <w:rsid w:val="0068204E"/>
  </w:style>
  <w:style w:type="numbering" w:customStyle="1" w:styleId="NoList102">
    <w:name w:val="No List102"/>
    <w:next w:val="NoList"/>
    <w:uiPriority w:val="99"/>
    <w:semiHidden/>
    <w:unhideWhenUsed/>
    <w:rsid w:val="0068204E"/>
  </w:style>
  <w:style w:type="numbering" w:customStyle="1" w:styleId="NoList112">
    <w:name w:val="No List112"/>
    <w:next w:val="NoList"/>
    <w:uiPriority w:val="99"/>
    <w:semiHidden/>
    <w:unhideWhenUsed/>
    <w:rsid w:val="0068204E"/>
  </w:style>
  <w:style w:type="numbering" w:customStyle="1" w:styleId="NoList122">
    <w:name w:val="No List122"/>
    <w:next w:val="NoList"/>
    <w:uiPriority w:val="99"/>
    <w:semiHidden/>
    <w:unhideWhenUsed/>
    <w:rsid w:val="0068204E"/>
  </w:style>
  <w:style w:type="numbering" w:customStyle="1" w:styleId="NoList132">
    <w:name w:val="No List132"/>
    <w:next w:val="NoList"/>
    <w:semiHidden/>
    <w:unhideWhenUsed/>
    <w:rsid w:val="0068204E"/>
  </w:style>
  <w:style w:type="numbering" w:customStyle="1" w:styleId="NoList142">
    <w:name w:val="No List142"/>
    <w:next w:val="NoList"/>
    <w:uiPriority w:val="99"/>
    <w:semiHidden/>
    <w:unhideWhenUsed/>
    <w:rsid w:val="0068204E"/>
  </w:style>
  <w:style w:type="numbering" w:customStyle="1" w:styleId="NoList212">
    <w:name w:val="No List212"/>
    <w:next w:val="NoList"/>
    <w:uiPriority w:val="99"/>
    <w:semiHidden/>
    <w:unhideWhenUsed/>
    <w:rsid w:val="0068204E"/>
  </w:style>
  <w:style w:type="numbering" w:customStyle="1" w:styleId="NoList312">
    <w:name w:val="No List312"/>
    <w:next w:val="NoList"/>
    <w:uiPriority w:val="99"/>
    <w:semiHidden/>
    <w:unhideWhenUsed/>
    <w:rsid w:val="0068204E"/>
  </w:style>
  <w:style w:type="numbering" w:customStyle="1" w:styleId="NoList412">
    <w:name w:val="No List412"/>
    <w:next w:val="NoList"/>
    <w:uiPriority w:val="99"/>
    <w:semiHidden/>
    <w:unhideWhenUsed/>
    <w:rsid w:val="0068204E"/>
  </w:style>
  <w:style w:type="numbering" w:customStyle="1" w:styleId="NoList512">
    <w:name w:val="No List512"/>
    <w:next w:val="NoList"/>
    <w:uiPriority w:val="99"/>
    <w:semiHidden/>
    <w:unhideWhenUsed/>
    <w:rsid w:val="0068204E"/>
  </w:style>
  <w:style w:type="numbering" w:customStyle="1" w:styleId="NoList612">
    <w:name w:val="No List612"/>
    <w:next w:val="NoList"/>
    <w:uiPriority w:val="99"/>
    <w:semiHidden/>
    <w:unhideWhenUsed/>
    <w:rsid w:val="0068204E"/>
  </w:style>
  <w:style w:type="numbering" w:customStyle="1" w:styleId="NoList712">
    <w:name w:val="No List712"/>
    <w:next w:val="NoList"/>
    <w:uiPriority w:val="99"/>
    <w:semiHidden/>
    <w:unhideWhenUsed/>
    <w:rsid w:val="0068204E"/>
  </w:style>
  <w:style w:type="numbering" w:customStyle="1" w:styleId="NoList812">
    <w:name w:val="No List812"/>
    <w:next w:val="NoList"/>
    <w:uiPriority w:val="99"/>
    <w:semiHidden/>
    <w:unhideWhenUsed/>
    <w:rsid w:val="0068204E"/>
  </w:style>
  <w:style w:type="numbering" w:customStyle="1" w:styleId="NoList912">
    <w:name w:val="No List912"/>
    <w:next w:val="NoList"/>
    <w:uiPriority w:val="99"/>
    <w:semiHidden/>
    <w:unhideWhenUsed/>
    <w:rsid w:val="0068204E"/>
  </w:style>
  <w:style w:type="numbering" w:customStyle="1" w:styleId="NoList1012">
    <w:name w:val="No List1012"/>
    <w:next w:val="NoList"/>
    <w:uiPriority w:val="99"/>
    <w:semiHidden/>
    <w:unhideWhenUsed/>
    <w:rsid w:val="0068204E"/>
  </w:style>
  <w:style w:type="numbering" w:customStyle="1" w:styleId="NoList1112">
    <w:name w:val="No List1112"/>
    <w:next w:val="NoList"/>
    <w:semiHidden/>
    <w:unhideWhenUsed/>
    <w:rsid w:val="0068204E"/>
  </w:style>
  <w:style w:type="numbering" w:customStyle="1" w:styleId="NoList1212">
    <w:name w:val="No List1212"/>
    <w:next w:val="NoList"/>
    <w:uiPriority w:val="99"/>
    <w:semiHidden/>
    <w:unhideWhenUsed/>
    <w:rsid w:val="0068204E"/>
  </w:style>
  <w:style w:type="numbering" w:customStyle="1" w:styleId="NoList1311">
    <w:name w:val="No List1311"/>
    <w:next w:val="NoList"/>
    <w:semiHidden/>
    <w:unhideWhenUsed/>
    <w:rsid w:val="0068204E"/>
  </w:style>
  <w:style w:type="numbering" w:customStyle="1" w:styleId="NoList2111">
    <w:name w:val="No List2111"/>
    <w:next w:val="NoList"/>
    <w:uiPriority w:val="99"/>
    <w:semiHidden/>
    <w:unhideWhenUsed/>
    <w:rsid w:val="0068204E"/>
  </w:style>
  <w:style w:type="numbering" w:customStyle="1" w:styleId="NoList3111">
    <w:name w:val="No List3111"/>
    <w:next w:val="NoList"/>
    <w:uiPriority w:val="99"/>
    <w:semiHidden/>
    <w:unhideWhenUsed/>
    <w:rsid w:val="0068204E"/>
  </w:style>
  <w:style w:type="numbering" w:customStyle="1" w:styleId="NoList4111">
    <w:name w:val="No List4111"/>
    <w:next w:val="NoList"/>
    <w:uiPriority w:val="99"/>
    <w:semiHidden/>
    <w:unhideWhenUsed/>
    <w:rsid w:val="0068204E"/>
  </w:style>
  <w:style w:type="numbering" w:customStyle="1" w:styleId="NoList5111">
    <w:name w:val="No List5111"/>
    <w:next w:val="NoList"/>
    <w:uiPriority w:val="99"/>
    <w:semiHidden/>
    <w:unhideWhenUsed/>
    <w:rsid w:val="0068204E"/>
  </w:style>
  <w:style w:type="numbering" w:customStyle="1" w:styleId="NoList6111">
    <w:name w:val="No List6111"/>
    <w:next w:val="NoList"/>
    <w:uiPriority w:val="99"/>
    <w:semiHidden/>
    <w:unhideWhenUsed/>
    <w:rsid w:val="0068204E"/>
  </w:style>
  <w:style w:type="numbering" w:customStyle="1" w:styleId="NoList7111">
    <w:name w:val="No List7111"/>
    <w:next w:val="NoList"/>
    <w:uiPriority w:val="99"/>
    <w:semiHidden/>
    <w:unhideWhenUsed/>
    <w:rsid w:val="0068204E"/>
  </w:style>
  <w:style w:type="numbering" w:customStyle="1" w:styleId="NoList8111">
    <w:name w:val="No List8111"/>
    <w:next w:val="NoList"/>
    <w:uiPriority w:val="99"/>
    <w:semiHidden/>
    <w:unhideWhenUsed/>
    <w:rsid w:val="0068204E"/>
  </w:style>
  <w:style w:type="numbering" w:customStyle="1" w:styleId="NoList9111">
    <w:name w:val="No List9111"/>
    <w:next w:val="NoList"/>
    <w:uiPriority w:val="99"/>
    <w:semiHidden/>
    <w:unhideWhenUsed/>
    <w:rsid w:val="0068204E"/>
  </w:style>
  <w:style w:type="numbering" w:customStyle="1" w:styleId="NoList10111">
    <w:name w:val="No List10111"/>
    <w:next w:val="NoList"/>
    <w:uiPriority w:val="99"/>
    <w:semiHidden/>
    <w:unhideWhenUsed/>
    <w:rsid w:val="0068204E"/>
  </w:style>
  <w:style w:type="numbering" w:customStyle="1" w:styleId="NoList11111">
    <w:name w:val="No List11111"/>
    <w:next w:val="NoList"/>
    <w:semiHidden/>
    <w:unhideWhenUsed/>
    <w:rsid w:val="0068204E"/>
  </w:style>
  <w:style w:type="numbering" w:customStyle="1" w:styleId="NoList12111">
    <w:name w:val="No List12111"/>
    <w:next w:val="NoList"/>
    <w:uiPriority w:val="99"/>
    <w:semiHidden/>
    <w:unhideWhenUsed/>
    <w:rsid w:val="0068204E"/>
  </w:style>
  <w:style w:type="numbering" w:customStyle="1" w:styleId="NoList1411">
    <w:name w:val="No List1411"/>
    <w:next w:val="NoList"/>
    <w:uiPriority w:val="99"/>
    <w:semiHidden/>
    <w:unhideWhenUsed/>
    <w:rsid w:val="0068204E"/>
  </w:style>
  <w:style w:type="numbering" w:customStyle="1" w:styleId="NoList151">
    <w:name w:val="No List151"/>
    <w:next w:val="NoList"/>
    <w:uiPriority w:val="99"/>
    <w:semiHidden/>
    <w:unhideWhenUsed/>
    <w:rsid w:val="0068204E"/>
  </w:style>
  <w:style w:type="character" w:customStyle="1" w:styleId="itemdatecreated">
    <w:name w:val="itemdatecreated"/>
    <w:basedOn w:val="DefaultParagraphFont"/>
    <w:rsid w:val="0068204E"/>
  </w:style>
  <w:style w:type="table" w:customStyle="1" w:styleId="TableColumns231">
    <w:name w:val="Table Columns 23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8">
    <w:name w:val="No List18"/>
    <w:next w:val="NoList"/>
    <w:uiPriority w:val="99"/>
    <w:semiHidden/>
    <w:unhideWhenUsed/>
    <w:rsid w:val="0068204E"/>
  </w:style>
  <w:style w:type="table" w:customStyle="1" w:styleId="TableColumns24">
    <w:name w:val="Table Columns 24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9">
    <w:name w:val="No List19"/>
    <w:next w:val="NoList"/>
    <w:semiHidden/>
    <w:unhideWhenUsed/>
    <w:rsid w:val="0068204E"/>
  </w:style>
  <w:style w:type="numbering" w:customStyle="1" w:styleId="NoList110">
    <w:name w:val="No List110"/>
    <w:next w:val="NoList"/>
    <w:semiHidden/>
    <w:unhideWhenUsed/>
    <w:rsid w:val="0068204E"/>
  </w:style>
  <w:style w:type="numbering" w:customStyle="1" w:styleId="NoList23">
    <w:name w:val="No List23"/>
    <w:next w:val="NoList"/>
    <w:uiPriority w:val="99"/>
    <w:semiHidden/>
    <w:unhideWhenUsed/>
    <w:rsid w:val="0068204E"/>
  </w:style>
  <w:style w:type="numbering" w:customStyle="1" w:styleId="NoList33">
    <w:name w:val="No List33"/>
    <w:next w:val="NoList"/>
    <w:uiPriority w:val="99"/>
    <w:semiHidden/>
    <w:unhideWhenUsed/>
    <w:rsid w:val="0068204E"/>
  </w:style>
  <w:style w:type="numbering" w:customStyle="1" w:styleId="NoList43">
    <w:name w:val="No List43"/>
    <w:next w:val="NoList"/>
    <w:uiPriority w:val="99"/>
    <w:semiHidden/>
    <w:unhideWhenUsed/>
    <w:rsid w:val="0068204E"/>
  </w:style>
  <w:style w:type="numbering" w:customStyle="1" w:styleId="NoList53">
    <w:name w:val="No List53"/>
    <w:next w:val="NoList"/>
    <w:uiPriority w:val="99"/>
    <w:semiHidden/>
    <w:unhideWhenUsed/>
    <w:rsid w:val="0068204E"/>
  </w:style>
  <w:style w:type="numbering" w:customStyle="1" w:styleId="NoList63">
    <w:name w:val="No List63"/>
    <w:next w:val="NoList"/>
    <w:uiPriority w:val="99"/>
    <w:semiHidden/>
    <w:unhideWhenUsed/>
    <w:rsid w:val="0068204E"/>
  </w:style>
  <w:style w:type="numbering" w:customStyle="1" w:styleId="NoList73">
    <w:name w:val="No List73"/>
    <w:next w:val="NoList"/>
    <w:uiPriority w:val="99"/>
    <w:semiHidden/>
    <w:unhideWhenUsed/>
    <w:rsid w:val="0068204E"/>
  </w:style>
  <w:style w:type="numbering" w:customStyle="1" w:styleId="NoList83">
    <w:name w:val="No List83"/>
    <w:next w:val="NoList"/>
    <w:uiPriority w:val="99"/>
    <w:semiHidden/>
    <w:unhideWhenUsed/>
    <w:rsid w:val="0068204E"/>
  </w:style>
  <w:style w:type="numbering" w:customStyle="1" w:styleId="NoList93">
    <w:name w:val="No List93"/>
    <w:next w:val="NoList"/>
    <w:uiPriority w:val="99"/>
    <w:semiHidden/>
    <w:unhideWhenUsed/>
    <w:rsid w:val="0068204E"/>
  </w:style>
  <w:style w:type="numbering" w:customStyle="1" w:styleId="NoList103">
    <w:name w:val="No List103"/>
    <w:next w:val="NoList"/>
    <w:uiPriority w:val="99"/>
    <w:semiHidden/>
    <w:unhideWhenUsed/>
    <w:rsid w:val="0068204E"/>
  </w:style>
  <w:style w:type="numbering" w:customStyle="1" w:styleId="NoList113">
    <w:name w:val="No List113"/>
    <w:next w:val="NoList"/>
    <w:uiPriority w:val="99"/>
    <w:semiHidden/>
    <w:unhideWhenUsed/>
    <w:rsid w:val="0068204E"/>
  </w:style>
  <w:style w:type="table" w:customStyle="1" w:styleId="TableColumns25">
    <w:name w:val="Table Columns 25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3">
    <w:name w:val="No List123"/>
    <w:next w:val="NoList"/>
    <w:uiPriority w:val="99"/>
    <w:semiHidden/>
    <w:unhideWhenUsed/>
    <w:rsid w:val="0068204E"/>
  </w:style>
  <w:style w:type="numbering" w:customStyle="1" w:styleId="NoList133">
    <w:name w:val="No List133"/>
    <w:next w:val="NoList"/>
    <w:semiHidden/>
    <w:unhideWhenUsed/>
    <w:rsid w:val="0068204E"/>
  </w:style>
  <w:style w:type="numbering" w:customStyle="1" w:styleId="NoList213">
    <w:name w:val="No List213"/>
    <w:next w:val="NoList"/>
    <w:uiPriority w:val="99"/>
    <w:semiHidden/>
    <w:unhideWhenUsed/>
    <w:rsid w:val="0068204E"/>
  </w:style>
  <w:style w:type="numbering" w:customStyle="1" w:styleId="NoList313">
    <w:name w:val="No List313"/>
    <w:next w:val="NoList"/>
    <w:uiPriority w:val="99"/>
    <w:semiHidden/>
    <w:unhideWhenUsed/>
    <w:rsid w:val="0068204E"/>
  </w:style>
  <w:style w:type="numbering" w:customStyle="1" w:styleId="NoList413">
    <w:name w:val="No List413"/>
    <w:next w:val="NoList"/>
    <w:uiPriority w:val="99"/>
    <w:semiHidden/>
    <w:unhideWhenUsed/>
    <w:rsid w:val="0068204E"/>
  </w:style>
  <w:style w:type="numbering" w:customStyle="1" w:styleId="NoList513">
    <w:name w:val="No List513"/>
    <w:next w:val="NoList"/>
    <w:uiPriority w:val="99"/>
    <w:semiHidden/>
    <w:unhideWhenUsed/>
    <w:rsid w:val="0068204E"/>
  </w:style>
  <w:style w:type="numbering" w:customStyle="1" w:styleId="NoList613">
    <w:name w:val="No List613"/>
    <w:next w:val="NoList"/>
    <w:uiPriority w:val="99"/>
    <w:semiHidden/>
    <w:unhideWhenUsed/>
    <w:rsid w:val="0068204E"/>
  </w:style>
  <w:style w:type="numbering" w:customStyle="1" w:styleId="NoList713">
    <w:name w:val="No List713"/>
    <w:next w:val="NoList"/>
    <w:uiPriority w:val="99"/>
    <w:semiHidden/>
    <w:unhideWhenUsed/>
    <w:rsid w:val="0068204E"/>
  </w:style>
  <w:style w:type="numbering" w:customStyle="1" w:styleId="NoList813">
    <w:name w:val="No List813"/>
    <w:next w:val="NoList"/>
    <w:uiPriority w:val="99"/>
    <w:semiHidden/>
    <w:unhideWhenUsed/>
    <w:rsid w:val="0068204E"/>
  </w:style>
  <w:style w:type="numbering" w:customStyle="1" w:styleId="NoList913">
    <w:name w:val="No List913"/>
    <w:next w:val="NoList"/>
    <w:uiPriority w:val="99"/>
    <w:semiHidden/>
    <w:unhideWhenUsed/>
    <w:rsid w:val="0068204E"/>
  </w:style>
  <w:style w:type="numbering" w:customStyle="1" w:styleId="NoList1013">
    <w:name w:val="No List1013"/>
    <w:next w:val="NoList"/>
    <w:uiPriority w:val="99"/>
    <w:semiHidden/>
    <w:unhideWhenUsed/>
    <w:rsid w:val="0068204E"/>
  </w:style>
  <w:style w:type="numbering" w:customStyle="1" w:styleId="NoList1113">
    <w:name w:val="No List1113"/>
    <w:next w:val="NoList"/>
    <w:semiHidden/>
    <w:unhideWhenUsed/>
    <w:rsid w:val="0068204E"/>
  </w:style>
  <w:style w:type="numbering" w:customStyle="1" w:styleId="NoList1213">
    <w:name w:val="No List1213"/>
    <w:next w:val="NoList"/>
    <w:uiPriority w:val="99"/>
    <w:semiHidden/>
    <w:unhideWhenUsed/>
    <w:rsid w:val="0068204E"/>
  </w:style>
  <w:style w:type="table" w:customStyle="1" w:styleId="TableColumns214">
    <w:name w:val="Table Columns 214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3">
    <w:name w:val="No List143"/>
    <w:next w:val="NoList"/>
    <w:uiPriority w:val="99"/>
    <w:semiHidden/>
    <w:unhideWhenUsed/>
    <w:rsid w:val="0068204E"/>
  </w:style>
  <w:style w:type="numbering" w:customStyle="1" w:styleId="NoList152">
    <w:name w:val="No List152"/>
    <w:next w:val="NoList"/>
    <w:uiPriority w:val="99"/>
    <w:semiHidden/>
    <w:unhideWhenUsed/>
    <w:rsid w:val="0068204E"/>
  </w:style>
  <w:style w:type="numbering" w:customStyle="1" w:styleId="NoList20">
    <w:name w:val="No List20"/>
    <w:next w:val="NoList"/>
    <w:uiPriority w:val="99"/>
    <w:semiHidden/>
    <w:unhideWhenUsed/>
    <w:rsid w:val="0068204E"/>
  </w:style>
  <w:style w:type="table" w:customStyle="1" w:styleId="TableColumns26">
    <w:name w:val="Table Columns 26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2">
    <w:name w:val="Body Text 2"/>
    <w:basedOn w:val="Normal"/>
    <w:link w:val="BodyText2Char"/>
    <w:rsid w:val="0068204E"/>
    <w:pPr>
      <w:autoSpaceDE/>
      <w:autoSpaceDN/>
      <w:adjustRightInd/>
      <w:spacing w:before="0" w:after="0"/>
      <w:ind w:firstLine="0"/>
    </w:pPr>
    <w:rPr>
      <w:rFonts w:ascii="Times New Roman" w:eastAsia="Times New Roman" w:hAnsi="Times New Roman" w:cs="Traditional Arabic"/>
      <w:color w:val="auto"/>
      <w:sz w:val="20"/>
      <w:szCs w:val="38"/>
    </w:rPr>
  </w:style>
  <w:style w:type="character" w:customStyle="1" w:styleId="BodyText2Char">
    <w:name w:val="Body Text 2 Char"/>
    <w:basedOn w:val="DefaultParagraphFont"/>
    <w:link w:val="BodyText2"/>
    <w:rsid w:val="0068204E"/>
    <w:rPr>
      <w:rFonts w:ascii="Times New Roman" w:eastAsia="Times New Roman" w:hAnsi="Times New Roman" w:cs="Traditional Arabic"/>
      <w:sz w:val="20"/>
      <w:szCs w:val="38"/>
      <w:lang w:bidi="ar-EG"/>
    </w:rPr>
  </w:style>
  <w:style w:type="paragraph" w:styleId="BodyText3">
    <w:name w:val="Body Text 3"/>
    <w:basedOn w:val="Normal"/>
    <w:link w:val="BodyText3Char"/>
    <w:uiPriority w:val="99"/>
    <w:unhideWhenUsed/>
    <w:rsid w:val="0068204E"/>
    <w:pPr>
      <w:autoSpaceDE/>
      <w:autoSpaceDN/>
      <w:adjustRightInd/>
      <w:spacing w:before="0" w:after="120"/>
      <w:ind w:firstLine="0"/>
    </w:pPr>
    <w:rPr>
      <w:rFonts w:ascii="Calibri" w:eastAsia="Times New Roman" w:hAnsi="Calibri" w:cs="Arial"/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8204E"/>
    <w:rPr>
      <w:rFonts w:ascii="Calibri" w:eastAsia="Times New Roman" w:hAnsi="Calibri" w:cs="Arial"/>
      <w:sz w:val="16"/>
      <w:szCs w:val="16"/>
      <w:lang w:bidi="ar-EG"/>
    </w:rPr>
  </w:style>
  <w:style w:type="paragraph" w:styleId="Index3">
    <w:name w:val="index 3"/>
    <w:basedOn w:val="Normal"/>
    <w:next w:val="Normal"/>
    <w:autoRedefine/>
    <w:uiPriority w:val="99"/>
    <w:rsid w:val="0068204E"/>
    <w:pPr>
      <w:widowControl w:val="0"/>
      <w:autoSpaceDE/>
      <w:autoSpaceDN/>
      <w:adjustRightInd/>
      <w:spacing w:before="0" w:after="0"/>
      <w:ind w:left="1080" w:hanging="360"/>
    </w:pPr>
    <w:rPr>
      <w:rFonts w:ascii="Traditional Arabic" w:eastAsia="Times New Roman" w:hAnsi="Traditional Arabic" w:cs="Traditional Arabic"/>
      <w:sz w:val="36"/>
      <w:szCs w:val="36"/>
      <w:lang w:eastAsia="ar-SA"/>
    </w:rPr>
  </w:style>
  <w:style w:type="numbering" w:customStyle="1" w:styleId="NoList24">
    <w:name w:val="No List24"/>
    <w:next w:val="NoList"/>
    <w:uiPriority w:val="99"/>
    <w:semiHidden/>
    <w:unhideWhenUsed/>
    <w:rsid w:val="0068204E"/>
  </w:style>
  <w:style w:type="numbering" w:customStyle="1" w:styleId="NoList114">
    <w:name w:val="No List114"/>
    <w:next w:val="NoList"/>
    <w:semiHidden/>
    <w:unhideWhenUsed/>
    <w:rsid w:val="0068204E"/>
  </w:style>
  <w:style w:type="numbering" w:customStyle="1" w:styleId="NoList25">
    <w:name w:val="No List25"/>
    <w:next w:val="NoList"/>
    <w:uiPriority w:val="99"/>
    <w:semiHidden/>
    <w:unhideWhenUsed/>
    <w:rsid w:val="0068204E"/>
  </w:style>
  <w:style w:type="numbering" w:customStyle="1" w:styleId="NoList34">
    <w:name w:val="No List34"/>
    <w:next w:val="NoList"/>
    <w:uiPriority w:val="99"/>
    <w:semiHidden/>
    <w:unhideWhenUsed/>
    <w:rsid w:val="0068204E"/>
  </w:style>
  <w:style w:type="numbering" w:customStyle="1" w:styleId="NoList44">
    <w:name w:val="No List44"/>
    <w:next w:val="NoList"/>
    <w:uiPriority w:val="99"/>
    <w:semiHidden/>
    <w:unhideWhenUsed/>
    <w:rsid w:val="0068204E"/>
  </w:style>
  <w:style w:type="numbering" w:customStyle="1" w:styleId="NoList54">
    <w:name w:val="No List54"/>
    <w:next w:val="NoList"/>
    <w:uiPriority w:val="99"/>
    <w:semiHidden/>
    <w:unhideWhenUsed/>
    <w:rsid w:val="0068204E"/>
  </w:style>
  <w:style w:type="numbering" w:customStyle="1" w:styleId="NoList64">
    <w:name w:val="No List64"/>
    <w:next w:val="NoList"/>
    <w:uiPriority w:val="99"/>
    <w:semiHidden/>
    <w:unhideWhenUsed/>
    <w:rsid w:val="0068204E"/>
  </w:style>
  <w:style w:type="numbering" w:customStyle="1" w:styleId="NoList74">
    <w:name w:val="No List74"/>
    <w:next w:val="NoList"/>
    <w:uiPriority w:val="99"/>
    <w:semiHidden/>
    <w:unhideWhenUsed/>
    <w:rsid w:val="0068204E"/>
  </w:style>
  <w:style w:type="numbering" w:customStyle="1" w:styleId="NoList84">
    <w:name w:val="No List84"/>
    <w:next w:val="NoList"/>
    <w:uiPriority w:val="99"/>
    <w:semiHidden/>
    <w:unhideWhenUsed/>
    <w:rsid w:val="0068204E"/>
  </w:style>
  <w:style w:type="numbering" w:customStyle="1" w:styleId="NoList94">
    <w:name w:val="No List94"/>
    <w:next w:val="NoList"/>
    <w:uiPriority w:val="99"/>
    <w:semiHidden/>
    <w:unhideWhenUsed/>
    <w:rsid w:val="0068204E"/>
  </w:style>
  <w:style w:type="numbering" w:customStyle="1" w:styleId="NoList104">
    <w:name w:val="No List104"/>
    <w:next w:val="NoList"/>
    <w:uiPriority w:val="99"/>
    <w:semiHidden/>
    <w:unhideWhenUsed/>
    <w:rsid w:val="0068204E"/>
  </w:style>
  <w:style w:type="numbering" w:customStyle="1" w:styleId="NoList115">
    <w:name w:val="No List115"/>
    <w:next w:val="NoList"/>
    <w:semiHidden/>
    <w:unhideWhenUsed/>
    <w:rsid w:val="0068204E"/>
  </w:style>
  <w:style w:type="numbering" w:customStyle="1" w:styleId="NoList124">
    <w:name w:val="No List124"/>
    <w:next w:val="NoList"/>
    <w:uiPriority w:val="99"/>
    <w:semiHidden/>
    <w:unhideWhenUsed/>
    <w:rsid w:val="0068204E"/>
  </w:style>
  <w:style w:type="table" w:customStyle="1" w:styleId="TableColumns27">
    <w:name w:val="Table Columns 27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34">
    <w:name w:val="No List134"/>
    <w:next w:val="NoList"/>
    <w:uiPriority w:val="99"/>
    <w:semiHidden/>
    <w:unhideWhenUsed/>
    <w:rsid w:val="0068204E"/>
  </w:style>
  <w:style w:type="numbering" w:customStyle="1" w:styleId="NoList144">
    <w:name w:val="No List144"/>
    <w:next w:val="NoList"/>
    <w:semiHidden/>
    <w:unhideWhenUsed/>
    <w:rsid w:val="0068204E"/>
  </w:style>
  <w:style w:type="numbering" w:customStyle="1" w:styleId="NoList214">
    <w:name w:val="No List214"/>
    <w:next w:val="NoList"/>
    <w:uiPriority w:val="99"/>
    <w:semiHidden/>
    <w:unhideWhenUsed/>
    <w:rsid w:val="0068204E"/>
  </w:style>
  <w:style w:type="numbering" w:customStyle="1" w:styleId="NoList314">
    <w:name w:val="No List314"/>
    <w:next w:val="NoList"/>
    <w:uiPriority w:val="99"/>
    <w:semiHidden/>
    <w:unhideWhenUsed/>
    <w:rsid w:val="0068204E"/>
  </w:style>
  <w:style w:type="numbering" w:customStyle="1" w:styleId="NoList414">
    <w:name w:val="No List414"/>
    <w:next w:val="NoList"/>
    <w:uiPriority w:val="99"/>
    <w:semiHidden/>
    <w:unhideWhenUsed/>
    <w:rsid w:val="0068204E"/>
  </w:style>
  <w:style w:type="numbering" w:customStyle="1" w:styleId="NoList514">
    <w:name w:val="No List514"/>
    <w:next w:val="NoList"/>
    <w:uiPriority w:val="99"/>
    <w:semiHidden/>
    <w:unhideWhenUsed/>
    <w:rsid w:val="0068204E"/>
  </w:style>
  <w:style w:type="numbering" w:customStyle="1" w:styleId="NoList614">
    <w:name w:val="No List614"/>
    <w:next w:val="NoList"/>
    <w:uiPriority w:val="99"/>
    <w:semiHidden/>
    <w:unhideWhenUsed/>
    <w:rsid w:val="0068204E"/>
  </w:style>
  <w:style w:type="numbering" w:customStyle="1" w:styleId="NoList714">
    <w:name w:val="No List714"/>
    <w:next w:val="NoList"/>
    <w:uiPriority w:val="99"/>
    <w:semiHidden/>
    <w:unhideWhenUsed/>
    <w:rsid w:val="0068204E"/>
  </w:style>
  <w:style w:type="numbering" w:customStyle="1" w:styleId="NoList814">
    <w:name w:val="No List814"/>
    <w:next w:val="NoList"/>
    <w:uiPriority w:val="99"/>
    <w:semiHidden/>
    <w:unhideWhenUsed/>
    <w:rsid w:val="0068204E"/>
  </w:style>
  <w:style w:type="numbering" w:customStyle="1" w:styleId="NoList914">
    <w:name w:val="No List914"/>
    <w:next w:val="NoList"/>
    <w:uiPriority w:val="99"/>
    <w:semiHidden/>
    <w:unhideWhenUsed/>
    <w:rsid w:val="0068204E"/>
  </w:style>
  <w:style w:type="numbering" w:customStyle="1" w:styleId="NoList1014">
    <w:name w:val="No List1014"/>
    <w:next w:val="NoList"/>
    <w:uiPriority w:val="99"/>
    <w:semiHidden/>
    <w:unhideWhenUsed/>
    <w:rsid w:val="0068204E"/>
  </w:style>
  <w:style w:type="numbering" w:customStyle="1" w:styleId="NoList1114">
    <w:name w:val="No List1114"/>
    <w:next w:val="NoList"/>
    <w:uiPriority w:val="99"/>
    <w:semiHidden/>
    <w:unhideWhenUsed/>
    <w:rsid w:val="0068204E"/>
  </w:style>
  <w:style w:type="table" w:customStyle="1" w:styleId="TableColumns215">
    <w:name w:val="Table Columns 215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14">
    <w:name w:val="No List1214"/>
    <w:next w:val="NoList"/>
    <w:uiPriority w:val="99"/>
    <w:semiHidden/>
    <w:unhideWhenUsed/>
    <w:rsid w:val="0068204E"/>
  </w:style>
  <w:style w:type="numbering" w:customStyle="1" w:styleId="NoList1312">
    <w:name w:val="No List1312"/>
    <w:next w:val="NoList"/>
    <w:semiHidden/>
    <w:unhideWhenUsed/>
    <w:rsid w:val="0068204E"/>
  </w:style>
  <w:style w:type="numbering" w:customStyle="1" w:styleId="NoList2112">
    <w:name w:val="No List2112"/>
    <w:next w:val="NoList"/>
    <w:uiPriority w:val="99"/>
    <w:semiHidden/>
    <w:unhideWhenUsed/>
    <w:rsid w:val="0068204E"/>
  </w:style>
  <w:style w:type="numbering" w:customStyle="1" w:styleId="NoList3112">
    <w:name w:val="No List3112"/>
    <w:next w:val="NoList"/>
    <w:uiPriority w:val="99"/>
    <w:semiHidden/>
    <w:unhideWhenUsed/>
    <w:rsid w:val="0068204E"/>
  </w:style>
  <w:style w:type="numbering" w:customStyle="1" w:styleId="NoList4112">
    <w:name w:val="No List4112"/>
    <w:next w:val="NoList"/>
    <w:uiPriority w:val="99"/>
    <w:semiHidden/>
    <w:unhideWhenUsed/>
    <w:rsid w:val="0068204E"/>
  </w:style>
  <w:style w:type="numbering" w:customStyle="1" w:styleId="NoList5112">
    <w:name w:val="No List5112"/>
    <w:next w:val="NoList"/>
    <w:uiPriority w:val="99"/>
    <w:semiHidden/>
    <w:unhideWhenUsed/>
    <w:rsid w:val="0068204E"/>
  </w:style>
  <w:style w:type="numbering" w:customStyle="1" w:styleId="NoList6112">
    <w:name w:val="No List6112"/>
    <w:next w:val="NoList"/>
    <w:uiPriority w:val="99"/>
    <w:semiHidden/>
    <w:unhideWhenUsed/>
    <w:rsid w:val="0068204E"/>
  </w:style>
  <w:style w:type="numbering" w:customStyle="1" w:styleId="NoList7112">
    <w:name w:val="No List7112"/>
    <w:next w:val="NoList"/>
    <w:uiPriority w:val="99"/>
    <w:semiHidden/>
    <w:unhideWhenUsed/>
    <w:rsid w:val="0068204E"/>
  </w:style>
  <w:style w:type="numbering" w:customStyle="1" w:styleId="NoList8112">
    <w:name w:val="No List8112"/>
    <w:next w:val="NoList"/>
    <w:uiPriority w:val="99"/>
    <w:semiHidden/>
    <w:unhideWhenUsed/>
    <w:rsid w:val="0068204E"/>
  </w:style>
  <w:style w:type="numbering" w:customStyle="1" w:styleId="NoList9112">
    <w:name w:val="No List9112"/>
    <w:next w:val="NoList"/>
    <w:uiPriority w:val="99"/>
    <w:semiHidden/>
    <w:unhideWhenUsed/>
    <w:rsid w:val="0068204E"/>
  </w:style>
  <w:style w:type="numbering" w:customStyle="1" w:styleId="NoList10112">
    <w:name w:val="No List10112"/>
    <w:next w:val="NoList"/>
    <w:uiPriority w:val="99"/>
    <w:semiHidden/>
    <w:unhideWhenUsed/>
    <w:rsid w:val="0068204E"/>
  </w:style>
  <w:style w:type="numbering" w:customStyle="1" w:styleId="NoList11112">
    <w:name w:val="No List11112"/>
    <w:next w:val="NoList"/>
    <w:semiHidden/>
    <w:unhideWhenUsed/>
    <w:rsid w:val="0068204E"/>
  </w:style>
  <w:style w:type="numbering" w:customStyle="1" w:styleId="NoList12112">
    <w:name w:val="No List12112"/>
    <w:next w:val="NoList"/>
    <w:uiPriority w:val="99"/>
    <w:semiHidden/>
    <w:unhideWhenUsed/>
    <w:rsid w:val="0068204E"/>
  </w:style>
  <w:style w:type="table" w:customStyle="1" w:styleId="TableColumns2112">
    <w:name w:val="Table Columns 2112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12">
    <w:name w:val="No List1412"/>
    <w:next w:val="NoList"/>
    <w:uiPriority w:val="99"/>
    <w:semiHidden/>
    <w:unhideWhenUsed/>
    <w:rsid w:val="0068204E"/>
  </w:style>
  <w:style w:type="numbering" w:customStyle="1" w:styleId="NoList153">
    <w:name w:val="No List153"/>
    <w:next w:val="NoList"/>
    <w:uiPriority w:val="99"/>
    <w:semiHidden/>
    <w:unhideWhenUsed/>
    <w:rsid w:val="0068204E"/>
  </w:style>
  <w:style w:type="table" w:customStyle="1" w:styleId="TableColumns223">
    <w:name w:val="Table Columns 223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32">
    <w:name w:val="Table Columns 232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21">
    <w:name w:val="Table Columns 212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11">
    <w:name w:val="Table Columns 211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11">
    <w:name w:val="Table Columns 22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68204E"/>
    <w:pPr>
      <w:bidi w:val="0"/>
      <w:spacing w:after="0" w:line="240" w:lineRule="auto"/>
      <w:jc w:val="right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Columns2131">
    <w:name w:val="Table Columns 213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21">
    <w:name w:val="Table Columns 222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61">
    <w:name w:val="No List161"/>
    <w:next w:val="NoList"/>
    <w:uiPriority w:val="99"/>
    <w:semiHidden/>
    <w:unhideWhenUsed/>
    <w:rsid w:val="0068204E"/>
  </w:style>
  <w:style w:type="numbering" w:customStyle="1" w:styleId="NoList171">
    <w:name w:val="No List171"/>
    <w:next w:val="NoList"/>
    <w:uiPriority w:val="99"/>
    <w:semiHidden/>
    <w:unhideWhenUsed/>
    <w:rsid w:val="0068204E"/>
  </w:style>
  <w:style w:type="numbering" w:customStyle="1" w:styleId="NoList221">
    <w:name w:val="No List221"/>
    <w:next w:val="NoList"/>
    <w:uiPriority w:val="99"/>
    <w:semiHidden/>
    <w:unhideWhenUsed/>
    <w:rsid w:val="0068204E"/>
  </w:style>
  <w:style w:type="numbering" w:customStyle="1" w:styleId="NoList321">
    <w:name w:val="No List321"/>
    <w:next w:val="NoList"/>
    <w:uiPriority w:val="99"/>
    <w:semiHidden/>
    <w:unhideWhenUsed/>
    <w:rsid w:val="0068204E"/>
  </w:style>
  <w:style w:type="numbering" w:customStyle="1" w:styleId="NoList421">
    <w:name w:val="No List421"/>
    <w:next w:val="NoList"/>
    <w:uiPriority w:val="99"/>
    <w:semiHidden/>
    <w:unhideWhenUsed/>
    <w:rsid w:val="0068204E"/>
  </w:style>
  <w:style w:type="numbering" w:customStyle="1" w:styleId="NoList521">
    <w:name w:val="No List521"/>
    <w:next w:val="NoList"/>
    <w:uiPriority w:val="99"/>
    <w:semiHidden/>
    <w:unhideWhenUsed/>
    <w:rsid w:val="0068204E"/>
  </w:style>
  <w:style w:type="numbering" w:customStyle="1" w:styleId="NoList621">
    <w:name w:val="No List621"/>
    <w:next w:val="NoList"/>
    <w:uiPriority w:val="99"/>
    <w:semiHidden/>
    <w:unhideWhenUsed/>
    <w:rsid w:val="0068204E"/>
  </w:style>
  <w:style w:type="numbering" w:customStyle="1" w:styleId="NoList721">
    <w:name w:val="No List721"/>
    <w:next w:val="NoList"/>
    <w:uiPriority w:val="99"/>
    <w:semiHidden/>
    <w:unhideWhenUsed/>
    <w:rsid w:val="0068204E"/>
  </w:style>
  <w:style w:type="numbering" w:customStyle="1" w:styleId="NoList821">
    <w:name w:val="No List821"/>
    <w:next w:val="NoList"/>
    <w:uiPriority w:val="99"/>
    <w:semiHidden/>
    <w:unhideWhenUsed/>
    <w:rsid w:val="0068204E"/>
  </w:style>
  <w:style w:type="numbering" w:customStyle="1" w:styleId="NoList921">
    <w:name w:val="No List921"/>
    <w:next w:val="NoList"/>
    <w:uiPriority w:val="99"/>
    <w:semiHidden/>
    <w:unhideWhenUsed/>
    <w:rsid w:val="0068204E"/>
  </w:style>
  <w:style w:type="numbering" w:customStyle="1" w:styleId="NoList1021">
    <w:name w:val="No List1021"/>
    <w:next w:val="NoList"/>
    <w:uiPriority w:val="99"/>
    <w:semiHidden/>
    <w:unhideWhenUsed/>
    <w:rsid w:val="0068204E"/>
  </w:style>
  <w:style w:type="numbering" w:customStyle="1" w:styleId="NoList1121">
    <w:name w:val="No List1121"/>
    <w:next w:val="NoList"/>
    <w:uiPriority w:val="99"/>
    <w:semiHidden/>
    <w:unhideWhenUsed/>
    <w:rsid w:val="0068204E"/>
  </w:style>
  <w:style w:type="numbering" w:customStyle="1" w:styleId="NoList1221">
    <w:name w:val="No List1221"/>
    <w:next w:val="NoList"/>
    <w:uiPriority w:val="99"/>
    <w:semiHidden/>
    <w:unhideWhenUsed/>
    <w:rsid w:val="0068204E"/>
  </w:style>
  <w:style w:type="numbering" w:customStyle="1" w:styleId="NoList1321">
    <w:name w:val="No List1321"/>
    <w:next w:val="NoList"/>
    <w:semiHidden/>
    <w:unhideWhenUsed/>
    <w:rsid w:val="0068204E"/>
  </w:style>
  <w:style w:type="numbering" w:customStyle="1" w:styleId="NoList1421">
    <w:name w:val="No List1421"/>
    <w:next w:val="NoList"/>
    <w:uiPriority w:val="99"/>
    <w:semiHidden/>
    <w:unhideWhenUsed/>
    <w:rsid w:val="0068204E"/>
  </w:style>
  <w:style w:type="numbering" w:customStyle="1" w:styleId="NoList2121">
    <w:name w:val="No List2121"/>
    <w:next w:val="NoList"/>
    <w:uiPriority w:val="99"/>
    <w:semiHidden/>
    <w:unhideWhenUsed/>
    <w:rsid w:val="0068204E"/>
  </w:style>
  <w:style w:type="numbering" w:customStyle="1" w:styleId="NoList3121">
    <w:name w:val="No List3121"/>
    <w:next w:val="NoList"/>
    <w:uiPriority w:val="99"/>
    <w:semiHidden/>
    <w:unhideWhenUsed/>
    <w:rsid w:val="0068204E"/>
  </w:style>
  <w:style w:type="numbering" w:customStyle="1" w:styleId="NoList4121">
    <w:name w:val="No List4121"/>
    <w:next w:val="NoList"/>
    <w:uiPriority w:val="99"/>
    <w:semiHidden/>
    <w:unhideWhenUsed/>
    <w:rsid w:val="0068204E"/>
  </w:style>
  <w:style w:type="numbering" w:customStyle="1" w:styleId="NoList5121">
    <w:name w:val="No List5121"/>
    <w:next w:val="NoList"/>
    <w:uiPriority w:val="99"/>
    <w:semiHidden/>
    <w:unhideWhenUsed/>
    <w:rsid w:val="0068204E"/>
  </w:style>
  <w:style w:type="numbering" w:customStyle="1" w:styleId="NoList6121">
    <w:name w:val="No List6121"/>
    <w:next w:val="NoList"/>
    <w:uiPriority w:val="99"/>
    <w:semiHidden/>
    <w:unhideWhenUsed/>
    <w:rsid w:val="0068204E"/>
  </w:style>
  <w:style w:type="numbering" w:customStyle="1" w:styleId="NoList7121">
    <w:name w:val="No List7121"/>
    <w:next w:val="NoList"/>
    <w:uiPriority w:val="99"/>
    <w:semiHidden/>
    <w:unhideWhenUsed/>
    <w:rsid w:val="0068204E"/>
  </w:style>
  <w:style w:type="numbering" w:customStyle="1" w:styleId="NoList8121">
    <w:name w:val="No List8121"/>
    <w:next w:val="NoList"/>
    <w:uiPriority w:val="99"/>
    <w:semiHidden/>
    <w:unhideWhenUsed/>
    <w:rsid w:val="0068204E"/>
  </w:style>
  <w:style w:type="numbering" w:customStyle="1" w:styleId="NoList9121">
    <w:name w:val="No List9121"/>
    <w:next w:val="NoList"/>
    <w:uiPriority w:val="99"/>
    <w:semiHidden/>
    <w:unhideWhenUsed/>
    <w:rsid w:val="0068204E"/>
  </w:style>
  <w:style w:type="numbering" w:customStyle="1" w:styleId="NoList10121">
    <w:name w:val="No List10121"/>
    <w:next w:val="NoList"/>
    <w:uiPriority w:val="99"/>
    <w:semiHidden/>
    <w:unhideWhenUsed/>
    <w:rsid w:val="0068204E"/>
  </w:style>
  <w:style w:type="numbering" w:customStyle="1" w:styleId="NoList11121">
    <w:name w:val="No List11121"/>
    <w:next w:val="NoList"/>
    <w:semiHidden/>
    <w:unhideWhenUsed/>
    <w:rsid w:val="0068204E"/>
  </w:style>
  <w:style w:type="numbering" w:customStyle="1" w:styleId="NoList12121">
    <w:name w:val="No List12121"/>
    <w:next w:val="NoList"/>
    <w:uiPriority w:val="99"/>
    <w:semiHidden/>
    <w:unhideWhenUsed/>
    <w:rsid w:val="0068204E"/>
  </w:style>
  <w:style w:type="numbering" w:customStyle="1" w:styleId="NoList13111">
    <w:name w:val="No List13111"/>
    <w:next w:val="NoList"/>
    <w:semiHidden/>
    <w:unhideWhenUsed/>
    <w:rsid w:val="0068204E"/>
  </w:style>
  <w:style w:type="numbering" w:customStyle="1" w:styleId="NoList21111">
    <w:name w:val="No List21111"/>
    <w:next w:val="NoList"/>
    <w:uiPriority w:val="99"/>
    <w:semiHidden/>
    <w:unhideWhenUsed/>
    <w:rsid w:val="0068204E"/>
  </w:style>
  <w:style w:type="numbering" w:customStyle="1" w:styleId="NoList31111">
    <w:name w:val="No List31111"/>
    <w:next w:val="NoList"/>
    <w:uiPriority w:val="99"/>
    <w:semiHidden/>
    <w:unhideWhenUsed/>
    <w:rsid w:val="0068204E"/>
  </w:style>
  <w:style w:type="numbering" w:customStyle="1" w:styleId="NoList41111">
    <w:name w:val="No List41111"/>
    <w:next w:val="NoList"/>
    <w:uiPriority w:val="99"/>
    <w:semiHidden/>
    <w:unhideWhenUsed/>
    <w:rsid w:val="0068204E"/>
  </w:style>
  <w:style w:type="numbering" w:customStyle="1" w:styleId="NoList51111">
    <w:name w:val="No List51111"/>
    <w:next w:val="NoList"/>
    <w:uiPriority w:val="99"/>
    <w:semiHidden/>
    <w:unhideWhenUsed/>
    <w:rsid w:val="0068204E"/>
  </w:style>
  <w:style w:type="numbering" w:customStyle="1" w:styleId="NoList61111">
    <w:name w:val="No List61111"/>
    <w:next w:val="NoList"/>
    <w:uiPriority w:val="99"/>
    <w:semiHidden/>
    <w:unhideWhenUsed/>
    <w:rsid w:val="0068204E"/>
  </w:style>
  <w:style w:type="numbering" w:customStyle="1" w:styleId="NoList71111">
    <w:name w:val="No List71111"/>
    <w:next w:val="NoList"/>
    <w:uiPriority w:val="99"/>
    <w:semiHidden/>
    <w:unhideWhenUsed/>
    <w:rsid w:val="0068204E"/>
  </w:style>
  <w:style w:type="numbering" w:customStyle="1" w:styleId="NoList81111">
    <w:name w:val="No List81111"/>
    <w:next w:val="NoList"/>
    <w:uiPriority w:val="99"/>
    <w:semiHidden/>
    <w:unhideWhenUsed/>
    <w:rsid w:val="0068204E"/>
  </w:style>
  <w:style w:type="numbering" w:customStyle="1" w:styleId="NoList91111">
    <w:name w:val="No List91111"/>
    <w:next w:val="NoList"/>
    <w:uiPriority w:val="99"/>
    <w:semiHidden/>
    <w:unhideWhenUsed/>
    <w:rsid w:val="0068204E"/>
  </w:style>
  <w:style w:type="numbering" w:customStyle="1" w:styleId="NoList101111">
    <w:name w:val="No List101111"/>
    <w:next w:val="NoList"/>
    <w:uiPriority w:val="99"/>
    <w:semiHidden/>
    <w:unhideWhenUsed/>
    <w:rsid w:val="0068204E"/>
  </w:style>
  <w:style w:type="numbering" w:customStyle="1" w:styleId="NoList111111">
    <w:name w:val="No List111111"/>
    <w:next w:val="NoList"/>
    <w:semiHidden/>
    <w:unhideWhenUsed/>
    <w:rsid w:val="0068204E"/>
  </w:style>
  <w:style w:type="numbering" w:customStyle="1" w:styleId="NoList121111">
    <w:name w:val="No List121111"/>
    <w:next w:val="NoList"/>
    <w:uiPriority w:val="99"/>
    <w:semiHidden/>
    <w:unhideWhenUsed/>
    <w:rsid w:val="0068204E"/>
  </w:style>
  <w:style w:type="numbering" w:customStyle="1" w:styleId="NoList14111">
    <w:name w:val="No List14111"/>
    <w:next w:val="NoList"/>
    <w:uiPriority w:val="99"/>
    <w:semiHidden/>
    <w:unhideWhenUsed/>
    <w:rsid w:val="0068204E"/>
  </w:style>
  <w:style w:type="numbering" w:customStyle="1" w:styleId="NoList1511">
    <w:name w:val="No List1511"/>
    <w:next w:val="NoList"/>
    <w:uiPriority w:val="99"/>
    <w:semiHidden/>
    <w:unhideWhenUsed/>
    <w:rsid w:val="0068204E"/>
  </w:style>
  <w:style w:type="table" w:customStyle="1" w:styleId="TableColumns2311">
    <w:name w:val="Table Columns 231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81">
    <w:name w:val="No List181"/>
    <w:next w:val="NoList"/>
    <w:uiPriority w:val="99"/>
    <w:semiHidden/>
    <w:unhideWhenUsed/>
    <w:rsid w:val="0068204E"/>
  </w:style>
  <w:style w:type="table" w:customStyle="1" w:styleId="TableColumns241">
    <w:name w:val="Table Columns 241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91">
    <w:name w:val="No List191"/>
    <w:next w:val="NoList"/>
    <w:semiHidden/>
    <w:unhideWhenUsed/>
    <w:rsid w:val="0068204E"/>
  </w:style>
  <w:style w:type="numbering" w:customStyle="1" w:styleId="NoList1101">
    <w:name w:val="No List1101"/>
    <w:next w:val="NoList"/>
    <w:semiHidden/>
    <w:unhideWhenUsed/>
    <w:rsid w:val="0068204E"/>
  </w:style>
  <w:style w:type="numbering" w:customStyle="1" w:styleId="NoList231">
    <w:name w:val="No List231"/>
    <w:next w:val="NoList"/>
    <w:uiPriority w:val="99"/>
    <w:semiHidden/>
    <w:unhideWhenUsed/>
    <w:rsid w:val="0068204E"/>
  </w:style>
  <w:style w:type="numbering" w:customStyle="1" w:styleId="NoList331">
    <w:name w:val="No List331"/>
    <w:next w:val="NoList"/>
    <w:uiPriority w:val="99"/>
    <w:semiHidden/>
    <w:unhideWhenUsed/>
    <w:rsid w:val="0068204E"/>
  </w:style>
  <w:style w:type="numbering" w:customStyle="1" w:styleId="NoList431">
    <w:name w:val="No List431"/>
    <w:next w:val="NoList"/>
    <w:uiPriority w:val="99"/>
    <w:semiHidden/>
    <w:unhideWhenUsed/>
    <w:rsid w:val="0068204E"/>
  </w:style>
  <w:style w:type="numbering" w:customStyle="1" w:styleId="NoList531">
    <w:name w:val="No List531"/>
    <w:next w:val="NoList"/>
    <w:uiPriority w:val="99"/>
    <w:semiHidden/>
    <w:unhideWhenUsed/>
    <w:rsid w:val="0068204E"/>
  </w:style>
  <w:style w:type="numbering" w:customStyle="1" w:styleId="NoList631">
    <w:name w:val="No List631"/>
    <w:next w:val="NoList"/>
    <w:uiPriority w:val="99"/>
    <w:semiHidden/>
    <w:unhideWhenUsed/>
    <w:rsid w:val="0068204E"/>
  </w:style>
  <w:style w:type="numbering" w:customStyle="1" w:styleId="NoList731">
    <w:name w:val="No List731"/>
    <w:next w:val="NoList"/>
    <w:uiPriority w:val="99"/>
    <w:semiHidden/>
    <w:unhideWhenUsed/>
    <w:rsid w:val="0068204E"/>
  </w:style>
  <w:style w:type="numbering" w:customStyle="1" w:styleId="NoList831">
    <w:name w:val="No List831"/>
    <w:next w:val="NoList"/>
    <w:uiPriority w:val="99"/>
    <w:semiHidden/>
    <w:unhideWhenUsed/>
    <w:rsid w:val="0068204E"/>
  </w:style>
  <w:style w:type="numbering" w:customStyle="1" w:styleId="NoList931">
    <w:name w:val="No List931"/>
    <w:next w:val="NoList"/>
    <w:uiPriority w:val="99"/>
    <w:semiHidden/>
    <w:unhideWhenUsed/>
    <w:rsid w:val="0068204E"/>
  </w:style>
  <w:style w:type="numbering" w:customStyle="1" w:styleId="NoList1031">
    <w:name w:val="No List1031"/>
    <w:next w:val="NoList"/>
    <w:uiPriority w:val="99"/>
    <w:semiHidden/>
    <w:unhideWhenUsed/>
    <w:rsid w:val="0068204E"/>
  </w:style>
  <w:style w:type="numbering" w:customStyle="1" w:styleId="NoList1131">
    <w:name w:val="No List1131"/>
    <w:next w:val="NoList"/>
    <w:uiPriority w:val="99"/>
    <w:semiHidden/>
    <w:unhideWhenUsed/>
    <w:rsid w:val="0068204E"/>
  </w:style>
  <w:style w:type="table" w:customStyle="1" w:styleId="TableColumns251">
    <w:name w:val="Table Columns 25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31">
    <w:name w:val="No List1231"/>
    <w:next w:val="NoList"/>
    <w:uiPriority w:val="99"/>
    <w:semiHidden/>
    <w:unhideWhenUsed/>
    <w:rsid w:val="0068204E"/>
  </w:style>
  <w:style w:type="numbering" w:customStyle="1" w:styleId="NoList1331">
    <w:name w:val="No List1331"/>
    <w:next w:val="NoList"/>
    <w:semiHidden/>
    <w:unhideWhenUsed/>
    <w:rsid w:val="0068204E"/>
  </w:style>
  <w:style w:type="numbering" w:customStyle="1" w:styleId="NoList2131">
    <w:name w:val="No List2131"/>
    <w:next w:val="NoList"/>
    <w:uiPriority w:val="99"/>
    <w:semiHidden/>
    <w:unhideWhenUsed/>
    <w:rsid w:val="0068204E"/>
  </w:style>
  <w:style w:type="numbering" w:customStyle="1" w:styleId="NoList3131">
    <w:name w:val="No List3131"/>
    <w:next w:val="NoList"/>
    <w:uiPriority w:val="99"/>
    <w:semiHidden/>
    <w:unhideWhenUsed/>
    <w:rsid w:val="0068204E"/>
  </w:style>
  <w:style w:type="numbering" w:customStyle="1" w:styleId="NoList4131">
    <w:name w:val="No List4131"/>
    <w:next w:val="NoList"/>
    <w:uiPriority w:val="99"/>
    <w:semiHidden/>
    <w:unhideWhenUsed/>
    <w:rsid w:val="0068204E"/>
  </w:style>
  <w:style w:type="numbering" w:customStyle="1" w:styleId="NoList5131">
    <w:name w:val="No List5131"/>
    <w:next w:val="NoList"/>
    <w:uiPriority w:val="99"/>
    <w:semiHidden/>
    <w:unhideWhenUsed/>
    <w:rsid w:val="0068204E"/>
  </w:style>
  <w:style w:type="numbering" w:customStyle="1" w:styleId="NoList6131">
    <w:name w:val="No List6131"/>
    <w:next w:val="NoList"/>
    <w:uiPriority w:val="99"/>
    <w:semiHidden/>
    <w:unhideWhenUsed/>
    <w:rsid w:val="0068204E"/>
  </w:style>
  <w:style w:type="numbering" w:customStyle="1" w:styleId="NoList7131">
    <w:name w:val="No List7131"/>
    <w:next w:val="NoList"/>
    <w:uiPriority w:val="99"/>
    <w:semiHidden/>
    <w:unhideWhenUsed/>
    <w:rsid w:val="0068204E"/>
  </w:style>
  <w:style w:type="numbering" w:customStyle="1" w:styleId="NoList8131">
    <w:name w:val="No List8131"/>
    <w:next w:val="NoList"/>
    <w:uiPriority w:val="99"/>
    <w:semiHidden/>
    <w:unhideWhenUsed/>
    <w:rsid w:val="0068204E"/>
  </w:style>
  <w:style w:type="numbering" w:customStyle="1" w:styleId="NoList9131">
    <w:name w:val="No List9131"/>
    <w:next w:val="NoList"/>
    <w:uiPriority w:val="99"/>
    <w:semiHidden/>
    <w:unhideWhenUsed/>
    <w:rsid w:val="0068204E"/>
  </w:style>
  <w:style w:type="numbering" w:customStyle="1" w:styleId="NoList10131">
    <w:name w:val="No List10131"/>
    <w:next w:val="NoList"/>
    <w:uiPriority w:val="99"/>
    <w:semiHidden/>
    <w:unhideWhenUsed/>
    <w:rsid w:val="0068204E"/>
  </w:style>
  <w:style w:type="numbering" w:customStyle="1" w:styleId="NoList11131">
    <w:name w:val="No List11131"/>
    <w:next w:val="NoList"/>
    <w:semiHidden/>
    <w:unhideWhenUsed/>
    <w:rsid w:val="0068204E"/>
  </w:style>
  <w:style w:type="numbering" w:customStyle="1" w:styleId="NoList12131">
    <w:name w:val="No List12131"/>
    <w:next w:val="NoList"/>
    <w:uiPriority w:val="99"/>
    <w:semiHidden/>
    <w:unhideWhenUsed/>
    <w:rsid w:val="0068204E"/>
  </w:style>
  <w:style w:type="table" w:customStyle="1" w:styleId="TableColumns2141">
    <w:name w:val="Table Columns 214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31">
    <w:name w:val="No List1431"/>
    <w:next w:val="NoList"/>
    <w:uiPriority w:val="99"/>
    <w:semiHidden/>
    <w:unhideWhenUsed/>
    <w:rsid w:val="0068204E"/>
  </w:style>
  <w:style w:type="numbering" w:customStyle="1" w:styleId="NoList1521">
    <w:name w:val="No List1521"/>
    <w:next w:val="NoList"/>
    <w:uiPriority w:val="99"/>
    <w:semiHidden/>
    <w:unhideWhenUsed/>
    <w:rsid w:val="0068204E"/>
  </w:style>
  <w:style w:type="numbering" w:customStyle="1" w:styleId="NoList201">
    <w:name w:val="No List201"/>
    <w:next w:val="NoList"/>
    <w:uiPriority w:val="99"/>
    <w:semiHidden/>
    <w:unhideWhenUsed/>
    <w:rsid w:val="0068204E"/>
  </w:style>
  <w:style w:type="table" w:customStyle="1" w:styleId="TableColumns261">
    <w:name w:val="Table Columns 26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verPage">
    <w:name w:val="Cover Page"/>
    <w:basedOn w:val="Normal"/>
    <w:next w:val="coverpageauthor"/>
    <w:qFormat/>
    <w:rsid w:val="0068204E"/>
    <w:pPr>
      <w:autoSpaceDE/>
      <w:autoSpaceDN/>
      <w:adjustRightInd/>
      <w:spacing w:before="1701" w:after="120"/>
      <w:ind w:firstLine="0"/>
      <w:jc w:val="center"/>
    </w:pPr>
    <w:rPr>
      <w:rFonts w:ascii="Traditional Arabic" w:eastAsia="Traditional Arabic" w:hAnsi="Traditional Arabic" w:cs="Traditional Arabic"/>
      <w:b/>
      <w:bCs w:val="0"/>
      <w:color w:val="auto"/>
      <w:sz w:val="56"/>
      <w:szCs w:val="56"/>
    </w:rPr>
  </w:style>
  <w:style w:type="paragraph" w:customStyle="1" w:styleId="coverpageauthor">
    <w:name w:val="cover page author"/>
    <w:basedOn w:val="Normal"/>
    <w:qFormat/>
    <w:rsid w:val="0068204E"/>
    <w:pPr>
      <w:tabs>
        <w:tab w:val="right" w:leader="dot" w:pos="9394"/>
      </w:tabs>
      <w:autoSpaceDE/>
      <w:autoSpaceDN/>
      <w:adjustRightInd/>
      <w:spacing w:before="0" w:after="2835"/>
      <w:ind w:firstLine="0"/>
      <w:jc w:val="center"/>
    </w:pPr>
    <w:rPr>
      <w:rFonts w:ascii="Traditional Arabic" w:eastAsia="Traditional Arabic" w:hAnsi="Traditional Arabic" w:cs="Traditional Arabic"/>
      <w:b/>
      <w:bCs w:val="0"/>
      <w:noProof/>
      <w:color w:val="auto"/>
      <w:sz w:val="36"/>
      <w:szCs w:val="36"/>
    </w:rPr>
  </w:style>
  <w:style w:type="paragraph" w:customStyle="1" w:styleId="titlepage">
    <w:name w:val="title page"/>
    <w:basedOn w:val="Normal"/>
    <w:qFormat/>
    <w:rsid w:val="0068204E"/>
    <w:pPr>
      <w:autoSpaceDE/>
      <w:autoSpaceDN/>
      <w:adjustRightInd/>
      <w:spacing w:before="0" w:after="0"/>
      <w:ind w:firstLine="0"/>
      <w:jc w:val="center"/>
    </w:pPr>
    <w:rPr>
      <w:rFonts w:ascii="Traditional Arabic" w:eastAsia="Traditional Arabic" w:hAnsi="Traditional Arabic" w:cs="Traditional Arabic"/>
      <w:b/>
      <w:bCs w:val="0"/>
      <w:color w:val="auto"/>
      <w:sz w:val="48"/>
      <w:szCs w:val="48"/>
    </w:rPr>
  </w:style>
  <w:style w:type="paragraph" w:customStyle="1" w:styleId="titlepagedetails">
    <w:name w:val="title page details"/>
    <w:basedOn w:val="titlepage"/>
    <w:qFormat/>
    <w:rsid w:val="0068204E"/>
    <w:rPr>
      <w:sz w:val="36"/>
      <w:szCs w:val="36"/>
    </w:rPr>
  </w:style>
  <w:style w:type="character" w:customStyle="1" w:styleId="Mention1">
    <w:name w:val="Mention1"/>
    <w:uiPriority w:val="99"/>
    <w:semiHidden/>
    <w:unhideWhenUsed/>
    <w:rsid w:val="0068204E"/>
    <w:rPr>
      <w:color w:val="2B579A"/>
      <w:shd w:val="clear" w:color="auto" w:fill="E6E6E6"/>
    </w:rPr>
  </w:style>
  <w:style w:type="paragraph" w:customStyle="1" w:styleId="englishabstract">
    <w:name w:val="english abstract"/>
    <w:basedOn w:val="Normal"/>
    <w:qFormat/>
    <w:rsid w:val="0068204E"/>
    <w:pPr>
      <w:autoSpaceDE/>
      <w:autoSpaceDN/>
      <w:bidi w:val="0"/>
      <w:adjustRightInd/>
      <w:spacing w:before="0" w:after="200"/>
      <w:ind w:firstLine="0"/>
    </w:pPr>
    <w:rPr>
      <w:rFonts w:ascii="Traditional Arabic" w:eastAsia="Calibri" w:hAnsi="Traditional Arabic" w:cs="Traditional Arabic"/>
      <w:noProof/>
      <w:color w:val="auto"/>
      <w:sz w:val="36"/>
      <w:szCs w:val="36"/>
      <w:lang w:eastAsia="ar-SA"/>
    </w:rPr>
  </w:style>
  <w:style w:type="paragraph" w:customStyle="1" w:styleId="Normalparagraph">
    <w:name w:val="Normal paragraph"/>
    <w:basedOn w:val="Normal"/>
    <w:rsid w:val="0068204E"/>
    <w:pPr>
      <w:autoSpaceDE/>
      <w:autoSpaceDN/>
      <w:adjustRightInd/>
      <w:spacing w:before="0" w:after="200"/>
      <w:ind w:firstLine="720"/>
    </w:pPr>
    <w:rPr>
      <w:rFonts w:ascii="Traditional Arabic" w:eastAsia="Times New Roman" w:hAnsi="Traditional Arabic" w:cs="Traditional Arabic"/>
      <w:color w:val="auto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68204E"/>
    <w:pPr>
      <w:keepNext/>
      <w:keepLines/>
      <w:autoSpaceDE/>
      <w:autoSpaceDN/>
      <w:bidi w:val="0"/>
      <w:adjustRightInd/>
      <w:spacing w:after="0" w:line="259" w:lineRule="auto"/>
      <w:outlineLvl w:val="9"/>
    </w:pPr>
    <w:rPr>
      <w:rFonts w:ascii="Traditional Arabic" w:eastAsia="Times New Roman" w:hAnsi="Traditional Arabic" w:cs="Times New Roman"/>
      <w:color w:val="2E74B5"/>
      <w:u w:val="none"/>
      <w:lang w:bidi="ar-SA"/>
    </w:rPr>
  </w:style>
  <w:style w:type="character" w:customStyle="1" w:styleId="Mention2">
    <w:name w:val="Mention2"/>
    <w:uiPriority w:val="99"/>
    <w:semiHidden/>
    <w:unhideWhenUsed/>
    <w:rsid w:val="0068204E"/>
    <w:rPr>
      <w:color w:val="2B579A"/>
      <w:shd w:val="clear" w:color="auto" w:fill="E6E6E6"/>
    </w:rPr>
  </w:style>
  <w:style w:type="character" w:customStyle="1" w:styleId="fontboldnormalf1">
    <w:name w:val="font_bold_normal_f_1"/>
    <w:basedOn w:val="DefaultParagraphFont"/>
    <w:rsid w:val="0068204E"/>
  </w:style>
  <w:style w:type="paragraph" w:customStyle="1" w:styleId="18">
    <w:name w:val="باب 1"/>
    <w:basedOn w:val="Normal"/>
    <w:link w:val="1Char0"/>
    <w:autoRedefine/>
    <w:qFormat/>
    <w:rsid w:val="0068204E"/>
    <w:pPr>
      <w:autoSpaceDE/>
      <w:autoSpaceDN/>
      <w:adjustRightInd/>
      <w:spacing w:before="120" w:after="120"/>
      <w:ind w:firstLine="0"/>
    </w:pPr>
    <w:rPr>
      <w:rFonts w:ascii="Traditional Arabic" w:eastAsia="Calibri" w:hAnsi="Traditional Arabic" w:cs="Traditional Arabic"/>
      <w:bCs w:val="0"/>
      <w:color w:val="auto"/>
      <w:sz w:val="22"/>
    </w:rPr>
  </w:style>
  <w:style w:type="paragraph" w:customStyle="1" w:styleId="24">
    <w:name w:val="باب 2"/>
    <w:basedOn w:val="Normal"/>
    <w:link w:val="2Char0"/>
    <w:autoRedefine/>
    <w:qFormat/>
    <w:rsid w:val="0068204E"/>
    <w:pPr>
      <w:autoSpaceDE/>
      <w:autoSpaceDN/>
      <w:adjustRightInd/>
      <w:spacing w:before="120" w:after="120"/>
      <w:ind w:left="720" w:firstLine="0"/>
    </w:pPr>
    <w:rPr>
      <w:rFonts w:ascii="Traditional Arabic" w:eastAsia="Calibri" w:hAnsi="Traditional Arabic" w:cs="Traditional Arabic"/>
      <w:color w:val="auto"/>
      <w:sz w:val="36"/>
      <w:szCs w:val="36"/>
    </w:rPr>
  </w:style>
  <w:style w:type="character" w:customStyle="1" w:styleId="1Char0">
    <w:name w:val="باب 1 Char"/>
    <w:link w:val="18"/>
    <w:rsid w:val="0068204E"/>
    <w:rPr>
      <w:rFonts w:ascii="Traditional Arabic" w:eastAsia="Calibri" w:hAnsi="Traditional Arabic" w:cs="Traditional Arabic"/>
      <w:bCs/>
      <w:szCs w:val="44"/>
      <w:lang w:bidi="ar-EG"/>
    </w:rPr>
  </w:style>
  <w:style w:type="character" w:customStyle="1" w:styleId="2Char0">
    <w:name w:val="باب 2 Char"/>
    <w:link w:val="24"/>
    <w:rsid w:val="0068204E"/>
    <w:rPr>
      <w:rFonts w:ascii="Traditional Arabic" w:eastAsia="Calibri" w:hAnsi="Traditional Arabic" w:cs="Traditional Arabic"/>
      <w:sz w:val="36"/>
      <w:szCs w:val="36"/>
      <w:lang w:bidi="ar-EG"/>
    </w:rPr>
  </w:style>
  <w:style w:type="numbering" w:customStyle="1" w:styleId="NoList26">
    <w:name w:val="No List26"/>
    <w:next w:val="NoList"/>
    <w:uiPriority w:val="99"/>
    <w:semiHidden/>
    <w:unhideWhenUsed/>
    <w:rsid w:val="0068204E"/>
  </w:style>
  <w:style w:type="numbering" w:customStyle="1" w:styleId="NoList116">
    <w:name w:val="No List116"/>
    <w:next w:val="NoList"/>
    <w:semiHidden/>
    <w:unhideWhenUsed/>
    <w:rsid w:val="0068204E"/>
  </w:style>
  <w:style w:type="numbering" w:customStyle="1" w:styleId="NoList27">
    <w:name w:val="No List27"/>
    <w:next w:val="NoList"/>
    <w:uiPriority w:val="99"/>
    <w:semiHidden/>
    <w:unhideWhenUsed/>
    <w:rsid w:val="0068204E"/>
  </w:style>
  <w:style w:type="numbering" w:customStyle="1" w:styleId="NoList35">
    <w:name w:val="No List35"/>
    <w:next w:val="NoList"/>
    <w:uiPriority w:val="99"/>
    <w:semiHidden/>
    <w:unhideWhenUsed/>
    <w:rsid w:val="0068204E"/>
  </w:style>
  <w:style w:type="numbering" w:customStyle="1" w:styleId="NoList45">
    <w:name w:val="No List45"/>
    <w:next w:val="NoList"/>
    <w:uiPriority w:val="99"/>
    <w:semiHidden/>
    <w:unhideWhenUsed/>
    <w:rsid w:val="0068204E"/>
  </w:style>
  <w:style w:type="numbering" w:customStyle="1" w:styleId="NoList55">
    <w:name w:val="No List55"/>
    <w:next w:val="NoList"/>
    <w:uiPriority w:val="99"/>
    <w:semiHidden/>
    <w:unhideWhenUsed/>
    <w:rsid w:val="0068204E"/>
  </w:style>
  <w:style w:type="numbering" w:customStyle="1" w:styleId="NoList65">
    <w:name w:val="No List65"/>
    <w:next w:val="NoList"/>
    <w:uiPriority w:val="99"/>
    <w:semiHidden/>
    <w:unhideWhenUsed/>
    <w:rsid w:val="0068204E"/>
  </w:style>
  <w:style w:type="numbering" w:customStyle="1" w:styleId="NoList75">
    <w:name w:val="No List75"/>
    <w:next w:val="NoList"/>
    <w:uiPriority w:val="99"/>
    <w:semiHidden/>
    <w:unhideWhenUsed/>
    <w:rsid w:val="0068204E"/>
  </w:style>
  <w:style w:type="numbering" w:customStyle="1" w:styleId="NoList85">
    <w:name w:val="No List85"/>
    <w:next w:val="NoList"/>
    <w:uiPriority w:val="99"/>
    <w:semiHidden/>
    <w:unhideWhenUsed/>
    <w:rsid w:val="0068204E"/>
  </w:style>
  <w:style w:type="numbering" w:customStyle="1" w:styleId="NoList95">
    <w:name w:val="No List95"/>
    <w:next w:val="NoList"/>
    <w:uiPriority w:val="99"/>
    <w:semiHidden/>
    <w:unhideWhenUsed/>
    <w:rsid w:val="0068204E"/>
  </w:style>
  <w:style w:type="numbering" w:customStyle="1" w:styleId="NoList105">
    <w:name w:val="No List105"/>
    <w:next w:val="NoList"/>
    <w:uiPriority w:val="99"/>
    <w:semiHidden/>
    <w:unhideWhenUsed/>
    <w:rsid w:val="0068204E"/>
  </w:style>
  <w:style w:type="numbering" w:customStyle="1" w:styleId="NoList117">
    <w:name w:val="No List117"/>
    <w:next w:val="NoList"/>
    <w:semiHidden/>
    <w:unhideWhenUsed/>
    <w:rsid w:val="0068204E"/>
  </w:style>
  <w:style w:type="numbering" w:customStyle="1" w:styleId="NoList125">
    <w:name w:val="No List125"/>
    <w:next w:val="NoList"/>
    <w:uiPriority w:val="99"/>
    <w:semiHidden/>
    <w:unhideWhenUsed/>
    <w:rsid w:val="0068204E"/>
  </w:style>
  <w:style w:type="table" w:customStyle="1" w:styleId="TableColumns28">
    <w:name w:val="Table Columns 28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35">
    <w:name w:val="No List135"/>
    <w:next w:val="NoList"/>
    <w:uiPriority w:val="99"/>
    <w:semiHidden/>
    <w:unhideWhenUsed/>
    <w:rsid w:val="0068204E"/>
  </w:style>
  <w:style w:type="numbering" w:customStyle="1" w:styleId="NoList145">
    <w:name w:val="No List145"/>
    <w:next w:val="NoList"/>
    <w:semiHidden/>
    <w:unhideWhenUsed/>
    <w:rsid w:val="0068204E"/>
  </w:style>
  <w:style w:type="numbering" w:customStyle="1" w:styleId="NoList215">
    <w:name w:val="No List215"/>
    <w:next w:val="NoList"/>
    <w:uiPriority w:val="99"/>
    <w:semiHidden/>
    <w:unhideWhenUsed/>
    <w:rsid w:val="0068204E"/>
  </w:style>
  <w:style w:type="numbering" w:customStyle="1" w:styleId="NoList315">
    <w:name w:val="No List315"/>
    <w:next w:val="NoList"/>
    <w:uiPriority w:val="99"/>
    <w:semiHidden/>
    <w:unhideWhenUsed/>
    <w:rsid w:val="0068204E"/>
  </w:style>
  <w:style w:type="numbering" w:customStyle="1" w:styleId="NoList415">
    <w:name w:val="No List415"/>
    <w:next w:val="NoList"/>
    <w:uiPriority w:val="99"/>
    <w:semiHidden/>
    <w:unhideWhenUsed/>
    <w:rsid w:val="0068204E"/>
  </w:style>
  <w:style w:type="numbering" w:customStyle="1" w:styleId="NoList515">
    <w:name w:val="No List515"/>
    <w:next w:val="NoList"/>
    <w:uiPriority w:val="99"/>
    <w:semiHidden/>
    <w:unhideWhenUsed/>
    <w:rsid w:val="0068204E"/>
  </w:style>
  <w:style w:type="numbering" w:customStyle="1" w:styleId="NoList615">
    <w:name w:val="No List615"/>
    <w:next w:val="NoList"/>
    <w:uiPriority w:val="99"/>
    <w:semiHidden/>
    <w:unhideWhenUsed/>
    <w:rsid w:val="0068204E"/>
  </w:style>
  <w:style w:type="numbering" w:customStyle="1" w:styleId="NoList715">
    <w:name w:val="No List715"/>
    <w:next w:val="NoList"/>
    <w:uiPriority w:val="99"/>
    <w:semiHidden/>
    <w:unhideWhenUsed/>
    <w:rsid w:val="0068204E"/>
  </w:style>
  <w:style w:type="numbering" w:customStyle="1" w:styleId="NoList815">
    <w:name w:val="No List815"/>
    <w:next w:val="NoList"/>
    <w:uiPriority w:val="99"/>
    <w:semiHidden/>
    <w:unhideWhenUsed/>
    <w:rsid w:val="0068204E"/>
  </w:style>
  <w:style w:type="numbering" w:customStyle="1" w:styleId="NoList915">
    <w:name w:val="No List915"/>
    <w:next w:val="NoList"/>
    <w:uiPriority w:val="99"/>
    <w:semiHidden/>
    <w:unhideWhenUsed/>
    <w:rsid w:val="0068204E"/>
  </w:style>
  <w:style w:type="numbering" w:customStyle="1" w:styleId="NoList1015">
    <w:name w:val="No List1015"/>
    <w:next w:val="NoList"/>
    <w:uiPriority w:val="99"/>
    <w:semiHidden/>
    <w:unhideWhenUsed/>
    <w:rsid w:val="0068204E"/>
  </w:style>
  <w:style w:type="numbering" w:customStyle="1" w:styleId="NoList1115">
    <w:name w:val="No List1115"/>
    <w:next w:val="NoList"/>
    <w:uiPriority w:val="99"/>
    <w:semiHidden/>
    <w:unhideWhenUsed/>
    <w:rsid w:val="0068204E"/>
  </w:style>
  <w:style w:type="table" w:customStyle="1" w:styleId="TableColumns216">
    <w:name w:val="Table Columns 216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15">
    <w:name w:val="No List1215"/>
    <w:next w:val="NoList"/>
    <w:uiPriority w:val="99"/>
    <w:semiHidden/>
    <w:unhideWhenUsed/>
    <w:rsid w:val="0068204E"/>
  </w:style>
  <w:style w:type="numbering" w:customStyle="1" w:styleId="NoList1313">
    <w:name w:val="No List1313"/>
    <w:next w:val="NoList"/>
    <w:semiHidden/>
    <w:unhideWhenUsed/>
    <w:rsid w:val="0068204E"/>
  </w:style>
  <w:style w:type="numbering" w:customStyle="1" w:styleId="NoList2113">
    <w:name w:val="No List2113"/>
    <w:next w:val="NoList"/>
    <w:uiPriority w:val="99"/>
    <w:semiHidden/>
    <w:unhideWhenUsed/>
    <w:rsid w:val="0068204E"/>
  </w:style>
  <w:style w:type="numbering" w:customStyle="1" w:styleId="NoList3113">
    <w:name w:val="No List3113"/>
    <w:next w:val="NoList"/>
    <w:uiPriority w:val="99"/>
    <w:semiHidden/>
    <w:unhideWhenUsed/>
    <w:rsid w:val="0068204E"/>
  </w:style>
  <w:style w:type="numbering" w:customStyle="1" w:styleId="NoList4113">
    <w:name w:val="No List4113"/>
    <w:next w:val="NoList"/>
    <w:uiPriority w:val="99"/>
    <w:semiHidden/>
    <w:unhideWhenUsed/>
    <w:rsid w:val="0068204E"/>
  </w:style>
  <w:style w:type="numbering" w:customStyle="1" w:styleId="NoList5113">
    <w:name w:val="No List5113"/>
    <w:next w:val="NoList"/>
    <w:uiPriority w:val="99"/>
    <w:semiHidden/>
    <w:unhideWhenUsed/>
    <w:rsid w:val="0068204E"/>
  </w:style>
  <w:style w:type="numbering" w:customStyle="1" w:styleId="NoList6113">
    <w:name w:val="No List6113"/>
    <w:next w:val="NoList"/>
    <w:uiPriority w:val="99"/>
    <w:semiHidden/>
    <w:unhideWhenUsed/>
    <w:rsid w:val="0068204E"/>
  </w:style>
  <w:style w:type="numbering" w:customStyle="1" w:styleId="NoList7113">
    <w:name w:val="No List7113"/>
    <w:next w:val="NoList"/>
    <w:uiPriority w:val="99"/>
    <w:semiHidden/>
    <w:unhideWhenUsed/>
    <w:rsid w:val="0068204E"/>
  </w:style>
  <w:style w:type="numbering" w:customStyle="1" w:styleId="NoList8113">
    <w:name w:val="No List8113"/>
    <w:next w:val="NoList"/>
    <w:uiPriority w:val="99"/>
    <w:semiHidden/>
    <w:unhideWhenUsed/>
    <w:rsid w:val="0068204E"/>
  </w:style>
  <w:style w:type="numbering" w:customStyle="1" w:styleId="NoList9113">
    <w:name w:val="No List9113"/>
    <w:next w:val="NoList"/>
    <w:uiPriority w:val="99"/>
    <w:semiHidden/>
    <w:unhideWhenUsed/>
    <w:rsid w:val="0068204E"/>
  </w:style>
  <w:style w:type="numbering" w:customStyle="1" w:styleId="NoList10113">
    <w:name w:val="No List10113"/>
    <w:next w:val="NoList"/>
    <w:uiPriority w:val="99"/>
    <w:semiHidden/>
    <w:unhideWhenUsed/>
    <w:rsid w:val="0068204E"/>
  </w:style>
  <w:style w:type="numbering" w:customStyle="1" w:styleId="NoList11113">
    <w:name w:val="No List11113"/>
    <w:next w:val="NoList"/>
    <w:semiHidden/>
    <w:unhideWhenUsed/>
    <w:rsid w:val="0068204E"/>
  </w:style>
  <w:style w:type="numbering" w:customStyle="1" w:styleId="NoList12113">
    <w:name w:val="No List12113"/>
    <w:next w:val="NoList"/>
    <w:uiPriority w:val="99"/>
    <w:semiHidden/>
    <w:unhideWhenUsed/>
    <w:rsid w:val="0068204E"/>
  </w:style>
  <w:style w:type="table" w:customStyle="1" w:styleId="TableColumns2113">
    <w:name w:val="Table Columns 2113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13">
    <w:name w:val="No List1413"/>
    <w:next w:val="NoList"/>
    <w:uiPriority w:val="99"/>
    <w:semiHidden/>
    <w:unhideWhenUsed/>
    <w:rsid w:val="0068204E"/>
  </w:style>
  <w:style w:type="numbering" w:customStyle="1" w:styleId="NoList154">
    <w:name w:val="No List154"/>
    <w:next w:val="NoList"/>
    <w:uiPriority w:val="99"/>
    <w:semiHidden/>
    <w:unhideWhenUsed/>
    <w:rsid w:val="0068204E"/>
  </w:style>
  <w:style w:type="table" w:customStyle="1" w:styleId="TableColumns224">
    <w:name w:val="Table Columns 224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33">
    <w:name w:val="Table Columns 233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22">
    <w:name w:val="Table Columns 212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12">
    <w:name w:val="Table Columns 2111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12">
    <w:name w:val="Table Columns 221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">
    <w:name w:val="Table Grid2"/>
    <w:basedOn w:val="TableNormal"/>
    <w:next w:val="TableGrid"/>
    <w:uiPriority w:val="59"/>
    <w:rsid w:val="0068204E"/>
    <w:pPr>
      <w:bidi w:val="0"/>
      <w:spacing w:after="0" w:line="240" w:lineRule="auto"/>
      <w:jc w:val="right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Columns2132">
    <w:name w:val="Table Columns 213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22">
    <w:name w:val="Table Columns 2222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62">
    <w:name w:val="No List162"/>
    <w:next w:val="NoList"/>
    <w:uiPriority w:val="99"/>
    <w:semiHidden/>
    <w:unhideWhenUsed/>
    <w:rsid w:val="0068204E"/>
  </w:style>
  <w:style w:type="numbering" w:customStyle="1" w:styleId="NoList172">
    <w:name w:val="No List172"/>
    <w:next w:val="NoList"/>
    <w:uiPriority w:val="99"/>
    <w:semiHidden/>
    <w:unhideWhenUsed/>
    <w:rsid w:val="0068204E"/>
  </w:style>
  <w:style w:type="numbering" w:customStyle="1" w:styleId="NoList222">
    <w:name w:val="No List222"/>
    <w:next w:val="NoList"/>
    <w:uiPriority w:val="99"/>
    <w:semiHidden/>
    <w:unhideWhenUsed/>
    <w:rsid w:val="0068204E"/>
  </w:style>
  <w:style w:type="numbering" w:customStyle="1" w:styleId="NoList322">
    <w:name w:val="No List322"/>
    <w:next w:val="NoList"/>
    <w:uiPriority w:val="99"/>
    <w:semiHidden/>
    <w:unhideWhenUsed/>
    <w:rsid w:val="0068204E"/>
  </w:style>
  <w:style w:type="numbering" w:customStyle="1" w:styleId="NoList422">
    <w:name w:val="No List422"/>
    <w:next w:val="NoList"/>
    <w:uiPriority w:val="99"/>
    <w:semiHidden/>
    <w:unhideWhenUsed/>
    <w:rsid w:val="0068204E"/>
  </w:style>
  <w:style w:type="numbering" w:customStyle="1" w:styleId="NoList522">
    <w:name w:val="No List522"/>
    <w:next w:val="NoList"/>
    <w:uiPriority w:val="99"/>
    <w:semiHidden/>
    <w:unhideWhenUsed/>
    <w:rsid w:val="0068204E"/>
  </w:style>
  <w:style w:type="numbering" w:customStyle="1" w:styleId="NoList622">
    <w:name w:val="No List622"/>
    <w:next w:val="NoList"/>
    <w:uiPriority w:val="99"/>
    <w:semiHidden/>
    <w:unhideWhenUsed/>
    <w:rsid w:val="0068204E"/>
  </w:style>
  <w:style w:type="numbering" w:customStyle="1" w:styleId="NoList722">
    <w:name w:val="No List722"/>
    <w:next w:val="NoList"/>
    <w:uiPriority w:val="99"/>
    <w:semiHidden/>
    <w:unhideWhenUsed/>
    <w:rsid w:val="0068204E"/>
  </w:style>
  <w:style w:type="numbering" w:customStyle="1" w:styleId="NoList822">
    <w:name w:val="No List822"/>
    <w:next w:val="NoList"/>
    <w:uiPriority w:val="99"/>
    <w:semiHidden/>
    <w:unhideWhenUsed/>
    <w:rsid w:val="0068204E"/>
  </w:style>
  <w:style w:type="numbering" w:customStyle="1" w:styleId="NoList922">
    <w:name w:val="No List922"/>
    <w:next w:val="NoList"/>
    <w:uiPriority w:val="99"/>
    <w:semiHidden/>
    <w:unhideWhenUsed/>
    <w:rsid w:val="0068204E"/>
  </w:style>
  <w:style w:type="numbering" w:customStyle="1" w:styleId="NoList1022">
    <w:name w:val="No List1022"/>
    <w:next w:val="NoList"/>
    <w:uiPriority w:val="99"/>
    <w:semiHidden/>
    <w:unhideWhenUsed/>
    <w:rsid w:val="0068204E"/>
  </w:style>
  <w:style w:type="numbering" w:customStyle="1" w:styleId="NoList1122">
    <w:name w:val="No List1122"/>
    <w:next w:val="NoList"/>
    <w:uiPriority w:val="99"/>
    <w:semiHidden/>
    <w:unhideWhenUsed/>
    <w:rsid w:val="0068204E"/>
  </w:style>
  <w:style w:type="numbering" w:customStyle="1" w:styleId="NoList1222">
    <w:name w:val="No List1222"/>
    <w:next w:val="NoList"/>
    <w:uiPriority w:val="99"/>
    <w:semiHidden/>
    <w:unhideWhenUsed/>
    <w:rsid w:val="0068204E"/>
  </w:style>
  <w:style w:type="numbering" w:customStyle="1" w:styleId="NoList1322">
    <w:name w:val="No List1322"/>
    <w:next w:val="NoList"/>
    <w:semiHidden/>
    <w:unhideWhenUsed/>
    <w:rsid w:val="0068204E"/>
  </w:style>
  <w:style w:type="numbering" w:customStyle="1" w:styleId="NoList1422">
    <w:name w:val="No List1422"/>
    <w:next w:val="NoList"/>
    <w:uiPriority w:val="99"/>
    <w:semiHidden/>
    <w:unhideWhenUsed/>
    <w:rsid w:val="0068204E"/>
  </w:style>
  <w:style w:type="numbering" w:customStyle="1" w:styleId="NoList2122">
    <w:name w:val="No List2122"/>
    <w:next w:val="NoList"/>
    <w:uiPriority w:val="99"/>
    <w:semiHidden/>
    <w:unhideWhenUsed/>
    <w:rsid w:val="0068204E"/>
  </w:style>
  <w:style w:type="numbering" w:customStyle="1" w:styleId="NoList3122">
    <w:name w:val="No List3122"/>
    <w:next w:val="NoList"/>
    <w:uiPriority w:val="99"/>
    <w:semiHidden/>
    <w:unhideWhenUsed/>
    <w:rsid w:val="0068204E"/>
  </w:style>
  <w:style w:type="numbering" w:customStyle="1" w:styleId="NoList4122">
    <w:name w:val="No List4122"/>
    <w:next w:val="NoList"/>
    <w:uiPriority w:val="99"/>
    <w:semiHidden/>
    <w:unhideWhenUsed/>
    <w:rsid w:val="0068204E"/>
  </w:style>
  <w:style w:type="numbering" w:customStyle="1" w:styleId="NoList5122">
    <w:name w:val="No List5122"/>
    <w:next w:val="NoList"/>
    <w:uiPriority w:val="99"/>
    <w:semiHidden/>
    <w:unhideWhenUsed/>
    <w:rsid w:val="0068204E"/>
  </w:style>
  <w:style w:type="numbering" w:customStyle="1" w:styleId="NoList6122">
    <w:name w:val="No List6122"/>
    <w:next w:val="NoList"/>
    <w:uiPriority w:val="99"/>
    <w:semiHidden/>
    <w:unhideWhenUsed/>
    <w:rsid w:val="0068204E"/>
  </w:style>
  <w:style w:type="numbering" w:customStyle="1" w:styleId="NoList7122">
    <w:name w:val="No List7122"/>
    <w:next w:val="NoList"/>
    <w:uiPriority w:val="99"/>
    <w:semiHidden/>
    <w:unhideWhenUsed/>
    <w:rsid w:val="0068204E"/>
  </w:style>
  <w:style w:type="numbering" w:customStyle="1" w:styleId="NoList8122">
    <w:name w:val="No List8122"/>
    <w:next w:val="NoList"/>
    <w:uiPriority w:val="99"/>
    <w:semiHidden/>
    <w:unhideWhenUsed/>
    <w:rsid w:val="0068204E"/>
  </w:style>
  <w:style w:type="numbering" w:customStyle="1" w:styleId="NoList9122">
    <w:name w:val="No List9122"/>
    <w:next w:val="NoList"/>
    <w:uiPriority w:val="99"/>
    <w:semiHidden/>
    <w:unhideWhenUsed/>
    <w:rsid w:val="0068204E"/>
  </w:style>
  <w:style w:type="numbering" w:customStyle="1" w:styleId="NoList10122">
    <w:name w:val="No List10122"/>
    <w:next w:val="NoList"/>
    <w:uiPriority w:val="99"/>
    <w:semiHidden/>
    <w:unhideWhenUsed/>
    <w:rsid w:val="0068204E"/>
  </w:style>
  <w:style w:type="numbering" w:customStyle="1" w:styleId="NoList11122">
    <w:name w:val="No List11122"/>
    <w:next w:val="NoList"/>
    <w:semiHidden/>
    <w:unhideWhenUsed/>
    <w:rsid w:val="0068204E"/>
  </w:style>
  <w:style w:type="numbering" w:customStyle="1" w:styleId="NoList12122">
    <w:name w:val="No List12122"/>
    <w:next w:val="NoList"/>
    <w:uiPriority w:val="99"/>
    <w:semiHidden/>
    <w:unhideWhenUsed/>
    <w:rsid w:val="0068204E"/>
  </w:style>
  <w:style w:type="numbering" w:customStyle="1" w:styleId="NoList13112">
    <w:name w:val="No List13112"/>
    <w:next w:val="NoList"/>
    <w:semiHidden/>
    <w:unhideWhenUsed/>
    <w:rsid w:val="0068204E"/>
  </w:style>
  <w:style w:type="numbering" w:customStyle="1" w:styleId="NoList21112">
    <w:name w:val="No List21112"/>
    <w:next w:val="NoList"/>
    <w:uiPriority w:val="99"/>
    <w:semiHidden/>
    <w:unhideWhenUsed/>
    <w:rsid w:val="0068204E"/>
  </w:style>
  <w:style w:type="numbering" w:customStyle="1" w:styleId="NoList31112">
    <w:name w:val="No List31112"/>
    <w:next w:val="NoList"/>
    <w:uiPriority w:val="99"/>
    <w:semiHidden/>
    <w:unhideWhenUsed/>
    <w:rsid w:val="0068204E"/>
  </w:style>
  <w:style w:type="numbering" w:customStyle="1" w:styleId="NoList41112">
    <w:name w:val="No List41112"/>
    <w:next w:val="NoList"/>
    <w:uiPriority w:val="99"/>
    <w:semiHidden/>
    <w:unhideWhenUsed/>
    <w:rsid w:val="0068204E"/>
  </w:style>
  <w:style w:type="numbering" w:customStyle="1" w:styleId="NoList51112">
    <w:name w:val="No List51112"/>
    <w:next w:val="NoList"/>
    <w:uiPriority w:val="99"/>
    <w:semiHidden/>
    <w:unhideWhenUsed/>
    <w:rsid w:val="0068204E"/>
  </w:style>
  <w:style w:type="numbering" w:customStyle="1" w:styleId="NoList61112">
    <w:name w:val="No List61112"/>
    <w:next w:val="NoList"/>
    <w:uiPriority w:val="99"/>
    <w:semiHidden/>
    <w:unhideWhenUsed/>
    <w:rsid w:val="0068204E"/>
  </w:style>
  <w:style w:type="numbering" w:customStyle="1" w:styleId="NoList71112">
    <w:name w:val="No List71112"/>
    <w:next w:val="NoList"/>
    <w:uiPriority w:val="99"/>
    <w:semiHidden/>
    <w:unhideWhenUsed/>
    <w:rsid w:val="0068204E"/>
  </w:style>
  <w:style w:type="numbering" w:customStyle="1" w:styleId="NoList81112">
    <w:name w:val="No List81112"/>
    <w:next w:val="NoList"/>
    <w:uiPriority w:val="99"/>
    <w:semiHidden/>
    <w:unhideWhenUsed/>
    <w:rsid w:val="0068204E"/>
  </w:style>
  <w:style w:type="numbering" w:customStyle="1" w:styleId="NoList91112">
    <w:name w:val="No List91112"/>
    <w:next w:val="NoList"/>
    <w:uiPriority w:val="99"/>
    <w:semiHidden/>
    <w:unhideWhenUsed/>
    <w:rsid w:val="0068204E"/>
  </w:style>
  <w:style w:type="numbering" w:customStyle="1" w:styleId="NoList101112">
    <w:name w:val="No List101112"/>
    <w:next w:val="NoList"/>
    <w:uiPriority w:val="99"/>
    <w:semiHidden/>
    <w:unhideWhenUsed/>
    <w:rsid w:val="0068204E"/>
  </w:style>
  <w:style w:type="numbering" w:customStyle="1" w:styleId="NoList111112">
    <w:name w:val="No List111112"/>
    <w:next w:val="NoList"/>
    <w:semiHidden/>
    <w:unhideWhenUsed/>
    <w:rsid w:val="0068204E"/>
  </w:style>
  <w:style w:type="numbering" w:customStyle="1" w:styleId="NoList121112">
    <w:name w:val="No List121112"/>
    <w:next w:val="NoList"/>
    <w:uiPriority w:val="99"/>
    <w:semiHidden/>
    <w:unhideWhenUsed/>
    <w:rsid w:val="0068204E"/>
  </w:style>
  <w:style w:type="numbering" w:customStyle="1" w:styleId="NoList14112">
    <w:name w:val="No List14112"/>
    <w:next w:val="NoList"/>
    <w:uiPriority w:val="99"/>
    <w:semiHidden/>
    <w:unhideWhenUsed/>
    <w:rsid w:val="0068204E"/>
  </w:style>
  <w:style w:type="numbering" w:customStyle="1" w:styleId="NoList1512">
    <w:name w:val="No List1512"/>
    <w:next w:val="NoList"/>
    <w:uiPriority w:val="99"/>
    <w:semiHidden/>
    <w:unhideWhenUsed/>
    <w:rsid w:val="0068204E"/>
  </w:style>
  <w:style w:type="table" w:customStyle="1" w:styleId="TableColumns2312">
    <w:name w:val="Table Columns 2312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82">
    <w:name w:val="No List182"/>
    <w:next w:val="NoList"/>
    <w:uiPriority w:val="99"/>
    <w:semiHidden/>
    <w:unhideWhenUsed/>
    <w:rsid w:val="0068204E"/>
  </w:style>
  <w:style w:type="table" w:customStyle="1" w:styleId="TableColumns242">
    <w:name w:val="Table Columns 242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92">
    <w:name w:val="No List192"/>
    <w:next w:val="NoList"/>
    <w:semiHidden/>
    <w:unhideWhenUsed/>
    <w:rsid w:val="0068204E"/>
  </w:style>
  <w:style w:type="numbering" w:customStyle="1" w:styleId="NoList1102">
    <w:name w:val="No List1102"/>
    <w:next w:val="NoList"/>
    <w:semiHidden/>
    <w:unhideWhenUsed/>
    <w:rsid w:val="0068204E"/>
  </w:style>
  <w:style w:type="numbering" w:customStyle="1" w:styleId="NoList232">
    <w:name w:val="No List232"/>
    <w:next w:val="NoList"/>
    <w:uiPriority w:val="99"/>
    <w:semiHidden/>
    <w:unhideWhenUsed/>
    <w:rsid w:val="0068204E"/>
  </w:style>
  <w:style w:type="numbering" w:customStyle="1" w:styleId="NoList332">
    <w:name w:val="No List332"/>
    <w:next w:val="NoList"/>
    <w:uiPriority w:val="99"/>
    <w:semiHidden/>
    <w:unhideWhenUsed/>
    <w:rsid w:val="0068204E"/>
  </w:style>
  <w:style w:type="numbering" w:customStyle="1" w:styleId="NoList432">
    <w:name w:val="No List432"/>
    <w:next w:val="NoList"/>
    <w:uiPriority w:val="99"/>
    <w:semiHidden/>
    <w:unhideWhenUsed/>
    <w:rsid w:val="0068204E"/>
  </w:style>
  <w:style w:type="numbering" w:customStyle="1" w:styleId="NoList532">
    <w:name w:val="No List532"/>
    <w:next w:val="NoList"/>
    <w:uiPriority w:val="99"/>
    <w:semiHidden/>
    <w:unhideWhenUsed/>
    <w:rsid w:val="0068204E"/>
  </w:style>
  <w:style w:type="numbering" w:customStyle="1" w:styleId="NoList632">
    <w:name w:val="No List632"/>
    <w:next w:val="NoList"/>
    <w:uiPriority w:val="99"/>
    <w:semiHidden/>
    <w:unhideWhenUsed/>
    <w:rsid w:val="0068204E"/>
  </w:style>
  <w:style w:type="numbering" w:customStyle="1" w:styleId="NoList732">
    <w:name w:val="No List732"/>
    <w:next w:val="NoList"/>
    <w:uiPriority w:val="99"/>
    <w:semiHidden/>
    <w:unhideWhenUsed/>
    <w:rsid w:val="0068204E"/>
  </w:style>
  <w:style w:type="numbering" w:customStyle="1" w:styleId="NoList832">
    <w:name w:val="No List832"/>
    <w:next w:val="NoList"/>
    <w:uiPriority w:val="99"/>
    <w:semiHidden/>
    <w:unhideWhenUsed/>
    <w:rsid w:val="0068204E"/>
  </w:style>
  <w:style w:type="numbering" w:customStyle="1" w:styleId="NoList932">
    <w:name w:val="No List932"/>
    <w:next w:val="NoList"/>
    <w:uiPriority w:val="99"/>
    <w:semiHidden/>
    <w:unhideWhenUsed/>
    <w:rsid w:val="0068204E"/>
  </w:style>
  <w:style w:type="numbering" w:customStyle="1" w:styleId="NoList1032">
    <w:name w:val="No List1032"/>
    <w:next w:val="NoList"/>
    <w:uiPriority w:val="99"/>
    <w:semiHidden/>
    <w:unhideWhenUsed/>
    <w:rsid w:val="0068204E"/>
  </w:style>
  <w:style w:type="numbering" w:customStyle="1" w:styleId="NoList1132">
    <w:name w:val="No List1132"/>
    <w:next w:val="NoList"/>
    <w:uiPriority w:val="99"/>
    <w:semiHidden/>
    <w:unhideWhenUsed/>
    <w:rsid w:val="0068204E"/>
  </w:style>
  <w:style w:type="table" w:customStyle="1" w:styleId="TableColumns252">
    <w:name w:val="Table Columns 252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32">
    <w:name w:val="No List1232"/>
    <w:next w:val="NoList"/>
    <w:uiPriority w:val="99"/>
    <w:semiHidden/>
    <w:unhideWhenUsed/>
    <w:rsid w:val="0068204E"/>
  </w:style>
  <w:style w:type="numbering" w:customStyle="1" w:styleId="NoList1332">
    <w:name w:val="No List1332"/>
    <w:next w:val="NoList"/>
    <w:semiHidden/>
    <w:unhideWhenUsed/>
    <w:rsid w:val="0068204E"/>
  </w:style>
  <w:style w:type="numbering" w:customStyle="1" w:styleId="NoList2132">
    <w:name w:val="No List2132"/>
    <w:next w:val="NoList"/>
    <w:uiPriority w:val="99"/>
    <w:semiHidden/>
    <w:unhideWhenUsed/>
    <w:rsid w:val="0068204E"/>
  </w:style>
  <w:style w:type="numbering" w:customStyle="1" w:styleId="NoList3132">
    <w:name w:val="No List3132"/>
    <w:next w:val="NoList"/>
    <w:uiPriority w:val="99"/>
    <w:semiHidden/>
    <w:unhideWhenUsed/>
    <w:rsid w:val="0068204E"/>
  </w:style>
  <w:style w:type="numbering" w:customStyle="1" w:styleId="NoList4132">
    <w:name w:val="No List4132"/>
    <w:next w:val="NoList"/>
    <w:uiPriority w:val="99"/>
    <w:semiHidden/>
    <w:unhideWhenUsed/>
    <w:rsid w:val="0068204E"/>
  </w:style>
  <w:style w:type="numbering" w:customStyle="1" w:styleId="NoList5132">
    <w:name w:val="No List5132"/>
    <w:next w:val="NoList"/>
    <w:uiPriority w:val="99"/>
    <w:semiHidden/>
    <w:unhideWhenUsed/>
    <w:rsid w:val="0068204E"/>
  </w:style>
  <w:style w:type="numbering" w:customStyle="1" w:styleId="NoList6132">
    <w:name w:val="No List6132"/>
    <w:next w:val="NoList"/>
    <w:uiPriority w:val="99"/>
    <w:semiHidden/>
    <w:unhideWhenUsed/>
    <w:rsid w:val="0068204E"/>
  </w:style>
  <w:style w:type="numbering" w:customStyle="1" w:styleId="NoList7132">
    <w:name w:val="No List7132"/>
    <w:next w:val="NoList"/>
    <w:uiPriority w:val="99"/>
    <w:semiHidden/>
    <w:unhideWhenUsed/>
    <w:rsid w:val="0068204E"/>
  </w:style>
  <w:style w:type="numbering" w:customStyle="1" w:styleId="NoList8132">
    <w:name w:val="No List8132"/>
    <w:next w:val="NoList"/>
    <w:uiPriority w:val="99"/>
    <w:semiHidden/>
    <w:unhideWhenUsed/>
    <w:rsid w:val="0068204E"/>
  </w:style>
  <w:style w:type="numbering" w:customStyle="1" w:styleId="NoList9132">
    <w:name w:val="No List9132"/>
    <w:next w:val="NoList"/>
    <w:uiPriority w:val="99"/>
    <w:semiHidden/>
    <w:unhideWhenUsed/>
    <w:rsid w:val="0068204E"/>
  </w:style>
  <w:style w:type="numbering" w:customStyle="1" w:styleId="NoList10132">
    <w:name w:val="No List10132"/>
    <w:next w:val="NoList"/>
    <w:uiPriority w:val="99"/>
    <w:semiHidden/>
    <w:unhideWhenUsed/>
    <w:rsid w:val="0068204E"/>
  </w:style>
  <w:style w:type="numbering" w:customStyle="1" w:styleId="NoList11132">
    <w:name w:val="No List11132"/>
    <w:next w:val="NoList"/>
    <w:semiHidden/>
    <w:unhideWhenUsed/>
    <w:rsid w:val="0068204E"/>
  </w:style>
  <w:style w:type="numbering" w:customStyle="1" w:styleId="NoList12132">
    <w:name w:val="No List12132"/>
    <w:next w:val="NoList"/>
    <w:uiPriority w:val="99"/>
    <w:semiHidden/>
    <w:unhideWhenUsed/>
    <w:rsid w:val="0068204E"/>
  </w:style>
  <w:style w:type="table" w:customStyle="1" w:styleId="TableColumns2142">
    <w:name w:val="Table Columns 2142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32">
    <w:name w:val="No List1432"/>
    <w:next w:val="NoList"/>
    <w:uiPriority w:val="99"/>
    <w:semiHidden/>
    <w:unhideWhenUsed/>
    <w:rsid w:val="0068204E"/>
  </w:style>
  <w:style w:type="numbering" w:customStyle="1" w:styleId="NoList1522">
    <w:name w:val="No List1522"/>
    <w:next w:val="NoList"/>
    <w:uiPriority w:val="99"/>
    <w:semiHidden/>
    <w:unhideWhenUsed/>
    <w:rsid w:val="0068204E"/>
  </w:style>
  <w:style w:type="numbering" w:customStyle="1" w:styleId="NoList202">
    <w:name w:val="No List202"/>
    <w:next w:val="NoList"/>
    <w:uiPriority w:val="99"/>
    <w:semiHidden/>
    <w:unhideWhenUsed/>
    <w:rsid w:val="0068204E"/>
  </w:style>
  <w:style w:type="table" w:customStyle="1" w:styleId="TableColumns262">
    <w:name w:val="Table Columns 262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241">
    <w:name w:val="No List241"/>
    <w:next w:val="NoList"/>
    <w:uiPriority w:val="99"/>
    <w:semiHidden/>
    <w:unhideWhenUsed/>
    <w:rsid w:val="0068204E"/>
  </w:style>
  <w:style w:type="numbering" w:customStyle="1" w:styleId="NoList1141">
    <w:name w:val="No List1141"/>
    <w:next w:val="NoList"/>
    <w:semiHidden/>
    <w:unhideWhenUsed/>
    <w:rsid w:val="0068204E"/>
  </w:style>
  <w:style w:type="numbering" w:customStyle="1" w:styleId="NoList251">
    <w:name w:val="No List251"/>
    <w:next w:val="NoList"/>
    <w:uiPriority w:val="99"/>
    <w:semiHidden/>
    <w:unhideWhenUsed/>
    <w:rsid w:val="0068204E"/>
  </w:style>
  <w:style w:type="numbering" w:customStyle="1" w:styleId="NoList341">
    <w:name w:val="No List341"/>
    <w:next w:val="NoList"/>
    <w:uiPriority w:val="99"/>
    <w:semiHidden/>
    <w:unhideWhenUsed/>
    <w:rsid w:val="0068204E"/>
  </w:style>
  <w:style w:type="numbering" w:customStyle="1" w:styleId="NoList441">
    <w:name w:val="No List441"/>
    <w:next w:val="NoList"/>
    <w:uiPriority w:val="99"/>
    <w:semiHidden/>
    <w:unhideWhenUsed/>
    <w:rsid w:val="0068204E"/>
  </w:style>
  <w:style w:type="numbering" w:customStyle="1" w:styleId="NoList541">
    <w:name w:val="No List541"/>
    <w:next w:val="NoList"/>
    <w:uiPriority w:val="99"/>
    <w:semiHidden/>
    <w:unhideWhenUsed/>
    <w:rsid w:val="0068204E"/>
  </w:style>
  <w:style w:type="numbering" w:customStyle="1" w:styleId="NoList641">
    <w:name w:val="No List641"/>
    <w:next w:val="NoList"/>
    <w:uiPriority w:val="99"/>
    <w:semiHidden/>
    <w:unhideWhenUsed/>
    <w:rsid w:val="0068204E"/>
  </w:style>
  <w:style w:type="numbering" w:customStyle="1" w:styleId="NoList741">
    <w:name w:val="No List741"/>
    <w:next w:val="NoList"/>
    <w:uiPriority w:val="99"/>
    <w:semiHidden/>
    <w:unhideWhenUsed/>
    <w:rsid w:val="0068204E"/>
  </w:style>
  <w:style w:type="numbering" w:customStyle="1" w:styleId="NoList841">
    <w:name w:val="No List841"/>
    <w:next w:val="NoList"/>
    <w:uiPriority w:val="99"/>
    <w:semiHidden/>
    <w:unhideWhenUsed/>
    <w:rsid w:val="0068204E"/>
  </w:style>
  <w:style w:type="numbering" w:customStyle="1" w:styleId="NoList941">
    <w:name w:val="No List941"/>
    <w:next w:val="NoList"/>
    <w:uiPriority w:val="99"/>
    <w:semiHidden/>
    <w:unhideWhenUsed/>
    <w:rsid w:val="0068204E"/>
  </w:style>
  <w:style w:type="numbering" w:customStyle="1" w:styleId="NoList1041">
    <w:name w:val="No List1041"/>
    <w:next w:val="NoList"/>
    <w:uiPriority w:val="99"/>
    <w:semiHidden/>
    <w:unhideWhenUsed/>
    <w:rsid w:val="0068204E"/>
  </w:style>
  <w:style w:type="numbering" w:customStyle="1" w:styleId="NoList1151">
    <w:name w:val="No List1151"/>
    <w:next w:val="NoList"/>
    <w:semiHidden/>
    <w:unhideWhenUsed/>
    <w:rsid w:val="0068204E"/>
  </w:style>
  <w:style w:type="numbering" w:customStyle="1" w:styleId="NoList1241">
    <w:name w:val="No List1241"/>
    <w:next w:val="NoList"/>
    <w:uiPriority w:val="99"/>
    <w:semiHidden/>
    <w:unhideWhenUsed/>
    <w:rsid w:val="0068204E"/>
  </w:style>
  <w:style w:type="table" w:customStyle="1" w:styleId="TableColumns271">
    <w:name w:val="Table Columns 27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341">
    <w:name w:val="No List1341"/>
    <w:next w:val="NoList"/>
    <w:uiPriority w:val="99"/>
    <w:semiHidden/>
    <w:unhideWhenUsed/>
    <w:rsid w:val="0068204E"/>
  </w:style>
  <w:style w:type="numbering" w:customStyle="1" w:styleId="NoList1441">
    <w:name w:val="No List1441"/>
    <w:next w:val="NoList"/>
    <w:semiHidden/>
    <w:unhideWhenUsed/>
    <w:rsid w:val="0068204E"/>
  </w:style>
  <w:style w:type="numbering" w:customStyle="1" w:styleId="NoList2141">
    <w:name w:val="No List2141"/>
    <w:next w:val="NoList"/>
    <w:uiPriority w:val="99"/>
    <w:semiHidden/>
    <w:unhideWhenUsed/>
    <w:rsid w:val="0068204E"/>
  </w:style>
  <w:style w:type="numbering" w:customStyle="1" w:styleId="NoList3141">
    <w:name w:val="No List3141"/>
    <w:next w:val="NoList"/>
    <w:uiPriority w:val="99"/>
    <w:semiHidden/>
    <w:unhideWhenUsed/>
    <w:rsid w:val="0068204E"/>
  </w:style>
  <w:style w:type="numbering" w:customStyle="1" w:styleId="NoList4141">
    <w:name w:val="No List4141"/>
    <w:next w:val="NoList"/>
    <w:uiPriority w:val="99"/>
    <w:semiHidden/>
    <w:unhideWhenUsed/>
    <w:rsid w:val="0068204E"/>
  </w:style>
  <w:style w:type="numbering" w:customStyle="1" w:styleId="NoList5141">
    <w:name w:val="No List5141"/>
    <w:next w:val="NoList"/>
    <w:uiPriority w:val="99"/>
    <w:semiHidden/>
    <w:unhideWhenUsed/>
    <w:rsid w:val="0068204E"/>
  </w:style>
  <w:style w:type="numbering" w:customStyle="1" w:styleId="NoList6141">
    <w:name w:val="No List6141"/>
    <w:next w:val="NoList"/>
    <w:uiPriority w:val="99"/>
    <w:semiHidden/>
    <w:unhideWhenUsed/>
    <w:rsid w:val="0068204E"/>
  </w:style>
  <w:style w:type="numbering" w:customStyle="1" w:styleId="NoList7141">
    <w:name w:val="No List7141"/>
    <w:next w:val="NoList"/>
    <w:uiPriority w:val="99"/>
    <w:semiHidden/>
    <w:unhideWhenUsed/>
    <w:rsid w:val="0068204E"/>
  </w:style>
  <w:style w:type="numbering" w:customStyle="1" w:styleId="NoList8141">
    <w:name w:val="No List8141"/>
    <w:next w:val="NoList"/>
    <w:uiPriority w:val="99"/>
    <w:semiHidden/>
    <w:unhideWhenUsed/>
    <w:rsid w:val="0068204E"/>
  </w:style>
  <w:style w:type="numbering" w:customStyle="1" w:styleId="NoList9141">
    <w:name w:val="No List9141"/>
    <w:next w:val="NoList"/>
    <w:uiPriority w:val="99"/>
    <w:semiHidden/>
    <w:unhideWhenUsed/>
    <w:rsid w:val="0068204E"/>
  </w:style>
  <w:style w:type="numbering" w:customStyle="1" w:styleId="NoList10141">
    <w:name w:val="No List10141"/>
    <w:next w:val="NoList"/>
    <w:uiPriority w:val="99"/>
    <w:semiHidden/>
    <w:unhideWhenUsed/>
    <w:rsid w:val="0068204E"/>
  </w:style>
  <w:style w:type="numbering" w:customStyle="1" w:styleId="NoList11141">
    <w:name w:val="No List11141"/>
    <w:next w:val="NoList"/>
    <w:uiPriority w:val="99"/>
    <w:semiHidden/>
    <w:unhideWhenUsed/>
    <w:rsid w:val="0068204E"/>
  </w:style>
  <w:style w:type="table" w:customStyle="1" w:styleId="TableColumns2151">
    <w:name w:val="Table Columns 215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141">
    <w:name w:val="No List12141"/>
    <w:next w:val="NoList"/>
    <w:uiPriority w:val="99"/>
    <w:semiHidden/>
    <w:unhideWhenUsed/>
    <w:rsid w:val="0068204E"/>
  </w:style>
  <w:style w:type="numbering" w:customStyle="1" w:styleId="NoList13121">
    <w:name w:val="No List13121"/>
    <w:next w:val="NoList"/>
    <w:semiHidden/>
    <w:unhideWhenUsed/>
    <w:rsid w:val="0068204E"/>
  </w:style>
  <w:style w:type="numbering" w:customStyle="1" w:styleId="NoList21121">
    <w:name w:val="No List21121"/>
    <w:next w:val="NoList"/>
    <w:uiPriority w:val="99"/>
    <w:semiHidden/>
    <w:unhideWhenUsed/>
    <w:rsid w:val="0068204E"/>
  </w:style>
  <w:style w:type="numbering" w:customStyle="1" w:styleId="NoList31121">
    <w:name w:val="No List31121"/>
    <w:next w:val="NoList"/>
    <w:uiPriority w:val="99"/>
    <w:semiHidden/>
    <w:unhideWhenUsed/>
    <w:rsid w:val="0068204E"/>
  </w:style>
  <w:style w:type="numbering" w:customStyle="1" w:styleId="NoList41121">
    <w:name w:val="No List41121"/>
    <w:next w:val="NoList"/>
    <w:uiPriority w:val="99"/>
    <w:semiHidden/>
    <w:unhideWhenUsed/>
    <w:rsid w:val="0068204E"/>
  </w:style>
  <w:style w:type="numbering" w:customStyle="1" w:styleId="NoList51121">
    <w:name w:val="No List51121"/>
    <w:next w:val="NoList"/>
    <w:uiPriority w:val="99"/>
    <w:semiHidden/>
    <w:unhideWhenUsed/>
    <w:rsid w:val="0068204E"/>
  </w:style>
  <w:style w:type="numbering" w:customStyle="1" w:styleId="NoList61121">
    <w:name w:val="No List61121"/>
    <w:next w:val="NoList"/>
    <w:uiPriority w:val="99"/>
    <w:semiHidden/>
    <w:unhideWhenUsed/>
    <w:rsid w:val="0068204E"/>
  </w:style>
  <w:style w:type="numbering" w:customStyle="1" w:styleId="NoList71121">
    <w:name w:val="No List71121"/>
    <w:next w:val="NoList"/>
    <w:uiPriority w:val="99"/>
    <w:semiHidden/>
    <w:unhideWhenUsed/>
    <w:rsid w:val="0068204E"/>
  </w:style>
  <w:style w:type="numbering" w:customStyle="1" w:styleId="NoList81121">
    <w:name w:val="No List81121"/>
    <w:next w:val="NoList"/>
    <w:uiPriority w:val="99"/>
    <w:semiHidden/>
    <w:unhideWhenUsed/>
    <w:rsid w:val="0068204E"/>
  </w:style>
  <w:style w:type="numbering" w:customStyle="1" w:styleId="NoList91121">
    <w:name w:val="No List91121"/>
    <w:next w:val="NoList"/>
    <w:uiPriority w:val="99"/>
    <w:semiHidden/>
    <w:unhideWhenUsed/>
    <w:rsid w:val="0068204E"/>
  </w:style>
  <w:style w:type="numbering" w:customStyle="1" w:styleId="NoList101121">
    <w:name w:val="No List101121"/>
    <w:next w:val="NoList"/>
    <w:uiPriority w:val="99"/>
    <w:semiHidden/>
    <w:unhideWhenUsed/>
    <w:rsid w:val="0068204E"/>
  </w:style>
  <w:style w:type="numbering" w:customStyle="1" w:styleId="NoList111121">
    <w:name w:val="No List111121"/>
    <w:next w:val="NoList"/>
    <w:semiHidden/>
    <w:unhideWhenUsed/>
    <w:rsid w:val="0068204E"/>
  </w:style>
  <w:style w:type="numbering" w:customStyle="1" w:styleId="NoList121121">
    <w:name w:val="No List121121"/>
    <w:next w:val="NoList"/>
    <w:uiPriority w:val="99"/>
    <w:semiHidden/>
    <w:unhideWhenUsed/>
    <w:rsid w:val="0068204E"/>
  </w:style>
  <w:style w:type="table" w:customStyle="1" w:styleId="TableColumns21121">
    <w:name w:val="Table Columns 2112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121">
    <w:name w:val="No List14121"/>
    <w:next w:val="NoList"/>
    <w:uiPriority w:val="99"/>
    <w:semiHidden/>
    <w:unhideWhenUsed/>
    <w:rsid w:val="0068204E"/>
  </w:style>
  <w:style w:type="numbering" w:customStyle="1" w:styleId="NoList1531">
    <w:name w:val="No List1531"/>
    <w:next w:val="NoList"/>
    <w:uiPriority w:val="99"/>
    <w:semiHidden/>
    <w:unhideWhenUsed/>
    <w:rsid w:val="0068204E"/>
  </w:style>
  <w:style w:type="table" w:customStyle="1" w:styleId="TableColumns2231">
    <w:name w:val="Table Columns 223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321">
    <w:name w:val="Table Columns 2321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211">
    <w:name w:val="Table Columns 212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1111">
    <w:name w:val="Table Columns 2111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111">
    <w:name w:val="Table Columns 221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1">
    <w:name w:val="Table Grid11"/>
    <w:basedOn w:val="TableNormal"/>
    <w:next w:val="TableGrid"/>
    <w:uiPriority w:val="59"/>
    <w:rsid w:val="0068204E"/>
    <w:pPr>
      <w:bidi w:val="0"/>
      <w:spacing w:after="0" w:line="240" w:lineRule="auto"/>
      <w:jc w:val="right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Columns21311">
    <w:name w:val="Table Columns 213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2211">
    <w:name w:val="Table Columns 22211"/>
    <w:basedOn w:val="TableNormal"/>
    <w:uiPriority w:val="99"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611">
    <w:name w:val="No List1611"/>
    <w:next w:val="NoList"/>
    <w:uiPriority w:val="99"/>
    <w:semiHidden/>
    <w:unhideWhenUsed/>
    <w:rsid w:val="0068204E"/>
  </w:style>
  <w:style w:type="numbering" w:customStyle="1" w:styleId="NoList1711">
    <w:name w:val="No List1711"/>
    <w:next w:val="NoList"/>
    <w:uiPriority w:val="99"/>
    <w:semiHidden/>
    <w:unhideWhenUsed/>
    <w:rsid w:val="0068204E"/>
  </w:style>
  <w:style w:type="numbering" w:customStyle="1" w:styleId="NoList2211">
    <w:name w:val="No List2211"/>
    <w:next w:val="NoList"/>
    <w:uiPriority w:val="99"/>
    <w:semiHidden/>
    <w:unhideWhenUsed/>
    <w:rsid w:val="0068204E"/>
  </w:style>
  <w:style w:type="numbering" w:customStyle="1" w:styleId="NoList3211">
    <w:name w:val="No List3211"/>
    <w:next w:val="NoList"/>
    <w:uiPriority w:val="99"/>
    <w:semiHidden/>
    <w:unhideWhenUsed/>
    <w:rsid w:val="0068204E"/>
  </w:style>
  <w:style w:type="numbering" w:customStyle="1" w:styleId="NoList4211">
    <w:name w:val="No List4211"/>
    <w:next w:val="NoList"/>
    <w:uiPriority w:val="99"/>
    <w:semiHidden/>
    <w:unhideWhenUsed/>
    <w:rsid w:val="0068204E"/>
  </w:style>
  <w:style w:type="numbering" w:customStyle="1" w:styleId="NoList5211">
    <w:name w:val="No List5211"/>
    <w:next w:val="NoList"/>
    <w:uiPriority w:val="99"/>
    <w:semiHidden/>
    <w:unhideWhenUsed/>
    <w:rsid w:val="0068204E"/>
  </w:style>
  <w:style w:type="numbering" w:customStyle="1" w:styleId="NoList6211">
    <w:name w:val="No List6211"/>
    <w:next w:val="NoList"/>
    <w:uiPriority w:val="99"/>
    <w:semiHidden/>
    <w:unhideWhenUsed/>
    <w:rsid w:val="0068204E"/>
  </w:style>
  <w:style w:type="numbering" w:customStyle="1" w:styleId="NoList7211">
    <w:name w:val="No List7211"/>
    <w:next w:val="NoList"/>
    <w:uiPriority w:val="99"/>
    <w:semiHidden/>
    <w:unhideWhenUsed/>
    <w:rsid w:val="0068204E"/>
  </w:style>
  <w:style w:type="numbering" w:customStyle="1" w:styleId="NoList8211">
    <w:name w:val="No List8211"/>
    <w:next w:val="NoList"/>
    <w:uiPriority w:val="99"/>
    <w:semiHidden/>
    <w:unhideWhenUsed/>
    <w:rsid w:val="0068204E"/>
  </w:style>
  <w:style w:type="numbering" w:customStyle="1" w:styleId="NoList9211">
    <w:name w:val="No List9211"/>
    <w:next w:val="NoList"/>
    <w:uiPriority w:val="99"/>
    <w:semiHidden/>
    <w:unhideWhenUsed/>
    <w:rsid w:val="0068204E"/>
  </w:style>
  <w:style w:type="numbering" w:customStyle="1" w:styleId="NoList10211">
    <w:name w:val="No List10211"/>
    <w:next w:val="NoList"/>
    <w:uiPriority w:val="99"/>
    <w:semiHidden/>
    <w:unhideWhenUsed/>
    <w:rsid w:val="0068204E"/>
  </w:style>
  <w:style w:type="numbering" w:customStyle="1" w:styleId="NoList11211">
    <w:name w:val="No List11211"/>
    <w:next w:val="NoList"/>
    <w:uiPriority w:val="99"/>
    <w:semiHidden/>
    <w:unhideWhenUsed/>
    <w:rsid w:val="0068204E"/>
  </w:style>
  <w:style w:type="numbering" w:customStyle="1" w:styleId="NoList12211">
    <w:name w:val="No List12211"/>
    <w:next w:val="NoList"/>
    <w:uiPriority w:val="99"/>
    <w:semiHidden/>
    <w:unhideWhenUsed/>
    <w:rsid w:val="0068204E"/>
  </w:style>
  <w:style w:type="numbering" w:customStyle="1" w:styleId="NoList13211">
    <w:name w:val="No List13211"/>
    <w:next w:val="NoList"/>
    <w:semiHidden/>
    <w:unhideWhenUsed/>
    <w:rsid w:val="0068204E"/>
  </w:style>
  <w:style w:type="numbering" w:customStyle="1" w:styleId="NoList14211">
    <w:name w:val="No List14211"/>
    <w:next w:val="NoList"/>
    <w:uiPriority w:val="99"/>
    <w:semiHidden/>
    <w:unhideWhenUsed/>
    <w:rsid w:val="0068204E"/>
  </w:style>
  <w:style w:type="numbering" w:customStyle="1" w:styleId="NoList21211">
    <w:name w:val="No List21211"/>
    <w:next w:val="NoList"/>
    <w:uiPriority w:val="99"/>
    <w:semiHidden/>
    <w:unhideWhenUsed/>
    <w:rsid w:val="0068204E"/>
  </w:style>
  <w:style w:type="numbering" w:customStyle="1" w:styleId="NoList31211">
    <w:name w:val="No List31211"/>
    <w:next w:val="NoList"/>
    <w:uiPriority w:val="99"/>
    <w:semiHidden/>
    <w:unhideWhenUsed/>
    <w:rsid w:val="0068204E"/>
  </w:style>
  <w:style w:type="numbering" w:customStyle="1" w:styleId="NoList41211">
    <w:name w:val="No List41211"/>
    <w:next w:val="NoList"/>
    <w:uiPriority w:val="99"/>
    <w:semiHidden/>
    <w:unhideWhenUsed/>
    <w:rsid w:val="0068204E"/>
  </w:style>
  <w:style w:type="numbering" w:customStyle="1" w:styleId="NoList51211">
    <w:name w:val="No List51211"/>
    <w:next w:val="NoList"/>
    <w:uiPriority w:val="99"/>
    <w:semiHidden/>
    <w:unhideWhenUsed/>
    <w:rsid w:val="0068204E"/>
  </w:style>
  <w:style w:type="numbering" w:customStyle="1" w:styleId="NoList61211">
    <w:name w:val="No List61211"/>
    <w:next w:val="NoList"/>
    <w:uiPriority w:val="99"/>
    <w:semiHidden/>
    <w:unhideWhenUsed/>
    <w:rsid w:val="0068204E"/>
  </w:style>
  <w:style w:type="numbering" w:customStyle="1" w:styleId="NoList71211">
    <w:name w:val="No List71211"/>
    <w:next w:val="NoList"/>
    <w:uiPriority w:val="99"/>
    <w:semiHidden/>
    <w:unhideWhenUsed/>
    <w:rsid w:val="0068204E"/>
  </w:style>
  <w:style w:type="numbering" w:customStyle="1" w:styleId="NoList81211">
    <w:name w:val="No List81211"/>
    <w:next w:val="NoList"/>
    <w:uiPriority w:val="99"/>
    <w:semiHidden/>
    <w:unhideWhenUsed/>
    <w:rsid w:val="0068204E"/>
  </w:style>
  <w:style w:type="numbering" w:customStyle="1" w:styleId="NoList91211">
    <w:name w:val="No List91211"/>
    <w:next w:val="NoList"/>
    <w:uiPriority w:val="99"/>
    <w:semiHidden/>
    <w:unhideWhenUsed/>
    <w:rsid w:val="0068204E"/>
  </w:style>
  <w:style w:type="numbering" w:customStyle="1" w:styleId="NoList101211">
    <w:name w:val="No List101211"/>
    <w:next w:val="NoList"/>
    <w:uiPriority w:val="99"/>
    <w:semiHidden/>
    <w:unhideWhenUsed/>
    <w:rsid w:val="0068204E"/>
  </w:style>
  <w:style w:type="numbering" w:customStyle="1" w:styleId="NoList111211">
    <w:name w:val="No List111211"/>
    <w:next w:val="NoList"/>
    <w:semiHidden/>
    <w:unhideWhenUsed/>
    <w:rsid w:val="0068204E"/>
  </w:style>
  <w:style w:type="numbering" w:customStyle="1" w:styleId="NoList121211">
    <w:name w:val="No List121211"/>
    <w:next w:val="NoList"/>
    <w:uiPriority w:val="99"/>
    <w:semiHidden/>
    <w:unhideWhenUsed/>
    <w:rsid w:val="0068204E"/>
  </w:style>
  <w:style w:type="numbering" w:customStyle="1" w:styleId="NoList131111">
    <w:name w:val="No List131111"/>
    <w:next w:val="NoList"/>
    <w:semiHidden/>
    <w:unhideWhenUsed/>
    <w:rsid w:val="0068204E"/>
  </w:style>
  <w:style w:type="numbering" w:customStyle="1" w:styleId="NoList211111">
    <w:name w:val="No List211111"/>
    <w:next w:val="NoList"/>
    <w:uiPriority w:val="99"/>
    <w:semiHidden/>
    <w:unhideWhenUsed/>
    <w:rsid w:val="0068204E"/>
  </w:style>
  <w:style w:type="numbering" w:customStyle="1" w:styleId="NoList311111">
    <w:name w:val="No List311111"/>
    <w:next w:val="NoList"/>
    <w:uiPriority w:val="99"/>
    <w:semiHidden/>
    <w:unhideWhenUsed/>
    <w:rsid w:val="0068204E"/>
  </w:style>
  <w:style w:type="numbering" w:customStyle="1" w:styleId="NoList411111">
    <w:name w:val="No List411111"/>
    <w:next w:val="NoList"/>
    <w:uiPriority w:val="99"/>
    <w:semiHidden/>
    <w:unhideWhenUsed/>
    <w:rsid w:val="0068204E"/>
  </w:style>
  <w:style w:type="numbering" w:customStyle="1" w:styleId="NoList511111">
    <w:name w:val="No List511111"/>
    <w:next w:val="NoList"/>
    <w:uiPriority w:val="99"/>
    <w:semiHidden/>
    <w:unhideWhenUsed/>
    <w:rsid w:val="0068204E"/>
  </w:style>
  <w:style w:type="numbering" w:customStyle="1" w:styleId="NoList611111">
    <w:name w:val="No List611111"/>
    <w:next w:val="NoList"/>
    <w:uiPriority w:val="99"/>
    <w:semiHidden/>
    <w:unhideWhenUsed/>
    <w:rsid w:val="0068204E"/>
  </w:style>
  <w:style w:type="numbering" w:customStyle="1" w:styleId="NoList711111">
    <w:name w:val="No List711111"/>
    <w:next w:val="NoList"/>
    <w:uiPriority w:val="99"/>
    <w:semiHidden/>
    <w:unhideWhenUsed/>
    <w:rsid w:val="0068204E"/>
  </w:style>
  <w:style w:type="numbering" w:customStyle="1" w:styleId="NoList811111">
    <w:name w:val="No List811111"/>
    <w:next w:val="NoList"/>
    <w:uiPriority w:val="99"/>
    <w:semiHidden/>
    <w:unhideWhenUsed/>
    <w:rsid w:val="0068204E"/>
  </w:style>
  <w:style w:type="numbering" w:customStyle="1" w:styleId="NoList911111">
    <w:name w:val="No List911111"/>
    <w:next w:val="NoList"/>
    <w:uiPriority w:val="99"/>
    <w:semiHidden/>
    <w:unhideWhenUsed/>
    <w:rsid w:val="0068204E"/>
  </w:style>
  <w:style w:type="numbering" w:customStyle="1" w:styleId="NoList1011111">
    <w:name w:val="No List1011111"/>
    <w:next w:val="NoList"/>
    <w:uiPriority w:val="99"/>
    <w:semiHidden/>
    <w:unhideWhenUsed/>
    <w:rsid w:val="0068204E"/>
  </w:style>
  <w:style w:type="numbering" w:customStyle="1" w:styleId="NoList1111111">
    <w:name w:val="No List1111111"/>
    <w:next w:val="NoList"/>
    <w:semiHidden/>
    <w:unhideWhenUsed/>
    <w:rsid w:val="0068204E"/>
  </w:style>
  <w:style w:type="numbering" w:customStyle="1" w:styleId="NoList1211111">
    <w:name w:val="No List1211111"/>
    <w:next w:val="NoList"/>
    <w:uiPriority w:val="99"/>
    <w:semiHidden/>
    <w:unhideWhenUsed/>
    <w:rsid w:val="0068204E"/>
  </w:style>
  <w:style w:type="numbering" w:customStyle="1" w:styleId="NoList141111">
    <w:name w:val="No List141111"/>
    <w:next w:val="NoList"/>
    <w:uiPriority w:val="99"/>
    <w:semiHidden/>
    <w:unhideWhenUsed/>
    <w:rsid w:val="0068204E"/>
  </w:style>
  <w:style w:type="numbering" w:customStyle="1" w:styleId="NoList15111">
    <w:name w:val="No List15111"/>
    <w:next w:val="NoList"/>
    <w:uiPriority w:val="99"/>
    <w:semiHidden/>
    <w:unhideWhenUsed/>
    <w:rsid w:val="0068204E"/>
  </w:style>
  <w:style w:type="table" w:customStyle="1" w:styleId="TableColumns23111">
    <w:name w:val="Table Columns 2311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811">
    <w:name w:val="No List1811"/>
    <w:next w:val="NoList"/>
    <w:uiPriority w:val="99"/>
    <w:semiHidden/>
    <w:unhideWhenUsed/>
    <w:rsid w:val="0068204E"/>
  </w:style>
  <w:style w:type="table" w:customStyle="1" w:styleId="TableColumns2411">
    <w:name w:val="Table Columns 2411"/>
    <w:basedOn w:val="TableNormal"/>
    <w:next w:val="TableColumns2"/>
    <w:uiPriority w:val="99"/>
    <w:semiHidden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911">
    <w:name w:val="No List1911"/>
    <w:next w:val="NoList"/>
    <w:semiHidden/>
    <w:unhideWhenUsed/>
    <w:rsid w:val="0068204E"/>
  </w:style>
  <w:style w:type="numbering" w:customStyle="1" w:styleId="NoList11011">
    <w:name w:val="No List11011"/>
    <w:next w:val="NoList"/>
    <w:semiHidden/>
    <w:unhideWhenUsed/>
    <w:rsid w:val="0068204E"/>
  </w:style>
  <w:style w:type="numbering" w:customStyle="1" w:styleId="NoList2311">
    <w:name w:val="No List2311"/>
    <w:next w:val="NoList"/>
    <w:uiPriority w:val="99"/>
    <w:semiHidden/>
    <w:unhideWhenUsed/>
    <w:rsid w:val="0068204E"/>
  </w:style>
  <w:style w:type="numbering" w:customStyle="1" w:styleId="NoList3311">
    <w:name w:val="No List3311"/>
    <w:next w:val="NoList"/>
    <w:uiPriority w:val="99"/>
    <w:semiHidden/>
    <w:unhideWhenUsed/>
    <w:rsid w:val="0068204E"/>
  </w:style>
  <w:style w:type="numbering" w:customStyle="1" w:styleId="NoList4311">
    <w:name w:val="No List4311"/>
    <w:next w:val="NoList"/>
    <w:uiPriority w:val="99"/>
    <w:semiHidden/>
    <w:unhideWhenUsed/>
    <w:rsid w:val="0068204E"/>
  </w:style>
  <w:style w:type="numbering" w:customStyle="1" w:styleId="NoList5311">
    <w:name w:val="No List5311"/>
    <w:next w:val="NoList"/>
    <w:uiPriority w:val="99"/>
    <w:semiHidden/>
    <w:unhideWhenUsed/>
    <w:rsid w:val="0068204E"/>
  </w:style>
  <w:style w:type="numbering" w:customStyle="1" w:styleId="NoList6311">
    <w:name w:val="No List6311"/>
    <w:next w:val="NoList"/>
    <w:uiPriority w:val="99"/>
    <w:semiHidden/>
    <w:unhideWhenUsed/>
    <w:rsid w:val="0068204E"/>
  </w:style>
  <w:style w:type="numbering" w:customStyle="1" w:styleId="NoList7311">
    <w:name w:val="No List7311"/>
    <w:next w:val="NoList"/>
    <w:uiPriority w:val="99"/>
    <w:semiHidden/>
    <w:unhideWhenUsed/>
    <w:rsid w:val="0068204E"/>
  </w:style>
  <w:style w:type="numbering" w:customStyle="1" w:styleId="NoList8311">
    <w:name w:val="No List8311"/>
    <w:next w:val="NoList"/>
    <w:uiPriority w:val="99"/>
    <w:semiHidden/>
    <w:unhideWhenUsed/>
    <w:rsid w:val="0068204E"/>
  </w:style>
  <w:style w:type="numbering" w:customStyle="1" w:styleId="NoList9311">
    <w:name w:val="No List9311"/>
    <w:next w:val="NoList"/>
    <w:uiPriority w:val="99"/>
    <w:semiHidden/>
    <w:unhideWhenUsed/>
    <w:rsid w:val="0068204E"/>
  </w:style>
  <w:style w:type="numbering" w:customStyle="1" w:styleId="NoList10311">
    <w:name w:val="No List10311"/>
    <w:next w:val="NoList"/>
    <w:uiPriority w:val="99"/>
    <w:semiHidden/>
    <w:unhideWhenUsed/>
    <w:rsid w:val="0068204E"/>
  </w:style>
  <w:style w:type="numbering" w:customStyle="1" w:styleId="NoList11311">
    <w:name w:val="No List11311"/>
    <w:next w:val="NoList"/>
    <w:uiPriority w:val="99"/>
    <w:semiHidden/>
    <w:unhideWhenUsed/>
    <w:rsid w:val="0068204E"/>
  </w:style>
  <w:style w:type="table" w:customStyle="1" w:styleId="TableColumns2511">
    <w:name w:val="Table Columns 251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2311">
    <w:name w:val="No List12311"/>
    <w:next w:val="NoList"/>
    <w:uiPriority w:val="99"/>
    <w:semiHidden/>
    <w:unhideWhenUsed/>
    <w:rsid w:val="0068204E"/>
  </w:style>
  <w:style w:type="numbering" w:customStyle="1" w:styleId="NoList13311">
    <w:name w:val="No List13311"/>
    <w:next w:val="NoList"/>
    <w:semiHidden/>
    <w:unhideWhenUsed/>
    <w:rsid w:val="0068204E"/>
  </w:style>
  <w:style w:type="numbering" w:customStyle="1" w:styleId="NoList21311">
    <w:name w:val="No List21311"/>
    <w:next w:val="NoList"/>
    <w:uiPriority w:val="99"/>
    <w:semiHidden/>
    <w:unhideWhenUsed/>
    <w:rsid w:val="0068204E"/>
  </w:style>
  <w:style w:type="numbering" w:customStyle="1" w:styleId="NoList31311">
    <w:name w:val="No List31311"/>
    <w:next w:val="NoList"/>
    <w:uiPriority w:val="99"/>
    <w:semiHidden/>
    <w:unhideWhenUsed/>
    <w:rsid w:val="0068204E"/>
  </w:style>
  <w:style w:type="numbering" w:customStyle="1" w:styleId="NoList41311">
    <w:name w:val="No List41311"/>
    <w:next w:val="NoList"/>
    <w:uiPriority w:val="99"/>
    <w:semiHidden/>
    <w:unhideWhenUsed/>
    <w:rsid w:val="0068204E"/>
  </w:style>
  <w:style w:type="numbering" w:customStyle="1" w:styleId="NoList51311">
    <w:name w:val="No List51311"/>
    <w:next w:val="NoList"/>
    <w:uiPriority w:val="99"/>
    <w:semiHidden/>
    <w:unhideWhenUsed/>
    <w:rsid w:val="0068204E"/>
  </w:style>
  <w:style w:type="numbering" w:customStyle="1" w:styleId="NoList61311">
    <w:name w:val="No List61311"/>
    <w:next w:val="NoList"/>
    <w:uiPriority w:val="99"/>
    <w:semiHidden/>
    <w:unhideWhenUsed/>
    <w:rsid w:val="0068204E"/>
  </w:style>
  <w:style w:type="numbering" w:customStyle="1" w:styleId="NoList71311">
    <w:name w:val="No List71311"/>
    <w:next w:val="NoList"/>
    <w:uiPriority w:val="99"/>
    <w:semiHidden/>
    <w:unhideWhenUsed/>
    <w:rsid w:val="0068204E"/>
  </w:style>
  <w:style w:type="numbering" w:customStyle="1" w:styleId="NoList81311">
    <w:name w:val="No List81311"/>
    <w:next w:val="NoList"/>
    <w:uiPriority w:val="99"/>
    <w:semiHidden/>
    <w:unhideWhenUsed/>
    <w:rsid w:val="0068204E"/>
  </w:style>
  <w:style w:type="numbering" w:customStyle="1" w:styleId="NoList91311">
    <w:name w:val="No List91311"/>
    <w:next w:val="NoList"/>
    <w:uiPriority w:val="99"/>
    <w:semiHidden/>
    <w:unhideWhenUsed/>
    <w:rsid w:val="0068204E"/>
  </w:style>
  <w:style w:type="numbering" w:customStyle="1" w:styleId="NoList101311">
    <w:name w:val="No List101311"/>
    <w:next w:val="NoList"/>
    <w:uiPriority w:val="99"/>
    <w:semiHidden/>
    <w:unhideWhenUsed/>
    <w:rsid w:val="0068204E"/>
  </w:style>
  <w:style w:type="numbering" w:customStyle="1" w:styleId="NoList111311">
    <w:name w:val="No List111311"/>
    <w:next w:val="NoList"/>
    <w:semiHidden/>
    <w:unhideWhenUsed/>
    <w:rsid w:val="0068204E"/>
  </w:style>
  <w:style w:type="numbering" w:customStyle="1" w:styleId="NoList121311">
    <w:name w:val="No List121311"/>
    <w:next w:val="NoList"/>
    <w:uiPriority w:val="99"/>
    <w:semiHidden/>
    <w:unhideWhenUsed/>
    <w:rsid w:val="0068204E"/>
  </w:style>
  <w:style w:type="table" w:customStyle="1" w:styleId="TableColumns21411">
    <w:name w:val="Table Columns 21411"/>
    <w:basedOn w:val="TableNormal"/>
    <w:next w:val="TableColumns2"/>
    <w:uiPriority w:val="99"/>
    <w:unhideWhenUsed/>
    <w:rsid w:val="0068204E"/>
    <w:pPr>
      <w:bidi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Times New Roman" w:hAnsi="Times New Roman" w:cs="Times New Roman" w:hint="default"/>
      </w:rPr>
      <w:tblPr/>
      <w:tcPr>
        <w:shd w:val="pct30" w:color="000000" w:fill="FFFFFF"/>
      </w:tcPr>
    </w:tblStylePr>
    <w:tblStylePr w:type="band2Vert">
      <w:rPr>
        <w:rFonts w:ascii="Times New Roman" w:hAnsi="Times New Roman" w:cs="Times New Roman" w:hint="default"/>
      </w:rPr>
      <w:tblPr/>
      <w:tcPr>
        <w:shd w:val="pct25" w:color="00FF00" w:fill="FFFFFF"/>
      </w:tcPr>
    </w:tblStylePr>
    <w:tblStylePr w:type="ne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ascii="Times New Roman" w:hAnsi="Times New Roman" w:cs="Times New Roman" w:hint="default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4311">
    <w:name w:val="No List14311"/>
    <w:next w:val="NoList"/>
    <w:uiPriority w:val="99"/>
    <w:semiHidden/>
    <w:unhideWhenUsed/>
    <w:rsid w:val="0068204E"/>
  </w:style>
  <w:style w:type="numbering" w:customStyle="1" w:styleId="NoList15211">
    <w:name w:val="No List15211"/>
    <w:next w:val="NoList"/>
    <w:uiPriority w:val="99"/>
    <w:semiHidden/>
    <w:unhideWhenUsed/>
    <w:rsid w:val="0068204E"/>
  </w:style>
  <w:style w:type="numbering" w:customStyle="1" w:styleId="NoList2011">
    <w:name w:val="No List2011"/>
    <w:next w:val="NoList"/>
    <w:uiPriority w:val="99"/>
    <w:semiHidden/>
    <w:unhideWhenUsed/>
    <w:rsid w:val="0068204E"/>
  </w:style>
  <w:style w:type="table" w:customStyle="1" w:styleId="TableColumns2611">
    <w:name w:val="Table Columns 2611"/>
    <w:basedOn w:val="TableNormal"/>
    <w:next w:val="TableColumns2"/>
    <w:uiPriority w:val="99"/>
    <w:rsid w:val="0068204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ar-EG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ention21">
    <w:name w:val="Mention21"/>
    <w:uiPriority w:val="99"/>
    <w:semiHidden/>
    <w:unhideWhenUsed/>
    <w:rsid w:val="0068204E"/>
    <w:rPr>
      <w:color w:val="2B579A"/>
      <w:shd w:val="clear" w:color="auto" w:fill="E6E6E6"/>
    </w:rPr>
  </w:style>
  <w:style w:type="character" w:customStyle="1" w:styleId="UnresolvedMention1">
    <w:name w:val="Unresolved Mention1"/>
    <w:uiPriority w:val="99"/>
    <w:semiHidden/>
    <w:unhideWhenUsed/>
    <w:rsid w:val="0068204E"/>
    <w:rPr>
      <w:color w:val="808080"/>
      <w:shd w:val="clear" w:color="auto" w:fill="E6E6E6"/>
    </w:rPr>
  </w:style>
  <w:style w:type="character" w:customStyle="1" w:styleId="st">
    <w:name w:val="st"/>
    <w:basedOn w:val="DefaultParagraphFont"/>
    <w:rsid w:val="0068204E"/>
  </w:style>
  <w:style w:type="character" w:customStyle="1" w:styleId="info-item">
    <w:name w:val="info-item"/>
    <w:basedOn w:val="DefaultParagraphFont"/>
    <w:rsid w:val="0068204E"/>
  </w:style>
  <w:style w:type="character" w:customStyle="1" w:styleId="UnresolvedMention2">
    <w:name w:val="Unresolved Mention2"/>
    <w:uiPriority w:val="99"/>
    <w:semiHidden/>
    <w:unhideWhenUsed/>
    <w:rsid w:val="0068204E"/>
    <w:rPr>
      <w:color w:val="808080"/>
      <w:shd w:val="clear" w:color="auto" w:fill="E6E6E6"/>
    </w:rPr>
  </w:style>
  <w:style w:type="character" w:customStyle="1" w:styleId="UnresolvedMention3">
    <w:name w:val="Unresolved Mention3"/>
    <w:uiPriority w:val="99"/>
    <w:semiHidden/>
    <w:unhideWhenUsed/>
    <w:rsid w:val="0068204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C303BE"/>
    <w:pPr>
      <w:spacing w:after="0"/>
      <w:jc w:val="center"/>
    </w:pPr>
    <w:rPr>
      <w:noProof/>
      <w:sz w:val="32"/>
    </w:rPr>
  </w:style>
  <w:style w:type="character" w:customStyle="1" w:styleId="EndNoteBibliographyTitleChar">
    <w:name w:val="EndNote Bibliography Title Char"/>
    <w:basedOn w:val="FootnoteTextChar"/>
    <w:link w:val="EndNoteBibliographyTitle"/>
    <w:rsid w:val="00C303BE"/>
    <w:rPr>
      <w:rFonts w:ascii="AAA GoldenLotus" w:eastAsia="AAA GoldenLotus" w:hAnsi="AAA GoldenLotus" w:cs="AAA GoldenLotus"/>
      <w:bCs/>
      <w:noProof/>
      <w:color w:val="000000"/>
      <w:sz w:val="32"/>
      <w:szCs w:val="44"/>
      <w:lang w:bidi="ar-EG"/>
    </w:rPr>
  </w:style>
  <w:style w:type="paragraph" w:customStyle="1" w:styleId="EndNoteBibliography">
    <w:name w:val="EndNote Bibliography"/>
    <w:basedOn w:val="Normal"/>
    <w:link w:val="EndNoteBibliographyChar"/>
    <w:rsid w:val="00C303BE"/>
    <w:pPr>
      <w:jc w:val="left"/>
    </w:pPr>
    <w:rPr>
      <w:noProof/>
      <w:sz w:val="32"/>
    </w:rPr>
  </w:style>
  <w:style w:type="character" w:customStyle="1" w:styleId="EndNoteBibliographyChar">
    <w:name w:val="EndNote Bibliography Char"/>
    <w:basedOn w:val="FootnoteTextChar"/>
    <w:link w:val="EndNoteBibliography"/>
    <w:rsid w:val="00C303BE"/>
    <w:rPr>
      <w:rFonts w:ascii="AAA GoldenLotus" w:eastAsia="AAA GoldenLotus" w:hAnsi="AAA GoldenLotus" w:cs="AAA GoldenLotus"/>
      <w:bCs/>
      <w:noProof/>
      <w:color w:val="000000"/>
      <w:sz w:val="32"/>
      <w:szCs w:val="44"/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87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A07151"/>
          </w:divBdr>
        </w:div>
      </w:divsChild>
    </w:div>
    <w:div w:id="4556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m\Dropbox\3amal(restored)\&#1580;&#1575;&#1605;&#1593;%20&#1575;&#1604;&#1605;&#1608;&#1575;&#1583;%20&#1575;&#1604;&#1583;&#1585;&#1575;&#1587;&#1610;&#1577;%20&#1593;&#1604;&#1609;%20&#1606;&#1592;&#1575;&#1605;%20&#1575;&#1582;&#1585;&#1575;&#1580;%20&#1575;&#1604;&#1603;&#1578;&#1576;\&#1575;&#1604;&#1585;&#1608;&#1590;%20&#1575;&#1604;&#1605;&#1585;&#1576;&#1593;\&#1575;&#1604;&#1585;&#1608;&#1590;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BA40E-1EA6-4203-A2E4-CCBE4B30E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الروض template.dotx</Template>
  <TotalTime>1817</TotalTime>
  <Pages>36</Pages>
  <Words>2385</Words>
  <Characters>13599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Shehata</dc:creator>
  <cp:lastModifiedBy>Mohamed Shehata</cp:lastModifiedBy>
  <cp:revision>49</cp:revision>
  <cp:lastPrinted>2025-11-14T05:31:00Z</cp:lastPrinted>
  <dcterms:created xsi:type="dcterms:W3CDTF">2025-11-08T05:39:00Z</dcterms:created>
  <dcterms:modified xsi:type="dcterms:W3CDTF">2025-11-14T05:32:00Z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508587314</vt:i4>
  </property>
  <property fmtid="{D5CDD505-2E9C-101B-9397-08002B2CF9AE}" pid="3" name="Docear4Word_StyleTitle">
    <vt:lpwstr>ACM SIG Proceedings With Long Author List</vt:lpwstr>
  </property>
</Properties>
</file>