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9DA3B" w14:textId="2C604D7D" w:rsidR="00C36F7A" w:rsidRPr="00793677" w:rsidRDefault="00C36F7A" w:rsidP="008C54A2">
      <w:pPr>
        <w:jc w:val="center"/>
        <w:rPr>
          <w:rtl/>
        </w:rPr>
      </w:pPr>
      <w:r w:rsidRPr="00793677">
        <w:rPr>
          <w:rtl/>
        </w:rPr>
        <w:t>بسم الله الرحمن الرحيم</w:t>
      </w:r>
    </w:p>
    <w:p w14:paraId="32111DF5" w14:textId="7EB5B53C" w:rsidR="007849FA" w:rsidRDefault="007849FA" w:rsidP="007849FA">
      <w:pPr>
        <w:pStyle w:val="Heading5"/>
        <w:rPr>
          <w:rtl/>
        </w:rPr>
      </w:pPr>
      <w:r>
        <w:rPr>
          <w:rtl/>
        </w:rPr>
        <w:t>والدليل ما يمكن التوصل بصحيح النظر فيه إلى مطلوب خبري .</w:t>
      </w:r>
    </w:p>
    <w:p w14:paraId="5A0C8FC0" w14:textId="4C3C05D1" w:rsidR="007849FA" w:rsidRDefault="007849FA" w:rsidP="007849FA">
      <w:pPr>
        <w:rPr>
          <w:rtl/>
        </w:rPr>
      </w:pPr>
      <w:r>
        <w:rPr>
          <w:rFonts w:hint="cs"/>
          <w:rtl/>
        </w:rPr>
        <w:t>"</w:t>
      </w:r>
      <w:r>
        <w:rPr>
          <w:rtl/>
        </w:rPr>
        <w:t>(والدليل) لغة</w:t>
      </w:r>
      <w:r>
        <w:rPr>
          <w:rFonts w:hint="cs"/>
          <w:rtl/>
        </w:rPr>
        <w:t>:</w:t>
      </w:r>
      <w:r>
        <w:rPr>
          <w:rtl/>
        </w:rPr>
        <w:t xml:space="preserve"> المرشد</w:t>
      </w:r>
      <w:r>
        <w:rPr>
          <w:rFonts w:hint="cs"/>
          <w:rtl/>
        </w:rPr>
        <w:t>،</w:t>
      </w:r>
      <w:r>
        <w:rPr>
          <w:rtl/>
        </w:rPr>
        <w:t xml:space="preserve"> وما به الإرشاد</w:t>
      </w:r>
      <w:r w:rsidR="00FB3389">
        <w:rPr>
          <w:rStyle w:val="FootnoteReference"/>
          <w:rtl/>
        </w:rPr>
        <w:footnoteReference w:id="1"/>
      </w:r>
      <w:r>
        <w:rPr>
          <w:rFonts w:hint="cs"/>
          <w:rtl/>
        </w:rPr>
        <w:t>.</w:t>
      </w:r>
      <w:r>
        <w:rPr>
          <w:rtl/>
        </w:rPr>
        <w:t xml:space="preserve"> </w:t>
      </w:r>
    </w:p>
    <w:p w14:paraId="15D87C47" w14:textId="37FFCDF8" w:rsidR="007849FA" w:rsidRDefault="007849FA" w:rsidP="007849FA">
      <w:pPr>
        <w:pStyle w:val="ListParagraph"/>
        <w:numPr>
          <w:ilvl w:val="0"/>
          <w:numId w:val="26"/>
        </w:numPr>
      </w:pPr>
      <w:r>
        <w:rPr>
          <w:rtl/>
        </w:rPr>
        <w:t>واصطلاح</w:t>
      </w:r>
      <w:r w:rsidR="007E706D">
        <w:rPr>
          <w:rFonts w:hint="cs"/>
          <w:rtl/>
        </w:rPr>
        <w:t>ً</w:t>
      </w:r>
      <w:r>
        <w:rPr>
          <w:rtl/>
        </w:rPr>
        <w:t>ا</w:t>
      </w:r>
      <w:r>
        <w:rPr>
          <w:rFonts w:hint="cs"/>
          <w:rtl/>
        </w:rPr>
        <w:t>:</w:t>
      </w:r>
      <w:r>
        <w:rPr>
          <w:rtl/>
        </w:rPr>
        <w:t xml:space="preserve"> (ما) </w:t>
      </w:r>
      <w:r>
        <w:rPr>
          <w:rFonts w:hint="cs"/>
          <w:rtl/>
        </w:rPr>
        <w:t xml:space="preserve">ـــ </w:t>
      </w:r>
      <w:r>
        <w:rPr>
          <w:rtl/>
        </w:rPr>
        <w:t>أي</w:t>
      </w:r>
      <w:r>
        <w:rPr>
          <w:rFonts w:hint="cs"/>
          <w:rtl/>
        </w:rPr>
        <w:t>:</w:t>
      </w:r>
      <w:r>
        <w:rPr>
          <w:rtl/>
        </w:rPr>
        <w:t xml:space="preserve"> شيء </w:t>
      </w:r>
      <w:r>
        <w:rPr>
          <w:rFonts w:hint="cs"/>
          <w:rtl/>
        </w:rPr>
        <w:t xml:space="preserve">ـــ </w:t>
      </w:r>
      <w:r>
        <w:rPr>
          <w:rtl/>
        </w:rPr>
        <w:t xml:space="preserve">(يمكن التوصل) </w:t>
      </w:r>
      <w:r>
        <w:rPr>
          <w:rFonts w:hint="cs"/>
          <w:rtl/>
        </w:rPr>
        <w:t xml:space="preserve">ـــ </w:t>
      </w:r>
      <w:r>
        <w:rPr>
          <w:rtl/>
        </w:rPr>
        <w:t>أي الوصول بكلفة</w:t>
      </w:r>
      <w:r w:rsidR="001C5CDC">
        <w:rPr>
          <w:rStyle w:val="FootnoteReference"/>
          <w:rtl/>
        </w:rPr>
        <w:footnoteReference w:id="2"/>
      </w:r>
      <w:r>
        <w:rPr>
          <w:rtl/>
        </w:rPr>
        <w:t xml:space="preserve"> </w:t>
      </w:r>
      <w:r>
        <w:rPr>
          <w:rFonts w:hint="cs"/>
          <w:rtl/>
        </w:rPr>
        <w:t xml:space="preserve">ـــ: </w:t>
      </w:r>
    </w:p>
    <w:p w14:paraId="1FC02288" w14:textId="77777777" w:rsidR="007849FA" w:rsidRDefault="007849FA" w:rsidP="007849FA">
      <w:pPr>
        <w:pStyle w:val="ListParagraph"/>
        <w:numPr>
          <w:ilvl w:val="1"/>
          <w:numId w:val="26"/>
        </w:numPr>
      </w:pPr>
      <w:r>
        <w:rPr>
          <w:rtl/>
        </w:rPr>
        <w:t>(بصحيح النظر فيه إلى مطلوب خبري)</w:t>
      </w:r>
      <w:r>
        <w:rPr>
          <w:rFonts w:hint="cs"/>
          <w:rtl/>
        </w:rPr>
        <w:t xml:space="preserve">: </w:t>
      </w:r>
    </w:p>
    <w:p w14:paraId="2937D5AD" w14:textId="77777777" w:rsidR="007849FA" w:rsidRDefault="007849FA" w:rsidP="007849FA">
      <w:pPr>
        <w:pStyle w:val="ListParagraph"/>
        <w:numPr>
          <w:ilvl w:val="2"/>
          <w:numId w:val="26"/>
        </w:numPr>
      </w:pPr>
      <w:r>
        <w:rPr>
          <w:rtl/>
        </w:rPr>
        <w:t>بأن يكون النظر فيه من الجهة التي من شأنها أن ينتقل الذهن بها إلى ذلك المطلوب</w:t>
      </w:r>
      <w:r>
        <w:rPr>
          <w:rFonts w:hint="cs"/>
          <w:rtl/>
        </w:rPr>
        <w:t>،</w:t>
      </w:r>
      <w:r>
        <w:rPr>
          <w:rtl/>
        </w:rPr>
        <w:t xml:space="preserve"> المسماة وجه الدلالة </w:t>
      </w:r>
      <w:r>
        <w:rPr>
          <w:rFonts w:hint="cs"/>
          <w:rtl/>
        </w:rPr>
        <w:t xml:space="preserve">ـــ </w:t>
      </w:r>
      <w:r>
        <w:rPr>
          <w:rtl/>
        </w:rPr>
        <w:t>بفتح الدال أفصح من كسرها</w:t>
      </w:r>
      <w:r>
        <w:rPr>
          <w:rFonts w:hint="cs"/>
          <w:rtl/>
        </w:rPr>
        <w:t xml:space="preserve"> ـــ</w:t>
      </w:r>
      <w:r>
        <w:rPr>
          <w:rtl/>
        </w:rPr>
        <w:t xml:space="preserve"> </w:t>
      </w:r>
      <w:r>
        <w:rPr>
          <w:rFonts w:hint="cs"/>
          <w:rtl/>
        </w:rPr>
        <w:t>.</w:t>
      </w:r>
    </w:p>
    <w:p w14:paraId="7C930078" w14:textId="532FF003" w:rsidR="00ED0022" w:rsidRDefault="007849FA" w:rsidP="00687CD6">
      <w:pPr>
        <w:pStyle w:val="ListParagraph"/>
        <w:numPr>
          <w:ilvl w:val="2"/>
          <w:numId w:val="26"/>
        </w:numPr>
      </w:pPr>
      <w:r>
        <w:rPr>
          <w:rtl/>
        </w:rPr>
        <w:t>والخبري ما ي</w:t>
      </w:r>
      <w:r w:rsidR="000A62D0">
        <w:rPr>
          <w:rFonts w:hint="cs"/>
          <w:rtl/>
        </w:rPr>
        <w:t>ُ</w:t>
      </w:r>
      <w:r>
        <w:rPr>
          <w:rtl/>
        </w:rPr>
        <w:t>خبر به</w:t>
      </w:r>
      <w:r w:rsidR="008919A2">
        <w:rPr>
          <w:rStyle w:val="FootnoteReference"/>
          <w:rtl/>
        </w:rPr>
        <w:footnoteReference w:id="3"/>
      </w:r>
      <w:r>
        <w:rPr>
          <w:rFonts w:hint="cs"/>
          <w:rtl/>
        </w:rPr>
        <w:t>.</w:t>
      </w:r>
      <w:r>
        <w:rPr>
          <w:rtl/>
        </w:rPr>
        <w:t xml:space="preserve"> </w:t>
      </w:r>
    </w:p>
    <w:p w14:paraId="00471DDD" w14:textId="77777777" w:rsidR="00737FAC" w:rsidRDefault="00737FAC" w:rsidP="00737FAC">
      <w:pPr>
        <w:ind w:left="2378" w:firstLine="0"/>
      </w:pPr>
    </w:p>
    <w:p w14:paraId="6D9A2EF3" w14:textId="77777777" w:rsidR="007849FA" w:rsidRDefault="007849FA" w:rsidP="007849FA">
      <w:pPr>
        <w:pStyle w:val="ListParagraph"/>
        <w:numPr>
          <w:ilvl w:val="0"/>
          <w:numId w:val="26"/>
        </w:numPr>
      </w:pPr>
      <w:r>
        <w:rPr>
          <w:rtl/>
        </w:rPr>
        <w:t>وشمل التعريف الدليل</w:t>
      </w:r>
      <w:r>
        <w:rPr>
          <w:rFonts w:hint="cs"/>
          <w:rtl/>
        </w:rPr>
        <w:t>:</w:t>
      </w:r>
      <w:r>
        <w:rPr>
          <w:rtl/>
        </w:rPr>
        <w:t xml:space="preserve"> </w:t>
      </w:r>
    </w:p>
    <w:p w14:paraId="72B59977" w14:textId="4EB33874" w:rsidR="007849FA" w:rsidRDefault="007849FA" w:rsidP="007849FA">
      <w:pPr>
        <w:pStyle w:val="ListParagraph"/>
        <w:numPr>
          <w:ilvl w:val="1"/>
          <w:numId w:val="26"/>
        </w:numPr>
      </w:pPr>
      <w:r>
        <w:rPr>
          <w:rtl/>
        </w:rPr>
        <w:t>القطعي</w:t>
      </w:r>
      <w:r>
        <w:rPr>
          <w:rFonts w:hint="cs"/>
          <w:rtl/>
        </w:rPr>
        <w:t>:</w:t>
      </w:r>
      <w:r>
        <w:rPr>
          <w:rtl/>
        </w:rPr>
        <w:t xml:space="preserve"> كالعال</w:t>
      </w:r>
      <w:r>
        <w:rPr>
          <w:rFonts w:hint="cs"/>
          <w:rtl/>
        </w:rPr>
        <w:t>َ</w:t>
      </w:r>
      <w:r>
        <w:rPr>
          <w:rtl/>
        </w:rPr>
        <w:t>م لوجود الصانع</w:t>
      </w:r>
      <w:r>
        <w:rPr>
          <w:rFonts w:hint="cs"/>
          <w:rtl/>
        </w:rPr>
        <w:t>.</w:t>
      </w:r>
      <w:r>
        <w:rPr>
          <w:rtl/>
        </w:rPr>
        <w:t xml:space="preserve"> </w:t>
      </w:r>
    </w:p>
    <w:p w14:paraId="706DA576" w14:textId="6B7AD91F" w:rsidR="007849FA" w:rsidRDefault="007849FA" w:rsidP="007849FA">
      <w:pPr>
        <w:pStyle w:val="ListParagraph"/>
        <w:numPr>
          <w:ilvl w:val="1"/>
          <w:numId w:val="26"/>
        </w:numPr>
      </w:pPr>
      <w:r>
        <w:rPr>
          <w:rtl/>
        </w:rPr>
        <w:lastRenderedPageBreak/>
        <w:t>والظني</w:t>
      </w:r>
      <w:r>
        <w:rPr>
          <w:rFonts w:hint="cs"/>
          <w:rtl/>
        </w:rPr>
        <w:t>:</w:t>
      </w:r>
      <w:r>
        <w:rPr>
          <w:rtl/>
        </w:rPr>
        <w:t xml:space="preserve"> كالنار لوجود الدخان</w:t>
      </w:r>
      <w:r w:rsidR="008F25EB">
        <w:rPr>
          <w:rStyle w:val="FootnoteReference"/>
          <w:rtl/>
        </w:rPr>
        <w:footnoteReference w:id="4"/>
      </w:r>
      <w:r>
        <w:rPr>
          <w:rtl/>
        </w:rPr>
        <w:t>، و</w:t>
      </w:r>
      <w:r>
        <w:rPr>
          <w:rFonts w:hint="cs"/>
          <w:rtl/>
        </w:rPr>
        <w:t>"</w:t>
      </w:r>
      <w:r>
        <w:rPr>
          <w:rtl/>
        </w:rPr>
        <w:t>أقيموا الصلاة</w:t>
      </w:r>
      <w:r>
        <w:rPr>
          <w:rFonts w:hint="cs"/>
          <w:rtl/>
        </w:rPr>
        <w:t>"</w:t>
      </w:r>
      <w:r>
        <w:rPr>
          <w:rtl/>
        </w:rPr>
        <w:t xml:space="preserve"> لوجوبها</w:t>
      </w:r>
      <w:r>
        <w:rPr>
          <w:rFonts w:hint="cs"/>
          <w:rtl/>
        </w:rPr>
        <w:t>.</w:t>
      </w:r>
      <w:r>
        <w:rPr>
          <w:rtl/>
        </w:rPr>
        <w:t xml:space="preserve"> </w:t>
      </w:r>
    </w:p>
    <w:p w14:paraId="10589DAC" w14:textId="56ADC243" w:rsidR="007849FA" w:rsidRDefault="007849FA" w:rsidP="007849FA">
      <w:pPr>
        <w:pStyle w:val="ListParagraph"/>
        <w:numPr>
          <w:ilvl w:val="2"/>
          <w:numId w:val="26"/>
        </w:numPr>
      </w:pPr>
      <w:r>
        <w:rPr>
          <w:rtl/>
        </w:rPr>
        <w:t>بناء على طريقة الأصوليين والفقهاء من أن مطلوبهم العمل</w:t>
      </w:r>
      <w:r>
        <w:rPr>
          <w:rFonts w:hint="cs"/>
          <w:rtl/>
        </w:rPr>
        <w:t>،</w:t>
      </w:r>
      <w:r>
        <w:rPr>
          <w:rtl/>
        </w:rPr>
        <w:t xml:space="preserve"> وهو لا يتوقف على العلم، بخلاف طريقة المتكلمين والحكماء فإن مطلوبهم العلم</w:t>
      </w:r>
      <w:r w:rsidR="002E2F63">
        <w:rPr>
          <w:rStyle w:val="FootnoteReference"/>
          <w:rtl/>
        </w:rPr>
        <w:footnoteReference w:id="5"/>
      </w:r>
      <w:r>
        <w:rPr>
          <w:rFonts w:hint="cs"/>
          <w:rtl/>
        </w:rPr>
        <w:t>.</w:t>
      </w:r>
      <w:r>
        <w:rPr>
          <w:rtl/>
        </w:rPr>
        <w:t xml:space="preserve"> </w:t>
      </w:r>
    </w:p>
    <w:p w14:paraId="3739903F" w14:textId="77777777" w:rsidR="007849FA" w:rsidRDefault="007849FA" w:rsidP="007849FA">
      <w:pPr>
        <w:pStyle w:val="ListParagraph"/>
        <w:numPr>
          <w:ilvl w:val="1"/>
          <w:numId w:val="26"/>
        </w:numPr>
      </w:pPr>
      <w:r>
        <w:rPr>
          <w:rtl/>
        </w:rPr>
        <w:t xml:space="preserve">فبالنظر الصحيح في الأدلة المذكورة </w:t>
      </w:r>
      <w:r>
        <w:rPr>
          <w:rFonts w:hint="cs"/>
          <w:rtl/>
        </w:rPr>
        <w:t xml:space="preserve">ـــ </w:t>
      </w:r>
      <w:r>
        <w:rPr>
          <w:rtl/>
        </w:rPr>
        <w:t>أي</w:t>
      </w:r>
      <w:r>
        <w:rPr>
          <w:rFonts w:hint="cs"/>
          <w:rtl/>
        </w:rPr>
        <w:t>:</w:t>
      </w:r>
      <w:r>
        <w:rPr>
          <w:rtl/>
        </w:rPr>
        <w:t xml:space="preserve"> بحركة النفس فيما تعقله منها مما من شأنه أن ينتقل به إلى تلك المطلوبات، كالحدوث في الأول، والإحراق في الثاني، والأمر بالصلاة في الثالث </w:t>
      </w:r>
      <w:r>
        <w:rPr>
          <w:rFonts w:hint="cs"/>
          <w:rtl/>
        </w:rPr>
        <w:t xml:space="preserve">ـــ </w:t>
      </w:r>
      <w:r>
        <w:rPr>
          <w:rtl/>
        </w:rPr>
        <w:t>يصل إلى تلك المطلوبات</w:t>
      </w:r>
      <w:r>
        <w:rPr>
          <w:rFonts w:hint="cs"/>
          <w:rtl/>
        </w:rPr>
        <w:t>:</w:t>
      </w:r>
      <w:r>
        <w:rPr>
          <w:rtl/>
        </w:rPr>
        <w:t xml:space="preserve"> </w:t>
      </w:r>
    </w:p>
    <w:p w14:paraId="6B39FEA4" w14:textId="77777777" w:rsidR="007849FA" w:rsidRDefault="007849FA" w:rsidP="007849FA">
      <w:pPr>
        <w:pStyle w:val="ListParagraph"/>
        <w:numPr>
          <w:ilvl w:val="1"/>
          <w:numId w:val="26"/>
        </w:numPr>
      </w:pPr>
      <w:r>
        <w:rPr>
          <w:rtl/>
        </w:rPr>
        <w:t>بأن ت</w:t>
      </w:r>
      <w:r>
        <w:rPr>
          <w:rFonts w:hint="cs"/>
          <w:rtl/>
        </w:rPr>
        <w:t>ُ</w:t>
      </w:r>
      <w:r>
        <w:rPr>
          <w:rtl/>
        </w:rPr>
        <w:t>ر</w:t>
      </w:r>
      <w:r>
        <w:rPr>
          <w:rFonts w:hint="cs"/>
          <w:rtl/>
        </w:rPr>
        <w:t>َ</w:t>
      </w:r>
      <w:r>
        <w:rPr>
          <w:rtl/>
        </w:rPr>
        <w:t>ت</w:t>
      </w:r>
      <w:r>
        <w:rPr>
          <w:rFonts w:hint="cs"/>
          <w:rtl/>
        </w:rPr>
        <w:t>َّ</w:t>
      </w:r>
      <w:r>
        <w:rPr>
          <w:rtl/>
        </w:rPr>
        <w:t>ب هكذا</w:t>
      </w:r>
      <w:r>
        <w:rPr>
          <w:rFonts w:hint="cs"/>
          <w:rtl/>
        </w:rPr>
        <w:t>:</w:t>
      </w:r>
      <w:r>
        <w:rPr>
          <w:rtl/>
        </w:rPr>
        <w:t xml:space="preserve"> </w:t>
      </w:r>
    </w:p>
    <w:p w14:paraId="1CAB754C" w14:textId="2AEAD4B0" w:rsidR="007849FA" w:rsidRDefault="007849FA" w:rsidP="007849FA">
      <w:pPr>
        <w:pStyle w:val="ListParagraph"/>
        <w:numPr>
          <w:ilvl w:val="2"/>
          <w:numId w:val="26"/>
        </w:numPr>
      </w:pPr>
      <w:r>
        <w:rPr>
          <w:rtl/>
        </w:rPr>
        <w:t>العالم حادث</w:t>
      </w:r>
      <w:r>
        <w:rPr>
          <w:rFonts w:hint="cs"/>
          <w:rtl/>
        </w:rPr>
        <w:t>،</w:t>
      </w:r>
      <w:r>
        <w:rPr>
          <w:rtl/>
        </w:rPr>
        <w:t xml:space="preserve"> وكل حادث له صانع</w:t>
      </w:r>
      <w:r>
        <w:rPr>
          <w:rFonts w:hint="cs"/>
          <w:rtl/>
        </w:rPr>
        <w:t>،</w:t>
      </w:r>
      <w:r>
        <w:rPr>
          <w:rtl/>
        </w:rPr>
        <w:t xml:space="preserve"> فالعالم له صانع. </w:t>
      </w:r>
    </w:p>
    <w:p w14:paraId="4F539432" w14:textId="68E19425" w:rsidR="007849FA" w:rsidRDefault="007849FA" w:rsidP="007849FA">
      <w:pPr>
        <w:pStyle w:val="ListParagraph"/>
        <w:numPr>
          <w:ilvl w:val="2"/>
          <w:numId w:val="26"/>
        </w:numPr>
      </w:pPr>
      <w:r>
        <w:rPr>
          <w:rtl/>
        </w:rPr>
        <w:t>النار شيء محرق</w:t>
      </w:r>
      <w:r>
        <w:rPr>
          <w:rFonts w:hint="cs"/>
          <w:rtl/>
        </w:rPr>
        <w:t>،</w:t>
      </w:r>
      <w:r>
        <w:rPr>
          <w:rtl/>
        </w:rPr>
        <w:t xml:space="preserve"> وكل م</w:t>
      </w:r>
      <w:r w:rsidR="00AA7234">
        <w:rPr>
          <w:rFonts w:hint="cs"/>
          <w:rtl/>
        </w:rPr>
        <w:t>حرق</w:t>
      </w:r>
      <w:r>
        <w:rPr>
          <w:rtl/>
        </w:rPr>
        <w:t xml:space="preserve"> له دخان</w:t>
      </w:r>
      <w:r>
        <w:rPr>
          <w:rFonts w:hint="cs"/>
          <w:rtl/>
        </w:rPr>
        <w:t>،</w:t>
      </w:r>
      <w:r>
        <w:rPr>
          <w:rtl/>
        </w:rPr>
        <w:t xml:space="preserve"> فالنار لها دخان. </w:t>
      </w:r>
    </w:p>
    <w:p w14:paraId="6F1D8BA4" w14:textId="77777777" w:rsidR="007849FA" w:rsidRDefault="007849FA" w:rsidP="007849FA">
      <w:pPr>
        <w:pStyle w:val="ListParagraph"/>
        <w:numPr>
          <w:ilvl w:val="2"/>
          <w:numId w:val="26"/>
        </w:numPr>
      </w:pPr>
      <w:r>
        <w:rPr>
          <w:rFonts w:hint="cs"/>
          <w:rtl/>
        </w:rPr>
        <w:t>"</w:t>
      </w:r>
      <w:r>
        <w:rPr>
          <w:rtl/>
        </w:rPr>
        <w:t>أقيموا الصلاة</w:t>
      </w:r>
      <w:r>
        <w:rPr>
          <w:rFonts w:hint="cs"/>
          <w:rtl/>
        </w:rPr>
        <w:t>"</w:t>
      </w:r>
      <w:r>
        <w:rPr>
          <w:rtl/>
        </w:rPr>
        <w:t xml:space="preserve"> أمر بها</w:t>
      </w:r>
      <w:r>
        <w:rPr>
          <w:rFonts w:hint="cs"/>
          <w:rtl/>
        </w:rPr>
        <w:t>،</w:t>
      </w:r>
      <w:r>
        <w:rPr>
          <w:rtl/>
        </w:rPr>
        <w:t xml:space="preserve"> وكل أمر بشيء لوجوبه حقيقة</w:t>
      </w:r>
      <w:r>
        <w:rPr>
          <w:rFonts w:hint="cs"/>
          <w:rtl/>
        </w:rPr>
        <w:t>،</w:t>
      </w:r>
      <w:r>
        <w:rPr>
          <w:rtl/>
        </w:rPr>
        <w:t xml:space="preserve"> ف</w:t>
      </w:r>
      <w:r>
        <w:rPr>
          <w:rFonts w:hint="cs"/>
          <w:rtl/>
        </w:rPr>
        <w:t>ـ"</w:t>
      </w:r>
      <w:r>
        <w:rPr>
          <w:rtl/>
        </w:rPr>
        <w:t>أقيموا الصلاة</w:t>
      </w:r>
      <w:r>
        <w:rPr>
          <w:rFonts w:hint="cs"/>
          <w:rtl/>
        </w:rPr>
        <w:t>"</w:t>
      </w:r>
      <w:r>
        <w:rPr>
          <w:rtl/>
        </w:rPr>
        <w:t xml:space="preserve"> لوجوبها حقيقة</w:t>
      </w:r>
      <w:r>
        <w:rPr>
          <w:rFonts w:hint="cs"/>
          <w:rtl/>
        </w:rPr>
        <w:t>.</w:t>
      </w:r>
      <w:r>
        <w:rPr>
          <w:rtl/>
        </w:rPr>
        <w:t xml:space="preserve"> </w:t>
      </w:r>
    </w:p>
    <w:p w14:paraId="1C109D82" w14:textId="15DC27C8" w:rsidR="007849FA" w:rsidRDefault="007849FA" w:rsidP="007849FA">
      <w:pPr>
        <w:pStyle w:val="ListParagraph"/>
        <w:numPr>
          <w:ilvl w:val="1"/>
          <w:numId w:val="26"/>
        </w:numPr>
      </w:pPr>
      <w:r>
        <w:rPr>
          <w:rtl/>
        </w:rPr>
        <w:t>وقالوا</w:t>
      </w:r>
      <w:r>
        <w:rPr>
          <w:rFonts w:hint="cs"/>
          <w:rtl/>
        </w:rPr>
        <w:t>:</w:t>
      </w:r>
      <w:r>
        <w:rPr>
          <w:rtl/>
        </w:rPr>
        <w:t xml:space="preserve"> </w:t>
      </w:r>
      <w:r>
        <w:rPr>
          <w:rFonts w:hint="cs"/>
          <w:rtl/>
        </w:rPr>
        <w:t>"</w:t>
      </w:r>
      <w:r>
        <w:rPr>
          <w:rtl/>
        </w:rPr>
        <w:t>يمكن التوصل</w:t>
      </w:r>
      <w:r>
        <w:rPr>
          <w:rFonts w:hint="cs"/>
          <w:rtl/>
        </w:rPr>
        <w:t>"</w:t>
      </w:r>
      <w:r>
        <w:rPr>
          <w:rtl/>
        </w:rPr>
        <w:t xml:space="preserve"> دون </w:t>
      </w:r>
      <w:r>
        <w:rPr>
          <w:rFonts w:hint="cs"/>
          <w:rtl/>
        </w:rPr>
        <w:t>"</w:t>
      </w:r>
      <w:r>
        <w:rPr>
          <w:rtl/>
        </w:rPr>
        <w:t>يتوصل</w:t>
      </w:r>
      <w:r>
        <w:rPr>
          <w:rFonts w:hint="cs"/>
          <w:rtl/>
        </w:rPr>
        <w:t>"؛</w:t>
      </w:r>
      <w:r>
        <w:rPr>
          <w:rtl/>
        </w:rPr>
        <w:t xml:space="preserve"> لأن الشيء يكون دليلاً وإن لم يوجد النظر المتوص</w:t>
      </w:r>
      <w:r>
        <w:rPr>
          <w:rFonts w:hint="cs"/>
          <w:rtl/>
        </w:rPr>
        <w:t>َّ</w:t>
      </w:r>
      <w:r>
        <w:rPr>
          <w:rtl/>
        </w:rPr>
        <w:t>ل به</w:t>
      </w:r>
      <w:r w:rsidR="00727F6B">
        <w:rPr>
          <w:rStyle w:val="FootnoteReference"/>
          <w:rtl/>
        </w:rPr>
        <w:footnoteReference w:id="6"/>
      </w:r>
      <w:r>
        <w:rPr>
          <w:rFonts w:hint="cs"/>
          <w:rtl/>
        </w:rPr>
        <w:t>.</w:t>
      </w:r>
    </w:p>
    <w:p w14:paraId="7F378E73" w14:textId="2E3BB08A" w:rsidR="007849FA" w:rsidRDefault="007849FA" w:rsidP="007849FA">
      <w:pPr>
        <w:pStyle w:val="ListParagraph"/>
        <w:numPr>
          <w:ilvl w:val="0"/>
          <w:numId w:val="26"/>
        </w:numPr>
      </w:pPr>
      <w:r>
        <w:rPr>
          <w:rtl/>
        </w:rPr>
        <w:lastRenderedPageBreak/>
        <w:t>وخرج</w:t>
      </w:r>
      <w:r>
        <w:rPr>
          <w:rFonts w:hint="cs"/>
          <w:rtl/>
        </w:rPr>
        <w:t>:</w:t>
      </w:r>
    </w:p>
    <w:p w14:paraId="6F6207AC" w14:textId="2831CD80" w:rsidR="007849FA" w:rsidRDefault="007849FA" w:rsidP="007849FA">
      <w:pPr>
        <w:pStyle w:val="ListParagraph"/>
        <w:numPr>
          <w:ilvl w:val="1"/>
          <w:numId w:val="26"/>
        </w:numPr>
      </w:pPr>
      <w:r>
        <w:rPr>
          <w:rtl/>
        </w:rPr>
        <w:t>ب</w:t>
      </w:r>
      <w:r>
        <w:rPr>
          <w:rFonts w:hint="cs"/>
          <w:rtl/>
        </w:rPr>
        <w:t>ـ"</w:t>
      </w:r>
      <w:r>
        <w:rPr>
          <w:rtl/>
        </w:rPr>
        <w:t>صحيح النظر</w:t>
      </w:r>
      <w:r>
        <w:rPr>
          <w:rFonts w:hint="cs"/>
          <w:rtl/>
        </w:rPr>
        <w:t>"</w:t>
      </w:r>
      <w:r>
        <w:rPr>
          <w:rtl/>
        </w:rPr>
        <w:t xml:space="preserve"> فاسده</w:t>
      </w:r>
      <w:r>
        <w:rPr>
          <w:rFonts w:hint="cs"/>
          <w:rtl/>
        </w:rPr>
        <w:t>،</w:t>
      </w:r>
      <w:r>
        <w:rPr>
          <w:rtl/>
        </w:rPr>
        <w:t xml:space="preserve"> فلا يمكن التوصل به إلى المطلوب</w:t>
      </w:r>
      <w:r>
        <w:rPr>
          <w:rFonts w:hint="cs"/>
          <w:rtl/>
        </w:rPr>
        <w:t>؛</w:t>
      </w:r>
      <w:r>
        <w:rPr>
          <w:rtl/>
        </w:rPr>
        <w:t xml:space="preserve"> لانتفاء وجه الدلالة عنه وإن أدى إليه بواسطة اعتقاد أو ظن</w:t>
      </w:r>
      <w:r w:rsidR="003D4214">
        <w:rPr>
          <w:rStyle w:val="FootnoteReference"/>
          <w:rtl/>
        </w:rPr>
        <w:footnoteReference w:id="7"/>
      </w:r>
      <w:r w:rsidR="00CF50D0">
        <w:rPr>
          <w:rFonts w:hint="cs"/>
          <w:rtl/>
        </w:rPr>
        <w:t>.</w:t>
      </w:r>
    </w:p>
    <w:p w14:paraId="1BF6B99B" w14:textId="15B4E340" w:rsidR="007849FA" w:rsidRDefault="007849FA" w:rsidP="007849FA">
      <w:pPr>
        <w:pStyle w:val="ListParagraph"/>
        <w:numPr>
          <w:ilvl w:val="1"/>
          <w:numId w:val="26"/>
        </w:numPr>
      </w:pPr>
      <w:r>
        <w:rPr>
          <w:rtl/>
        </w:rPr>
        <w:t>وب</w:t>
      </w:r>
      <w:r>
        <w:rPr>
          <w:rFonts w:hint="cs"/>
          <w:rtl/>
        </w:rPr>
        <w:t>ـ"</w:t>
      </w:r>
      <w:r>
        <w:rPr>
          <w:rtl/>
        </w:rPr>
        <w:t>الخبري</w:t>
      </w:r>
      <w:r>
        <w:rPr>
          <w:rFonts w:hint="cs"/>
          <w:rtl/>
        </w:rPr>
        <w:t>"</w:t>
      </w:r>
      <w:r>
        <w:rPr>
          <w:rtl/>
        </w:rPr>
        <w:t xml:space="preserve"> المطلوب التصوري، فيتوصل إليه بالحد</w:t>
      </w:r>
      <w:r>
        <w:rPr>
          <w:rFonts w:hint="cs"/>
          <w:rtl/>
        </w:rPr>
        <w:t>،</w:t>
      </w:r>
      <w:r>
        <w:rPr>
          <w:rtl/>
        </w:rPr>
        <w:t xml:space="preserve"> بأن ي</w:t>
      </w:r>
      <w:r>
        <w:rPr>
          <w:rFonts w:hint="cs"/>
          <w:rtl/>
        </w:rPr>
        <w:t>ُ</w:t>
      </w:r>
      <w:r>
        <w:rPr>
          <w:rtl/>
        </w:rPr>
        <w:t>ت</w:t>
      </w:r>
      <w:r>
        <w:rPr>
          <w:rFonts w:hint="cs"/>
          <w:rtl/>
        </w:rPr>
        <w:t>َ</w:t>
      </w:r>
      <w:r>
        <w:rPr>
          <w:rtl/>
        </w:rPr>
        <w:t>صو</w:t>
      </w:r>
      <w:r>
        <w:rPr>
          <w:rFonts w:hint="cs"/>
          <w:rtl/>
        </w:rPr>
        <w:t>ّ</w:t>
      </w:r>
      <w:r>
        <w:rPr>
          <w:rtl/>
        </w:rPr>
        <w:t>ر بتصو</w:t>
      </w:r>
      <w:r>
        <w:rPr>
          <w:rFonts w:hint="cs"/>
          <w:rtl/>
        </w:rPr>
        <w:t>ُّ</w:t>
      </w:r>
      <w:r>
        <w:rPr>
          <w:rtl/>
        </w:rPr>
        <w:t>ر</w:t>
      </w:r>
      <w:r>
        <w:rPr>
          <w:rFonts w:hint="cs"/>
          <w:rtl/>
        </w:rPr>
        <w:t>ِ</w:t>
      </w:r>
      <w:r>
        <w:rPr>
          <w:rtl/>
        </w:rPr>
        <w:t>ه</w:t>
      </w:r>
      <w:r>
        <w:rPr>
          <w:rFonts w:hint="cs"/>
          <w:rtl/>
        </w:rPr>
        <w:t>،</w:t>
      </w:r>
      <w:r>
        <w:rPr>
          <w:rtl/>
        </w:rPr>
        <w:t xml:space="preserve"> كالحيوان الناطق حد</w:t>
      </w:r>
      <w:r>
        <w:rPr>
          <w:rFonts w:hint="cs"/>
          <w:rtl/>
        </w:rPr>
        <w:t>ًّ</w:t>
      </w:r>
      <w:r>
        <w:rPr>
          <w:rtl/>
        </w:rPr>
        <w:t>ا للإنسان</w:t>
      </w:r>
      <w:r>
        <w:rPr>
          <w:rFonts w:hint="cs"/>
          <w:rtl/>
        </w:rPr>
        <w:t>"</w:t>
      </w:r>
      <w:r>
        <w:rPr>
          <w:rStyle w:val="FootnoteReference"/>
          <w:rtl/>
        </w:rPr>
        <w:footnoteReference w:id="8"/>
      </w:r>
      <w:r>
        <w:rPr>
          <w:rtl/>
        </w:rPr>
        <w:t>.</w:t>
      </w:r>
    </w:p>
    <w:p w14:paraId="5B61D78A" w14:textId="77777777" w:rsidR="00837C84" w:rsidRDefault="00837C84" w:rsidP="00837C84">
      <w:pPr>
        <w:rPr>
          <w:rtl/>
        </w:rPr>
      </w:pPr>
    </w:p>
    <w:p w14:paraId="2B7D823E" w14:textId="77777777" w:rsidR="00837C84" w:rsidRPr="007849FA" w:rsidRDefault="00837C84" w:rsidP="00837C84">
      <w:pPr>
        <w:rPr>
          <w:rtl/>
        </w:rPr>
      </w:pPr>
    </w:p>
    <w:p w14:paraId="55B70DA1" w14:textId="77777777" w:rsidR="007849FA" w:rsidRDefault="007849FA" w:rsidP="007849FA">
      <w:pPr>
        <w:pStyle w:val="Heading5"/>
        <w:rPr>
          <w:rtl/>
        </w:rPr>
      </w:pPr>
      <w:r>
        <w:rPr>
          <w:rtl/>
        </w:rPr>
        <w:t>والعلم عندنا عقبه مكتسب في الأصح</w:t>
      </w:r>
    </w:p>
    <w:p w14:paraId="7E569F4B" w14:textId="128B2F33" w:rsidR="0012250B" w:rsidRDefault="007357E7" w:rsidP="007357E7">
      <w:r>
        <w:rPr>
          <w:rFonts w:hint="cs"/>
          <w:rtl/>
        </w:rPr>
        <w:t xml:space="preserve">قال الشيخ زكريا الأنصاري في شرحه: </w:t>
      </w:r>
      <w:r w:rsidR="0012250B">
        <w:rPr>
          <w:rFonts w:hint="cs"/>
          <w:rtl/>
        </w:rPr>
        <w:t>"</w:t>
      </w:r>
      <w:r w:rsidR="0012250B" w:rsidRPr="0012250B">
        <w:rPr>
          <w:rtl/>
        </w:rPr>
        <w:t xml:space="preserve">(والعلم) بالمطلوب الحاصل </w:t>
      </w:r>
      <w:r w:rsidR="0012250B">
        <w:rPr>
          <w:rFonts w:hint="cs"/>
          <w:rtl/>
        </w:rPr>
        <w:t xml:space="preserve">ـــ </w:t>
      </w:r>
      <w:r w:rsidR="0012250B" w:rsidRPr="0012250B">
        <w:rPr>
          <w:rtl/>
        </w:rPr>
        <w:t xml:space="preserve">(عندنا) أيها الأشاعرة </w:t>
      </w:r>
      <w:r w:rsidR="0012250B">
        <w:rPr>
          <w:rFonts w:hint="cs"/>
          <w:rtl/>
        </w:rPr>
        <w:t xml:space="preserve">ـــ: </w:t>
      </w:r>
    </w:p>
    <w:p w14:paraId="127C67A0" w14:textId="5C2A05C4" w:rsidR="0012250B" w:rsidRDefault="0012250B" w:rsidP="0012250B">
      <w:pPr>
        <w:pStyle w:val="ListParagraph"/>
        <w:numPr>
          <w:ilvl w:val="1"/>
          <w:numId w:val="27"/>
        </w:numPr>
      </w:pPr>
      <w:r w:rsidRPr="0012250B">
        <w:rPr>
          <w:rtl/>
        </w:rPr>
        <w:t xml:space="preserve">(عقبه) </w:t>
      </w:r>
      <w:r>
        <w:rPr>
          <w:rFonts w:hint="cs"/>
          <w:rtl/>
        </w:rPr>
        <w:t xml:space="preserve">ـــ </w:t>
      </w:r>
      <w:r w:rsidRPr="0012250B">
        <w:rPr>
          <w:rtl/>
        </w:rPr>
        <w:t>أي</w:t>
      </w:r>
      <w:r>
        <w:rPr>
          <w:rFonts w:hint="cs"/>
          <w:rtl/>
        </w:rPr>
        <w:t>:</w:t>
      </w:r>
      <w:r w:rsidRPr="0012250B">
        <w:rPr>
          <w:rtl/>
        </w:rPr>
        <w:t xml:space="preserve"> عقب صحيح النظر </w:t>
      </w:r>
      <w:r>
        <w:rPr>
          <w:rFonts w:hint="cs"/>
          <w:rtl/>
        </w:rPr>
        <w:t xml:space="preserve">ـــ: </w:t>
      </w:r>
    </w:p>
    <w:p w14:paraId="74B72FF3" w14:textId="7675EDA6" w:rsidR="0012250B" w:rsidRDefault="0012250B" w:rsidP="0012250B">
      <w:pPr>
        <w:pStyle w:val="ListParagraph"/>
        <w:numPr>
          <w:ilvl w:val="2"/>
          <w:numId w:val="27"/>
        </w:numPr>
      </w:pPr>
      <w:r w:rsidRPr="0012250B">
        <w:rPr>
          <w:rtl/>
        </w:rPr>
        <w:lastRenderedPageBreak/>
        <w:t>عادة</w:t>
      </w:r>
      <w:r w:rsidR="002F111B">
        <w:rPr>
          <w:rStyle w:val="FootnoteReference"/>
          <w:rtl/>
        </w:rPr>
        <w:footnoteReference w:id="9"/>
      </w:r>
      <w:r w:rsidRPr="0012250B">
        <w:rPr>
          <w:rtl/>
        </w:rPr>
        <w:t xml:space="preserve"> عند الأشعري وغيره</w:t>
      </w:r>
      <w:r>
        <w:rPr>
          <w:rFonts w:hint="cs"/>
          <w:rtl/>
        </w:rPr>
        <w:t>،</w:t>
      </w:r>
      <w:r w:rsidRPr="0012250B">
        <w:rPr>
          <w:rtl/>
        </w:rPr>
        <w:t xml:space="preserve"> فلا يتخلف إلا خرق</w:t>
      </w:r>
      <w:r>
        <w:rPr>
          <w:rFonts w:hint="cs"/>
          <w:rtl/>
        </w:rPr>
        <w:t>ً</w:t>
      </w:r>
      <w:r w:rsidRPr="0012250B">
        <w:rPr>
          <w:rtl/>
        </w:rPr>
        <w:t>ا للعادة كتخلف الإحراق عن مماسة النار</w:t>
      </w:r>
      <w:r>
        <w:rPr>
          <w:rFonts w:hint="cs"/>
          <w:rtl/>
        </w:rPr>
        <w:t>.</w:t>
      </w:r>
      <w:r w:rsidRPr="0012250B">
        <w:rPr>
          <w:rtl/>
        </w:rPr>
        <w:t xml:space="preserve"> </w:t>
      </w:r>
    </w:p>
    <w:p w14:paraId="09966298" w14:textId="286949EF" w:rsidR="0012250B" w:rsidRDefault="0012250B" w:rsidP="0050025D">
      <w:pPr>
        <w:pStyle w:val="ListParagraph"/>
        <w:numPr>
          <w:ilvl w:val="2"/>
          <w:numId w:val="27"/>
        </w:numPr>
      </w:pPr>
      <w:r w:rsidRPr="0012250B">
        <w:rPr>
          <w:rtl/>
        </w:rPr>
        <w:t>أو لزوم</w:t>
      </w:r>
      <w:r>
        <w:rPr>
          <w:rFonts w:hint="cs"/>
          <w:rtl/>
        </w:rPr>
        <w:t>ً</w:t>
      </w:r>
      <w:r w:rsidRPr="0012250B">
        <w:rPr>
          <w:rtl/>
        </w:rPr>
        <w:t>ا</w:t>
      </w:r>
      <w:r w:rsidR="00443864">
        <w:rPr>
          <w:rStyle w:val="FootnoteReference"/>
          <w:rtl/>
        </w:rPr>
        <w:footnoteReference w:id="10"/>
      </w:r>
      <w:r w:rsidRPr="0012250B">
        <w:rPr>
          <w:rtl/>
        </w:rPr>
        <w:t xml:space="preserve"> عند الإمام الرازي</w:t>
      </w:r>
      <w:r w:rsidR="009A3871">
        <w:rPr>
          <w:rStyle w:val="FootnoteReference"/>
          <w:rtl/>
        </w:rPr>
        <w:footnoteReference w:id="11"/>
      </w:r>
      <w:r w:rsidRPr="0012250B">
        <w:rPr>
          <w:rtl/>
        </w:rPr>
        <w:t xml:space="preserve"> وغيره، فلا ينفك أصلاً</w:t>
      </w:r>
      <w:r w:rsidR="0050025D">
        <w:rPr>
          <w:rFonts w:hint="cs"/>
          <w:rtl/>
        </w:rPr>
        <w:t>.</w:t>
      </w:r>
    </w:p>
    <w:p w14:paraId="2B5B1091" w14:textId="77777777" w:rsidR="0012250B" w:rsidRDefault="0012250B" w:rsidP="0012250B">
      <w:pPr>
        <w:pStyle w:val="ListParagraph"/>
        <w:numPr>
          <w:ilvl w:val="1"/>
          <w:numId w:val="27"/>
        </w:numPr>
      </w:pPr>
      <w:r w:rsidRPr="0012250B">
        <w:rPr>
          <w:rtl/>
        </w:rPr>
        <w:t>(مكتسب) للناظر (في الأصح)</w:t>
      </w:r>
      <w:r>
        <w:rPr>
          <w:rFonts w:hint="cs"/>
          <w:rtl/>
        </w:rPr>
        <w:t>؛</w:t>
      </w:r>
      <w:r>
        <w:rPr>
          <w:rtl/>
        </w:rPr>
        <w:t xml:space="preserve"> لأن حصوله عن نظره المكتسب له</w:t>
      </w:r>
      <w:r>
        <w:rPr>
          <w:rFonts w:hint="cs"/>
          <w:rtl/>
        </w:rPr>
        <w:t>.</w:t>
      </w:r>
      <w:r w:rsidRPr="0012250B">
        <w:rPr>
          <w:rtl/>
        </w:rPr>
        <w:t xml:space="preserve"> </w:t>
      </w:r>
    </w:p>
    <w:p w14:paraId="015E3C84" w14:textId="116CBB26" w:rsidR="0012250B" w:rsidRDefault="0012250B" w:rsidP="0012250B">
      <w:pPr>
        <w:pStyle w:val="ListParagraph"/>
        <w:numPr>
          <w:ilvl w:val="2"/>
          <w:numId w:val="27"/>
        </w:numPr>
      </w:pPr>
      <w:r w:rsidRPr="0012250B">
        <w:rPr>
          <w:rtl/>
        </w:rPr>
        <w:t>وقيل</w:t>
      </w:r>
      <w:r>
        <w:rPr>
          <w:rFonts w:hint="cs"/>
          <w:rtl/>
        </w:rPr>
        <w:t>:</w:t>
      </w:r>
      <w:r w:rsidRPr="0012250B">
        <w:rPr>
          <w:rtl/>
        </w:rPr>
        <w:t xml:space="preserve"> لا</w:t>
      </w:r>
      <w:r w:rsidR="00C069BF">
        <w:rPr>
          <w:rStyle w:val="FootnoteReference"/>
          <w:rtl/>
        </w:rPr>
        <w:footnoteReference w:id="12"/>
      </w:r>
      <w:r>
        <w:rPr>
          <w:rFonts w:hint="cs"/>
          <w:rtl/>
        </w:rPr>
        <w:t>؛</w:t>
      </w:r>
      <w:r w:rsidRPr="0012250B">
        <w:rPr>
          <w:rtl/>
        </w:rPr>
        <w:t xml:space="preserve"> لأن حصوله اضطراري</w:t>
      </w:r>
      <w:r>
        <w:rPr>
          <w:rFonts w:hint="cs"/>
          <w:rtl/>
        </w:rPr>
        <w:t>،</w:t>
      </w:r>
      <w:r w:rsidRPr="0012250B">
        <w:rPr>
          <w:rtl/>
        </w:rPr>
        <w:t xml:space="preserve"> لا قدرة على دفعه</w:t>
      </w:r>
      <w:r>
        <w:rPr>
          <w:rFonts w:hint="cs"/>
          <w:rtl/>
        </w:rPr>
        <w:t>.</w:t>
      </w:r>
      <w:r w:rsidRPr="0012250B">
        <w:rPr>
          <w:rtl/>
        </w:rPr>
        <w:t xml:space="preserve"> </w:t>
      </w:r>
    </w:p>
    <w:p w14:paraId="4D847912" w14:textId="0F69DDE8" w:rsidR="0012250B" w:rsidRDefault="0012250B" w:rsidP="0012250B">
      <w:pPr>
        <w:pStyle w:val="ListParagraph"/>
        <w:numPr>
          <w:ilvl w:val="2"/>
          <w:numId w:val="27"/>
        </w:numPr>
      </w:pPr>
      <w:r w:rsidRPr="0012250B">
        <w:rPr>
          <w:rtl/>
        </w:rPr>
        <w:t>فلا خلاف</w:t>
      </w:r>
      <w:r w:rsidR="009B51AF">
        <w:rPr>
          <w:rStyle w:val="FootnoteReference"/>
          <w:rtl/>
        </w:rPr>
        <w:footnoteReference w:id="13"/>
      </w:r>
      <w:r w:rsidRPr="0012250B">
        <w:rPr>
          <w:rtl/>
        </w:rPr>
        <w:t xml:space="preserve"> إلا في التسمية</w:t>
      </w:r>
      <w:r w:rsidR="001B0FC7">
        <w:rPr>
          <w:rStyle w:val="FootnoteReference"/>
          <w:rtl/>
        </w:rPr>
        <w:footnoteReference w:id="14"/>
      </w:r>
      <w:r>
        <w:rPr>
          <w:rFonts w:hint="cs"/>
          <w:rtl/>
        </w:rPr>
        <w:t>،</w:t>
      </w:r>
      <w:r>
        <w:rPr>
          <w:rtl/>
        </w:rPr>
        <w:t xml:space="preserve"> وهي بالمكتسب أنسب</w:t>
      </w:r>
      <w:r w:rsidR="007B415F">
        <w:rPr>
          <w:rStyle w:val="FootnoteReference"/>
          <w:rtl/>
        </w:rPr>
        <w:footnoteReference w:id="15"/>
      </w:r>
      <w:r>
        <w:rPr>
          <w:rFonts w:hint="cs"/>
          <w:rtl/>
        </w:rPr>
        <w:t>.</w:t>
      </w:r>
    </w:p>
    <w:p w14:paraId="1051D95F" w14:textId="5DB67CC4" w:rsidR="000D5F46" w:rsidRDefault="0012250B" w:rsidP="00100CCC">
      <w:pPr>
        <w:pStyle w:val="ListParagraph"/>
        <w:numPr>
          <w:ilvl w:val="0"/>
          <w:numId w:val="27"/>
        </w:numPr>
      </w:pPr>
      <w:r w:rsidRPr="0012250B">
        <w:rPr>
          <w:rtl/>
        </w:rPr>
        <w:lastRenderedPageBreak/>
        <w:t>وكالعلم فيما ذكر الظن وإن لم يكن بينه وبين أمر ما ارتباط بحيث يمتنع تخلفه عنه عقلاً أو عادة</w:t>
      </w:r>
      <w:r w:rsidR="000D5F46">
        <w:rPr>
          <w:rFonts w:hint="cs"/>
          <w:rtl/>
        </w:rPr>
        <w:t>؛</w:t>
      </w:r>
      <w:r w:rsidRPr="0012250B">
        <w:rPr>
          <w:rtl/>
        </w:rPr>
        <w:t xml:space="preserve"> لأن النتيجة لازمة للقضيتين وإن كانتا ظنيتين</w:t>
      </w:r>
      <w:r w:rsidR="00100CCC">
        <w:rPr>
          <w:rFonts w:hint="cs"/>
          <w:rtl/>
        </w:rPr>
        <w:t xml:space="preserve">، </w:t>
      </w:r>
      <w:r w:rsidRPr="0012250B">
        <w:rPr>
          <w:rtl/>
        </w:rPr>
        <w:t>وزواله بعد حصوله لا يمنع حصوله لزوم</w:t>
      </w:r>
      <w:r w:rsidR="000D5F46">
        <w:rPr>
          <w:rFonts w:hint="cs"/>
          <w:rtl/>
        </w:rPr>
        <w:t>ً</w:t>
      </w:r>
      <w:r w:rsidRPr="0012250B">
        <w:rPr>
          <w:rtl/>
        </w:rPr>
        <w:t>ا أو عادة</w:t>
      </w:r>
      <w:r w:rsidR="000D5F46">
        <w:rPr>
          <w:rFonts w:hint="cs"/>
          <w:rtl/>
        </w:rPr>
        <w:t>.</w:t>
      </w:r>
      <w:r w:rsidRPr="0012250B">
        <w:rPr>
          <w:rtl/>
        </w:rPr>
        <w:t xml:space="preserve"> </w:t>
      </w:r>
    </w:p>
    <w:p w14:paraId="204D905A" w14:textId="7410B72A" w:rsidR="0012250B" w:rsidRDefault="0012250B" w:rsidP="000D5F46">
      <w:pPr>
        <w:pStyle w:val="ListParagraph"/>
        <w:numPr>
          <w:ilvl w:val="0"/>
          <w:numId w:val="27"/>
        </w:numPr>
      </w:pPr>
      <w:r w:rsidRPr="0012250B">
        <w:rPr>
          <w:rtl/>
        </w:rPr>
        <w:t>وخرج ب</w:t>
      </w:r>
      <w:r w:rsidR="000D5F46">
        <w:rPr>
          <w:rFonts w:hint="cs"/>
          <w:rtl/>
        </w:rPr>
        <w:t>ـ"</w:t>
      </w:r>
      <w:r w:rsidRPr="0012250B">
        <w:rPr>
          <w:rtl/>
        </w:rPr>
        <w:t>عندنا</w:t>
      </w:r>
      <w:r w:rsidR="000D5F46">
        <w:rPr>
          <w:rFonts w:hint="cs"/>
          <w:rtl/>
        </w:rPr>
        <w:t>"</w:t>
      </w:r>
      <w:r w:rsidRPr="0012250B">
        <w:rPr>
          <w:rtl/>
        </w:rPr>
        <w:t xml:space="preserve"> ال</w:t>
      </w:r>
      <w:r w:rsidR="00C85043">
        <w:rPr>
          <w:rFonts w:hint="cs"/>
          <w:rtl/>
        </w:rPr>
        <w:t>م</w:t>
      </w:r>
      <w:r w:rsidRPr="0012250B">
        <w:rPr>
          <w:rtl/>
        </w:rPr>
        <w:t>عتزلة</w:t>
      </w:r>
      <w:r w:rsidR="00D268B0">
        <w:rPr>
          <w:rStyle w:val="FootnoteReference"/>
          <w:rtl/>
        </w:rPr>
        <w:footnoteReference w:id="16"/>
      </w:r>
      <w:r w:rsidR="000D5F46">
        <w:rPr>
          <w:rFonts w:hint="cs"/>
          <w:rtl/>
        </w:rPr>
        <w:t>،</w:t>
      </w:r>
      <w:r w:rsidRPr="0012250B">
        <w:rPr>
          <w:rtl/>
        </w:rPr>
        <w:t xml:space="preserve"> فقالوا</w:t>
      </w:r>
      <w:r w:rsidR="000D5F46">
        <w:rPr>
          <w:rFonts w:hint="cs"/>
          <w:rtl/>
        </w:rPr>
        <w:t>:</w:t>
      </w:r>
      <w:r w:rsidRPr="0012250B">
        <w:rPr>
          <w:rtl/>
        </w:rPr>
        <w:t xml:space="preserve"> النظر يولد العلم كتوليد حركة اليد لحركة المفتاح عندهم</w:t>
      </w:r>
      <w:r w:rsidR="00EE3C7F">
        <w:rPr>
          <w:rStyle w:val="FootnoteReference"/>
          <w:rtl/>
        </w:rPr>
        <w:footnoteReference w:id="17"/>
      </w:r>
      <w:r w:rsidRPr="0012250B">
        <w:rPr>
          <w:rtl/>
        </w:rPr>
        <w:t>، وعلى وزانه يقال</w:t>
      </w:r>
      <w:r w:rsidR="000D5F46">
        <w:rPr>
          <w:rFonts w:hint="cs"/>
          <w:rtl/>
        </w:rPr>
        <w:t>:</w:t>
      </w:r>
      <w:r w:rsidRPr="0012250B">
        <w:rPr>
          <w:rtl/>
        </w:rPr>
        <w:t xml:space="preserve"> الظن الحاصل متولد عن النظر عندهم</w:t>
      </w:r>
      <w:r>
        <w:rPr>
          <w:rFonts w:hint="cs"/>
          <w:rtl/>
        </w:rPr>
        <w:t>"</w:t>
      </w:r>
      <w:r>
        <w:rPr>
          <w:rStyle w:val="FootnoteReference"/>
          <w:rtl/>
        </w:rPr>
        <w:footnoteReference w:id="18"/>
      </w:r>
      <w:r>
        <w:rPr>
          <w:rFonts w:hint="cs"/>
          <w:rtl/>
        </w:rPr>
        <w:t>.</w:t>
      </w:r>
    </w:p>
    <w:p w14:paraId="2CF9C41C" w14:textId="433454CB" w:rsidR="00670143" w:rsidRDefault="00EF035D" w:rsidP="008C0C4E">
      <w:pPr>
        <w:ind w:firstLine="0"/>
        <w:rPr>
          <w:rtl/>
        </w:rPr>
      </w:pPr>
      <w:r>
        <w:rPr>
          <w:rFonts w:hint="cs"/>
          <w:rtl/>
        </w:rPr>
        <w:lastRenderedPageBreak/>
        <w:t>قال شيخ الإسلام ابن تيمية</w:t>
      </w:r>
      <w:r w:rsidR="00B31C53">
        <w:rPr>
          <w:rFonts w:hint="cs"/>
          <w:rtl/>
        </w:rPr>
        <w:t>: "</w:t>
      </w:r>
      <w:r w:rsidR="0083652B">
        <w:rPr>
          <w:rtl/>
        </w:rPr>
        <w:t>وقد تنازع أهل الكلام في حصول العلم في القلب عقب النظر في الدليل فقال بعضهم: ذلك على سبيل التولد. وقال المنكرون للتولد: بل ذلك بفعل الله تعالى. والنظر إما متضمن للعلم وإما موجب له. وهذا ينصره المنتسبون للسنة من المتكلمين ومن وافقهم من الفقهاء من أصحاب مالك والشافعي وأحمد وغيرهم</w:t>
      </w:r>
      <w:r w:rsidR="009D0E75">
        <w:rPr>
          <w:rFonts w:hint="cs"/>
          <w:rtl/>
        </w:rPr>
        <w:t>.</w:t>
      </w:r>
      <w:r w:rsidR="0083652B">
        <w:rPr>
          <w:rtl/>
        </w:rPr>
        <w:t xml:space="preserve"> وقالت المتفلسفة: بل ذلك يحصل بطريق الفيض من العقل الفعال عند استعداد النفس لقبول الفيض. وقد يزعمون أن العقل الفعال هو جبريل. فأما قول القائلين</w:t>
      </w:r>
      <w:r w:rsidR="00FA6742">
        <w:rPr>
          <w:rFonts w:hint="cs"/>
          <w:rtl/>
        </w:rPr>
        <w:t xml:space="preserve">: </w:t>
      </w:r>
      <w:r w:rsidR="0083652B">
        <w:rPr>
          <w:rtl/>
        </w:rPr>
        <w:t>إن ذلك بفعل الله</w:t>
      </w:r>
      <w:r w:rsidR="00FA6742">
        <w:rPr>
          <w:rFonts w:hint="cs"/>
          <w:rtl/>
        </w:rPr>
        <w:t>،</w:t>
      </w:r>
      <w:r w:rsidR="0083652B">
        <w:rPr>
          <w:rtl/>
        </w:rPr>
        <w:t xml:space="preserve"> فهو صحيح بناء على أن الله هو معلم كل علم وخالق كل شيء؛ لكن هذا كلام مجمل ليس فيه بيان لنفس السبب</w:t>
      </w:r>
      <w:r w:rsidR="007E714F">
        <w:rPr>
          <w:rFonts w:hint="cs"/>
          <w:rtl/>
        </w:rPr>
        <w:t xml:space="preserve"> </w:t>
      </w:r>
      <w:r w:rsidR="007E714F">
        <w:rPr>
          <w:rtl/>
        </w:rPr>
        <w:t>الخاص</w:t>
      </w:r>
      <w:r w:rsidR="00E4738F">
        <w:rPr>
          <w:rFonts w:hint="cs"/>
          <w:rtl/>
        </w:rPr>
        <w:t>،</w:t>
      </w:r>
      <w:r w:rsidR="007E714F">
        <w:rPr>
          <w:rtl/>
        </w:rPr>
        <w:t xml:space="preserve"> وأما قول القائلين بالتولد: فبعضه حق وبعضه باطل</w:t>
      </w:r>
      <w:r w:rsidR="00E4738F">
        <w:rPr>
          <w:rFonts w:hint="cs"/>
          <w:rtl/>
        </w:rPr>
        <w:t>،</w:t>
      </w:r>
      <w:r w:rsidR="007E714F">
        <w:rPr>
          <w:rtl/>
        </w:rPr>
        <w:t xml:space="preserve"> فإن كان دعواهم أن العلم المتولد هو حاصل بمجرد قدرة العبد؛ فذلك باطل قطع</w:t>
      </w:r>
      <w:r w:rsidR="00452174">
        <w:rPr>
          <w:rFonts w:hint="cs"/>
          <w:rtl/>
        </w:rPr>
        <w:t>ًا</w:t>
      </w:r>
      <w:r w:rsidR="007E714F">
        <w:rPr>
          <w:rtl/>
        </w:rPr>
        <w:t xml:space="preserve"> ولكن هو حاصل بأمرين: قدرة العبد والسبب الآخر كالقوة التي في السهم والقبول الذي في المحل. ولا ريب أن النظر هو بسبب ولكن الشأن فيما به يتم حصول العلم. وأما زعم المتفلسفة أنه بالعقل الفعال فمن الخرافات التي لا دليل عليها. وأبطل من ذلك زعمهم: أن ذلك هو جبريل وزعمهم: أن كل ما يحصل في عالم العناصر من الصور الجسمانية وكمالاتها: فهو من فيضه وبسببه فهو من أبطل الباطل. ولكن إضافتهم ذلك إلى أمور روحانية: صحيح في الجملة. فإن الله سبحانه وتعالى يدبر أمر السموات والأرض بملائكته التي هي السفراء في أمره ولفظ </w:t>
      </w:r>
      <w:r w:rsidR="000D20D4">
        <w:rPr>
          <w:rFonts w:hint="cs"/>
          <w:rtl/>
        </w:rPr>
        <w:t>(</w:t>
      </w:r>
      <w:r w:rsidR="007E714F">
        <w:rPr>
          <w:rtl/>
        </w:rPr>
        <w:t>الملك</w:t>
      </w:r>
      <w:r w:rsidR="000D20D4">
        <w:rPr>
          <w:rFonts w:hint="cs"/>
          <w:rtl/>
          <w:lang w:bidi="ar-SA"/>
        </w:rPr>
        <w:t>)</w:t>
      </w:r>
      <w:r w:rsidR="007E714F">
        <w:rPr>
          <w:rtl/>
        </w:rPr>
        <w:t xml:space="preserve"> يدل على ذلك. وبذلك أخبرت الأنبياء وقد شهد الكتاب والسنة من ذلك بما لا يتسع هذا الموضع لذكره كما ذكره النبي </w:t>
      </w:r>
      <w:r w:rsidR="007E714F">
        <w:rPr>
          <w:rFonts w:hint="cs"/>
          <w:rtl/>
        </w:rPr>
        <w:t>ﷺ</w:t>
      </w:r>
      <w:r w:rsidR="007E714F">
        <w:rPr>
          <w:rtl/>
        </w:rPr>
        <w:t xml:space="preserve"> في ملائكة تخليق الجنين و</w:t>
      </w:r>
      <w:r w:rsidR="007E714F">
        <w:rPr>
          <w:rFonts w:hint="eastAsia"/>
          <w:rtl/>
        </w:rPr>
        <w:t>غيره</w:t>
      </w:r>
      <w:r w:rsidR="007E714F">
        <w:rPr>
          <w:rtl/>
        </w:rPr>
        <w:t xml:space="preserve">. وأما تخصيص روح واحد متصل بفلك القمر يكون هو رب هذا العالم فهذا باطل. وليس هذا موضع استقصاء ذلك ولكن لا بد أن يعلم أن المبدأ في شعور النفس وحركتها: هم الملائكة أو </w:t>
      </w:r>
      <w:r w:rsidR="007E714F">
        <w:rPr>
          <w:rtl/>
        </w:rPr>
        <w:lastRenderedPageBreak/>
        <w:t>الشياطين فالملك يلقي التصديق بالحق والأمر بالخير والشيطان يلقي التكذيب بالحق والأمر بالش</w:t>
      </w:r>
      <w:r w:rsidR="007E714F">
        <w:rPr>
          <w:rFonts w:hint="eastAsia"/>
          <w:rtl/>
        </w:rPr>
        <w:t>ر</w:t>
      </w:r>
      <w:r w:rsidR="007E714F">
        <w:rPr>
          <w:rtl/>
        </w:rPr>
        <w:t>. والتصديق والتكذيب مقرونان بنظر الإنسان؛ كما أن الأمر والنهي مقرونان بإرادته</w:t>
      </w:r>
      <w:r w:rsidR="00670143">
        <w:rPr>
          <w:rFonts w:hint="cs"/>
          <w:rtl/>
        </w:rPr>
        <w:t xml:space="preserve"> </w:t>
      </w:r>
      <w:r w:rsidR="00670143">
        <w:rPr>
          <w:rtl/>
        </w:rPr>
        <w:t>فإذا كان النظر في دليل هاد - كالقرآن - وسلم من معارضات الشيطان</w:t>
      </w:r>
      <w:r w:rsidR="00EC64F2">
        <w:rPr>
          <w:rFonts w:hint="cs"/>
          <w:rtl/>
        </w:rPr>
        <w:t xml:space="preserve"> </w:t>
      </w:r>
      <w:r w:rsidR="00670143">
        <w:rPr>
          <w:rtl/>
        </w:rPr>
        <w:t>تضمن ذلك النظر العلم والهدى. ولهذا أمر العبد بالاستعاذة من الشيطان الرجيم عند القراءة. وإذا كان النظر في دليل مضل والناظر يعتقد صحته؛ بأن تكون مقدمتاه أو إحداهما متضمنة للباطل أو تكون المقدمات صحيحة لكن التأليف ليس بمستقيم: فإنه يصير في القلب بذلك اعتقاد فاسد وهو غالب شبهات أهل الباطل المخالفين للكتاب والسنة من المتفلسفة والمتكلمين ونحوهم. فإذا كان الناظر لا بد له من منظور فيه. والنظر في نفس المتصور المطلوب حكمه لا يفيد علم</w:t>
      </w:r>
      <w:r w:rsidR="00ED23F7">
        <w:rPr>
          <w:rFonts w:hint="cs"/>
          <w:rtl/>
        </w:rPr>
        <w:t>ًا</w:t>
      </w:r>
      <w:r w:rsidR="00670143">
        <w:rPr>
          <w:rtl/>
        </w:rPr>
        <w:t>؛ بل ربما خطر له بسبب ذلك النظر أنواع من الشبهات؛ يحسبها أدلة لفرط تعطش القلب إلى معرفة حكم تلك المسألة وتصديق ذلك التصور</w:t>
      </w:r>
      <w:r w:rsidR="00AD7345">
        <w:rPr>
          <w:rFonts w:hint="cs"/>
          <w:rtl/>
        </w:rPr>
        <w:t>"</w:t>
      </w:r>
      <w:r w:rsidR="001A068B">
        <w:rPr>
          <w:rStyle w:val="FootnoteReference"/>
          <w:rtl/>
        </w:rPr>
        <w:footnoteReference w:id="19"/>
      </w:r>
      <w:r w:rsidR="00E940B8">
        <w:rPr>
          <w:rFonts w:hint="cs"/>
          <w:rtl/>
        </w:rPr>
        <w:t>.</w:t>
      </w:r>
    </w:p>
    <w:p w14:paraId="6693EA44" w14:textId="77777777" w:rsidR="00670143" w:rsidRDefault="00670143" w:rsidP="00670143">
      <w:pPr>
        <w:ind w:firstLine="0"/>
        <w:rPr>
          <w:rtl/>
        </w:rPr>
      </w:pPr>
    </w:p>
    <w:p w14:paraId="6C8BE53A" w14:textId="5F3B589D" w:rsidR="00321EC2" w:rsidRDefault="00AD5DEB" w:rsidP="00E940B8">
      <w:pPr>
        <w:ind w:firstLine="0"/>
        <w:rPr>
          <w:rtl/>
        </w:rPr>
      </w:pPr>
      <w:r>
        <w:rPr>
          <w:rFonts w:hint="cs"/>
          <w:rtl/>
        </w:rPr>
        <w:t>وقال أيضًا</w:t>
      </w:r>
      <w:r w:rsidR="00321EC2">
        <w:rPr>
          <w:rFonts w:hint="cs"/>
          <w:rtl/>
        </w:rPr>
        <w:t>: (</w:t>
      </w:r>
      <w:r w:rsidR="00321EC2">
        <w:rPr>
          <w:rtl/>
        </w:rPr>
        <w:t>ما ذكره ابن حزم من أن العلم قد يحصل في القلب لا عن ضرورة ولا نظر، ورده على من يحصره في النوعين</w:t>
      </w:r>
      <w:r w:rsidR="00321EC2">
        <w:rPr>
          <w:rFonts w:hint="cs"/>
          <w:rtl/>
        </w:rPr>
        <w:t>:</w:t>
      </w:r>
      <w:r w:rsidR="00321EC2">
        <w:rPr>
          <w:rtl/>
        </w:rPr>
        <w:t xml:space="preserve"> فمثل هذا قد يكون النزاع فيه لفظي</w:t>
      </w:r>
      <w:r w:rsidR="00321EC2">
        <w:rPr>
          <w:rFonts w:hint="cs"/>
          <w:rtl/>
        </w:rPr>
        <w:t>ًّ</w:t>
      </w:r>
      <w:r w:rsidR="00321EC2">
        <w:rPr>
          <w:rtl/>
        </w:rPr>
        <w:t xml:space="preserve">ا. </w:t>
      </w:r>
    </w:p>
    <w:p w14:paraId="46563686" w14:textId="75B71F3A" w:rsidR="00321EC2" w:rsidRDefault="00321EC2" w:rsidP="00266460">
      <w:pPr>
        <w:rPr>
          <w:rtl/>
        </w:rPr>
      </w:pPr>
      <w:r>
        <w:rPr>
          <w:rtl/>
        </w:rPr>
        <w:t>وذلك أن نافي الحصر</w:t>
      </w:r>
      <w:r>
        <w:rPr>
          <w:rStyle w:val="FootnoteReference"/>
          <w:rtl/>
        </w:rPr>
        <w:footnoteReference w:id="20"/>
      </w:r>
      <w:r>
        <w:rPr>
          <w:rtl/>
        </w:rPr>
        <w:t xml:space="preserve"> قد يريد بالضرورة ما كان عن ضرورة حس، وأولئك</w:t>
      </w:r>
      <w:r>
        <w:rPr>
          <w:rStyle w:val="FootnoteReference"/>
          <w:rtl/>
        </w:rPr>
        <w:footnoteReference w:id="21"/>
      </w:r>
      <w:r>
        <w:rPr>
          <w:rtl/>
        </w:rPr>
        <w:t xml:space="preserve"> يجعلون ما يحصل من العلم الضروري بالحس أحد أنواع العلم الضروري</w:t>
      </w:r>
      <w:r w:rsidR="00266460">
        <w:rPr>
          <w:rFonts w:hint="cs"/>
          <w:rtl/>
        </w:rPr>
        <w:t>،</w:t>
      </w:r>
      <w:r>
        <w:rPr>
          <w:rtl/>
        </w:rPr>
        <w:t xml:space="preserve"> وقد يريد بالضرورة ما يضطر إليه الإنسان بدون نظر في </w:t>
      </w:r>
      <w:r>
        <w:rPr>
          <w:rtl/>
        </w:rPr>
        <w:lastRenderedPageBreak/>
        <w:t>تصوره</w:t>
      </w:r>
      <w:r w:rsidR="00266460">
        <w:rPr>
          <w:rFonts w:hint="cs"/>
          <w:rtl/>
        </w:rPr>
        <w:t xml:space="preserve">، </w:t>
      </w:r>
      <w:r>
        <w:rPr>
          <w:rtl/>
        </w:rPr>
        <w:t>وأولئك</w:t>
      </w:r>
      <w:r w:rsidR="00266460">
        <w:rPr>
          <w:rFonts w:hint="cs"/>
          <w:rtl/>
        </w:rPr>
        <w:t xml:space="preserve"> </w:t>
      </w:r>
      <w:r>
        <w:rPr>
          <w:rtl/>
        </w:rPr>
        <w:t>يريدون بالعلم الضروري والبديهي ما اضطر إليه الإنسان إذا تصور طرفيه، سواء كان ذلك التصور ضروري</w:t>
      </w:r>
      <w:r>
        <w:rPr>
          <w:rFonts w:hint="cs"/>
          <w:rtl/>
        </w:rPr>
        <w:t>ًّ</w:t>
      </w:r>
      <w:r>
        <w:rPr>
          <w:rtl/>
        </w:rPr>
        <w:t>ا أو لم يكن</w:t>
      </w:r>
      <w:r>
        <w:rPr>
          <w:rFonts w:hint="cs"/>
          <w:rtl/>
        </w:rPr>
        <w:t>.</w:t>
      </w:r>
      <w:r>
        <w:rPr>
          <w:rtl/>
        </w:rPr>
        <w:t xml:space="preserve"> </w:t>
      </w:r>
    </w:p>
    <w:p w14:paraId="569C3CEB" w14:textId="02B77EF8" w:rsidR="00321EC2" w:rsidRDefault="00321EC2" w:rsidP="00321EC2">
      <w:pPr>
        <w:rPr>
          <w:rtl/>
        </w:rPr>
      </w:pPr>
      <w:r>
        <w:rPr>
          <w:rtl/>
        </w:rPr>
        <w:t>بل كثير من الناس يقول: إن جميع العلوم ضرورية باعتبار أسبابها، فإن العلم الحاصل بالنظر والكسب والاستدلال هو بعد حصول أسبابه</w:t>
      </w:r>
      <w:r>
        <w:rPr>
          <w:rFonts w:hint="cs"/>
          <w:rtl/>
        </w:rPr>
        <w:t>:</w:t>
      </w:r>
      <w:r>
        <w:rPr>
          <w:rtl/>
        </w:rPr>
        <w:t xml:space="preserve"> ضروري، يضطر إليه الإنسان، وهذا اختيار أبي المعالي وغيره.</w:t>
      </w:r>
    </w:p>
    <w:p w14:paraId="03604BEE" w14:textId="15C445E1" w:rsidR="0012250B" w:rsidRPr="00BC30D8" w:rsidRDefault="00321EC2" w:rsidP="00BC30D8">
      <w:pPr>
        <w:rPr>
          <w:rtl/>
        </w:rPr>
      </w:pPr>
      <w:r>
        <w:rPr>
          <w:rtl/>
        </w:rPr>
        <w:t>وللناس في هذا الباب اصطلاحات متعددة، من لم يعرفها يجعل بينهم نزاع</w:t>
      </w:r>
      <w:r>
        <w:rPr>
          <w:rFonts w:hint="cs"/>
          <w:rtl/>
        </w:rPr>
        <w:t>ً</w:t>
      </w:r>
      <w:r>
        <w:rPr>
          <w:rtl/>
        </w:rPr>
        <w:t>ا معنوي</w:t>
      </w:r>
      <w:r>
        <w:rPr>
          <w:rFonts w:hint="cs"/>
          <w:rtl/>
        </w:rPr>
        <w:t>ًّ</w:t>
      </w:r>
      <w:r>
        <w:rPr>
          <w:rtl/>
        </w:rPr>
        <w:t>ا، وليس كذلك</w:t>
      </w:r>
      <w:r>
        <w:rPr>
          <w:rFonts w:hint="cs"/>
          <w:rtl/>
        </w:rPr>
        <w:t>)</w:t>
      </w:r>
      <w:r>
        <w:rPr>
          <w:rStyle w:val="FootnoteReference"/>
          <w:rtl/>
        </w:rPr>
        <w:footnoteReference w:id="22"/>
      </w:r>
      <w:r>
        <w:rPr>
          <w:rFonts w:hint="cs"/>
          <w:rtl/>
        </w:rPr>
        <w:t>.</w:t>
      </w:r>
      <w:r w:rsidR="0012250B">
        <w:rPr>
          <w:rtl/>
        </w:rPr>
        <w:br w:type="page"/>
      </w:r>
    </w:p>
    <w:p w14:paraId="1B1CBA3E" w14:textId="52C47B23" w:rsidR="00C700DE" w:rsidRDefault="007849FA" w:rsidP="007849FA">
      <w:pPr>
        <w:pStyle w:val="Heading5"/>
        <w:rPr>
          <w:rtl/>
        </w:rPr>
      </w:pPr>
      <w:r>
        <w:rPr>
          <w:rtl/>
        </w:rPr>
        <w:lastRenderedPageBreak/>
        <w:t>والحد ما يميز الشيء عن غيره</w:t>
      </w:r>
      <w:r w:rsidR="00C700DE">
        <w:rPr>
          <w:rFonts w:hint="cs"/>
          <w:rtl/>
        </w:rPr>
        <w:t>،</w:t>
      </w:r>
      <w:r>
        <w:rPr>
          <w:rtl/>
        </w:rPr>
        <w:t xml:space="preserve"> ويقال</w:t>
      </w:r>
      <w:r w:rsidR="00C700DE">
        <w:rPr>
          <w:rtl/>
        </w:rPr>
        <w:t>: الجامع المانع والمطرد المنعكس</w:t>
      </w:r>
      <w:r>
        <w:rPr>
          <w:rtl/>
        </w:rPr>
        <w:t xml:space="preserve">. </w:t>
      </w:r>
    </w:p>
    <w:p w14:paraId="103707B5" w14:textId="15355E03" w:rsidR="009243F7" w:rsidRDefault="009243F7" w:rsidP="009243F7">
      <w:pPr>
        <w:rPr>
          <w:rtl/>
        </w:rPr>
      </w:pPr>
      <w:r>
        <w:rPr>
          <w:rFonts w:hint="cs"/>
          <w:rtl/>
        </w:rPr>
        <w:t>"(</w:t>
      </w:r>
      <w:r w:rsidRPr="009243F7">
        <w:rPr>
          <w:rtl/>
        </w:rPr>
        <w:t>والحد) لغ</w:t>
      </w:r>
      <w:r w:rsidR="00B67966">
        <w:rPr>
          <w:rFonts w:hint="cs"/>
          <w:rtl/>
        </w:rPr>
        <w:t>ةً:</w:t>
      </w:r>
      <w:r w:rsidRPr="009243F7">
        <w:rPr>
          <w:rtl/>
        </w:rPr>
        <w:t xml:space="preserve"> المنع</w:t>
      </w:r>
      <w:r>
        <w:rPr>
          <w:rFonts w:hint="cs"/>
          <w:rtl/>
        </w:rPr>
        <w:t>،</w:t>
      </w:r>
      <w:r w:rsidRPr="009243F7">
        <w:rPr>
          <w:rtl/>
        </w:rPr>
        <w:t xml:space="preserve"> واصطلاح</w:t>
      </w:r>
      <w:r>
        <w:rPr>
          <w:rFonts w:hint="cs"/>
          <w:rtl/>
        </w:rPr>
        <w:t>ً</w:t>
      </w:r>
      <w:r w:rsidRPr="009243F7">
        <w:rPr>
          <w:rtl/>
        </w:rPr>
        <w:t>ا عند الأصوليين</w:t>
      </w:r>
      <w:r>
        <w:rPr>
          <w:rFonts w:hint="cs"/>
          <w:rtl/>
        </w:rPr>
        <w:t>:</w:t>
      </w:r>
      <w:r w:rsidRPr="009243F7">
        <w:rPr>
          <w:rtl/>
        </w:rPr>
        <w:t xml:space="preserve"> (ما يميز الشيء عن غيره)</w:t>
      </w:r>
      <w:r w:rsidR="009D5D6D">
        <w:rPr>
          <w:rStyle w:val="FootnoteReference"/>
          <w:rtl/>
        </w:rPr>
        <w:footnoteReference w:id="23"/>
      </w:r>
      <w:r>
        <w:rPr>
          <w:rFonts w:hint="cs"/>
          <w:rtl/>
        </w:rPr>
        <w:t>،</w:t>
      </w:r>
      <w:r w:rsidRPr="009243F7">
        <w:rPr>
          <w:rtl/>
        </w:rPr>
        <w:t xml:space="preserve"> ولا يميز كذلك إلا ما لا يخرج عنه شيء من أفراد المحدود، ولا يدخل فيه شيء من غيرها، والأول</w:t>
      </w:r>
      <w:r>
        <w:rPr>
          <w:rStyle w:val="FootnoteReference"/>
          <w:rtl/>
        </w:rPr>
        <w:footnoteReference w:id="24"/>
      </w:r>
      <w:r w:rsidRPr="009243F7">
        <w:rPr>
          <w:rtl/>
        </w:rPr>
        <w:t xml:space="preserve"> </w:t>
      </w:r>
      <w:r>
        <w:rPr>
          <w:rFonts w:hint="cs"/>
          <w:rtl/>
        </w:rPr>
        <w:t xml:space="preserve">ـــ </w:t>
      </w:r>
      <w:r w:rsidRPr="009243F7">
        <w:rPr>
          <w:rtl/>
        </w:rPr>
        <w:t xml:space="preserve">وهو من زيادتي </w:t>
      </w:r>
      <w:r>
        <w:rPr>
          <w:rFonts w:hint="cs"/>
          <w:rtl/>
        </w:rPr>
        <w:t xml:space="preserve">ـــ </w:t>
      </w:r>
      <w:r w:rsidRPr="009243F7">
        <w:rPr>
          <w:rtl/>
        </w:rPr>
        <w:t>مبين لمفهوم الحدّ ولهذا زدته</w:t>
      </w:r>
      <w:r>
        <w:rPr>
          <w:rFonts w:hint="cs"/>
          <w:rtl/>
        </w:rPr>
        <w:t>.</w:t>
      </w:r>
      <w:r w:rsidRPr="009243F7">
        <w:rPr>
          <w:rtl/>
        </w:rPr>
        <w:t xml:space="preserve"> </w:t>
      </w:r>
    </w:p>
    <w:p w14:paraId="7086D63C" w14:textId="77777777" w:rsidR="009243F7" w:rsidRDefault="009243F7" w:rsidP="009243F7">
      <w:pPr>
        <w:rPr>
          <w:rtl/>
        </w:rPr>
      </w:pPr>
      <w:r w:rsidRPr="009243F7">
        <w:rPr>
          <w:rtl/>
        </w:rPr>
        <w:t>والثاني لخاصته</w:t>
      </w:r>
      <w:r>
        <w:rPr>
          <w:rFonts w:hint="cs"/>
          <w:rtl/>
        </w:rPr>
        <w:t>،</w:t>
      </w:r>
      <w:r w:rsidRPr="009243F7">
        <w:rPr>
          <w:rtl/>
        </w:rPr>
        <w:t xml:space="preserve"> وهو بمعنى قول القاضي أبي بكر الباقلاني</w:t>
      </w:r>
      <w:r>
        <w:rPr>
          <w:rFonts w:hint="cs"/>
          <w:rtl/>
        </w:rPr>
        <w:t>،</w:t>
      </w:r>
      <w:r w:rsidRPr="009243F7">
        <w:rPr>
          <w:rtl/>
        </w:rPr>
        <w:t xml:space="preserve"> المذكور بقولي</w:t>
      </w:r>
      <w:r>
        <w:rPr>
          <w:rFonts w:hint="cs"/>
          <w:rtl/>
        </w:rPr>
        <w:t>:</w:t>
      </w:r>
      <w:r w:rsidRPr="009243F7">
        <w:rPr>
          <w:rtl/>
        </w:rPr>
        <w:t xml:space="preserve"> (ويقال)</w:t>
      </w:r>
      <w:r>
        <w:rPr>
          <w:rFonts w:hint="cs"/>
          <w:rtl/>
        </w:rPr>
        <w:t>:</w:t>
      </w:r>
      <w:r w:rsidRPr="009243F7">
        <w:rPr>
          <w:rtl/>
        </w:rPr>
        <w:t xml:space="preserve"> الحد (الجامع) </w:t>
      </w:r>
      <w:r>
        <w:rPr>
          <w:rFonts w:hint="cs"/>
          <w:rtl/>
        </w:rPr>
        <w:t xml:space="preserve">ـــ </w:t>
      </w:r>
      <w:r w:rsidRPr="009243F7">
        <w:rPr>
          <w:rtl/>
        </w:rPr>
        <w:t>أي</w:t>
      </w:r>
      <w:r>
        <w:rPr>
          <w:rFonts w:hint="cs"/>
          <w:rtl/>
        </w:rPr>
        <w:t>:</w:t>
      </w:r>
      <w:r w:rsidRPr="009243F7">
        <w:rPr>
          <w:rtl/>
        </w:rPr>
        <w:t xml:space="preserve"> لأفراد المحدود </w:t>
      </w:r>
      <w:r>
        <w:rPr>
          <w:rFonts w:hint="cs"/>
          <w:rtl/>
        </w:rPr>
        <w:t xml:space="preserve">ـــ </w:t>
      </w:r>
      <w:r w:rsidRPr="009243F7">
        <w:rPr>
          <w:rtl/>
        </w:rPr>
        <w:t xml:space="preserve">(المانع) </w:t>
      </w:r>
      <w:r>
        <w:rPr>
          <w:rFonts w:hint="cs"/>
          <w:rtl/>
        </w:rPr>
        <w:t xml:space="preserve">ـــ </w:t>
      </w:r>
      <w:r w:rsidRPr="009243F7">
        <w:rPr>
          <w:rtl/>
        </w:rPr>
        <w:t>أي</w:t>
      </w:r>
      <w:r>
        <w:rPr>
          <w:rFonts w:hint="cs"/>
          <w:rtl/>
        </w:rPr>
        <w:t>:</w:t>
      </w:r>
      <w:r w:rsidRPr="009243F7">
        <w:rPr>
          <w:rtl/>
        </w:rPr>
        <w:t xml:space="preserve"> من دخول غيرها فيه</w:t>
      </w:r>
      <w:r>
        <w:rPr>
          <w:rFonts w:hint="cs"/>
          <w:rtl/>
        </w:rPr>
        <w:t>.</w:t>
      </w:r>
      <w:r w:rsidRPr="009243F7">
        <w:rPr>
          <w:rtl/>
        </w:rPr>
        <w:t xml:space="preserve"> </w:t>
      </w:r>
    </w:p>
    <w:p w14:paraId="4AE414A5" w14:textId="240BF789" w:rsidR="009243F7" w:rsidRDefault="009243F7" w:rsidP="009243F7">
      <w:pPr>
        <w:rPr>
          <w:rtl/>
        </w:rPr>
      </w:pPr>
      <w:r>
        <w:rPr>
          <w:rtl/>
        </w:rPr>
        <w:lastRenderedPageBreak/>
        <w:t>(و)</w:t>
      </w:r>
      <w:r w:rsidR="00AD3B2D">
        <w:rPr>
          <w:rFonts w:hint="cs"/>
          <w:rtl/>
        </w:rPr>
        <w:t xml:space="preserve"> </w:t>
      </w:r>
      <w:r w:rsidRPr="009243F7">
        <w:rPr>
          <w:rtl/>
        </w:rPr>
        <w:t>يقال أيض</w:t>
      </w:r>
      <w:r>
        <w:rPr>
          <w:rFonts w:hint="cs"/>
          <w:rtl/>
        </w:rPr>
        <w:t>ً</w:t>
      </w:r>
      <w:r w:rsidRPr="009243F7">
        <w:rPr>
          <w:rtl/>
        </w:rPr>
        <w:t>ا</w:t>
      </w:r>
      <w:r>
        <w:rPr>
          <w:rFonts w:hint="cs"/>
          <w:rtl/>
        </w:rPr>
        <w:t>:</w:t>
      </w:r>
      <w:r w:rsidRPr="009243F7">
        <w:rPr>
          <w:rtl/>
        </w:rPr>
        <w:t xml:space="preserve"> الحد (المطرد)</w:t>
      </w:r>
      <w:r>
        <w:rPr>
          <w:rFonts w:hint="cs"/>
          <w:rtl/>
        </w:rPr>
        <w:t xml:space="preserve"> </w:t>
      </w:r>
      <w:r w:rsidRPr="009243F7">
        <w:rPr>
          <w:rtl/>
        </w:rPr>
        <w:t xml:space="preserve">أي الذي كلما وجد وجد </w:t>
      </w:r>
      <w:r>
        <w:rPr>
          <w:rFonts w:hint="cs"/>
          <w:rtl/>
        </w:rPr>
        <w:t>ا</w:t>
      </w:r>
      <w:r w:rsidRPr="009243F7">
        <w:rPr>
          <w:rtl/>
        </w:rPr>
        <w:t>لمحدود</w:t>
      </w:r>
      <w:r w:rsidR="009B5D7C">
        <w:rPr>
          <w:rFonts w:hint="cs"/>
          <w:rtl/>
        </w:rPr>
        <w:t xml:space="preserve">، </w:t>
      </w:r>
      <w:r w:rsidRPr="009243F7">
        <w:rPr>
          <w:rtl/>
        </w:rPr>
        <w:t>فلا يدخل فيه شيء من غير أفراد المحدود</w:t>
      </w:r>
      <w:r>
        <w:rPr>
          <w:rFonts w:hint="cs"/>
          <w:rtl/>
        </w:rPr>
        <w:t>،</w:t>
      </w:r>
      <w:r w:rsidRPr="009243F7">
        <w:rPr>
          <w:rtl/>
        </w:rPr>
        <w:t xml:space="preserve"> فيكون مانع</w:t>
      </w:r>
      <w:r>
        <w:rPr>
          <w:rFonts w:hint="cs"/>
          <w:rtl/>
        </w:rPr>
        <w:t>ً</w:t>
      </w:r>
      <w:r w:rsidRPr="009243F7">
        <w:rPr>
          <w:rtl/>
        </w:rPr>
        <w:t>ا (المنعكس) أي</w:t>
      </w:r>
      <w:r>
        <w:rPr>
          <w:rFonts w:hint="cs"/>
          <w:rtl/>
        </w:rPr>
        <w:t>:</w:t>
      </w:r>
      <w:r w:rsidRPr="009243F7">
        <w:rPr>
          <w:rtl/>
        </w:rPr>
        <w:t xml:space="preserve"> الذي كلما وجد المحدود وجد هو</w:t>
      </w:r>
      <w:r w:rsidR="00BA4F7F">
        <w:rPr>
          <w:rStyle w:val="FootnoteReference"/>
          <w:rtl/>
        </w:rPr>
        <w:footnoteReference w:id="25"/>
      </w:r>
      <w:r>
        <w:rPr>
          <w:rFonts w:hint="cs"/>
          <w:rtl/>
        </w:rPr>
        <w:t>،</w:t>
      </w:r>
      <w:r w:rsidRPr="009243F7">
        <w:rPr>
          <w:rtl/>
        </w:rPr>
        <w:t xml:space="preserve"> فلا</w:t>
      </w:r>
      <w:r>
        <w:rPr>
          <w:rFonts w:hint="cs"/>
          <w:rtl/>
        </w:rPr>
        <w:t xml:space="preserve"> </w:t>
      </w:r>
      <w:r>
        <w:rPr>
          <w:rtl/>
        </w:rPr>
        <w:t>يخرج عنه شيء من أفراد المحدود</w:t>
      </w:r>
      <w:r>
        <w:rPr>
          <w:rFonts w:hint="cs"/>
          <w:rtl/>
        </w:rPr>
        <w:t>،</w:t>
      </w:r>
      <w:r>
        <w:rPr>
          <w:rtl/>
        </w:rPr>
        <w:t xml:space="preserve"> فيكون جامع</w:t>
      </w:r>
      <w:r>
        <w:rPr>
          <w:rFonts w:hint="cs"/>
          <w:rtl/>
        </w:rPr>
        <w:t>ً</w:t>
      </w:r>
      <w:r>
        <w:rPr>
          <w:rtl/>
        </w:rPr>
        <w:t>ا</w:t>
      </w:r>
      <w:r w:rsidR="0059525B">
        <w:rPr>
          <w:rStyle w:val="FootnoteReference"/>
          <w:rtl/>
        </w:rPr>
        <w:footnoteReference w:id="26"/>
      </w:r>
      <w:r>
        <w:rPr>
          <w:rFonts w:hint="cs"/>
          <w:rtl/>
        </w:rPr>
        <w:t>.</w:t>
      </w:r>
    </w:p>
    <w:p w14:paraId="7A2E06B6" w14:textId="205E09FE" w:rsidR="00C700DE" w:rsidRDefault="009243F7" w:rsidP="009B5D7C">
      <w:pPr>
        <w:rPr>
          <w:rtl/>
        </w:rPr>
      </w:pPr>
      <w:r>
        <w:rPr>
          <w:rtl/>
        </w:rPr>
        <w:t>فمؤدى العبارتين واحد</w:t>
      </w:r>
      <w:r>
        <w:rPr>
          <w:rFonts w:hint="cs"/>
          <w:rtl/>
        </w:rPr>
        <w:t>،</w:t>
      </w:r>
      <w:r>
        <w:rPr>
          <w:rtl/>
        </w:rPr>
        <w:t xml:space="preserve"> والأولى أوضح</w:t>
      </w:r>
      <w:r w:rsidR="00FD2BF8">
        <w:rPr>
          <w:rStyle w:val="FootnoteReference"/>
          <w:rtl/>
        </w:rPr>
        <w:footnoteReference w:id="27"/>
      </w:r>
      <w:r>
        <w:rPr>
          <w:rFonts w:hint="cs"/>
          <w:rtl/>
        </w:rPr>
        <w:t>،</w:t>
      </w:r>
      <w:r>
        <w:rPr>
          <w:rtl/>
        </w:rPr>
        <w:t xml:space="preserve"> فيصدقان بالحيوان الناطق حد</w:t>
      </w:r>
      <w:r>
        <w:rPr>
          <w:rFonts w:hint="cs"/>
          <w:rtl/>
        </w:rPr>
        <w:t>ًّ</w:t>
      </w:r>
      <w:r>
        <w:rPr>
          <w:rtl/>
        </w:rPr>
        <w:t>ا للإنسان</w:t>
      </w:r>
      <w:r>
        <w:rPr>
          <w:rFonts w:hint="cs"/>
          <w:rtl/>
        </w:rPr>
        <w:t>،</w:t>
      </w:r>
      <w:r>
        <w:rPr>
          <w:rtl/>
        </w:rPr>
        <w:t xml:space="preserve"> بخلاف حدّه بالحيوان الكاتب بالفعل، فإنه غير جامع</w:t>
      </w:r>
      <w:r w:rsidR="009B5D7C">
        <w:rPr>
          <w:rFonts w:hint="cs"/>
          <w:rtl/>
        </w:rPr>
        <w:t xml:space="preserve"> </w:t>
      </w:r>
      <w:r>
        <w:rPr>
          <w:rtl/>
        </w:rPr>
        <w:t>وغير منعكس</w:t>
      </w:r>
      <w:r>
        <w:rPr>
          <w:rStyle w:val="FootnoteReference"/>
          <w:rtl/>
        </w:rPr>
        <w:footnoteReference w:id="28"/>
      </w:r>
      <w:r>
        <w:rPr>
          <w:rtl/>
        </w:rPr>
        <w:t>، وبالحيوان الماشي فإنه غير مانع وغير مطرد</w:t>
      </w:r>
      <w:r>
        <w:rPr>
          <w:rStyle w:val="FootnoteReference"/>
          <w:rtl/>
        </w:rPr>
        <w:footnoteReference w:id="29"/>
      </w:r>
      <w:r w:rsidR="0027677B">
        <w:rPr>
          <w:rFonts w:hint="cs"/>
          <w:rtl/>
        </w:rPr>
        <w:t>"</w:t>
      </w:r>
      <w:r>
        <w:rPr>
          <w:rStyle w:val="FootnoteReference"/>
          <w:rtl/>
        </w:rPr>
        <w:footnoteReference w:id="30"/>
      </w:r>
      <w:r>
        <w:rPr>
          <w:rtl/>
        </w:rPr>
        <w:t>.</w:t>
      </w:r>
    </w:p>
    <w:p w14:paraId="36A15AF6" w14:textId="5EC7D56D" w:rsidR="00F71C52" w:rsidRDefault="00F71C52" w:rsidP="00F71C52">
      <w:pPr>
        <w:rPr>
          <w:rtl/>
        </w:rPr>
      </w:pPr>
      <w:r>
        <w:rPr>
          <w:rFonts w:hint="cs"/>
          <w:rtl/>
        </w:rPr>
        <w:lastRenderedPageBreak/>
        <w:t>وعرف ابن النجار</w:t>
      </w:r>
      <w:r w:rsidR="005C7681">
        <w:rPr>
          <w:rFonts w:hint="cs"/>
          <w:rtl/>
        </w:rPr>
        <w:t xml:space="preserve"> الحدّ</w:t>
      </w:r>
      <w:r w:rsidR="00E53238">
        <w:rPr>
          <w:rFonts w:hint="cs"/>
          <w:rtl/>
        </w:rPr>
        <w:t>َ</w:t>
      </w:r>
      <w:r>
        <w:rPr>
          <w:rFonts w:hint="cs"/>
          <w:rtl/>
        </w:rPr>
        <w:t xml:space="preserve"> بقوله: (</w:t>
      </w:r>
      <w:r w:rsidR="00E53238">
        <w:rPr>
          <w:rFonts w:hint="cs"/>
          <w:rtl/>
        </w:rPr>
        <w:t>الوصف المحيط بموصوفه المميز له عن غيره</w:t>
      </w:r>
      <w:r>
        <w:rPr>
          <w:rFonts w:hint="cs"/>
          <w:rtl/>
        </w:rPr>
        <w:t>)</w:t>
      </w:r>
      <w:r>
        <w:rPr>
          <w:rStyle w:val="FootnoteReference"/>
          <w:rtl/>
        </w:rPr>
        <w:footnoteReference w:id="31"/>
      </w:r>
      <w:r>
        <w:rPr>
          <w:rFonts w:hint="cs"/>
          <w:rtl/>
        </w:rPr>
        <w:t>.</w:t>
      </w:r>
    </w:p>
    <w:p w14:paraId="7D4CC4FA" w14:textId="5B3E3E4C" w:rsidR="00F71C52" w:rsidRDefault="00F71C52" w:rsidP="00F71C52">
      <w:pPr>
        <w:rPr>
          <w:rtl/>
        </w:rPr>
      </w:pPr>
      <w:r>
        <w:rPr>
          <w:rFonts w:hint="cs"/>
          <w:rtl/>
        </w:rPr>
        <w:t xml:space="preserve">وقال العضد في شرحه على مختصر ابن الحاجب: </w:t>
      </w:r>
      <w:r w:rsidR="00A61309">
        <w:rPr>
          <w:rFonts w:hint="cs"/>
          <w:rtl/>
        </w:rPr>
        <w:t>"</w:t>
      </w:r>
      <w:r>
        <w:rPr>
          <w:rtl/>
        </w:rPr>
        <w:t>الحد عند الأصوليين ما يميز الشئ عن غيره</w:t>
      </w:r>
      <w:r>
        <w:rPr>
          <w:rFonts w:hint="cs"/>
          <w:rtl/>
        </w:rPr>
        <w:t>،</w:t>
      </w:r>
      <w:r>
        <w:rPr>
          <w:rtl/>
        </w:rPr>
        <w:t xml:space="preserve"> وينقسم إلى حقيقى ورسمى ولفظى.</w:t>
      </w:r>
    </w:p>
    <w:p w14:paraId="052DB4FE" w14:textId="05CA9D72" w:rsidR="00F71C52" w:rsidRDefault="00F71C52" w:rsidP="00F71C52">
      <w:pPr>
        <w:rPr>
          <w:rtl/>
        </w:rPr>
      </w:pPr>
      <w:r>
        <w:rPr>
          <w:rtl/>
        </w:rPr>
        <w:t>فالحقيقى: ما أنبأ عن ذاتياته الكلية المركبة</w:t>
      </w:r>
      <w:r>
        <w:rPr>
          <w:rFonts w:hint="cs"/>
          <w:rtl/>
        </w:rPr>
        <w:t>،</w:t>
      </w:r>
      <w:r>
        <w:rPr>
          <w:rtl/>
        </w:rPr>
        <w:t xml:space="preserve"> أى</w:t>
      </w:r>
      <w:r>
        <w:rPr>
          <w:rFonts w:hint="cs"/>
          <w:rtl/>
        </w:rPr>
        <w:t>:</w:t>
      </w:r>
      <w:r>
        <w:rPr>
          <w:rtl/>
        </w:rPr>
        <w:t xml:space="preserve"> عن ذاتيات المحدود دون عرضياته.</w:t>
      </w:r>
    </w:p>
    <w:p w14:paraId="458525A7" w14:textId="1A5B0017" w:rsidR="00F71C52" w:rsidRDefault="00F71C52" w:rsidP="00F71C52">
      <w:pPr>
        <w:rPr>
          <w:rtl/>
        </w:rPr>
      </w:pPr>
      <w:r>
        <w:rPr>
          <w:rtl/>
        </w:rPr>
        <w:t>والرسمى: ما أنبأ عن الشئ بلازمه</w:t>
      </w:r>
      <w:r>
        <w:rPr>
          <w:rFonts w:hint="cs"/>
          <w:rtl/>
        </w:rPr>
        <w:t>،</w:t>
      </w:r>
      <w:r>
        <w:rPr>
          <w:rtl/>
        </w:rPr>
        <w:t xml:space="preserve"> كما يقال</w:t>
      </w:r>
      <w:r>
        <w:rPr>
          <w:rFonts w:hint="cs"/>
          <w:rtl/>
        </w:rPr>
        <w:t>:</w:t>
      </w:r>
      <w:r>
        <w:rPr>
          <w:rtl/>
        </w:rPr>
        <w:t xml:space="preserve"> الخمر مائع يقذف بالزبد</w:t>
      </w:r>
      <w:r>
        <w:rPr>
          <w:rFonts w:hint="cs"/>
          <w:rtl/>
        </w:rPr>
        <w:t>،</w:t>
      </w:r>
      <w:r>
        <w:rPr>
          <w:rtl/>
        </w:rPr>
        <w:t xml:space="preserve"> فإن ذلك لازم له عارض بعد تمام حقيقته.</w:t>
      </w:r>
    </w:p>
    <w:p w14:paraId="4E069256" w14:textId="686204A2" w:rsidR="00F71C52" w:rsidRDefault="00F71C52" w:rsidP="004625E9">
      <w:pPr>
        <w:rPr>
          <w:rtl/>
        </w:rPr>
      </w:pPr>
      <w:r>
        <w:rPr>
          <w:rtl/>
        </w:rPr>
        <w:t>واللفظى: ما أنبأ عنه بلفظ أظهر مرادف</w:t>
      </w:r>
      <w:r>
        <w:rPr>
          <w:rFonts w:hint="cs"/>
          <w:rtl/>
        </w:rPr>
        <w:t>،</w:t>
      </w:r>
      <w:r>
        <w:rPr>
          <w:rtl/>
        </w:rPr>
        <w:t xml:space="preserve"> مثل</w:t>
      </w:r>
      <w:r>
        <w:rPr>
          <w:rFonts w:hint="cs"/>
          <w:rtl/>
        </w:rPr>
        <w:t>:</w:t>
      </w:r>
      <w:r>
        <w:rPr>
          <w:rtl/>
        </w:rPr>
        <w:t xml:space="preserve"> الع</w:t>
      </w:r>
      <w:r>
        <w:rPr>
          <w:rFonts w:hint="cs"/>
          <w:rtl/>
        </w:rPr>
        <w:t>ُ</w:t>
      </w:r>
      <w:r>
        <w:rPr>
          <w:rtl/>
        </w:rPr>
        <w:t>قار الخمر</w:t>
      </w:r>
      <w:r w:rsidR="00A61309">
        <w:rPr>
          <w:rFonts w:hint="cs"/>
          <w:rtl/>
        </w:rPr>
        <w:t>"</w:t>
      </w:r>
      <w:r>
        <w:rPr>
          <w:rStyle w:val="FootnoteReference"/>
          <w:rtl/>
        </w:rPr>
        <w:footnoteReference w:id="32"/>
      </w:r>
      <w:r>
        <w:rPr>
          <w:rtl/>
        </w:rPr>
        <w:t>.</w:t>
      </w:r>
    </w:p>
    <w:p w14:paraId="4901C49D" w14:textId="77777777" w:rsidR="00541172" w:rsidRDefault="00541172" w:rsidP="004625E9">
      <w:pPr>
        <w:rPr>
          <w:rtl/>
        </w:rPr>
      </w:pPr>
    </w:p>
    <w:p w14:paraId="0A16298D" w14:textId="4B88F6BA" w:rsidR="00616B8F" w:rsidRDefault="00616B8F" w:rsidP="00F71C52">
      <w:pPr>
        <w:rPr>
          <w:rtl/>
        </w:rPr>
      </w:pPr>
      <w:r>
        <w:rPr>
          <w:rFonts w:hint="cs"/>
          <w:rtl/>
        </w:rPr>
        <w:t>وانتقد شيخ الإسلام المنطقي</w:t>
      </w:r>
      <w:r w:rsidR="00785B29">
        <w:rPr>
          <w:rFonts w:hint="cs"/>
          <w:rtl/>
        </w:rPr>
        <w:t>ين</w:t>
      </w:r>
      <w:r>
        <w:rPr>
          <w:rFonts w:hint="cs"/>
          <w:rtl/>
        </w:rPr>
        <w:t xml:space="preserve"> الذين يقصرون الحد على ذاتيات الشيء، ثم قال: </w:t>
      </w:r>
      <w:r w:rsidR="00A61309">
        <w:rPr>
          <w:rFonts w:hint="cs"/>
          <w:rtl/>
        </w:rPr>
        <w:t>"</w:t>
      </w:r>
      <w:r>
        <w:rPr>
          <w:rtl/>
        </w:rPr>
        <w:t xml:space="preserve">ما </w:t>
      </w:r>
      <w:r>
        <w:rPr>
          <w:rFonts w:hint="cs"/>
          <w:rtl/>
        </w:rPr>
        <w:t>عل</w:t>
      </w:r>
      <w:r w:rsidRPr="00616B8F">
        <w:rPr>
          <w:rtl/>
        </w:rPr>
        <w:t>يه جمهور النظار من المسلمين واليهود والنصارى والمجوس والصابئين والمشركين من أن الحدود مقصودها: التمييز بين المحدود وغيره، وأن ذلك يحصل بالوصف الملازم للمحدود طرد</w:t>
      </w:r>
      <w:r w:rsidR="00785B29">
        <w:rPr>
          <w:rFonts w:hint="cs"/>
          <w:rtl/>
        </w:rPr>
        <w:t>ًا</w:t>
      </w:r>
      <w:r w:rsidRPr="00616B8F">
        <w:rPr>
          <w:rtl/>
        </w:rPr>
        <w:t xml:space="preserve"> وعكس</w:t>
      </w:r>
      <w:r w:rsidR="00785B29">
        <w:rPr>
          <w:rFonts w:hint="cs"/>
          <w:rtl/>
        </w:rPr>
        <w:t>ًا</w:t>
      </w:r>
      <w:r w:rsidRPr="00616B8F">
        <w:rPr>
          <w:rtl/>
        </w:rPr>
        <w:t xml:space="preserve"> الذي يلزم من ثبوته ثبوت المحدود، ومن انت</w:t>
      </w:r>
      <w:r w:rsidR="000220F7">
        <w:rPr>
          <w:rFonts w:hint="cs"/>
          <w:rtl/>
        </w:rPr>
        <w:t>فائه</w:t>
      </w:r>
      <w:r w:rsidRPr="00616B8F">
        <w:rPr>
          <w:rtl/>
        </w:rPr>
        <w:t xml:space="preserve"> انت</w:t>
      </w:r>
      <w:r w:rsidR="000220F7">
        <w:rPr>
          <w:rFonts w:hint="cs"/>
          <w:rtl/>
        </w:rPr>
        <w:t>ف</w:t>
      </w:r>
      <w:r w:rsidRPr="00616B8F">
        <w:rPr>
          <w:rtl/>
        </w:rPr>
        <w:t xml:space="preserve">اؤه، كما هو طريقة نظار المسلمين من جميع الطوائف مثل أبي علي </w:t>
      </w:r>
      <w:r w:rsidR="004A71FD">
        <w:rPr>
          <w:rFonts w:hint="cs"/>
          <w:rtl/>
        </w:rPr>
        <w:t xml:space="preserve">وأبي </w:t>
      </w:r>
      <w:r w:rsidRPr="00616B8F">
        <w:rPr>
          <w:rtl/>
        </w:rPr>
        <w:t>هاشم وأمثالهما، ومثل أبي الحسن الأشعري والقاضي أبي بكر وأبي المعالي الجويني والقاضي أبي يعلى وأبي الوفاء ابن عقيل وأمثالهم</w:t>
      </w:r>
      <w:r>
        <w:rPr>
          <w:rFonts w:hint="cs"/>
          <w:rtl/>
        </w:rPr>
        <w:t>.</w:t>
      </w:r>
    </w:p>
    <w:p w14:paraId="793D4D45" w14:textId="334C18F9" w:rsidR="00616B8F" w:rsidRDefault="00616B8F" w:rsidP="00616B8F">
      <w:pPr>
        <w:rPr>
          <w:rtl/>
        </w:rPr>
      </w:pPr>
      <w:r>
        <w:rPr>
          <w:rtl/>
        </w:rPr>
        <w:lastRenderedPageBreak/>
        <w:t>وأما طريقة أهل المنطق ودعواهم: أن الحد التام مقصوده التعريف بالحقيقة، وأن الحقيقة مؤلفة من الصفات الذاتية الداخلة في المحدود، وهي: الجنس والفصل</w:t>
      </w:r>
      <w:r w:rsidR="009632DB">
        <w:rPr>
          <w:rFonts w:hint="cs"/>
          <w:rtl/>
        </w:rPr>
        <w:t>،</w:t>
      </w:r>
      <w:r>
        <w:rPr>
          <w:rtl/>
        </w:rPr>
        <w:t xml:space="preserve"> وتقسيمهم الصفات اللازمة للموصوف إلى: داخل في الحقيقة وخارج عنها عرضي</w:t>
      </w:r>
      <w:r w:rsidR="009632DB">
        <w:rPr>
          <w:rFonts w:hint="cs"/>
          <w:rtl/>
        </w:rPr>
        <w:t>،</w:t>
      </w:r>
      <w:r>
        <w:rPr>
          <w:rtl/>
        </w:rPr>
        <w:t xml:space="preserve"> وجعل العرضي الخارج عنها اللازم على نوعين: لازم للماهية، ولازم لوجود الماهية، وبناءهم ذلك على أن ماهيات الأشياء التي هي حقائقها ثابتة في الخارج، وهي مغايرة للموجودات المعينة الثابتة في الخارج، وأن الصفات الذاتية تكون متقدمة على الموصوف في الذهن والخارج، وتكون أجزاء سابقة لحقيقة الموصوف في الوجودين: الذهني والخارجي.</w:t>
      </w:r>
    </w:p>
    <w:p w14:paraId="1D91CEF7" w14:textId="7ACFA573" w:rsidR="00616B8F" w:rsidRDefault="00616B8F" w:rsidP="00616B8F">
      <w:pPr>
        <w:rPr>
          <w:rtl/>
        </w:rPr>
      </w:pPr>
      <w:r>
        <w:rPr>
          <w:rtl/>
        </w:rPr>
        <w:t>فهذا ونحوه خطأ عند جماهير العقلاء من نظار الإسلام وغيرهم</w:t>
      </w:r>
      <w:r>
        <w:rPr>
          <w:rFonts w:hint="cs"/>
          <w:rtl/>
        </w:rPr>
        <w:t xml:space="preserve">، </w:t>
      </w:r>
      <w:r w:rsidRPr="00616B8F">
        <w:rPr>
          <w:rtl/>
        </w:rPr>
        <w:t>بل الذي عليه نظار الإسلام أن الصفات تنقسم إلى: لازمة للموصوف لا تفارقه إلا بعدم ذاته، وإلى عارضة له يمكن مفارقتها له مع بقاء ذاته</w:t>
      </w:r>
      <w:r w:rsidR="00A61309">
        <w:rPr>
          <w:rFonts w:hint="cs"/>
          <w:rtl/>
        </w:rPr>
        <w:t>"</w:t>
      </w:r>
      <w:r>
        <w:rPr>
          <w:rStyle w:val="FootnoteReference"/>
          <w:rtl/>
        </w:rPr>
        <w:footnoteReference w:id="33"/>
      </w:r>
      <w:r w:rsidRPr="00616B8F">
        <w:rPr>
          <w:rtl/>
        </w:rPr>
        <w:t>.</w:t>
      </w:r>
    </w:p>
    <w:p w14:paraId="188E04E6" w14:textId="67E9E763" w:rsidR="00616B8F" w:rsidRPr="00C700DE" w:rsidRDefault="00616B8F" w:rsidP="00616B8F">
      <w:pPr>
        <w:rPr>
          <w:rtl/>
        </w:rPr>
      </w:pPr>
      <w:r>
        <w:rPr>
          <w:rFonts w:hint="cs"/>
          <w:rtl/>
        </w:rPr>
        <w:t xml:space="preserve">وقال أيضًا: </w:t>
      </w:r>
      <w:r w:rsidR="00A61309">
        <w:rPr>
          <w:rFonts w:hint="cs"/>
          <w:rtl/>
        </w:rPr>
        <w:t>"</w:t>
      </w:r>
      <w:r w:rsidRPr="00616B8F">
        <w:rPr>
          <w:rtl/>
        </w:rPr>
        <w:t>الصواب ما عليه نظار المسلمين</w:t>
      </w:r>
      <w:r>
        <w:rPr>
          <w:rFonts w:hint="cs"/>
          <w:rtl/>
        </w:rPr>
        <w:t xml:space="preserve"> </w:t>
      </w:r>
      <w:r w:rsidRPr="00616B8F">
        <w:rPr>
          <w:rtl/>
        </w:rPr>
        <w:t>وجماهير العقلاء من أن الحدود بمنزلة الأسماء</w:t>
      </w:r>
      <w:r>
        <w:rPr>
          <w:rFonts w:hint="cs"/>
          <w:rtl/>
        </w:rPr>
        <w:t>،</w:t>
      </w:r>
      <w:r w:rsidRPr="00616B8F">
        <w:rPr>
          <w:rtl/>
        </w:rPr>
        <w:t xml:space="preserve"> وهو تفصيل ما دل عليه الاسم بالإجمال</w:t>
      </w:r>
      <w:r>
        <w:rPr>
          <w:rFonts w:hint="cs"/>
          <w:rtl/>
        </w:rPr>
        <w:t>،</w:t>
      </w:r>
      <w:r w:rsidRPr="00616B8F">
        <w:rPr>
          <w:rtl/>
        </w:rPr>
        <w:t xml:space="preserve"> وأن المطلوب من الحد هو التمييز بين المحدود وغيره</w:t>
      </w:r>
      <w:r>
        <w:rPr>
          <w:rFonts w:hint="cs"/>
          <w:rtl/>
        </w:rPr>
        <w:t>،</w:t>
      </w:r>
      <w:r w:rsidRPr="00616B8F">
        <w:rPr>
          <w:rtl/>
        </w:rPr>
        <w:t xml:space="preserve"> وذلك يكون بالوصف الملازم له طرد</w:t>
      </w:r>
      <w:r>
        <w:rPr>
          <w:rFonts w:hint="cs"/>
          <w:rtl/>
        </w:rPr>
        <w:t>ً</w:t>
      </w:r>
      <w:r w:rsidRPr="00616B8F">
        <w:rPr>
          <w:rtl/>
        </w:rPr>
        <w:t>ا وعكس</w:t>
      </w:r>
      <w:r>
        <w:rPr>
          <w:rFonts w:hint="cs"/>
          <w:rtl/>
        </w:rPr>
        <w:t>ً</w:t>
      </w:r>
      <w:r w:rsidRPr="00616B8F">
        <w:rPr>
          <w:rtl/>
        </w:rPr>
        <w:t>ا بحيث يكون الحد جامع</w:t>
      </w:r>
      <w:r>
        <w:rPr>
          <w:rFonts w:hint="cs"/>
          <w:rtl/>
        </w:rPr>
        <w:t>ً</w:t>
      </w:r>
      <w:r w:rsidRPr="00616B8F">
        <w:rPr>
          <w:rtl/>
        </w:rPr>
        <w:t>ا مانع</w:t>
      </w:r>
      <w:r>
        <w:rPr>
          <w:rFonts w:hint="cs"/>
          <w:rtl/>
        </w:rPr>
        <w:t>ً</w:t>
      </w:r>
      <w:r w:rsidRPr="00616B8F">
        <w:rPr>
          <w:rtl/>
        </w:rPr>
        <w:t>ا</w:t>
      </w:r>
      <w:r w:rsidR="00A61309">
        <w:rPr>
          <w:rFonts w:hint="cs"/>
          <w:rtl/>
        </w:rPr>
        <w:t>"</w:t>
      </w:r>
      <w:r>
        <w:rPr>
          <w:rStyle w:val="FootnoteReference"/>
          <w:rtl/>
        </w:rPr>
        <w:footnoteReference w:id="34"/>
      </w:r>
      <w:r w:rsidRPr="00616B8F">
        <w:rPr>
          <w:rtl/>
        </w:rPr>
        <w:t>.</w:t>
      </w:r>
    </w:p>
    <w:p w14:paraId="4CA0CC31" w14:textId="77777777" w:rsidR="00E246B5" w:rsidRDefault="007849FA" w:rsidP="007849FA">
      <w:pPr>
        <w:pStyle w:val="Heading5"/>
        <w:rPr>
          <w:rtl/>
        </w:rPr>
      </w:pPr>
      <w:r>
        <w:rPr>
          <w:rtl/>
        </w:rPr>
        <w:lastRenderedPageBreak/>
        <w:t>والكلام في الأزل يسمى خطاب</w:t>
      </w:r>
      <w:r w:rsidR="00616B8F">
        <w:rPr>
          <w:rFonts w:hint="cs"/>
          <w:rtl/>
        </w:rPr>
        <w:t>ً</w:t>
      </w:r>
      <w:r>
        <w:rPr>
          <w:rtl/>
        </w:rPr>
        <w:t>ا</w:t>
      </w:r>
      <w:r w:rsidR="009B5D7C">
        <w:rPr>
          <w:rFonts w:hint="cs"/>
          <w:rtl/>
        </w:rPr>
        <w:t>،</w:t>
      </w:r>
      <w:r w:rsidR="00FD5209">
        <w:rPr>
          <w:rtl/>
        </w:rPr>
        <w:t xml:space="preserve"> ويتنوع في الأصح</w:t>
      </w:r>
    </w:p>
    <w:p w14:paraId="4E6E258B" w14:textId="16B0E26A" w:rsidR="00916626" w:rsidRDefault="001104B4" w:rsidP="00A574DB">
      <w:pPr>
        <w:rPr>
          <w:rtl/>
        </w:rPr>
      </w:pPr>
      <w:r>
        <w:rPr>
          <w:rFonts w:hint="cs"/>
          <w:rtl/>
        </w:rPr>
        <w:t xml:space="preserve">قال الشيخ زكريا الأنصاري في شرحه: </w:t>
      </w:r>
      <w:r w:rsidR="00A52AC2">
        <w:rPr>
          <w:rFonts w:hint="cs"/>
          <w:rtl/>
        </w:rPr>
        <w:t>"</w:t>
      </w:r>
      <w:r w:rsidR="00A574DB">
        <w:rPr>
          <w:rtl/>
        </w:rPr>
        <w:t>(والكلام) النفسي (في الأزل يسمى خطاب</w:t>
      </w:r>
      <w:r w:rsidR="00A574DB">
        <w:rPr>
          <w:rFonts w:hint="cs"/>
          <w:rtl/>
        </w:rPr>
        <w:t>ًا</w:t>
      </w:r>
      <w:r w:rsidR="00A574DB">
        <w:rPr>
          <w:rtl/>
        </w:rPr>
        <w:t>) حقيقة في الأصح بتنزيل المعدوم الذي سيوجد منزلة الوجود</w:t>
      </w:r>
      <w:r w:rsidR="00916626">
        <w:rPr>
          <w:rFonts w:hint="cs"/>
          <w:rtl/>
        </w:rPr>
        <w:t>.</w:t>
      </w:r>
    </w:p>
    <w:p w14:paraId="397F73AF" w14:textId="67371652" w:rsidR="00ED60E4" w:rsidRDefault="00A574DB" w:rsidP="00007316">
      <w:pPr>
        <w:rPr>
          <w:rtl/>
        </w:rPr>
      </w:pPr>
      <w:r>
        <w:rPr>
          <w:rtl/>
        </w:rPr>
        <w:t>وقيل</w:t>
      </w:r>
      <w:r w:rsidR="00596D52">
        <w:rPr>
          <w:rFonts w:hint="cs"/>
          <w:rtl/>
        </w:rPr>
        <w:t>:</w:t>
      </w:r>
      <w:r>
        <w:rPr>
          <w:rtl/>
        </w:rPr>
        <w:t xml:space="preserve"> لا يسماه حقيقة</w:t>
      </w:r>
      <w:r w:rsidR="00916626">
        <w:rPr>
          <w:rFonts w:hint="cs"/>
          <w:rtl/>
        </w:rPr>
        <w:t>ُ</w:t>
      </w:r>
      <w:r w:rsidR="00656702">
        <w:rPr>
          <w:rStyle w:val="FootnoteReference"/>
          <w:rtl/>
        </w:rPr>
        <w:footnoteReference w:id="35"/>
      </w:r>
      <w:r>
        <w:rPr>
          <w:rtl/>
        </w:rPr>
        <w:t xml:space="preserve"> لعدم من يخاطب به إذ ذاك، وإنما يسماه حقيقة فيما لا يزال عند وجود من يفهم وإسماعه إياه</w:t>
      </w:r>
      <w:r w:rsidR="00007316">
        <w:rPr>
          <w:rFonts w:hint="cs"/>
          <w:rtl/>
        </w:rPr>
        <w:t>.</w:t>
      </w:r>
    </w:p>
    <w:p w14:paraId="142D10A4" w14:textId="1FE429B7" w:rsidR="00ED60E4" w:rsidRDefault="00A574DB" w:rsidP="00A574DB">
      <w:pPr>
        <w:rPr>
          <w:rtl/>
        </w:rPr>
      </w:pPr>
      <w:r>
        <w:rPr>
          <w:rtl/>
        </w:rPr>
        <w:t>(و) الكلام النفسي في الأزل (يتنوع) إلى أمر ونهي وخبر وغيرها (في الأصح) بالتنزيل السابق</w:t>
      </w:r>
      <w:r w:rsidR="00ED60E4">
        <w:rPr>
          <w:rFonts w:hint="cs"/>
          <w:rtl/>
        </w:rPr>
        <w:t>.</w:t>
      </w:r>
    </w:p>
    <w:p w14:paraId="3913888E" w14:textId="3ACD0B5B" w:rsidR="009703D1" w:rsidRDefault="00A574DB" w:rsidP="00A574DB">
      <w:pPr>
        <w:rPr>
          <w:rtl/>
        </w:rPr>
      </w:pPr>
      <w:r>
        <w:rPr>
          <w:rtl/>
        </w:rPr>
        <w:t>وقيل</w:t>
      </w:r>
      <w:r w:rsidR="00ED60E4">
        <w:rPr>
          <w:rFonts w:hint="cs"/>
          <w:rtl/>
        </w:rPr>
        <w:t>:</w:t>
      </w:r>
      <w:r>
        <w:rPr>
          <w:rtl/>
        </w:rPr>
        <w:t xml:space="preserve"> لا يتنوع إليها لعدم من تتعلق به هذه الأشياء إذ ذاك، وإنما يتنوع إليها فيما لا يزال عند وجود من يتعلق به</w:t>
      </w:r>
      <w:r w:rsidR="005606EB">
        <w:rPr>
          <w:rStyle w:val="FootnoteReference"/>
          <w:rtl/>
        </w:rPr>
        <w:footnoteReference w:id="36"/>
      </w:r>
      <w:r>
        <w:rPr>
          <w:rtl/>
        </w:rPr>
        <w:t xml:space="preserve"> فتكون الأنواع حادثة مع قدم المشترك بينها</w:t>
      </w:r>
      <w:r w:rsidR="00E97E80">
        <w:rPr>
          <w:rStyle w:val="FootnoteReference"/>
          <w:rtl/>
        </w:rPr>
        <w:footnoteReference w:id="37"/>
      </w:r>
      <w:r>
        <w:rPr>
          <w:rtl/>
        </w:rPr>
        <w:t>، وهذا يلزمه محال وهو وجود الجنس مجرد</w:t>
      </w:r>
      <w:r w:rsidR="002B4965">
        <w:rPr>
          <w:rFonts w:hint="cs"/>
          <w:rtl/>
        </w:rPr>
        <w:t>ًا</w:t>
      </w:r>
      <w:r>
        <w:rPr>
          <w:rtl/>
        </w:rPr>
        <w:t xml:space="preserve"> عن أنواعه إلا أن يراد أنها أنواع اعتبارية أي عوارض له يجوز خلوه عنها تحدث بحسب التعلقات كما أن تنوعه إليها على الأول</w:t>
      </w:r>
      <w:r w:rsidR="00A50528">
        <w:rPr>
          <w:rStyle w:val="FootnoteReference"/>
          <w:rtl/>
        </w:rPr>
        <w:footnoteReference w:id="38"/>
      </w:r>
      <w:r>
        <w:rPr>
          <w:rtl/>
        </w:rPr>
        <w:t xml:space="preserve"> بحسب التعلقات أيض</w:t>
      </w:r>
      <w:r w:rsidR="002B4965">
        <w:rPr>
          <w:rFonts w:hint="cs"/>
          <w:rtl/>
        </w:rPr>
        <w:t>ًا</w:t>
      </w:r>
      <w:r>
        <w:rPr>
          <w:rtl/>
        </w:rPr>
        <w:t xml:space="preserve"> لكونه صفة </w:t>
      </w:r>
      <w:r>
        <w:rPr>
          <w:rtl/>
        </w:rPr>
        <w:lastRenderedPageBreak/>
        <w:t>واحدة كالعلم وغيره من الصفات، فمن حيث تعلقه في الأزل أو فيما لا يزال بشيء على وجه الاقتضاء لفعله يسمى أمر</w:t>
      </w:r>
      <w:r w:rsidR="002B4965">
        <w:rPr>
          <w:rFonts w:hint="cs"/>
          <w:rtl/>
        </w:rPr>
        <w:t>ًا</w:t>
      </w:r>
      <w:r>
        <w:rPr>
          <w:rtl/>
        </w:rPr>
        <w:t xml:space="preserve"> أو لتركه يسمى نهي</w:t>
      </w:r>
      <w:r w:rsidR="002B4965">
        <w:rPr>
          <w:rFonts w:hint="cs"/>
          <w:rtl/>
        </w:rPr>
        <w:t>ًا</w:t>
      </w:r>
      <w:r>
        <w:rPr>
          <w:rtl/>
        </w:rPr>
        <w:t>، وعلى هذا القياس</w:t>
      </w:r>
      <w:r w:rsidR="00A52AC2">
        <w:rPr>
          <w:rFonts w:hint="cs"/>
          <w:rtl/>
        </w:rPr>
        <w:t>"</w:t>
      </w:r>
      <w:r w:rsidR="00A52AC2">
        <w:rPr>
          <w:rStyle w:val="FootnoteReference"/>
          <w:rtl/>
        </w:rPr>
        <w:footnoteReference w:id="39"/>
      </w:r>
      <w:r w:rsidR="00A52AC2">
        <w:rPr>
          <w:rFonts w:hint="cs"/>
          <w:rtl/>
        </w:rPr>
        <w:t>.</w:t>
      </w:r>
    </w:p>
    <w:p w14:paraId="26F5E682" w14:textId="77777777" w:rsidR="00826DE7" w:rsidRPr="009703D1" w:rsidRDefault="00826DE7" w:rsidP="00A574DB"/>
    <w:p w14:paraId="2141B192" w14:textId="0551A6C7" w:rsidR="001F2D81" w:rsidRDefault="00E246B5" w:rsidP="00E246B5">
      <w:pPr>
        <w:rPr>
          <w:rtl/>
          <w:lang w:bidi="ar-SA"/>
        </w:rPr>
      </w:pPr>
      <w:r>
        <w:rPr>
          <w:rFonts w:hint="cs"/>
          <w:rtl/>
        </w:rPr>
        <w:t>قال شيخ الإسلام</w:t>
      </w:r>
      <w:r w:rsidR="00826DE7">
        <w:rPr>
          <w:rFonts w:hint="cs"/>
          <w:rtl/>
        </w:rPr>
        <w:t xml:space="preserve"> ابن تيمية</w:t>
      </w:r>
      <w:r>
        <w:rPr>
          <w:rFonts w:hint="cs"/>
          <w:rtl/>
        </w:rPr>
        <w:t xml:space="preserve">: </w:t>
      </w:r>
      <w:r w:rsidR="00077ACF">
        <w:rPr>
          <w:rFonts w:hint="cs"/>
          <w:rtl/>
          <w:lang w:bidi="ar-SA"/>
        </w:rPr>
        <w:t>"</w:t>
      </w:r>
      <w:r w:rsidRPr="00E246B5">
        <w:rPr>
          <w:rtl/>
          <w:lang w:bidi="ar-SA"/>
        </w:rPr>
        <w:t>قال أئمة السنة: لم يزل الله متكلم</w:t>
      </w:r>
      <w:r w:rsidR="00077ACF">
        <w:rPr>
          <w:rFonts w:hint="cs"/>
          <w:rtl/>
          <w:lang w:bidi="ar-SA"/>
        </w:rPr>
        <w:t>ًا</w:t>
      </w:r>
      <w:r w:rsidRPr="00E246B5">
        <w:rPr>
          <w:rtl/>
          <w:lang w:bidi="ar-SA"/>
        </w:rPr>
        <w:t xml:space="preserve"> كيف شاء وبما شاء</w:t>
      </w:r>
      <w:r w:rsidR="00D4417C">
        <w:rPr>
          <w:rFonts w:hint="cs"/>
          <w:rtl/>
          <w:lang w:bidi="ar-SA"/>
        </w:rPr>
        <w:t>،</w:t>
      </w:r>
      <w:r w:rsidRPr="00E246B5">
        <w:rPr>
          <w:rtl/>
          <w:lang w:bidi="ar-SA"/>
        </w:rPr>
        <w:t xml:space="preserve"> كما ذكرت الآثار بهذه المعاني عن ابن المبارك وأحمد بن حنبل وغيرهما</w:t>
      </w:r>
      <w:r w:rsidRPr="00E246B5">
        <w:rPr>
          <w:rFonts w:hint="cs"/>
          <w:rtl/>
          <w:lang w:bidi="ar-SA"/>
        </w:rPr>
        <w:t xml:space="preserve">، </w:t>
      </w:r>
      <w:r w:rsidRPr="00E246B5">
        <w:rPr>
          <w:rtl/>
          <w:lang w:bidi="ar-SA"/>
        </w:rPr>
        <w:t xml:space="preserve">هذا وقد أخبر سبحانه عن نفسه بالنداء في أكثر من عشرة مواضع، فقال تعالى: </w:t>
      </w:r>
      <w:r w:rsidR="00216E51">
        <w:rPr>
          <w:rFonts w:hint="cs"/>
          <w:rtl/>
          <w:lang w:bidi="ar-SA"/>
        </w:rPr>
        <w:t>(</w:t>
      </w:r>
      <w:r w:rsidR="00FD3D2A" w:rsidRPr="00FD3D2A">
        <w:rPr>
          <w:rFonts w:hint="eastAsia"/>
          <w:rtl/>
          <w:lang w:bidi="ar-SA"/>
        </w:rPr>
        <w:t>فَلَمَّا</w:t>
      </w:r>
      <w:r w:rsidR="00FD3D2A" w:rsidRPr="00FD3D2A">
        <w:rPr>
          <w:rtl/>
          <w:lang w:bidi="ar-SA"/>
        </w:rPr>
        <w:t xml:space="preserve"> </w:t>
      </w:r>
      <w:r w:rsidR="00FD3D2A" w:rsidRPr="00FD3D2A">
        <w:rPr>
          <w:rFonts w:hint="eastAsia"/>
          <w:rtl/>
          <w:lang w:bidi="ar-SA"/>
        </w:rPr>
        <w:t>ذَاقَا</w:t>
      </w:r>
      <w:r w:rsidR="00FD3D2A" w:rsidRPr="00FD3D2A">
        <w:rPr>
          <w:rtl/>
          <w:lang w:bidi="ar-SA"/>
        </w:rPr>
        <w:t xml:space="preserve"> </w:t>
      </w:r>
      <w:r w:rsidR="00FD3D2A" w:rsidRPr="00FD3D2A">
        <w:rPr>
          <w:rFonts w:hint="cs"/>
          <w:rtl/>
          <w:lang w:bidi="ar-SA"/>
        </w:rPr>
        <w:t>ٱ</w:t>
      </w:r>
      <w:r w:rsidR="00FD3D2A" w:rsidRPr="00FD3D2A">
        <w:rPr>
          <w:rFonts w:hint="eastAsia"/>
          <w:rtl/>
          <w:lang w:bidi="ar-SA"/>
        </w:rPr>
        <w:t>لشَّجَرَةَ</w:t>
      </w:r>
      <w:r w:rsidR="00FD3D2A" w:rsidRPr="00FD3D2A">
        <w:rPr>
          <w:rtl/>
          <w:lang w:bidi="ar-SA"/>
        </w:rPr>
        <w:t xml:space="preserve"> </w:t>
      </w:r>
      <w:r w:rsidR="00FD3D2A" w:rsidRPr="00FD3D2A">
        <w:rPr>
          <w:rFonts w:hint="eastAsia"/>
          <w:rtl/>
          <w:lang w:bidi="ar-SA"/>
        </w:rPr>
        <w:t>بَدَتۡ</w:t>
      </w:r>
      <w:r w:rsidR="00FD3D2A" w:rsidRPr="00FD3D2A">
        <w:rPr>
          <w:rtl/>
          <w:lang w:bidi="ar-SA"/>
        </w:rPr>
        <w:t xml:space="preserve"> </w:t>
      </w:r>
      <w:r w:rsidR="00FD3D2A" w:rsidRPr="00FD3D2A">
        <w:rPr>
          <w:rFonts w:hint="eastAsia"/>
          <w:rtl/>
          <w:lang w:bidi="ar-SA"/>
        </w:rPr>
        <w:t>لَهُمَا</w:t>
      </w:r>
      <w:r w:rsidR="00FD3D2A" w:rsidRPr="00FD3D2A">
        <w:rPr>
          <w:rtl/>
          <w:lang w:bidi="ar-SA"/>
        </w:rPr>
        <w:t xml:space="preserve"> </w:t>
      </w:r>
      <w:r w:rsidR="00FD3D2A" w:rsidRPr="00FD3D2A">
        <w:rPr>
          <w:rFonts w:hint="eastAsia"/>
          <w:rtl/>
          <w:lang w:bidi="ar-SA"/>
        </w:rPr>
        <w:t>سَوۡءَٰتُهُمَا</w:t>
      </w:r>
      <w:r w:rsidR="00FD3D2A" w:rsidRPr="00FD3D2A">
        <w:rPr>
          <w:rtl/>
          <w:lang w:bidi="ar-SA"/>
        </w:rPr>
        <w:t xml:space="preserve"> </w:t>
      </w:r>
      <w:r w:rsidR="00FD3D2A" w:rsidRPr="00FD3D2A">
        <w:rPr>
          <w:rFonts w:hint="eastAsia"/>
          <w:rtl/>
          <w:lang w:bidi="ar-SA"/>
        </w:rPr>
        <w:t>وَطَفِقَا</w:t>
      </w:r>
      <w:r w:rsidR="00FD3D2A" w:rsidRPr="00FD3D2A">
        <w:rPr>
          <w:rtl/>
          <w:lang w:bidi="ar-SA"/>
        </w:rPr>
        <w:t xml:space="preserve"> </w:t>
      </w:r>
      <w:r w:rsidR="00FD3D2A" w:rsidRPr="00FD3D2A">
        <w:rPr>
          <w:rFonts w:hint="eastAsia"/>
          <w:rtl/>
          <w:lang w:bidi="ar-SA"/>
        </w:rPr>
        <w:t>يَخۡصِفَانِ</w:t>
      </w:r>
      <w:r w:rsidR="00FD3D2A" w:rsidRPr="00FD3D2A">
        <w:rPr>
          <w:rtl/>
          <w:lang w:bidi="ar-SA"/>
        </w:rPr>
        <w:t xml:space="preserve"> </w:t>
      </w:r>
      <w:r w:rsidR="00FD3D2A" w:rsidRPr="00FD3D2A">
        <w:rPr>
          <w:rFonts w:hint="eastAsia"/>
          <w:rtl/>
          <w:lang w:bidi="ar-SA"/>
        </w:rPr>
        <w:t>عَلَيۡهِمَا</w:t>
      </w:r>
      <w:r w:rsidR="00FD3D2A" w:rsidRPr="00FD3D2A">
        <w:rPr>
          <w:rtl/>
          <w:lang w:bidi="ar-SA"/>
        </w:rPr>
        <w:t xml:space="preserve"> </w:t>
      </w:r>
      <w:r w:rsidR="00FD3D2A" w:rsidRPr="00FD3D2A">
        <w:rPr>
          <w:rFonts w:hint="eastAsia"/>
          <w:rtl/>
          <w:lang w:bidi="ar-SA"/>
        </w:rPr>
        <w:t>مِن</w:t>
      </w:r>
      <w:r w:rsidR="00FD3D2A" w:rsidRPr="00FD3D2A">
        <w:rPr>
          <w:rtl/>
          <w:lang w:bidi="ar-SA"/>
        </w:rPr>
        <w:t xml:space="preserve"> </w:t>
      </w:r>
      <w:r w:rsidR="00FD3D2A" w:rsidRPr="00FD3D2A">
        <w:rPr>
          <w:rFonts w:hint="eastAsia"/>
          <w:rtl/>
          <w:lang w:bidi="ar-SA"/>
        </w:rPr>
        <w:t>وَرَقِ</w:t>
      </w:r>
      <w:r w:rsidR="00FD3D2A" w:rsidRPr="00FD3D2A">
        <w:rPr>
          <w:rtl/>
          <w:lang w:bidi="ar-SA"/>
        </w:rPr>
        <w:t xml:space="preserve"> </w:t>
      </w:r>
      <w:r w:rsidR="00FD3D2A" w:rsidRPr="00FD3D2A">
        <w:rPr>
          <w:rFonts w:hint="cs"/>
          <w:rtl/>
          <w:lang w:bidi="ar-SA"/>
        </w:rPr>
        <w:t>ٱ</w:t>
      </w:r>
      <w:r w:rsidR="00FD3D2A" w:rsidRPr="00FD3D2A">
        <w:rPr>
          <w:rFonts w:hint="eastAsia"/>
          <w:rtl/>
          <w:lang w:bidi="ar-SA"/>
        </w:rPr>
        <w:t>لۡجَنَّةِۖ</w:t>
      </w:r>
      <w:r w:rsidR="00FD3D2A" w:rsidRPr="00FD3D2A">
        <w:rPr>
          <w:rtl/>
          <w:lang w:bidi="ar-SA"/>
        </w:rPr>
        <w:t xml:space="preserve"> </w:t>
      </w:r>
      <w:r w:rsidR="00FD3D2A" w:rsidRPr="00FD3D2A">
        <w:rPr>
          <w:rFonts w:hint="eastAsia"/>
          <w:rtl/>
          <w:lang w:bidi="ar-SA"/>
        </w:rPr>
        <w:t>وَنَادَىٰهُمَا</w:t>
      </w:r>
      <w:r w:rsidR="00FD3D2A" w:rsidRPr="00FD3D2A">
        <w:rPr>
          <w:rtl/>
          <w:lang w:bidi="ar-SA"/>
        </w:rPr>
        <w:t xml:space="preserve"> </w:t>
      </w:r>
      <w:r w:rsidR="00FD3D2A" w:rsidRPr="00FD3D2A">
        <w:rPr>
          <w:rFonts w:hint="eastAsia"/>
          <w:rtl/>
          <w:lang w:bidi="ar-SA"/>
        </w:rPr>
        <w:t>رَبُّهُمَآ</w:t>
      </w:r>
      <w:r w:rsidR="00FD3D2A" w:rsidRPr="00FD3D2A">
        <w:rPr>
          <w:rtl/>
          <w:lang w:bidi="ar-SA"/>
        </w:rPr>
        <w:t xml:space="preserve"> </w:t>
      </w:r>
      <w:r w:rsidR="00FD3D2A" w:rsidRPr="00FD3D2A">
        <w:rPr>
          <w:rFonts w:hint="eastAsia"/>
          <w:rtl/>
          <w:lang w:bidi="ar-SA"/>
        </w:rPr>
        <w:t>أَلَمۡ</w:t>
      </w:r>
      <w:r w:rsidR="00FD3D2A" w:rsidRPr="00FD3D2A">
        <w:rPr>
          <w:rtl/>
          <w:lang w:bidi="ar-SA"/>
        </w:rPr>
        <w:t xml:space="preserve"> </w:t>
      </w:r>
      <w:r w:rsidR="00FD3D2A" w:rsidRPr="00FD3D2A">
        <w:rPr>
          <w:rFonts w:hint="eastAsia"/>
          <w:rtl/>
          <w:lang w:bidi="ar-SA"/>
        </w:rPr>
        <w:t>أَنۡهَكُمَا</w:t>
      </w:r>
      <w:r w:rsidR="00FD3D2A" w:rsidRPr="00FD3D2A">
        <w:rPr>
          <w:rtl/>
          <w:lang w:bidi="ar-SA"/>
        </w:rPr>
        <w:t xml:space="preserve"> </w:t>
      </w:r>
      <w:r w:rsidR="00FD3D2A" w:rsidRPr="00FD3D2A">
        <w:rPr>
          <w:rFonts w:hint="eastAsia"/>
          <w:rtl/>
          <w:lang w:bidi="ar-SA"/>
        </w:rPr>
        <w:t>عَن</w:t>
      </w:r>
      <w:r w:rsidR="00FD3D2A" w:rsidRPr="00FD3D2A">
        <w:rPr>
          <w:rtl/>
          <w:lang w:bidi="ar-SA"/>
        </w:rPr>
        <w:t xml:space="preserve"> </w:t>
      </w:r>
      <w:r w:rsidR="00FD3D2A" w:rsidRPr="00FD3D2A">
        <w:rPr>
          <w:rFonts w:hint="eastAsia"/>
          <w:rtl/>
          <w:lang w:bidi="ar-SA"/>
        </w:rPr>
        <w:t>تِلۡكُمَا</w:t>
      </w:r>
      <w:r w:rsidR="00FD3D2A" w:rsidRPr="00FD3D2A">
        <w:rPr>
          <w:rtl/>
          <w:lang w:bidi="ar-SA"/>
        </w:rPr>
        <w:t xml:space="preserve"> </w:t>
      </w:r>
      <w:r w:rsidR="00FD3D2A" w:rsidRPr="00FD3D2A">
        <w:rPr>
          <w:rFonts w:hint="cs"/>
          <w:rtl/>
          <w:lang w:bidi="ar-SA"/>
        </w:rPr>
        <w:t>ٱ</w:t>
      </w:r>
      <w:r w:rsidR="00FD3D2A" w:rsidRPr="00FD3D2A">
        <w:rPr>
          <w:rFonts w:hint="eastAsia"/>
          <w:rtl/>
          <w:lang w:bidi="ar-SA"/>
        </w:rPr>
        <w:t>لشَّجَرَةِ</w:t>
      </w:r>
      <w:r w:rsidR="00FD3D2A" w:rsidRPr="00FD3D2A">
        <w:rPr>
          <w:rtl/>
          <w:lang w:bidi="ar-SA"/>
        </w:rPr>
        <w:t xml:space="preserve"> </w:t>
      </w:r>
      <w:r w:rsidR="00FD3D2A" w:rsidRPr="00FD3D2A">
        <w:rPr>
          <w:rFonts w:hint="eastAsia"/>
          <w:rtl/>
          <w:lang w:bidi="ar-SA"/>
        </w:rPr>
        <w:t>وَأَقُل</w:t>
      </w:r>
      <w:r w:rsidR="00FD3D2A" w:rsidRPr="00FD3D2A">
        <w:rPr>
          <w:rtl/>
          <w:lang w:bidi="ar-SA"/>
        </w:rPr>
        <w:t xml:space="preserve"> </w:t>
      </w:r>
      <w:r w:rsidR="00FD3D2A" w:rsidRPr="00FD3D2A">
        <w:rPr>
          <w:rFonts w:hint="eastAsia"/>
          <w:rtl/>
          <w:lang w:bidi="ar-SA"/>
        </w:rPr>
        <w:t>لَّكُمَآ</w:t>
      </w:r>
      <w:r w:rsidR="00FD3D2A" w:rsidRPr="00FD3D2A">
        <w:rPr>
          <w:rtl/>
          <w:lang w:bidi="ar-SA"/>
        </w:rPr>
        <w:t xml:space="preserve"> </w:t>
      </w:r>
      <w:r w:rsidR="00FD3D2A" w:rsidRPr="00FD3D2A">
        <w:rPr>
          <w:rFonts w:hint="eastAsia"/>
          <w:rtl/>
          <w:lang w:bidi="ar-SA"/>
        </w:rPr>
        <w:t>إِنَّ</w:t>
      </w:r>
      <w:r w:rsidR="00FD3D2A" w:rsidRPr="00FD3D2A">
        <w:rPr>
          <w:rtl/>
          <w:lang w:bidi="ar-SA"/>
        </w:rPr>
        <w:t xml:space="preserve"> </w:t>
      </w:r>
      <w:r w:rsidR="00FD3D2A" w:rsidRPr="00FD3D2A">
        <w:rPr>
          <w:rFonts w:hint="cs"/>
          <w:rtl/>
          <w:lang w:bidi="ar-SA"/>
        </w:rPr>
        <w:t>ٱ</w:t>
      </w:r>
      <w:r w:rsidR="00FD3D2A" w:rsidRPr="00FD3D2A">
        <w:rPr>
          <w:rFonts w:hint="eastAsia"/>
          <w:rtl/>
          <w:lang w:bidi="ar-SA"/>
        </w:rPr>
        <w:t>لشَّيۡطَٰنَ</w:t>
      </w:r>
      <w:r w:rsidR="00FD3D2A" w:rsidRPr="00FD3D2A">
        <w:rPr>
          <w:rtl/>
          <w:lang w:bidi="ar-SA"/>
        </w:rPr>
        <w:t xml:space="preserve"> </w:t>
      </w:r>
      <w:r w:rsidR="00FD3D2A" w:rsidRPr="00FD3D2A">
        <w:rPr>
          <w:rFonts w:hint="eastAsia"/>
          <w:rtl/>
          <w:lang w:bidi="ar-SA"/>
        </w:rPr>
        <w:t>لَكُمَا</w:t>
      </w:r>
      <w:r w:rsidR="00FD3D2A" w:rsidRPr="00FD3D2A">
        <w:rPr>
          <w:rtl/>
          <w:lang w:bidi="ar-SA"/>
        </w:rPr>
        <w:t xml:space="preserve"> </w:t>
      </w:r>
      <w:r w:rsidR="00FD3D2A" w:rsidRPr="00FD3D2A">
        <w:rPr>
          <w:rFonts w:hint="eastAsia"/>
          <w:rtl/>
          <w:lang w:bidi="ar-SA"/>
        </w:rPr>
        <w:t>عَدُوّ</w:t>
      </w:r>
      <w:r w:rsidR="007A09AB">
        <w:rPr>
          <w:rFonts w:hint="cs"/>
          <w:rtl/>
          <w:lang w:bidi="ar-SA"/>
        </w:rPr>
        <w:t>ٌ</w:t>
      </w:r>
      <w:r w:rsidR="00FD3D2A" w:rsidRPr="00FD3D2A">
        <w:rPr>
          <w:rtl/>
          <w:lang w:bidi="ar-SA"/>
        </w:rPr>
        <w:t xml:space="preserve"> </w:t>
      </w:r>
      <w:r w:rsidR="00FD3D2A" w:rsidRPr="00FD3D2A">
        <w:rPr>
          <w:rFonts w:hint="eastAsia"/>
          <w:rtl/>
          <w:lang w:bidi="ar-SA"/>
        </w:rPr>
        <w:t>مُّبِين</w:t>
      </w:r>
      <w:r w:rsidR="007A09AB">
        <w:rPr>
          <w:rFonts w:hint="cs"/>
          <w:rtl/>
          <w:lang w:bidi="ar-SA"/>
        </w:rPr>
        <w:t>ٌ</w:t>
      </w:r>
      <w:r w:rsidR="00A72716">
        <w:rPr>
          <w:rFonts w:hint="cs"/>
          <w:rtl/>
          <w:lang w:bidi="ar-SA"/>
        </w:rPr>
        <w:t>)</w:t>
      </w:r>
      <w:r w:rsidR="00CA5287">
        <w:rPr>
          <w:rFonts w:hint="cs"/>
          <w:rtl/>
          <w:lang w:bidi="ar-SA"/>
        </w:rPr>
        <w:t xml:space="preserve"> </w:t>
      </w:r>
      <w:r w:rsidRPr="00E246B5">
        <w:rPr>
          <w:rtl/>
          <w:lang w:bidi="ar-SA"/>
        </w:rPr>
        <w:t>.</w:t>
      </w:r>
      <w:r w:rsidRPr="00E246B5">
        <w:rPr>
          <w:rFonts w:hint="cs"/>
          <w:rtl/>
          <w:lang w:bidi="ar-SA"/>
        </w:rPr>
        <w:t>..</w:t>
      </w:r>
    </w:p>
    <w:p w14:paraId="7487E359" w14:textId="0D63F39D" w:rsidR="00E246B5" w:rsidRPr="00E246B5" w:rsidRDefault="00E246B5" w:rsidP="00E246B5">
      <w:r w:rsidRPr="00E246B5">
        <w:rPr>
          <w:rtl/>
          <w:lang w:bidi="ar-SA"/>
        </w:rPr>
        <w:t>واستفاضت الآثار عن النبي صلى الله عليه وسلم والصحابة والتابعين ومن بعدهم من أئمة السنة أنه سبحانه ينادي بصوت، نادى موسى</w:t>
      </w:r>
      <w:r w:rsidR="00C36943">
        <w:rPr>
          <w:rFonts w:hint="cs"/>
          <w:rtl/>
          <w:lang w:bidi="ar-SA"/>
        </w:rPr>
        <w:t>،</w:t>
      </w:r>
      <w:r w:rsidRPr="00E246B5">
        <w:rPr>
          <w:rtl/>
          <w:lang w:bidi="ar-SA"/>
        </w:rPr>
        <w:t xml:space="preserve"> وينادي عباده يوم القيامة بصوت، ويتكلم بالوحي بصوت، ولم ينقل عن أحد من السلف أنه قال </w:t>
      </w:r>
      <w:r w:rsidR="007F65B9">
        <w:rPr>
          <w:rFonts w:hint="cs"/>
          <w:rtl/>
          <w:lang w:bidi="ar-SA"/>
        </w:rPr>
        <w:t xml:space="preserve">إن </w:t>
      </w:r>
      <w:r w:rsidRPr="00E246B5">
        <w:rPr>
          <w:rtl/>
          <w:lang w:bidi="ar-SA"/>
        </w:rPr>
        <w:t xml:space="preserve">الله يتكلم بلا صوت أو بلا حرف، ولا أنه أنكر أن يتكلم الله بصوت أو بحرف، كما لم يقل أحد منهم </w:t>
      </w:r>
      <w:r w:rsidR="00035B1A">
        <w:rPr>
          <w:rFonts w:hint="cs"/>
          <w:rtl/>
          <w:lang w:bidi="ar-SA"/>
        </w:rPr>
        <w:t>إن</w:t>
      </w:r>
      <w:r w:rsidRPr="00E246B5">
        <w:rPr>
          <w:rtl/>
          <w:lang w:bidi="ar-SA"/>
        </w:rPr>
        <w:t xml:space="preserve"> الصوت الذي سمعه</w:t>
      </w:r>
      <w:r w:rsidR="00C36943">
        <w:rPr>
          <w:rFonts w:hint="cs"/>
          <w:rtl/>
          <w:lang w:bidi="ar-SA"/>
        </w:rPr>
        <w:t xml:space="preserve"> موسى</w:t>
      </w:r>
      <w:r w:rsidRPr="00E246B5">
        <w:rPr>
          <w:rtl/>
          <w:lang w:bidi="ar-SA"/>
        </w:rPr>
        <w:t xml:space="preserve"> قديم، ولا </w:t>
      </w:r>
      <w:r w:rsidR="00877F74">
        <w:rPr>
          <w:rFonts w:hint="cs"/>
          <w:rtl/>
          <w:lang w:bidi="ar-SA"/>
        </w:rPr>
        <w:t>إن</w:t>
      </w:r>
      <w:r w:rsidRPr="00E246B5">
        <w:rPr>
          <w:rtl/>
          <w:lang w:bidi="ar-SA"/>
        </w:rPr>
        <w:t xml:space="preserve"> ذلك النداء قديم، ولا قال أحد منهم </w:t>
      </w:r>
      <w:r w:rsidR="0075765B">
        <w:rPr>
          <w:rFonts w:hint="cs"/>
          <w:rtl/>
          <w:lang w:bidi="ar-SA"/>
        </w:rPr>
        <w:t>إن</w:t>
      </w:r>
      <w:r w:rsidRPr="00E246B5">
        <w:rPr>
          <w:rtl/>
          <w:lang w:bidi="ar-SA"/>
        </w:rPr>
        <w:t xml:space="preserve"> هذه</w:t>
      </w:r>
      <w:r w:rsidRPr="00E246B5">
        <w:rPr>
          <w:rFonts w:hint="cs"/>
          <w:rtl/>
          <w:lang w:bidi="ar-SA"/>
        </w:rPr>
        <w:t xml:space="preserve"> </w:t>
      </w:r>
      <w:r w:rsidRPr="00E246B5">
        <w:rPr>
          <w:rtl/>
          <w:lang w:bidi="ar-SA"/>
        </w:rPr>
        <w:t xml:space="preserve">الأصوات المسموعة من القراء هي الصوت الذي تكلم الله به، بل الآثار مستفيضة عنهم بالفرق بين الصوت الذي يتكلم </w:t>
      </w:r>
      <w:r w:rsidR="00FC2DC8">
        <w:rPr>
          <w:rFonts w:hint="cs"/>
          <w:rtl/>
          <w:lang w:bidi="ar-SA"/>
        </w:rPr>
        <w:t xml:space="preserve">الله به </w:t>
      </w:r>
      <w:r w:rsidRPr="00E246B5">
        <w:rPr>
          <w:rtl/>
          <w:lang w:bidi="ar-SA"/>
        </w:rPr>
        <w:t>وبين أصوات العباد</w:t>
      </w:r>
      <w:r w:rsidRPr="00E246B5">
        <w:rPr>
          <w:rFonts w:hint="cs"/>
          <w:rtl/>
          <w:lang w:bidi="ar-SA"/>
        </w:rPr>
        <w:t xml:space="preserve">، </w:t>
      </w:r>
      <w:r w:rsidRPr="00E246B5">
        <w:rPr>
          <w:rtl/>
          <w:lang w:bidi="ar-SA"/>
        </w:rPr>
        <w:t xml:space="preserve">وكان أئمة السنة يعدون من أنكر تكلمه بصوت من الجهمية كما قال الإمام أحمد لما سئل عمن قال </w:t>
      </w:r>
      <w:r w:rsidR="0075765B">
        <w:rPr>
          <w:rFonts w:hint="cs"/>
          <w:rtl/>
          <w:lang w:bidi="ar-SA"/>
        </w:rPr>
        <w:t>إن</w:t>
      </w:r>
      <w:r w:rsidRPr="00E246B5">
        <w:rPr>
          <w:rtl/>
          <w:lang w:bidi="ar-SA"/>
        </w:rPr>
        <w:t xml:space="preserve"> الله لا يتكلم بصوت، فقال: هؤلاء جهمية، إنما يدورون على التعطيل</w:t>
      </w:r>
      <w:r w:rsidRPr="00E246B5">
        <w:rPr>
          <w:rFonts w:hint="cs"/>
          <w:rtl/>
          <w:lang w:bidi="ar-SA"/>
        </w:rPr>
        <w:t>...</w:t>
      </w:r>
    </w:p>
    <w:p w14:paraId="069FE1E8" w14:textId="173EEBEE" w:rsidR="00E246B5" w:rsidRDefault="00E246B5" w:rsidP="00C638F6">
      <w:pPr>
        <w:rPr>
          <w:rtl/>
          <w:lang w:bidi="ar-SA"/>
        </w:rPr>
      </w:pPr>
      <w:r w:rsidRPr="00E246B5">
        <w:rPr>
          <w:rtl/>
          <w:lang w:bidi="ar-SA"/>
        </w:rPr>
        <w:t>وقد ذكر الشيخ أبو الحسن محمد بن عبد الملك الكرخي في كتابه الذي سماه: الفصول في الأصول، قال: سمعت الإمام أبا منصور محمد بن أحمد يقول: سمعت أبا حامد الاسفرا</w:t>
      </w:r>
      <w:r w:rsidR="00F26255">
        <w:rPr>
          <w:rFonts w:hint="cs"/>
          <w:rtl/>
          <w:lang w:bidi="ar-SA"/>
        </w:rPr>
        <w:t>ئيني</w:t>
      </w:r>
      <w:r w:rsidRPr="00E246B5">
        <w:rPr>
          <w:rtl/>
          <w:lang w:bidi="ar-SA"/>
        </w:rPr>
        <w:t xml:space="preserve"> يقول: مذهبي ومذهب الشافعي وفقهاء </w:t>
      </w:r>
      <w:r w:rsidRPr="00E246B5">
        <w:rPr>
          <w:rtl/>
          <w:lang w:bidi="ar-SA"/>
        </w:rPr>
        <w:lastRenderedPageBreak/>
        <w:t>الأمصار أن القرآن كلام الله غير مخلوق ومن قال مخلوق فهو كافر، والقرآن حمله جبريل مسموع</w:t>
      </w:r>
      <w:r w:rsidR="00AF17C0">
        <w:rPr>
          <w:rFonts w:hint="cs"/>
          <w:rtl/>
          <w:lang w:bidi="ar-SA"/>
        </w:rPr>
        <w:t>ًا</w:t>
      </w:r>
      <w:r w:rsidRPr="00E246B5">
        <w:rPr>
          <w:rtl/>
          <w:lang w:bidi="ar-SA"/>
        </w:rPr>
        <w:t xml:space="preserve"> من الله</w:t>
      </w:r>
      <w:r w:rsidR="00F26255">
        <w:rPr>
          <w:rFonts w:hint="cs"/>
          <w:rtl/>
          <w:lang w:bidi="ar-SA"/>
        </w:rPr>
        <w:t>،</w:t>
      </w:r>
      <w:r w:rsidRPr="00E246B5">
        <w:rPr>
          <w:rtl/>
          <w:lang w:bidi="ar-SA"/>
        </w:rPr>
        <w:t xml:space="preserve"> والنبي صلى الله عليه وسلم سمعه من جبريل</w:t>
      </w:r>
      <w:r w:rsidR="00F26255">
        <w:rPr>
          <w:rFonts w:hint="cs"/>
          <w:rtl/>
          <w:lang w:bidi="ar-SA"/>
        </w:rPr>
        <w:t>،</w:t>
      </w:r>
      <w:r w:rsidRPr="00E246B5">
        <w:rPr>
          <w:rtl/>
          <w:lang w:bidi="ar-SA"/>
        </w:rPr>
        <w:t xml:space="preserve"> والصحابة سمعوه من رسول الله صلى الله عليه وسلم وهو الذي نتلوه نحن بألسنتنا وفيما بين الدفتين وما في صدورنا مسموع</w:t>
      </w:r>
      <w:r w:rsidR="00DF1952">
        <w:rPr>
          <w:rFonts w:hint="cs"/>
          <w:rtl/>
          <w:lang w:bidi="ar-SA"/>
        </w:rPr>
        <w:t>ًا</w:t>
      </w:r>
      <w:r w:rsidRPr="00E246B5">
        <w:rPr>
          <w:rtl/>
          <w:lang w:bidi="ar-SA"/>
        </w:rPr>
        <w:t xml:space="preserve"> ومكتوب</w:t>
      </w:r>
      <w:r w:rsidR="00DF1952">
        <w:rPr>
          <w:rFonts w:hint="cs"/>
          <w:rtl/>
          <w:lang w:bidi="ar-SA"/>
        </w:rPr>
        <w:t>ًا</w:t>
      </w:r>
      <w:r w:rsidRPr="00E246B5">
        <w:rPr>
          <w:rtl/>
          <w:lang w:bidi="ar-SA"/>
        </w:rPr>
        <w:t xml:space="preserve"> ومحفوظ</w:t>
      </w:r>
      <w:r w:rsidR="00FD1801">
        <w:rPr>
          <w:rFonts w:hint="cs"/>
          <w:rtl/>
          <w:lang w:bidi="ar-SA"/>
        </w:rPr>
        <w:t>ًا</w:t>
      </w:r>
      <w:r w:rsidR="00463FD9">
        <w:rPr>
          <w:rFonts w:hint="cs"/>
          <w:rtl/>
          <w:lang w:bidi="ar-SA"/>
        </w:rPr>
        <w:t>،</w:t>
      </w:r>
      <w:r w:rsidRPr="00E246B5">
        <w:rPr>
          <w:rtl/>
          <w:lang w:bidi="ar-SA"/>
        </w:rPr>
        <w:t xml:space="preserve"> وكل حرف منه كالباء والتاء كله كلام الله غير مخلوق، ومن قال مخلوق فهو كافر، عليه لعائن الله والناس أجمعين</w:t>
      </w:r>
      <w:r w:rsidR="007E2815">
        <w:rPr>
          <w:rFonts w:hint="cs"/>
          <w:rtl/>
          <w:lang w:bidi="ar-SA"/>
        </w:rPr>
        <w:t>"</w:t>
      </w:r>
      <w:r w:rsidRPr="00E246B5">
        <w:rPr>
          <w:vertAlign w:val="superscript"/>
          <w:rtl/>
          <w:lang w:bidi="ar-SA"/>
        </w:rPr>
        <w:footnoteReference w:id="40"/>
      </w:r>
      <w:r w:rsidR="00650E6E">
        <w:rPr>
          <w:rFonts w:hint="cs"/>
          <w:rtl/>
          <w:lang w:bidi="ar-SA"/>
        </w:rPr>
        <w:t>.</w:t>
      </w:r>
    </w:p>
    <w:p w14:paraId="3E03457C" w14:textId="1B5673F7" w:rsidR="00C638F6" w:rsidRPr="00E246B5" w:rsidRDefault="00C638F6" w:rsidP="00C638F6">
      <w:r>
        <w:rPr>
          <w:rFonts w:hint="cs"/>
          <w:rtl/>
          <w:lang w:bidi="ar-SA"/>
        </w:rPr>
        <w:t>وقال أيضًا: "</w:t>
      </w:r>
      <w:r w:rsidRPr="00E246B5">
        <w:rPr>
          <w:rtl/>
          <w:lang w:bidi="ar-SA"/>
        </w:rPr>
        <w:t>وأما السلف وأتباعهم وجمهور العقلاء فالمتكلم المعروف عندهم من قام به الكلام وتكلم بمشيئته وقدرته</w:t>
      </w:r>
      <w:r>
        <w:rPr>
          <w:rFonts w:hint="cs"/>
          <w:rtl/>
          <w:lang w:bidi="ar-SA"/>
        </w:rPr>
        <w:t>"</w:t>
      </w:r>
      <w:r w:rsidR="007E3B7C">
        <w:rPr>
          <w:rStyle w:val="FootnoteReference"/>
          <w:rtl/>
          <w:lang w:bidi="ar-SA"/>
        </w:rPr>
        <w:footnoteReference w:id="41"/>
      </w:r>
      <w:r w:rsidR="007E3B7C">
        <w:rPr>
          <w:rFonts w:hint="cs"/>
          <w:rtl/>
          <w:lang w:bidi="ar-SA"/>
        </w:rPr>
        <w:t>.</w:t>
      </w:r>
    </w:p>
    <w:p w14:paraId="58F9493E" w14:textId="143A7B3B" w:rsidR="004B614E" w:rsidRDefault="003665F0" w:rsidP="004B614E">
      <w:pPr>
        <w:rPr>
          <w:rtl/>
        </w:rPr>
      </w:pPr>
      <w:r>
        <w:rPr>
          <w:rFonts w:hint="cs"/>
          <w:rtl/>
        </w:rPr>
        <w:t>وقال أيضًا: "قال قوم من متكلمة الصفاتية</w:t>
      </w:r>
      <w:r w:rsidR="00915F92">
        <w:rPr>
          <w:rFonts w:hint="cs"/>
          <w:rtl/>
        </w:rPr>
        <w:t xml:space="preserve">: </w:t>
      </w:r>
      <w:r w:rsidR="004B614E">
        <w:rPr>
          <w:rtl/>
        </w:rPr>
        <w:t>إن كلام الله الذي أنزل على أنبيا</w:t>
      </w:r>
      <w:r w:rsidR="00915F92">
        <w:rPr>
          <w:rFonts w:hint="cs"/>
          <w:rtl/>
        </w:rPr>
        <w:t>ئه</w:t>
      </w:r>
      <w:r w:rsidR="004B614E">
        <w:rPr>
          <w:rtl/>
        </w:rPr>
        <w:t xml:space="preserve"> ـــ كالتوراة والإنجيل والقرآن ـــ والذي لم ينزله والكلمات التي كوّن بها الكائنات والكلمات المشتملة على أمره ونهيه وخبره: ليست إلا مجرد معنى واحد، هو صفة واحدة، قامت بالله، إن عبر عنها بالعبرانية كانت التوراة، وإن عبر عنها بالعربية كانت القرآن، </w:t>
      </w:r>
      <w:r w:rsidR="00DD4B19">
        <w:rPr>
          <w:rFonts w:hint="cs"/>
          <w:rtl/>
        </w:rPr>
        <w:t>وإن</w:t>
      </w:r>
      <w:r w:rsidR="004B614E">
        <w:rPr>
          <w:rtl/>
        </w:rPr>
        <w:t xml:space="preserve"> الأمر والنهي والخبر صفات لها لا أقسام لها، </w:t>
      </w:r>
      <w:r w:rsidR="008C3D42">
        <w:rPr>
          <w:rFonts w:hint="cs"/>
          <w:rtl/>
        </w:rPr>
        <w:t>وإن</w:t>
      </w:r>
      <w:r w:rsidR="004B614E">
        <w:rPr>
          <w:rtl/>
        </w:rPr>
        <w:t xml:space="preserve"> حروف القرآن مخلوقة خلقها الله ولم يتكلم بها، وليست من كلامه؛ إذ كلامه لا يكون إلا بحرف وصوت</w:t>
      </w:r>
      <w:r w:rsidR="00EA1BF6">
        <w:rPr>
          <w:rFonts w:hint="cs"/>
          <w:rtl/>
        </w:rPr>
        <w:t xml:space="preserve"> …</w:t>
      </w:r>
    </w:p>
    <w:p w14:paraId="21DD5C8C" w14:textId="2C5702AD" w:rsidR="004B614E" w:rsidRDefault="004B614E" w:rsidP="004B614E">
      <w:pPr>
        <w:rPr>
          <w:rtl/>
        </w:rPr>
      </w:pPr>
      <w:r>
        <w:rPr>
          <w:rtl/>
        </w:rPr>
        <w:t xml:space="preserve">والصواب الذي عليه سلف الأمة ـــ كالإمام أحمد والبخاري صاحب الصحيح في كتاب خلق أفعال العباد وغيره وسائر الأئمة قبلهم وبعدهم ـــ اتباع النصوص الثابتة وإجماع سلف الأمة، وهو أن القرآن جميعه كلام الله حروفه ومعانيه، ليس شيء من ذلك كلامًا لغيره؛ ولكن أنزله على رسوله، وليس القرآن اسمًا لمجرد المعنى ولا لمجرد الحرف؛ بل لمجموعهما، وكذلك سائر الكلام ليس هو الحروف فقط؛ ولا المعاني فقط. كما أن الإنسان المتكلم الناطق ليس هو مجرد الروح ولا مجرد الجسد؛ بل مجموعهما، وأن الله تعالى </w:t>
      </w:r>
      <w:r>
        <w:rPr>
          <w:rtl/>
        </w:rPr>
        <w:lastRenderedPageBreak/>
        <w:t>يتكلم بصوت كما جاءت به الأحاديث الصحاح، وليس ذلك كأصوات العباد، لا صوت القارئ ولا غيره، وأن الله ليس كمثله شيء لا في ذاته ولا في صفاته ولا في أفعاله، فكما لا يشبه علمه وقدرته وحياته علم المخلوق وقدرته وحياته: فكذلك لا يشبه كلامه كلام المخلوق ولا معانيه تشبه معانيه ولا حروفه تشبه حروفه ولا صوت الرب يشبه صوت العبد، فمن شبه الله بخلقه فقد ألحد في أسمائه وآياته، ومن جحد ما وصف به نفسه فقد ألحد في أسمائه وآياته</w:t>
      </w:r>
      <w:r w:rsidR="00826DE7">
        <w:rPr>
          <w:rFonts w:hint="cs"/>
          <w:rtl/>
        </w:rPr>
        <w:t>"</w:t>
      </w:r>
      <w:r>
        <w:rPr>
          <w:rStyle w:val="FootnoteReference"/>
          <w:rtl/>
        </w:rPr>
        <w:footnoteReference w:id="42"/>
      </w:r>
      <w:r>
        <w:rPr>
          <w:rFonts w:hint="cs"/>
          <w:rtl/>
        </w:rPr>
        <w:t>.</w:t>
      </w:r>
    </w:p>
    <w:p w14:paraId="73EF118B" w14:textId="14A3F7AE" w:rsidR="00B94D07" w:rsidRPr="00E246B5" w:rsidRDefault="00753358" w:rsidP="00B94D07">
      <w:pPr>
        <w:ind w:firstLine="0"/>
      </w:pPr>
      <w:r>
        <w:rPr>
          <w:rFonts w:hint="cs"/>
          <w:rtl/>
        </w:rPr>
        <w:t>وذكر ابن أبي العز في شرح الطحاوية أن مذهب أهل السنة</w:t>
      </w:r>
      <w:r w:rsidR="00F57FFB">
        <w:rPr>
          <w:rFonts w:hint="cs"/>
          <w:rtl/>
        </w:rPr>
        <w:t xml:space="preserve"> "</w:t>
      </w:r>
      <w:r w:rsidR="00F57FFB" w:rsidRPr="00F57FFB">
        <w:rPr>
          <w:rFonts w:hint="eastAsia"/>
          <w:rtl/>
        </w:rPr>
        <w:t>أنه</w:t>
      </w:r>
      <w:r w:rsidR="00F57FFB" w:rsidRPr="00F57FFB">
        <w:rPr>
          <w:rtl/>
        </w:rPr>
        <w:t xml:space="preserve"> </w:t>
      </w:r>
      <w:r w:rsidR="00F57FFB" w:rsidRPr="00F57FFB">
        <w:rPr>
          <w:rFonts w:hint="eastAsia"/>
          <w:rtl/>
        </w:rPr>
        <w:t>تعالى</w:t>
      </w:r>
      <w:r w:rsidR="00F57FFB" w:rsidRPr="00F57FFB">
        <w:rPr>
          <w:rtl/>
        </w:rPr>
        <w:t xml:space="preserve"> </w:t>
      </w:r>
      <w:r w:rsidR="00F57FFB" w:rsidRPr="00F57FFB">
        <w:rPr>
          <w:rFonts w:hint="eastAsia"/>
          <w:rtl/>
        </w:rPr>
        <w:t>لم</w:t>
      </w:r>
      <w:r w:rsidR="00F57FFB" w:rsidRPr="00F57FFB">
        <w:rPr>
          <w:rtl/>
        </w:rPr>
        <w:t xml:space="preserve"> </w:t>
      </w:r>
      <w:r w:rsidR="00F57FFB" w:rsidRPr="00F57FFB">
        <w:rPr>
          <w:rFonts w:hint="eastAsia"/>
          <w:rtl/>
        </w:rPr>
        <w:t>يزل</w:t>
      </w:r>
      <w:r w:rsidR="00F57FFB" w:rsidRPr="00F57FFB">
        <w:rPr>
          <w:rtl/>
        </w:rPr>
        <w:t xml:space="preserve"> </w:t>
      </w:r>
      <w:r w:rsidR="00F57FFB" w:rsidRPr="00F57FFB">
        <w:rPr>
          <w:rFonts w:hint="eastAsia"/>
          <w:rtl/>
        </w:rPr>
        <w:t>متكلم</w:t>
      </w:r>
      <w:r w:rsidR="00CF49AF">
        <w:rPr>
          <w:rFonts w:hint="cs"/>
          <w:rtl/>
        </w:rPr>
        <w:t>ًا</w:t>
      </w:r>
      <w:r w:rsidR="00F57FFB" w:rsidRPr="00F57FFB">
        <w:rPr>
          <w:rtl/>
        </w:rPr>
        <w:t xml:space="preserve"> </w:t>
      </w:r>
      <w:r w:rsidR="00F57FFB" w:rsidRPr="00F57FFB">
        <w:rPr>
          <w:rFonts w:hint="eastAsia"/>
          <w:rtl/>
        </w:rPr>
        <w:t>إذا</w:t>
      </w:r>
      <w:r w:rsidR="00F57FFB" w:rsidRPr="00F57FFB">
        <w:rPr>
          <w:rtl/>
        </w:rPr>
        <w:t xml:space="preserve"> </w:t>
      </w:r>
      <w:r w:rsidR="00F57FFB" w:rsidRPr="00F57FFB">
        <w:rPr>
          <w:rFonts w:hint="eastAsia"/>
          <w:rtl/>
        </w:rPr>
        <w:t>شاء</w:t>
      </w:r>
      <w:r w:rsidR="00F57FFB" w:rsidRPr="00F57FFB">
        <w:rPr>
          <w:rtl/>
        </w:rPr>
        <w:t xml:space="preserve"> </w:t>
      </w:r>
      <w:r w:rsidR="00F57FFB" w:rsidRPr="00F57FFB">
        <w:rPr>
          <w:rFonts w:hint="eastAsia"/>
          <w:rtl/>
        </w:rPr>
        <w:t>ومتى</w:t>
      </w:r>
      <w:r w:rsidR="00F57FFB" w:rsidRPr="00F57FFB">
        <w:rPr>
          <w:rtl/>
        </w:rPr>
        <w:t xml:space="preserve"> </w:t>
      </w:r>
      <w:r w:rsidR="00F57FFB" w:rsidRPr="00F57FFB">
        <w:rPr>
          <w:rFonts w:hint="eastAsia"/>
          <w:rtl/>
        </w:rPr>
        <w:t>شاء</w:t>
      </w:r>
      <w:r w:rsidR="00F57FFB" w:rsidRPr="00F57FFB">
        <w:rPr>
          <w:rtl/>
        </w:rPr>
        <w:t xml:space="preserve"> </w:t>
      </w:r>
      <w:r w:rsidR="00F57FFB" w:rsidRPr="00F57FFB">
        <w:rPr>
          <w:rFonts w:hint="eastAsia"/>
          <w:rtl/>
        </w:rPr>
        <w:t>وكيف</w:t>
      </w:r>
      <w:r w:rsidR="00F57FFB" w:rsidRPr="00F57FFB">
        <w:rPr>
          <w:rtl/>
        </w:rPr>
        <w:t xml:space="preserve"> </w:t>
      </w:r>
      <w:r w:rsidR="00F57FFB" w:rsidRPr="00F57FFB">
        <w:rPr>
          <w:rFonts w:hint="eastAsia"/>
          <w:rtl/>
        </w:rPr>
        <w:t>شاء،</w:t>
      </w:r>
      <w:r w:rsidR="00F57FFB" w:rsidRPr="00F57FFB">
        <w:rPr>
          <w:rtl/>
        </w:rPr>
        <w:t xml:space="preserve"> </w:t>
      </w:r>
      <w:r w:rsidR="00F57FFB" w:rsidRPr="00F57FFB">
        <w:rPr>
          <w:rFonts w:hint="eastAsia"/>
          <w:rtl/>
        </w:rPr>
        <w:t>وهو</w:t>
      </w:r>
      <w:r w:rsidR="00F57FFB" w:rsidRPr="00F57FFB">
        <w:rPr>
          <w:rtl/>
        </w:rPr>
        <w:t xml:space="preserve"> </w:t>
      </w:r>
      <w:r w:rsidR="00F57FFB" w:rsidRPr="00F57FFB">
        <w:rPr>
          <w:rFonts w:hint="eastAsia"/>
          <w:rtl/>
        </w:rPr>
        <w:t>يتكلم</w:t>
      </w:r>
      <w:r w:rsidR="00F57FFB" w:rsidRPr="00F57FFB">
        <w:rPr>
          <w:rtl/>
        </w:rPr>
        <w:t xml:space="preserve"> </w:t>
      </w:r>
      <w:r w:rsidR="00F57FFB" w:rsidRPr="00F57FFB">
        <w:rPr>
          <w:rFonts w:hint="eastAsia"/>
          <w:rtl/>
        </w:rPr>
        <w:t>به</w:t>
      </w:r>
      <w:r w:rsidR="00F57FFB" w:rsidRPr="00F57FFB">
        <w:rPr>
          <w:rtl/>
        </w:rPr>
        <w:t xml:space="preserve"> </w:t>
      </w:r>
      <w:r w:rsidR="00F57FFB" w:rsidRPr="00F57FFB">
        <w:rPr>
          <w:rFonts w:hint="eastAsia"/>
          <w:rtl/>
        </w:rPr>
        <w:t>بصوت</w:t>
      </w:r>
      <w:r w:rsidR="00F57FFB" w:rsidRPr="00F57FFB">
        <w:rPr>
          <w:rtl/>
        </w:rPr>
        <w:t xml:space="preserve"> </w:t>
      </w:r>
      <w:r w:rsidR="00F57FFB" w:rsidRPr="00F57FFB">
        <w:rPr>
          <w:rFonts w:hint="eastAsia"/>
          <w:rtl/>
        </w:rPr>
        <w:t>يسمع،</w:t>
      </w:r>
      <w:r w:rsidR="00F57FFB" w:rsidRPr="00F57FFB">
        <w:rPr>
          <w:rtl/>
        </w:rPr>
        <w:t xml:space="preserve"> </w:t>
      </w:r>
      <w:r w:rsidR="00F57FFB" w:rsidRPr="00F57FFB">
        <w:rPr>
          <w:rFonts w:hint="eastAsia"/>
          <w:rtl/>
        </w:rPr>
        <w:t>وأن</w:t>
      </w:r>
      <w:r w:rsidR="00F57FFB" w:rsidRPr="00F57FFB">
        <w:rPr>
          <w:rtl/>
        </w:rPr>
        <w:t xml:space="preserve"> </w:t>
      </w:r>
      <w:r w:rsidR="00F57FFB" w:rsidRPr="00F57FFB">
        <w:rPr>
          <w:rFonts w:hint="eastAsia"/>
          <w:rtl/>
        </w:rPr>
        <w:t>نوع</w:t>
      </w:r>
      <w:r w:rsidR="00F57FFB" w:rsidRPr="00F57FFB">
        <w:rPr>
          <w:rtl/>
        </w:rPr>
        <w:t xml:space="preserve"> </w:t>
      </w:r>
      <w:r w:rsidR="00F57FFB" w:rsidRPr="00F57FFB">
        <w:rPr>
          <w:rFonts w:hint="eastAsia"/>
          <w:rtl/>
        </w:rPr>
        <w:t>الكلام</w:t>
      </w:r>
      <w:r w:rsidR="00F57FFB" w:rsidRPr="00F57FFB">
        <w:rPr>
          <w:rtl/>
        </w:rPr>
        <w:t xml:space="preserve"> </w:t>
      </w:r>
      <w:r w:rsidR="00F57FFB" w:rsidRPr="00F57FFB">
        <w:rPr>
          <w:rFonts w:hint="eastAsia"/>
          <w:rtl/>
        </w:rPr>
        <w:t>قديم</w:t>
      </w:r>
      <w:r w:rsidR="00F57FFB" w:rsidRPr="00F57FFB">
        <w:rPr>
          <w:rtl/>
        </w:rPr>
        <w:t xml:space="preserve"> </w:t>
      </w:r>
      <w:r w:rsidR="00F57FFB" w:rsidRPr="00F57FFB">
        <w:rPr>
          <w:rFonts w:hint="eastAsia"/>
          <w:rtl/>
        </w:rPr>
        <w:t>وإن</w:t>
      </w:r>
      <w:r w:rsidR="00F57FFB" w:rsidRPr="00F57FFB">
        <w:rPr>
          <w:rtl/>
        </w:rPr>
        <w:t xml:space="preserve"> </w:t>
      </w:r>
      <w:r w:rsidR="00F57FFB" w:rsidRPr="00F57FFB">
        <w:rPr>
          <w:rFonts w:hint="eastAsia"/>
          <w:rtl/>
        </w:rPr>
        <w:t>لم</w:t>
      </w:r>
      <w:r w:rsidR="00F57FFB" w:rsidRPr="00F57FFB">
        <w:rPr>
          <w:rtl/>
        </w:rPr>
        <w:t xml:space="preserve"> </w:t>
      </w:r>
      <w:r w:rsidR="00F57FFB" w:rsidRPr="00F57FFB">
        <w:rPr>
          <w:rFonts w:hint="eastAsia"/>
          <w:rtl/>
        </w:rPr>
        <w:t>يكن</w:t>
      </w:r>
      <w:r w:rsidR="00F57FFB" w:rsidRPr="00F57FFB">
        <w:rPr>
          <w:rtl/>
        </w:rPr>
        <w:t xml:space="preserve"> </w:t>
      </w:r>
      <w:r w:rsidR="00F57FFB" w:rsidRPr="00F57FFB">
        <w:rPr>
          <w:rFonts w:hint="eastAsia"/>
          <w:rtl/>
        </w:rPr>
        <w:t>الصوت</w:t>
      </w:r>
      <w:r w:rsidR="00F57FFB" w:rsidRPr="00F57FFB">
        <w:rPr>
          <w:rtl/>
        </w:rPr>
        <w:t xml:space="preserve"> </w:t>
      </w:r>
      <w:r w:rsidR="00F57FFB" w:rsidRPr="00F57FFB">
        <w:rPr>
          <w:rFonts w:hint="eastAsia"/>
          <w:rtl/>
        </w:rPr>
        <w:t>المعين</w:t>
      </w:r>
      <w:r w:rsidR="00F57FFB" w:rsidRPr="00F57FFB">
        <w:rPr>
          <w:rtl/>
        </w:rPr>
        <w:t xml:space="preserve"> </w:t>
      </w:r>
      <w:r w:rsidR="00F57FFB" w:rsidRPr="00F57FFB">
        <w:rPr>
          <w:rFonts w:hint="eastAsia"/>
          <w:rtl/>
        </w:rPr>
        <w:t>قديم</w:t>
      </w:r>
      <w:r w:rsidR="00F57FFB">
        <w:rPr>
          <w:rFonts w:hint="cs"/>
          <w:rtl/>
        </w:rPr>
        <w:t>ًا"</w:t>
      </w:r>
      <w:r w:rsidR="00CA597C">
        <w:rPr>
          <w:rStyle w:val="FootnoteReference"/>
          <w:rtl/>
        </w:rPr>
        <w:footnoteReference w:id="43"/>
      </w:r>
      <w:r w:rsidR="0017285B">
        <w:rPr>
          <w:rFonts w:hint="cs"/>
          <w:rtl/>
        </w:rPr>
        <w:t>.</w:t>
      </w:r>
    </w:p>
    <w:p w14:paraId="6A92BA38" w14:textId="4FC6629E" w:rsidR="007849FA" w:rsidRDefault="00FD5209" w:rsidP="00E246B5">
      <w:pPr>
        <w:rPr>
          <w:rtl/>
        </w:rPr>
      </w:pPr>
      <w:r>
        <w:rPr>
          <w:rtl/>
        </w:rPr>
        <w:t xml:space="preserve"> </w:t>
      </w:r>
    </w:p>
    <w:p w14:paraId="332A1F45" w14:textId="61727F13" w:rsidR="00752F66" w:rsidRPr="00752F66" w:rsidRDefault="00752F66" w:rsidP="00752F66">
      <w:pPr>
        <w:pStyle w:val="Heading2"/>
        <w:jc w:val="center"/>
        <w:rPr>
          <w:b w:val="0"/>
          <w:bCs/>
          <w:sz w:val="72"/>
          <w:szCs w:val="72"/>
          <w:rtl/>
        </w:rPr>
      </w:pPr>
      <w:r w:rsidRPr="00752F66">
        <w:rPr>
          <w:rFonts w:hint="cs"/>
          <w:b w:val="0"/>
          <w:bCs/>
          <w:sz w:val="72"/>
          <w:szCs w:val="72"/>
          <w:rtl/>
        </w:rPr>
        <w:t>المصادر والمراجع</w:t>
      </w:r>
    </w:p>
    <w:p w14:paraId="6981BC62" w14:textId="77777777" w:rsidR="00752F66" w:rsidRPr="00752F66" w:rsidRDefault="00752F66" w:rsidP="00752F66">
      <w:pPr>
        <w:pStyle w:val="EndNoteBibliography"/>
        <w:spacing w:after="0"/>
        <w:ind w:firstLine="0"/>
        <w:rPr>
          <w:rtl/>
        </w:rPr>
      </w:pPr>
      <w:r>
        <w:rPr>
          <w:rtl/>
        </w:rPr>
        <w:fldChar w:fldCharType="begin"/>
      </w:r>
      <w:r>
        <w:rPr>
          <w:rtl/>
        </w:rPr>
        <w:instrText xml:space="preserve"> </w:instrText>
      </w:r>
      <w:r>
        <w:instrText>ADDIN EN.REFLIST</w:instrText>
      </w:r>
      <w:r>
        <w:rPr>
          <w:rtl/>
        </w:rPr>
        <w:instrText xml:space="preserve"> </w:instrText>
      </w:r>
      <w:r>
        <w:rPr>
          <w:rtl/>
        </w:rPr>
        <w:fldChar w:fldCharType="separate"/>
      </w:r>
      <w:r w:rsidRPr="00752F66">
        <w:rPr>
          <w:rtl/>
        </w:rPr>
        <w:t>1.</w:t>
      </w:r>
      <w:r w:rsidRPr="00752F66">
        <w:rPr>
          <w:rtl/>
        </w:rPr>
        <w:tab/>
        <w:t xml:space="preserve">زكريا الأنصاري، زكريا بن محمد بن أحمد، </w:t>
      </w:r>
      <w:r w:rsidRPr="00752F66">
        <w:rPr>
          <w:b/>
          <w:rtl/>
        </w:rPr>
        <w:t>غاية الوصول في شرح لب الأصول</w:t>
      </w:r>
      <w:r w:rsidRPr="00752F66">
        <w:rPr>
          <w:rtl/>
        </w:rPr>
        <w:t>، مصر: دار الكتب العربية الكبرى،.</w:t>
      </w:r>
    </w:p>
    <w:p w14:paraId="42A5327A" w14:textId="77777777" w:rsidR="00752F66" w:rsidRPr="00752F66" w:rsidRDefault="00752F66" w:rsidP="00752F66">
      <w:pPr>
        <w:pStyle w:val="EndNoteBibliography"/>
        <w:spacing w:after="0"/>
        <w:ind w:firstLine="0"/>
        <w:rPr>
          <w:rtl/>
        </w:rPr>
      </w:pPr>
      <w:r w:rsidRPr="00752F66">
        <w:rPr>
          <w:rtl/>
        </w:rPr>
        <w:t>2.</w:t>
      </w:r>
      <w:r w:rsidRPr="00752F66">
        <w:rPr>
          <w:rtl/>
        </w:rPr>
        <w:tab/>
        <w:t xml:space="preserve">عضد الدين الإيجي، </w:t>
      </w:r>
      <w:r w:rsidRPr="00752F66">
        <w:rPr>
          <w:b/>
          <w:rtl/>
        </w:rPr>
        <w:t>شرح مختصر المنتهى الأصولي للإمام أبي عمرو عثمان ابن الحاجب المالكي (مع حاشية التفتازاني والجرجاني والفناري)</w:t>
      </w:r>
      <w:r w:rsidRPr="00752F66">
        <w:rPr>
          <w:rtl/>
        </w:rPr>
        <w:t>، بيروت: دار الكتب العلمية،.</w:t>
      </w:r>
    </w:p>
    <w:p w14:paraId="2B4EDB1A" w14:textId="77777777" w:rsidR="00752F66" w:rsidRPr="00752F66" w:rsidRDefault="00752F66" w:rsidP="00752F66">
      <w:pPr>
        <w:pStyle w:val="EndNoteBibliography"/>
        <w:spacing w:after="0"/>
        <w:ind w:firstLine="0"/>
        <w:rPr>
          <w:rtl/>
        </w:rPr>
      </w:pPr>
      <w:r w:rsidRPr="00752F66">
        <w:rPr>
          <w:rtl/>
        </w:rPr>
        <w:t>3.</w:t>
      </w:r>
      <w:r w:rsidRPr="00752F66">
        <w:rPr>
          <w:rtl/>
        </w:rPr>
        <w:tab/>
        <w:t xml:space="preserve">القرافي، شهاب الدين أحمد بن إدريس ، </w:t>
      </w:r>
      <w:r w:rsidRPr="00752F66">
        <w:rPr>
          <w:b/>
          <w:rtl/>
        </w:rPr>
        <w:t>نفائس الأصول في شرح المحصول</w:t>
      </w:r>
      <w:r w:rsidRPr="00752F66">
        <w:rPr>
          <w:rtl/>
        </w:rPr>
        <w:t>، مكتبة نزار مصطفى الباز،.</w:t>
      </w:r>
    </w:p>
    <w:p w14:paraId="0A931306" w14:textId="77777777" w:rsidR="00752F66" w:rsidRPr="00752F66" w:rsidRDefault="00752F66" w:rsidP="00752F66">
      <w:pPr>
        <w:pStyle w:val="EndNoteBibliography"/>
        <w:spacing w:after="0"/>
        <w:ind w:firstLine="0"/>
        <w:rPr>
          <w:rtl/>
        </w:rPr>
      </w:pPr>
      <w:r w:rsidRPr="00752F66">
        <w:rPr>
          <w:rtl/>
        </w:rPr>
        <w:lastRenderedPageBreak/>
        <w:t>4.</w:t>
      </w:r>
      <w:r w:rsidRPr="00752F66">
        <w:rPr>
          <w:rtl/>
        </w:rPr>
        <w:tab/>
        <w:t xml:space="preserve">ابن النجار، تقي الدين أبو البقاء محمد بن أحمد بن عبد العزيز بن علي الفتوحي، </w:t>
      </w:r>
      <w:r w:rsidRPr="00752F66">
        <w:rPr>
          <w:b/>
          <w:rtl/>
        </w:rPr>
        <w:t>مختصر التحرير في أصول الفقه</w:t>
      </w:r>
      <w:r w:rsidRPr="00752F66">
        <w:rPr>
          <w:rtl/>
        </w:rPr>
        <w:t>،.</w:t>
      </w:r>
    </w:p>
    <w:p w14:paraId="3F8D3E0E" w14:textId="77777777" w:rsidR="00752F66" w:rsidRPr="00752F66" w:rsidRDefault="00752F66" w:rsidP="00752F66">
      <w:pPr>
        <w:pStyle w:val="EndNoteBibliography"/>
        <w:spacing w:after="0"/>
        <w:ind w:firstLine="0"/>
        <w:rPr>
          <w:rtl/>
        </w:rPr>
      </w:pPr>
      <w:r w:rsidRPr="00752F66">
        <w:rPr>
          <w:rtl/>
        </w:rPr>
        <w:t>5.</w:t>
      </w:r>
      <w:r w:rsidRPr="00752F66">
        <w:rPr>
          <w:rtl/>
        </w:rPr>
        <w:tab/>
        <w:t xml:space="preserve">ابن تيمية، تقي الدين أبو العباس أحمد بن عبد الحليم، </w:t>
      </w:r>
      <w:r w:rsidRPr="00752F66">
        <w:rPr>
          <w:b/>
          <w:rtl/>
        </w:rPr>
        <w:t>درء تعارض العقل والنقل</w:t>
      </w:r>
      <w:r w:rsidRPr="00752F66">
        <w:rPr>
          <w:rtl/>
        </w:rPr>
        <w:t>، جامعة الإمام محمد بن سعود،.</w:t>
      </w:r>
    </w:p>
    <w:p w14:paraId="17190F05" w14:textId="77777777" w:rsidR="00752F66" w:rsidRPr="00752F66" w:rsidRDefault="00752F66" w:rsidP="00752F66">
      <w:pPr>
        <w:pStyle w:val="EndNoteBibliography"/>
        <w:spacing w:after="0"/>
        <w:ind w:firstLine="0"/>
        <w:rPr>
          <w:rtl/>
        </w:rPr>
      </w:pPr>
      <w:r w:rsidRPr="00752F66">
        <w:rPr>
          <w:rtl/>
        </w:rPr>
        <w:t>6.</w:t>
      </w:r>
      <w:r w:rsidRPr="00752F66">
        <w:rPr>
          <w:rtl/>
        </w:rPr>
        <w:tab/>
        <w:t xml:space="preserve">ابن تيمية، تقي الدين أبو العباس أحمد بن عبد الحليم، </w:t>
      </w:r>
      <w:r w:rsidRPr="00752F66">
        <w:rPr>
          <w:b/>
          <w:rtl/>
        </w:rPr>
        <w:t>الرد على المنطقيين</w:t>
      </w:r>
      <w:r w:rsidRPr="00752F66">
        <w:rPr>
          <w:rtl/>
        </w:rPr>
        <w:t>، بيروت: دار المعرفة،.</w:t>
      </w:r>
    </w:p>
    <w:p w14:paraId="7EEEC85B" w14:textId="77777777" w:rsidR="00752F66" w:rsidRPr="00752F66" w:rsidRDefault="00752F66" w:rsidP="00752F66">
      <w:pPr>
        <w:pStyle w:val="EndNoteBibliography"/>
        <w:spacing w:after="0"/>
        <w:ind w:firstLine="0"/>
        <w:rPr>
          <w:rtl/>
        </w:rPr>
      </w:pPr>
      <w:r w:rsidRPr="00752F66">
        <w:rPr>
          <w:rtl/>
        </w:rPr>
        <w:t>7.</w:t>
      </w:r>
      <w:r w:rsidRPr="00752F66">
        <w:rPr>
          <w:rtl/>
        </w:rPr>
        <w:tab/>
        <w:t xml:space="preserve">ابن تيمية، تقي الدين أبو العباس أحمد بن عبد الحليم، </w:t>
      </w:r>
      <w:r w:rsidRPr="00752F66">
        <w:rPr>
          <w:b/>
          <w:rtl/>
        </w:rPr>
        <w:t>مجموع الفتاوى</w:t>
      </w:r>
      <w:r w:rsidRPr="00752F66">
        <w:rPr>
          <w:rtl/>
        </w:rPr>
        <w:t>، المدينة: مجمع الملك فهد لطباعة المصحف الشريف،.</w:t>
      </w:r>
    </w:p>
    <w:p w14:paraId="1407B06E" w14:textId="77777777" w:rsidR="00752F66" w:rsidRPr="00752F66" w:rsidRDefault="00752F66" w:rsidP="00752F66">
      <w:pPr>
        <w:pStyle w:val="EndNoteBibliography"/>
        <w:spacing w:after="0"/>
        <w:ind w:firstLine="0"/>
        <w:rPr>
          <w:rtl/>
        </w:rPr>
      </w:pPr>
      <w:r w:rsidRPr="00752F66">
        <w:rPr>
          <w:rtl/>
        </w:rPr>
        <w:t>8.</w:t>
      </w:r>
      <w:r w:rsidRPr="00752F66">
        <w:rPr>
          <w:rtl/>
        </w:rPr>
        <w:tab/>
        <w:t xml:space="preserve">ابن تيمية، تقي الدين أبو العباس أحمد بن عبد الحليم، </w:t>
      </w:r>
      <w:r w:rsidRPr="00752F66">
        <w:rPr>
          <w:b/>
          <w:rtl/>
        </w:rPr>
        <w:t>الصفدية</w:t>
      </w:r>
      <w:r w:rsidRPr="00752F66">
        <w:rPr>
          <w:rtl/>
        </w:rPr>
        <w:t>، مصر: مكتبة ابن تيمية،.</w:t>
      </w:r>
    </w:p>
    <w:p w14:paraId="032BE086" w14:textId="77777777" w:rsidR="00752F66" w:rsidRPr="00752F66" w:rsidRDefault="00752F66" w:rsidP="00752F66">
      <w:pPr>
        <w:pStyle w:val="EndNoteBibliography"/>
        <w:spacing w:after="0"/>
        <w:ind w:firstLine="0"/>
        <w:rPr>
          <w:rtl/>
        </w:rPr>
      </w:pPr>
      <w:r w:rsidRPr="00752F66">
        <w:rPr>
          <w:rtl/>
        </w:rPr>
        <w:t>9.</w:t>
      </w:r>
      <w:r w:rsidRPr="00752F66">
        <w:rPr>
          <w:rtl/>
        </w:rPr>
        <w:tab/>
        <w:t xml:space="preserve">ابن تيمية، تقي الدين أبو العباس أحمد بن عبد الحليم، </w:t>
      </w:r>
      <w:r w:rsidRPr="00752F66">
        <w:rPr>
          <w:b/>
          <w:rtl/>
        </w:rPr>
        <w:t>مجموعة الرسائل والمسائل- تعليق رشيد رضا</w:t>
      </w:r>
      <w:r w:rsidRPr="00752F66">
        <w:rPr>
          <w:rtl/>
        </w:rPr>
        <w:t>، لجنة التراث العربي،.</w:t>
      </w:r>
    </w:p>
    <w:p w14:paraId="3DB7BB6D" w14:textId="77777777" w:rsidR="00752F66" w:rsidRPr="00752F66" w:rsidRDefault="00752F66" w:rsidP="00752F66">
      <w:pPr>
        <w:pStyle w:val="EndNoteBibliography"/>
        <w:spacing w:after="0"/>
        <w:ind w:firstLine="0"/>
        <w:rPr>
          <w:rtl/>
        </w:rPr>
      </w:pPr>
      <w:r w:rsidRPr="00752F66">
        <w:rPr>
          <w:rtl/>
        </w:rPr>
        <w:t>10.</w:t>
      </w:r>
      <w:r w:rsidRPr="00752F66">
        <w:rPr>
          <w:rtl/>
        </w:rPr>
        <w:tab/>
        <w:t xml:space="preserve">ابن تيمية، تقي الدين أبو العباس أحمد بن عبد الحليم، </w:t>
      </w:r>
      <w:r w:rsidRPr="00752F66">
        <w:rPr>
          <w:b/>
          <w:rtl/>
        </w:rPr>
        <w:t>الرد على الشاذلي في حزبيه، وما صنفه في آداب الطريق</w:t>
      </w:r>
      <w:r w:rsidRPr="00752F66">
        <w:rPr>
          <w:rtl/>
        </w:rPr>
        <w:t>، مكة: دار عالم الفوائد،.</w:t>
      </w:r>
    </w:p>
    <w:p w14:paraId="13F04CD0" w14:textId="2E204A61" w:rsidR="00636DC7" w:rsidRDefault="00752F66" w:rsidP="00D01E68">
      <w:pPr>
        <w:pStyle w:val="EndNoteBibliography"/>
        <w:ind w:firstLine="0"/>
        <w:rPr>
          <w:rtl/>
        </w:rPr>
      </w:pPr>
      <w:r w:rsidRPr="00752F66">
        <w:rPr>
          <w:rtl/>
        </w:rPr>
        <w:t>11.</w:t>
      </w:r>
      <w:r w:rsidRPr="00752F66">
        <w:rPr>
          <w:rtl/>
        </w:rPr>
        <w:tab/>
        <w:t xml:space="preserve">ابن أمير حاج، محمد بن محمد بن محمد، </w:t>
      </w:r>
      <w:r w:rsidRPr="00752F66">
        <w:rPr>
          <w:b/>
          <w:rtl/>
        </w:rPr>
        <w:t>التقرير والتحبير على تحرير الكمال بن الهمام</w:t>
      </w:r>
      <w:r w:rsidRPr="00752F66">
        <w:rPr>
          <w:rtl/>
        </w:rPr>
        <w:t>، دار الكتب العلمية،.</w:t>
      </w:r>
    </w:p>
    <w:p w14:paraId="4843A6DA" w14:textId="24AAB4BE" w:rsidR="00D01E68" w:rsidRDefault="00D01E68" w:rsidP="00A12CB8">
      <w:pPr>
        <w:pStyle w:val="EndNoteBibliography"/>
        <w:bidi w:val="0"/>
        <w:ind w:firstLine="0"/>
        <w:jc w:val="right"/>
        <w:rPr>
          <w:rtl/>
          <w:lang w:bidi="ar-SA"/>
        </w:rPr>
      </w:pPr>
      <w:r>
        <w:rPr>
          <w:b/>
          <w:bCs w:val="0"/>
        </w:rPr>
        <w:t xml:space="preserve"> </w:t>
      </w:r>
      <w:r w:rsidR="00884D2C">
        <w:rPr>
          <w:rFonts w:hint="cs"/>
          <w:rtl/>
          <w:lang w:bidi="ar-SA"/>
        </w:rPr>
        <w:t>١٢</w:t>
      </w:r>
      <w:r w:rsidR="00A12CB8">
        <w:rPr>
          <w:rFonts w:hint="cs"/>
          <w:rtl/>
          <w:lang w:bidi="ar-SA"/>
        </w:rPr>
        <w:t>.</w:t>
      </w:r>
      <w:r>
        <w:rPr>
          <w:rFonts w:hint="cs"/>
          <w:rtl/>
          <w:lang w:bidi="ar-SA"/>
        </w:rPr>
        <w:t xml:space="preserve"> </w:t>
      </w:r>
      <w:r w:rsidR="00884D2C">
        <w:rPr>
          <w:rFonts w:hint="cs"/>
          <w:rtl/>
          <w:lang w:bidi="ar-SA"/>
        </w:rPr>
        <w:t xml:space="preserve">ابن </w:t>
      </w:r>
      <w:r>
        <w:rPr>
          <w:rFonts w:hint="cs"/>
          <w:rtl/>
          <w:lang w:bidi="ar-SA"/>
        </w:rPr>
        <w:t>أبي العز الحنفي،</w:t>
      </w:r>
      <w:r w:rsidR="000A3D70">
        <w:rPr>
          <w:rFonts w:hint="cs"/>
          <w:rtl/>
          <w:lang w:bidi="ar-SA"/>
        </w:rPr>
        <w:t xml:space="preserve"> علي بن علي بن محمد</w:t>
      </w:r>
      <w:r w:rsidR="00642F0E">
        <w:rPr>
          <w:rFonts w:hint="cs"/>
          <w:rtl/>
          <w:lang w:bidi="ar-SA"/>
        </w:rPr>
        <w:t>، شرح العقيدة الطحاوية،</w:t>
      </w:r>
      <w:r w:rsidR="00E1058B">
        <w:rPr>
          <w:lang w:bidi="ar-SA"/>
        </w:rPr>
        <w:t xml:space="preserve"> </w:t>
      </w:r>
      <w:r w:rsidR="00642F0E">
        <w:rPr>
          <w:rFonts w:hint="cs"/>
          <w:rtl/>
          <w:lang w:bidi="ar-SA"/>
        </w:rPr>
        <w:t>مؤسسة الرسالة</w:t>
      </w:r>
      <w:r w:rsidR="0017285B">
        <w:rPr>
          <w:rFonts w:hint="cs"/>
          <w:rtl/>
          <w:lang w:bidi="ar-SA"/>
        </w:rPr>
        <w:t>.</w:t>
      </w:r>
    </w:p>
    <w:p w14:paraId="7A188932" w14:textId="18A06822" w:rsidR="006E22F0" w:rsidRDefault="006E22F0" w:rsidP="006E22F0">
      <w:pPr>
        <w:pStyle w:val="EndNoteBibliography"/>
        <w:bidi w:val="0"/>
        <w:ind w:firstLine="0"/>
        <w:jc w:val="right"/>
        <w:rPr>
          <w:rtl/>
          <w:lang w:bidi="ar-SA"/>
        </w:rPr>
      </w:pPr>
      <w:r>
        <w:rPr>
          <w:rFonts w:hint="cs"/>
          <w:rtl/>
          <w:lang w:bidi="ar-SA"/>
        </w:rPr>
        <w:t xml:space="preserve">١٣. </w:t>
      </w:r>
      <w:r w:rsidR="00C940C0">
        <w:rPr>
          <w:rFonts w:hint="cs"/>
          <w:rtl/>
          <w:lang w:bidi="ar-SA"/>
        </w:rPr>
        <w:t xml:space="preserve">بدر الدين الزركشي، محمد بن بهادر بن عبد الله، </w:t>
      </w:r>
      <w:r w:rsidR="00893ECC">
        <w:rPr>
          <w:rFonts w:hint="cs"/>
          <w:rtl/>
          <w:lang w:bidi="ar-SA"/>
        </w:rPr>
        <w:t>تشنيف المسامع بجمع الجوامع، دار طيبة الخضراء.</w:t>
      </w:r>
    </w:p>
    <w:p w14:paraId="24B5DA00" w14:textId="19A84938" w:rsidR="00A961C7" w:rsidRDefault="00A961C7" w:rsidP="00A961C7">
      <w:pPr>
        <w:pStyle w:val="EndNoteBibliography"/>
        <w:bidi w:val="0"/>
        <w:ind w:firstLine="0"/>
        <w:jc w:val="right"/>
        <w:rPr>
          <w:rtl/>
          <w:lang w:bidi="ar-SA"/>
        </w:rPr>
      </w:pPr>
      <w:r>
        <w:rPr>
          <w:rFonts w:hint="cs"/>
          <w:rtl/>
          <w:lang w:bidi="ar-SA"/>
        </w:rPr>
        <w:t xml:space="preserve">١٤. </w:t>
      </w:r>
      <w:r w:rsidR="00F710AC">
        <w:rPr>
          <w:rFonts w:hint="cs"/>
          <w:rtl/>
          <w:lang w:bidi="ar-SA"/>
        </w:rPr>
        <w:t xml:space="preserve">البناني، </w:t>
      </w:r>
      <w:r w:rsidR="00F26939">
        <w:rPr>
          <w:rFonts w:hint="cs"/>
          <w:rtl/>
          <w:lang w:bidi="ar-SA"/>
        </w:rPr>
        <w:t>عبد الرحمن بن جاد الله، حاشية البناني على شرح المحلي على جمع الجوامع</w:t>
      </w:r>
      <w:r w:rsidR="00161658">
        <w:rPr>
          <w:rFonts w:hint="cs"/>
          <w:rtl/>
          <w:lang w:bidi="ar-SA"/>
        </w:rPr>
        <w:t>، دار الفكر.</w:t>
      </w:r>
    </w:p>
    <w:p w14:paraId="587E1D15" w14:textId="35EDA261" w:rsidR="0024082F" w:rsidRDefault="0024082F" w:rsidP="0024082F">
      <w:pPr>
        <w:pStyle w:val="EndNoteBibliography"/>
        <w:bidi w:val="0"/>
        <w:ind w:firstLine="0"/>
        <w:jc w:val="right"/>
        <w:rPr>
          <w:rtl/>
          <w:lang w:bidi="ar-SA"/>
        </w:rPr>
      </w:pPr>
      <w:r>
        <w:rPr>
          <w:rFonts w:hint="cs"/>
          <w:rtl/>
          <w:lang w:bidi="ar-SA"/>
        </w:rPr>
        <w:lastRenderedPageBreak/>
        <w:t>١٥. العطار</w:t>
      </w:r>
      <w:r w:rsidR="00F27231">
        <w:rPr>
          <w:rFonts w:hint="cs"/>
          <w:rtl/>
          <w:lang w:bidi="ar-SA"/>
        </w:rPr>
        <w:t>، حسن بن محمد بن محمود، حاشية العطار على شرح المحلي على جمع الجوامع</w:t>
      </w:r>
      <w:r w:rsidR="00AD7AA0">
        <w:rPr>
          <w:rFonts w:hint="cs"/>
          <w:rtl/>
          <w:lang w:bidi="ar-SA"/>
        </w:rPr>
        <w:t>، دار الكتب العلمية.</w:t>
      </w:r>
    </w:p>
    <w:p w14:paraId="2DECF248" w14:textId="43B3E0A4" w:rsidR="00CC62DA" w:rsidRDefault="00006BC7" w:rsidP="00CC62DA">
      <w:pPr>
        <w:pStyle w:val="EndNoteBibliography"/>
        <w:bidi w:val="0"/>
        <w:ind w:firstLine="0"/>
        <w:jc w:val="right"/>
        <w:rPr>
          <w:rtl/>
          <w:lang w:bidi="ar-SA"/>
        </w:rPr>
      </w:pPr>
      <w:r>
        <w:rPr>
          <w:rFonts w:hint="cs"/>
          <w:rtl/>
          <w:lang w:bidi="ar-SA"/>
        </w:rPr>
        <w:t>١٦. اليوسي، أبو المواهب الحسن بن مسعود، البدور اللوامع في شرح جمع الجوامع</w:t>
      </w:r>
      <w:r w:rsidR="005F667B">
        <w:rPr>
          <w:rFonts w:hint="cs"/>
          <w:rtl/>
          <w:lang w:bidi="ar-SA"/>
        </w:rPr>
        <w:t>، دار الفرقان</w:t>
      </w:r>
      <w:r w:rsidR="0066217C">
        <w:rPr>
          <w:rFonts w:hint="cs"/>
          <w:rtl/>
          <w:lang w:bidi="ar-SA"/>
        </w:rPr>
        <w:t>.</w:t>
      </w:r>
    </w:p>
    <w:p w14:paraId="1CDFB821" w14:textId="671369F3" w:rsidR="0066217C" w:rsidRDefault="0066217C" w:rsidP="0066217C">
      <w:pPr>
        <w:pStyle w:val="EndNoteBibliography"/>
        <w:bidi w:val="0"/>
        <w:ind w:firstLine="0"/>
        <w:jc w:val="right"/>
        <w:rPr>
          <w:rtl/>
          <w:lang w:bidi="ar-SA"/>
        </w:rPr>
      </w:pPr>
      <w:r>
        <w:rPr>
          <w:rFonts w:hint="cs"/>
          <w:rtl/>
          <w:lang w:bidi="ar-SA"/>
        </w:rPr>
        <w:t xml:space="preserve">١٧. الكوراني، أحمد بن إسماعيل، </w:t>
      </w:r>
      <w:r w:rsidR="00185F5E">
        <w:rPr>
          <w:rFonts w:hint="cs"/>
          <w:rtl/>
          <w:lang w:bidi="ar-SA"/>
        </w:rPr>
        <w:t>الدرر اللوامع في شرح جمع الجوامع، الجامعة الإسلامية</w:t>
      </w:r>
      <w:r w:rsidR="006621E4">
        <w:rPr>
          <w:rFonts w:hint="cs"/>
          <w:rtl/>
          <w:lang w:bidi="ar-SA"/>
        </w:rPr>
        <w:t xml:space="preserve"> بالمدينة المنورة.</w:t>
      </w:r>
    </w:p>
    <w:p w14:paraId="1B40D9A4" w14:textId="64243C05" w:rsidR="00426C01" w:rsidRDefault="00426C01" w:rsidP="00426C01">
      <w:pPr>
        <w:pStyle w:val="EndNoteBibliography"/>
        <w:bidi w:val="0"/>
        <w:ind w:firstLine="0"/>
        <w:jc w:val="right"/>
        <w:rPr>
          <w:rtl/>
        </w:rPr>
      </w:pPr>
      <w:r>
        <w:rPr>
          <w:rFonts w:hint="cs"/>
          <w:rtl/>
          <w:lang w:bidi="ar-SA"/>
        </w:rPr>
        <w:t xml:space="preserve">١٨. </w:t>
      </w:r>
      <w:r w:rsidRPr="00752F66">
        <w:rPr>
          <w:rtl/>
        </w:rPr>
        <w:t>ابن النجار، تقي الدين أبو البقاء محمد بن أحمد بن عبد العزيز بن علي الفتوحي،</w:t>
      </w:r>
      <w:r w:rsidR="00120932">
        <w:rPr>
          <w:rFonts w:hint="cs"/>
          <w:rtl/>
        </w:rPr>
        <w:t xml:space="preserve"> شرح الكوكب المنير، مكتبة العبيكان.</w:t>
      </w:r>
    </w:p>
    <w:p w14:paraId="0A8B4417" w14:textId="3872E09D" w:rsidR="00264DBD" w:rsidRPr="00D01E68" w:rsidRDefault="00264DBD" w:rsidP="00264DBD">
      <w:pPr>
        <w:pStyle w:val="EndNoteBibliography"/>
        <w:bidi w:val="0"/>
        <w:ind w:firstLine="0"/>
        <w:jc w:val="right"/>
        <w:rPr>
          <w:lang w:bidi="ar-SA"/>
        </w:rPr>
      </w:pPr>
      <w:r>
        <w:rPr>
          <w:rFonts w:hint="cs"/>
          <w:rtl/>
        </w:rPr>
        <w:t xml:space="preserve">١٩. المرداوي، علاء الدين أبو الحسن علي بن سليمان، </w:t>
      </w:r>
      <w:r w:rsidR="00A70235">
        <w:rPr>
          <w:rFonts w:hint="cs"/>
          <w:rtl/>
        </w:rPr>
        <w:t>التحبير شرح التحرير، مكتبة الرشد.</w:t>
      </w:r>
    </w:p>
    <w:p w14:paraId="79197FC1" w14:textId="4C9E1020" w:rsidR="00070D47" w:rsidRPr="007E6573" w:rsidRDefault="00752F66" w:rsidP="00752F66">
      <w:pPr>
        <w:ind w:firstLine="0"/>
      </w:pPr>
      <w:r>
        <w:rPr>
          <w:rtl/>
        </w:rPr>
        <w:fldChar w:fldCharType="end"/>
      </w:r>
    </w:p>
    <w:sectPr w:rsidR="00070D47" w:rsidRPr="007E6573" w:rsidSect="00582324">
      <w:footerReference w:type="default" r:id="rId8"/>
      <w:footnotePr>
        <w:numRestart w:val="eachPage"/>
      </w:footnotePr>
      <w:pgSz w:w="12240" w:h="15840"/>
      <w:pgMar w:top="720" w:right="720" w:bottom="720" w:left="720" w:header="0" w:footer="0" w:gutter="0"/>
      <w:cols w:space="720"/>
      <w:docGrid w:linePitch="59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926E5" w14:textId="77777777" w:rsidR="00D85306" w:rsidRDefault="00D85306" w:rsidP="008C54A2">
      <w:r>
        <w:separator/>
      </w:r>
    </w:p>
  </w:endnote>
  <w:endnote w:type="continuationSeparator" w:id="0">
    <w:p w14:paraId="043585F1" w14:textId="77777777" w:rsidR="00D85306" w:rsidRDefault="00D85306" w:rsidP="008C5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AA GoldenLotus">
    <w:altName w:val="Arial"/>
    <w:panose1 w:val="020B0604020202020204"/>
    <w:charset w:val="00"/>
    <w:family w:val="auto"/>
    <w:pitch w:val="variable"/>
    <w:sig w:usb0="00002007" w:usb1="80000000" w:usb2="00000008" w:usb3="00000000" w:csb0="00000043"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aditional Arabic">
    <w:panose1 w:val="02020603050405020304"/>
    <w:charset w:val="B2"/>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Lotus Linotype">
    <w:panose1 w:val="020B0604020202020204"/>
    <w:charset w:val="00"/>
    <w:family w:val="auto"/>
    <w:pitch w:val="variable"/>
    <w:sig w:usb0="00002007" w:usb1="80000000" w:usb2="00000008" w:usb3="00000000" w:csb0="00000043" w:csb1="00000000"/>
  </w:font>
  <w:font w:name="Shurooq 16">
    <w:altName w:val="Arial"/>
    <w:panose1 w:val="020B0604020202020204"/>
    <w:charset w:val="B2"/>
    <w:family w:val="auto"/>
    <w:pitch w:val="variable"/>
    <w:sig w:usb0="00002001" w:usb1="00000000" w:usb2="00000000" w:usb3="00000000" w:csb0="00000040" w:csb1="00000000"/>
  </w:font>
  <w:font w:name="ATraditional Arabic">
    <w:panose1 w:val="020B0604020202020204"/>
    <w:charset w:val="00"/>
    <w:family w:val="roman"/>
    <w:pitch w:val="variable"/>
    <w:sig w:usb0="00002003" w:usb1="80000000" w:usb2="00000008" w:usb3="00000000" w:csb0="00000041" w:csb1="00000000"/>
  </w:font>
  <w:font w:name="CTraditional Arabic">
    <w:altName w:val="Arial"/>
    <w:panose1 w:val="020B0604020202020204"/>
    <w:charset w:val="B2"/>
    <w:family w:val="auto"/>
    <w:pitch w:val="variable"/>
    <w:sig w:usb0="00006001" w:usb1="00000000" w:usb2="00000000" w:usb3="00000000" w:csb0="00000040" w:csb1="00000000"/>
  </w:font>
  <w:font w:name="mohammad bold art">
    <w:panose1 w:val="020B0604020202020204"/>
    <w:charset w:val="B2"/>
    <w:family w:val="auto"/>
    <w:pitch w:val="variable"/>
    <w:sig w:usb0="00006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Monotype Koufi">
    <w:panose1 w:val="020B0604020202020204"/>
    <w:charset w:val="B2"/>
    <w:family w:val="auto"/>
    <w:pitch w:val="variable"/>
    <w:sig w:usb0="02942001" w:usb1="03D40006" w:usb2="02620000" w:usb3="00000000" w:csb0="00000040" w:csb1="00000000"/>
  </w:font>
  <w:font w:name="Andalus">
    <w:panose1 w:val="020B0604020202020204"/>
    <w:charset w:val="00"/>
    <w:family w:val="roman"/>
    <w:pitch w:val="variable"/>
    <w:sig w:usb0="00002003" w:usb1="80000000" w:usb2="00000008" w:usb3="00000000" w:csb0="00000041" w:csb1="00000000"/>
  </w:font>
  <w:font w:name="Simplified Arabic">
    <w:panose1 w:val="02020603050405020304"/>
    <w:charset w:val="B2"/>
    <w:family w:val="roman"/>
    <w:pitch w:val="variable"/>
    <w:sig w:usb0="00002003" w:usb1="80000000" w:usb2="00000008" w:usb3="00000000" w:csb0="00000041" w:csb1="00000000"/>
  </w:font>
  <w:font w:name="Simplified Arabic Fixed">
    <w:panose1 w:val="02070309020205020404"/>
    <w:charset w:val="B2"/>
    <w:family w:val="modern"/>
    <w:pitch w:val="fixed"/>
    <w:sig w:usb0="00002003" w:usb1="00000000" w:usb2="00000008" w:usb3="00000000" w:csb0="00000041" w:csb1="00000000"/>
  </w:font>
  <w:font w:name="DecoType Naskh">
    <w:panose1 w:val="020B0604020202020204"/>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798525131"/>
      <w:docPartObj>
        <w:docPartGallery w:val="Page Numbers (Bottom of Page)"/>
        <w:docPartUnique/>
      </w:docPartObj>
    </w:sdtPr>
    <w:sdtEndPr>
      <w:rPr>
        <w:noProof/>
      </w:rPr>
    </w:sdtEndPr>
    <w:sdtContent>
      <w:p w14:paraId="1D8FBD4F" w14:textId="6EEF563E" w:rsidR="00B87E29" w:rsidRDefault="00B87E29">
        <w:pPr>
          <w:pStyle w:val="Footer"/>
          <w:jc w:val="center"/>
        </w:pPr>
        <w:r>
          <w:fldChar w:fldCharType="begin"/>
        </w:r>
        <w:r>
          <w:instrText xml:space="preserve"> PAGE   \* MERGEFORMAT </w:instrText>
        </w:r>
        <w:r>
          <w:fldChar w:fldCharType="separate"/>
        </w:r>
        <w:r w:rsidR="001830C4">
          <w:rPr>
            <w:noProof/>
            <w:rtl/>
          </w:rPr>
          <w:t>22</w:t>
        </w:r>
        <w:r>
          <w:rPr>
            <w:noProof/>
          </w:rPr>
          <w:fldChar w:fldCharType="end"/>
        </w:r>
      </w:p>
    </w:sdtContent>
  </w:sdt>
  <w:p w14:paraId="2C5B1C0B" w14:textId="77777777" w:rsidR="00B87E29" w:rsidRDefault="00B87E29" w:rsidP="008C54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B2D83" w14:textId="77777777" w:rsidR="00D85306" w:rsidRDefault="00D85306" w:rsidP="008C54A2">
      <w:r>
        <w:separator/>
      </w:r>
    </w:p>
  </w:footnote>
  <w:footnote w:type="continuationSeparator" w:id="0">
    <w:p w14:paraId="257F8589" w14:textId="77777777" w:rsidR="00D85306" w:rsidRDefault="00D85306" w:rsidP="008C54A2">
      <w:r>
        <w:continuationSeparator/>
      </w:r>
    </w:p>
  </w:footnote>
  <w:footnote w:id="1">
    <w:p w14:paraId="35B80E13" w14:textId="0DEB5332" w:rsidR="00FB3389" w:rsidRDefault="00FB3389" w:rsidP="00291B53">
      <w:pPr>
        <w:pStyle w:val="FootnoteText"/>
      </w:pPr>
      <w:r>
        <w:rPr>
          <w:rStyle w:val="FootnoteReference"/>
        </w:rPr>
        <w:footnoteRef/>
      </w:r>
      <w:r>
        <w:rPr>
          <w:rtl/>
        </w:rPr>
        <w:t xml:space="preserve"> والمرشد: هو الناصب للعلامة، أو الذاكر لها</w:t>
      </w:r>
      <w:r w:rsidR="00291B53">
        <w:rPr>
          <w:rFonts w:hint="cs"/>
          <w:rtl/>
        </w:rPr>
        <w:t xml:space="preserve">، </w:t>
      </w:r>
      <w:r w:rsidR="00291B53">
        <w:rPr>
          <w:rtl/>
        </w:rPr>
        <w:t>وما به الإرشاد: العلامة التي نصبت للتعريف</w:t>
      </w:r>
      <w:r w:rsidR="00291B53">
        <w:rPr>
          <w:rFonts w:hint="cs"/>
          <w:rtl/>
        </w:rPr>
        <w:t xml:space="preserve"> (شرح مختصر ابن الحاجب للأصبهاني</w:t>
      </w:r>
      <w:r w:rsidR="00846E0A">
        <w:rPr>
          <w:rFonts w:hint="cs"/>
          <w:rtl/>
        </w:rPr>
        <w:t>، ١/٣٢-٣٤).</w:t>
      </w:r>
    </w:p>
  </w:footnote>
  <w:footnote w:id="2">
    <w:p w14:paraId="6B8D6507" w14:textId="1AB67D3E" w:rsidR="001C5CDC" w:rsidRDefault="001C5CDC">
      <w:pPr>
        <w:pStyle w:val="FootnoteText"/>
        <w:rPr>
          <w:lang w:bidi="ar-SA"/>
        </w:rPr>
      </w:pPr>
      <w:r>
        <w:rPr>
          <w:rStyle w:val="FootnoteReference"/>
        </w:rPr>
        <w:footnoteRef/>
      </w:r>
      <w:r>
        <w:rPr>
          <w:rtl/>
        </w:rPr>
        <w:t xml:space="preserve"> </w:t>
      </w:r>
      <w:r w:rsidR="00F57295">
        <w:rPr>
          <w:rFonts w:hint="cs"/>
          <w:rtl/>
          <w:lang w:bidi="ar-SA"/>
        </w:rPr>
        <w:t>حَمَلَ صيغة التَّ</w:t>
      </w:r>
      <w:r w:rsidR="00C469EE">
        <w:rPr>
          <w:rFonts w:hint="cs"/>
          <w:rtl/>
          <w:lang w:bidi="ar-SA"/>
        </w:rPr>
        <w:t>فَعُّل</w:t>
      </w:r>
      <w:r w:rsidR="00C953CC">
        <w:rPr>
          <w:rFonts w:hint="cs"/>
          <w:rtl/>
          <w:lang w:bidi="ar-SA"/>
        </w:rPr>
        <w:t xml:space="preserve"> على التكلف، ومعناه معاناة الشيء أي أن الفاعل يعاني الفعل</w:t>
      </w:r>
      <w:r w:rsidR="00F72FAB">
        <w:rPr>
          <w:rFonts w:hint="cs"/>
          <w:rtl/>
          <w:lang w:bidi="ar-SA"/>
        </w:rPr>
        <w:t xml:space="preserve"> ليحصل (حاشية البناني على شرح المحلي، ١/١٢٥).</w:t>
      </w:r>
    </w:p>
  </w:footnote>
  <w:footnote w:id="3">
    <w:p w14:paraId="24814B9B" w14:textId="219F7788" w:rsidR="008919A2" w:rsidRDefault="008919A2">
      <w:pPr>
        <w:pStyle w:val="FootnoteText"/>
        <w:rPr>
          <w:lang w:bidi="ar-SA"/>
        </w:rPr>
      </w:pPr>
      <w:r>
        <w:rPr>
          <w:rStyle w:val="FootnoteReference"/>
        </w:rPr>
        <w:footnoteRef/>
      </w:r>
      <w:r>
        <w:rPr>
          <w:rtl/>
        </w:rPr>
        <w:t xml:space="preserve"> </w:t>
      </w:r>
      <w:r>
        <w:rPr>
          <w:rFonts w:hint="cs"/>
          <w:rtl/>
          <w:lang w:bidi="ar-SA"/>
        </w:rPr>
        <w:t>وهو التصديقي، سواء كان علميًّا أو ظنيًّا</w:t>
      </w:r>
      <w:r w:rsidR="005D6331">
        <w:rPr>
          <w:rFonts w:hint="cs"/>
          <w:rtl/>
          <w:lang w:bidi="ar-SA"/>
        </w:rPr>
        <w:t xml:space="preserve"> (انظر البدور اللوامع في شرح جمع الجوامع، </w:t>
      </w:r>
      <w:r w:rsidR="00426871">
        <w:rPr>
          <w:rFonts w:hint="cs"/>
          <w:rtl/>
          <w:lang w:bidi="ar-SA"/>
        </w:rPr>
        <w:t>٢/٥).</w:t>
      </w:r>
    </w:p>
  </w:footnote>
  <w:footnote w:id="4">
    <w:p w14:paraId="62E86B07" w14:textId="7677BB14" w:rsidR="008F25EB" w:rsidRDefault="008F25EB">
      <w:pPr>
        <w:pStyle w:val="FootnoteText"/>
        <w:rPr>
          <w:lang w:bidi="ar-SA"/>
        </w:rPr>
      </w:pPr>
      <w:r>
        <w:rPr>
          <w:rStyle w:val="FootnoteReference"/>
        </w:rPr>
        <w:footnoteRef/>
      </w:r>
      <w:r>
        <w:rPr>
          <w:rtl/>
        </w:rPr>
        <w:t xml:space="preserve"> </w:t>
      </w:r>
      <w:r w:rsidR="009B0186">
        <w:rPr>
          <w:rFonts w:hint="cs"/>
          <w:rtl/>
        </w:rPr>
        <w:t xml:space="preserve">ووجه كون دلالة النار على الدخان ظنية </w:t>
      </w:r>
      <w:r w:rsidR="00A11C65">
        <w:rPr>
          <w:rFonts w:hint="cs"/>
          <w:rtl/>
        </w:rPr>
        <w:t>أنها فد تخلو عن الدخان إذا لم تخالط شيئ</w:t>
      </w:r>
      <w:r w:rsidR="00240226">
        <w:rPr>
          <w:rFonts w:hint="cs"/>
          <w:rtl/>
        </w:rPr>
        <w:t>ًا من الأجزاء الترابية</w:t>
      </w:r>
      <w:r w:rsidR="00480D89">
        <w:rPr>
          <w:rFonts w:hint="cs"/>
          <w:rtl/>
        </w:rPr>
        <w:t xml:space="preserve"> (حاشية العطار على شرح المحلي، ١/١٦٩).</w:t>
      </w:r>
    </w:p>
  </w:footnote>
  <w:footnote w:id="5">
    <w:p w14:paraId="63026AEA" w14:textId="2E9F6E2D" w:rsidR="002E2F63" w:rsidRDefault="002E2F63" w:rsidP="00B14D8C">
      <w:pPr>
        <w:pStyle w:val="FootnoteText"/>
      </w:pPr>
      <w:r>
        <w:rPr>
          <w:rStyle w:val="FootnoteReference"/>
        </w:rPr>
        <w:footnoteRef/>
      </w:r>
      <w:r>
        <w:t xml:space="preserve"> </w:t>
      </w:r>
      <w:r w:rsidR="007845B3">
        <w:rPr>
          <w:rFonts w:hint="cs"/>
          <w:rtl/>
        </w:rPr>
        <w:t>فعندهم</w:t>
      </w:r>
      <w:r w:rsidR="007845B3">
        <w:rPr>
          <w:rtl/>
        </w:rPr>
        <w:t xml:space="preserve"> ما يفيد الظن لا يسمى دليل</w:t>
      </w:r>
      <w:r w:rsidR="007845B3">
        <w:rPr>
          <w:rFonts w:hint="cs"/>
          <w:rtl/>
        </w:rPr>
        <w:t>ًا</w:t>
      </w:r>
      <w:r w:rsidR="007845B3">
        <w:rPr>
          <w:rtl/>
        </w:rPr>
        <w:t xml:space="preserve"> بل </w:t>
      </w:r>
      <w:r w:rsidR="00B14D8C">
        <w:rPr>
          <w:rFonts w:hint="cs"/>
          <w:rtl/>
        </w:rPr>
        <w:t>أمارة</w:t>
      </w:r>
      <w:r w:rsidR="007845B3">
        <w:rPr>
          <w:rtl/>
        </w:rPr>
        <w:t>، فلا يسمى دليل</w:t>
      </w:r>
      <w:r w:rsidR="007845B3">
        <w:rPr>
          <w:rFonts w:hint="cs"/>
          <w:rtl/>
        </w:rPr>
        <w:t>ًا</w:t>
      </w:r>
      <w:r w:rsidR="007845B3">
        <w:rPr>
          <w:rtl/>
        </w:rPr>
        <w:t xml:space="preserve"> إلا ما يفيد العلم</w:t>
      </w:r>
      <w:r w:rsidR="00B14D8C">
        <w:rPr>
          <w:rFonts w:hint="cs"/>
          <w:rtl/>
        </w:rPr>
        <w:t>،</w:t>
      </w:r>
      <w:r w:rsidR="007845B3">
        <w:rPr>
          <w:rtl/>
        </w:rPr>
        <w:t xml:space="preserve"> فيزاد في الحد: إلى العلم بالمطلوب</w:t>
      </w:r>
      <w:r w:rsidR="00B14D8C">
        <w:rPr>
          <w:rFonts w:hint="cs"/>
          <w:rtl/>
        </w:rPr>
        <w:t xml:space="preserve">، </w:t>
      </w:r>
      <w:r w:rsidR="007845B3">
        <w:rPr>
          <w:rtl/>
        </w:rPr>
        <w:t xml:space="preserve">فيقال: ما يمكن التوصل بصحيح النظر </w:t>
      </w:r>
      <w:r w:rsidR="00B14D8C">
        <w:rPr>
          <w:rFonts w:hint="cs"/>
          <w:rtl/>
        </w:rPr>
        <w:t xml:space="preserve">فيه </w:t>
      </w:r>
      <w:r w:rsidR="007845B3">
        <w:rPr>
          <w:rtl/>
        </w:rPr>
        <w:t>إلى العلم بالمطلوب الخبري</w:t>
      </w:r>
      <w:r w:rsidR="00697F62">
        <w:rPr>
          <w:rFonts w:hint="cs"/>
          <w:rtl/>
        </w:rPr>
        <w:t xml:space="preserve"> (انظر التحبير شرح التحرير، ١/١٩٨).</w:t>
      </w:r>
    </w:p>
  </w:footnote>
  <w:footnote w:id="6">
    <w:p w14:paraId="39EEE96A" w14:textId="77E62C5B" w:rsidR="00727F6B" w:rsidRDefault="00727F6B">
      <w:pPr>
        <w:pStyle w:val="FootnoteText"/>
        <w:rPr>
          <w:lang w:bidi="ar-SA"/>
        </w:rPr>
      </w:pPr>
      <w:r>
        <w:rPr>
          <w:rStyle w:val="FootnoteReference"/>
        </w:rPr>
        <w:footnoteRef/>
      </w:r>
      <w:r>
        <w:rPr>
          <w:rtl/>
        </w:rPr>
        <w:t xml:space="preserve"> </w:t>
      </w:r>
      <w:r>
        <w:rPr>
          <w:rFonts w:hint="cs"/>
          <w:rtl/>
          <w:lang w:bidi="ar-SA"/>
        </w:rPr>
        <w:t>عبارة تشنيف المسامع</w:t>
      </w:r>
      <w:r w:rsidR="008D51CE">
        <w:rPr>
          <w:rFonts w:hint="cs"/>
          <w:rtl/>
          <w:lang w:bidi="ar-SA"/>
        </w:rPr>
        <w:t xml:space="preserve"> (١/٦٥١): </w:t>
      </w:r>
      <w:r w:rsidR="002B249B">
        <w:rPr>
          <w:rFonts w:hint="cs"/>
          <w:rtl/>
          <w:lang w:bidi="ar-SA"/>
        </w:rPr>
        <w:t xml:space="preserve">"قال: </w:t>
      </w:r>
      <w:r w:rsidR="009C5D11">
        <w:rPr>
          <w:rFonts w:hint="cs"/>
          <w:rtl/>
          <w:lang w:bidi="ar-SA"/>
        </w:rPr>
        <w:t>(ما يمكن التوصل) ولم يقل: (ما يُتوصل) للإشارة إلى أن المراد التوصل بالقوة لا بالفعل؛ لأن الدليل قد لا يُنظَر فيه، ولا يمنعه ذلك أن يسمى دليلًا"</w:t>
      </w:r>
      <w:r w:rsidR="00337D91">
        <w:rPr>
          <w:rFonts w:hint="cs"/>
          <w:rtl/>
          <w:lang w:bidi="ar-SA"/>
        </w:rPr>
        <w:t>.</w:t>
      </w:r>
    </w:p>
  </w:footnote>
  <w:footnote w:id="7">
    <w:p w14:paraId="19A57042" w14:textId="033A670E" w:rsidR="003D4214" w:rsidRDefault="003D4214">
      <w:pPr>
        <w:pStyle w:val="FootnoteText"/>
        <w:rPr>
          <w:lang w:bidi="ar-SA"/>
        </w:rPr>
      </w:pPr>
      <w:r>
        <w:rPr>
          <w:rStyle w:val="FootnoteReference"/>
        </w:rPr>
        <w:footnoteRef/>
      </w:r>
      <w:r>
        <w:rPr>
          <w:rtl/>
        </w:rPr>
        <w:t xml:space="preserve"> </w:t>
      </w:r>
      <w:r w:rsidR="00F34457">
        <w:rPr>
          <w:rFonts w:hint="cs"/>
          <w:rtl/>
          <w:lang w:bidi="ar-SA"/>
        </w:rPr>
        <w:t>كما إذا نظر في النار من حيث التسخين فإن التسخين ليس من شأنه أن ي</w:t>
      </w:r>
      <w:r w:rsidR="003E5653">
        <w:rPr>
          <w:rFonts w:hint="cs"/>
          <w:rtl/>
          <w:lang w:bidi="ar-SA"/>
        </w:rPr>
        <w:t>نتقل به إلى وجود الدخان</w:t>
      </w:r>
      <w:r w:rsidR="00AC5D4A">
        <w:rPr>
          <w:rFonts w:hint="cs"/>
          <w:rtl/>
          <w:lang w:bidi="ar-SA"/>
        </w:rPr>
        <w:t>،</w:t>
      </w:r>
      <w:r w:rsidR="000422F0">
        <w:rPr>
          <w:rFonts w:hint="cs"/>
          <w:rtl/>
          <w:lang w:bidi="ar-SA"/>
        </w:rPr>
        <w:t xml:space="preserve"> ولكن يؤدي </w:t>
      </w:r>
      <w:r w:rsidR="009C315A">
        <w:rPr>
          <w:rFonts w:hint="cs"/>
          <w:rtl/>
          <w:lang w:bidi="ar-SA"/>
        </w:rPr>
        <w:t xml:space="preserve">هذا النظر </w:t>
      </w:r>
      <w:r w:rsidR="000422F0">
        <w:rPr>
          <w:rFonts w:hint="cs"/>
          <w:rtl/>
          <w:lang w:bidi="ar-SA"/>
        </w:rPr>
        <w:t>إلى وجوده</w:t>
      </w:r>
      <w:r w:rsidR="002D64CC">
        <w:rPr>
          <w:rFonts w:hint="cs"/>
          <w:rtl/>
          <w:lang w:bidi="ar-SA"/>
        </w:rPr>
        <w:t xml:space="preserve"> ممن ظن أن كل مسخن له دخان</w:t>
      </w:r>
      <w:r w:rsidR="009C3C25">
        <w:rPr>
          <w:rFonts w:hint="cs"/>
          <w:rtl/>
          <w:lang w:bidi="ar-SA"/>
        </w:rPr>
        <w:t>، و</w:t>
      </w:r>
      <w:r w:rsidR="00882202">
        <w:rPr>
          <w:rFonts w:hint="cs"/>
          <w:rtl/>
          <w:lang w:bidi="ar-SA"/>
        </w:rPr>
        <w:t>لا عبرة بهذه التأدية لأنها اتفاقية</w:t>
      </w:r>
      <w:r w:rsidR="006456CB">
        <w:rPr>
          <w:rFonts w:hint="cs"/>
          <w:rtl/>
          <w:lang w:bidi="ar-SA"/>
        </w:rPr>
        <w:t xml:space="preserve">، </w:t>
      </w:r>
      <w:r w:rsidR="004455BF">
        <w:rPr>
          <w:rFonts w:hint="cs"/>
          <w:rtl/>
          <w:lang w:bidi="ar-SA"/>
        </w:rPr>
        <w:t xml:space="preserve">فالنظر الفاسد لا يمكن التوصل به إذ ليس هو سببًا للتوصل ولا آلة </w:t>
      </w:r>
      <w:r w:rsidR="007301EB">
        <w:rPr>
          <w:rFonts w:hint="cs"/>
          <w:rtl/>
          <w:lang w:bidi="ar-SA"/>
        </w:rPr>
        <w:t>وإن كان قد يفضي إليه فذلك اتفاقي وليس من حيث كونه وسيلة</w:t>
      </w:r>
      <w:r w:rsidR="00D973C1">
        <w:rPr>
          <w:rFonts w:hint="cs"/>
          <w:rtl/>
          <w:lang w:bidi="ar-SA"/>
        </w:rPr>
        <w:t xml:space="preserve"> (انظر حاشية البناني على شرح المحلي</w:t>
      </w:r>
      <w:r w:rsidR="001863DE">
        <w:rPr>
          <w:rFonts w:hint="cs"/>
          <w:rtl/>
          <w:lang w:bidi="ar-SA"/>
        </w:rPr>
        <w:t xml:space="preserve"> ١/</w:t>
      </w:r>
      <w:r w:rsidR="00646274">
        <w:rPr>
          <w:rFonts w:hint="cs"/>
          <w:rtl/>
          <w:lang w:bidi="ar-SA"/>
        </w:rPr>
        <w:t>١٢٨،</w:t>
      </w:r>
      <w:r w:rsidR="00DC1385">
        <w:rPr>
          <w:rFonts w:hint="cs"/>
          <w:rtl/>
          <w:lang w:bidi="ar-SA"/>
        </w:rPr>
        <w:t xml:space="preserve"> وحاشية العطار ١/١٧١).</w:t>
      </w:r>
    </w:p>
  </w:footnote>
  <w:footnote w:id="8">
    <w:p w14:paraId="121C54E9" w14:textId="67E1A059" w:rsidR="00B87E29" w:rsidRDefault="00B87E29"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2B7DF4">
        <w:rPr>
          <w:b/>
          <w:noProof/>
          <w:rtl/>
        </w:rPr>
        <w:t>غاية الوصول في شرح لب الأصول</w:t>
      </w:r>
      <w:r>
        <w:rPr>
          <w:noProof/>
          <w:rtl/>
        </w:rPr>
        <w:t xml:space="preserve">، </w:t>
      </w:r>
      <w:r>
        <w:rPr>
          <w:rtl/>
        </w:rPr>
        <w:fldChar w:fldCharType="end"/>
      </w:r>
      <w:r>
        <w:rPr>
          <w:rFonts w:hint="cs"/>
          <w:rtl/>
        </w:rPr>
        <w:t>1/20-21، باختصار.</w:t>
      </w:r>
    </w:p>
  </w:footnote>
  <w:footnote w:id="9">
    <w:p w14:paraId="252AE50E" w14:textId="483DFCC7" w:rsidR="002F111B" w:rsidRDefault="002F111B">
      <w:pPr>
        <w:pStyle w:val="FootnoteText"/>
        <w:rPr>
          <w:rtl/>
          <w:lang w:bidi="ar-SA"/>
        </w:rPr>
      </w:pPr>
      <w:r>
        <w:rPr>
          <w:rStyle w:val="FootnoteReference"/>
        </w:rPr>
        <w:footnoteRef/>
      </w:r>
      <w:r>
        <w:t xml:space="preserve"> </w:t>
      </w:r>
      <w:r w:rsidR="00F94DA1">
        <w:rPr>
          <w:rFonts w:hint="cs"/>
          <w:rtl/>
          <w:lang w:bidi="ar-SA"/>
        </w:rPr>
        <w:t>أي أن العادة الإلهية جرت بخلق العلم عقب النظر الصحيح مع جواز الانفكاك</w:t>
      </w:r>
      <w:r w:rsidR="00D70879">
        <w:rPr>
          <w:rFonts w:hint="cs"/>
          <w:rtl/>
          <w:lang w:bidi="ar-SA"/>
        </w:rPr>
        <w:t xml:space="preserve"> عقلًا لجواز أن لا يخلقه الله على سبيل خرق العادة</w:t>
      </w:r>
      <w:r w:rsidR="00A261BF">
        <w:rPr>
          <w:rFonts w:hint="cs"/>
          <w:rtl/>
          <w:lang w:bidi="ar-SA"/>
        </w:rPr>
        <w:t xml:space="preserve"> (حاشية العطار على شرح المحلي، ١/١٧٢).</w:t>
      </w:r>
    </w:p>
  </w:footnote>
  <w:footnote w:id="10">
    <w:p w14:paraId="4CA6E23B" w14:textId="54C48772" w:rsidR="00443864" w:rsidRDefault="00443864">
      <w:pPr>
        <w:pStyle w:val="FootnoteText"/>
        <w:rPr>
          <w:lang w:bidi="ar-SA"/>
        </w:rPr>
      </w:pPr>
      <w:r>
        <w:rPr>
          <w:rStyle w:val="FootnoteReference"/>
        </w:rPr>
        <w:footnoteRef/>
      </w:r>
      <w:r>
        <w:rPr>
          <w:rtl/>
        </w:rPr>
        <w:t xml:space="preserve"> </w:t>
      </w:r>
      <w:r>
        <w:rPr>
          <w:rFonts w:hint="cs"/>
          <w:rtl/>
          <w:lang w:bidi="ar-SA"/>
        </w:rPr>
        <w:t>أي عقليًا بدليل المقابلة للعادي (حاشية العطار على شرح المحلي، ١/١٧٢).</w:t>
      </w:r>
    </w:p>
  </w:footnote>
  <w:footnote w:id="11">
    <w:p w14:paraId="7D39E701" w14:textId="6F5EFD6E" w:rsidR="009A3871" w:rsidRDefault="009A3871">
      <w:pPr>
        <w:pStyle w:val="FootnoteText"/>
        <w:rPr>
          <w:lang w:bidi="ar-SA"/>
        </w:rPr>
      </w:pPr>
      <w:r>
        <w:rPr>
          <w:rStyle w:val="FootnoteReference"/>
        </w:rPr>
        <w:footnoteRef/>
      </w:r>
      <w:r>
        <w:rPr>
          <w:rtl/>
        </w:rPr>
        <w:t xml:space="preserve"> </w:t>
      </w:r>
      <w:r w:rsidR="005424C8">
        <w:rPr>
          <w:rFonts w:hint="cs"/>
          <w:rtl/>
          <w:lang w:bidi="ar-SA"/>
        </w:rPr>
        <w:t>فإنه يقول حصول العلم عقيب النظر واجب أي لازم عقلًا يستحيل انفكاكه</w:t>
      </w:r>
      <w:r w:rsidR="00650FD5">
        <w:rPr>
          <w:rFonts w:hint="cs"/>
          <w:rtl/>
          <w:lang w:bidi="ar-SA"/>
        </w:rPr>
        <w:t xml:space="preserve"> (حاشية العطار على شرح المحلي، ١/١٧٢).</w:t>
      </w:r>
    </w:p>
  </w:footnote>
  <w:footnote w:id="12">
    <w:p w14:paraId="135463DE" w14:textId="66D033FF" w:rsidR="00C069BF" w:rsidRDefault="00C069BF">
      <w:pPr>
        <w:pStyle w:val="FootnoteText"/>
        <w:rPr>
          <w:lang w:bidi="ar-SA"/>
        </w:rPr>
      </w:pPr>
      <w:r>
        <w:rPr>
          <w:rStyle w:val="FootnoteReference"/>
        </w:rPr>
        <w:footnoteRef/>
      </w:r>
      <w:r>
        <w:rPr>
          <w:rtl/>
        </w:rPr>
        <w:t xml:space="preserve"> </w:t>
      </w:r>
      <w:r w:rsidR="0076714D">
        <w:rPr>
          <w:rFonts w:hint="cs"/>
          <w:rtl/>
          <w:lang w:bidi="ar-SA"/>
        </w:rPr>
        <w:t>وعليه تكون العلوم كلها ضرورية وإن توقف بعضها على النظر (حاشية العطار على شرح المحلي، ١/</w:t>
      </w:r>
      <w:r w:rsidR="00BF5153">
        <w:rPr>
          <w:rFonts w:hint="cs"/>
          <w:rtl/>
          <w:lang w:bidi="ar-SA"/>
        </w:rPr>
        <w:t>١٧٣).</w:t>
      </w:r>
    </w:p>
  </w:footnote>
  <w:footnote w:id="13">
    <w:p w14:paraId="23D48868" w14:textId="4D0C1E9D" w:rsidR="009B51AF" w:rsidRDefault="009B51AF">
      <w:pPr>
        <w:pStyle w:val="FootnoteText"/>
        <w:rPr>
          <w:lang w:bidi="ar-SA"/>
        </w:rPr>
      </w:pPr>
      <w:r>
        <w:rPr>
          <w:rStyle w:val="FootnoteReference"/>
        </w:rPr>
        <w:footnoteRef/>
      </w:r>
      <w:r>
        <w:rPr>
          <w:rtl/>
        </w:rPr>
        <w:t xml:space="preserve"> </w:t>
      </w:r>
      <w:r w:rsidR="004B4434">
        <w:rPr>
          <w:rFonts w:hint="cs"/>
          <w:rtl/>
        </w:rPr>
        <w:t xml:space="preserve">قوله (فلا خلاف) </w:t>
      </w:r>
      <w:r>
        <w:rPr>
          <w:rFonts w:hint="cs"/>
          <w:rtl/>
          <w:lang w:bidi="ar-SA"/>
        </w:rPr>
        <w:t>تفريع على التعليلين</w:t>
      </w:r>
      <w:r w:rsidR="004B4434">
        <w:rPr>
          <w:rFonts w:hint="cs"/>
          <w:rtl/>
          <w:lang w:bidi="ar-SA"/>
        </w:rPr>
        <w:t xml:space="preserve"> حيث علل كل قول بما لا يخالف فيه الآخر</w:t>
      </w:r>
      <w:r w:rsidR="00534879">
        <w:rPr>
          <w:rFonts w:hint="cs"/>
          <w:rtl/>
          <w:lang w:bidi="ar-SA"/>
        </w:rPr>
        <w:t>، فإن النظر مكتسب اتفاقًا، وحصول النتيجة بعده لازم لا يتخلف اتفاقًا</w:t>
      </w:r>
      <w:r w:rsidR="00F56240">
        <w:rPr>
          <w:rFonts w:hint="cs"/>
          <w:rtl/>
          <w:lang w:bidi="ar-SA"/>
        </w:rPr>
        <w:t xml:space="preserve"> (حاشية العطار على شرح المحلي، ١/١٧٣).</w:t>
      </w:r>
    </w:p>
  </w:footnote>
  <w:footnote w:id="14">
    <w:p w14:paraId="5C952A9A" w14:textId="72FBE7BF" w:rsidR="001B0FC7" w:rsidRDefault="001B0FC7">
      <w:pPr>
        <w:pStyle w:val="FootnoteText"/>
        <w:rPr>
          <w:lang w:bidi="ar-SA"/>
        </w:rPr>
      </w:pPr>
      <w:r>
        <w:rPr>
          <w:rStyle w:val="FootnoteReference"/>
        </w:rPr>
        <w:footnoteRef/>
      </w:r>
      <w:r>
        <w:rPr>
          <w:rtl/>
        </w:rPr>
        <w:t xml:space="preserve"> </w:t>
      </w:r>
      <w:r w:rsidR="0077338B">
        <w:rPr>
          <w:rFonts w:hint="cs"/>
          <w:rtl/>
          <w:lang w:bidi="ar-SA"/>
        </w:rPr>
        <w:t>أي لا في المعنى</w:t>
      </w:r>
      <w:r w:rsidR="00CF6D31">
        <w:rPr>
          <w:rFonts w:hint="cs"/>
          <w:rtl/>
          <w:lang w:bidi="ar-SA"/>
        </w:rPr>
        <w:t>؛</w:t>
      </w:r>
      <w:r w:rsidR="0077338B">
        <w:rPr>
          <w:rFonts w:hint="cs"/>
          <w:rtl/>
          <w:lang w:bidi="ar-SA"/>
        </w:rPr>
        <w:t xml:space="preserve"> لأن كلًّا من التوجيهين</w:t>
      </w:r>
      <w:r w:rsidR="00CF6D31">
        <w:rPr>
          <w:rFonts w:hint="cs"/>
          <w:rtl/>
          <w:lang w:bidi="ar-SA"/>
        </w:rPr>
        <w:t xml:space="preserve"> متفق عليه بين الخصمين، فالأول يوافق الثاني في أن حصول المطلوب</w:t>
      </w:r>
      <w:r w:rsidR="00AC7A09">
        <w:rPr>
          <w:rFonts w:hint="cs"/>
          <w:rtl/>
          <w:lang w:bidi="ar-SA"/>
        </w:rPr>
        <w:t xml:space="preserve"> عقب النظر الصحيح اضطراري، والثاني يوافق الأول في أن حصوله </w:t>
      </w:r>
      <w:r w:rsidR="00104513">
        <w:rPr>
          <w:rFonts w:hint="cs"/>
          <w:rtl/>
          <w:lang w:bidi="ar-SA"/>
        </w:rPr>
        <w:t>عن نظر وكسب (حاشية العطار على شرح المحلي، ١/١٧٣).</w:t>
      </w:r>
    </w:p>
  </w:footnote>
  <w:footnote w:id="15">
    <w:p w14:paraId="6B72B9DC" w14:textId="0557DBAA" w:rsidR="007B415F" w:rsidRDefault="007B415F">
      <w:pPr>
        <w:pStyle w:val="FootnoteText"/>
        <w:rPr>
          <w:lang w:bidi="ar-SA"/>
        </w:rPr>
      </w:pPr>
      <w:r>
        <w:rPr>
          <w:rStyle w:val="FootnoteReference"/>
        </w:rPr>
        <w:footnoteRef/>
      </w:r>
      <w:r>
        <w:rPr>
          <w:rtl/>
        </w:rPr>
        <w:t xml:space="preserve"> </w:t>
      </w:r>
      <w:r w:rsidR="00B85191">
        <w:rPr>
          <w:rFonts w:hint="cs"/>
          <w:rtl/>
          <w:lang w:bidi="ar-SA"/>
        </w:rPr>
        <w:t>أي وتسمية العلم الحاصل عقب النظر بالمكتسب لكون سببه وهو النظر مكتسبًا</w:t>
      </w:r>
      <w:r w:rsidR="00991090">
        <w:rPr>
          <w:rFonts w:hint="cs"/>
          <w:rtl/>
          <w:lang w:bidi="ar-SA"/>
        </w:rPr>
        <w:t xml:space="preserve"> وإن كانت تسمية مجازية من إطلاق ما للسبب على المسبب</w:t>
      </w:r>
      <w:r w:rsidR="000B204B">
        <w:rPr>
          <w:rFonts w:hint="cs"/>
          <w:rtl/>
          <w:lang w:bidi="ar-SA"/>
        </w:rPr>
        <w:t xml:space="preserve"> أنسب من تسميته ضروريًّا لما يتوهم من تسميته بالضروري أن أسبابه ضرورية أيضًا وليس كذلك (حاشية البناني على شرح المحلي، ١</w:t>
      </w:r>
      <w:r w:rsidR="00A25CB3">
        <w:rPr>
          <w:rFonts w:hint="cs"/>
          <w:rtl/>
          <w:lang w:bidi="ar-SA"/>
        </w:rPr>
        <w:t>/١٣١).</w:t>
      </w:r>
    </w:p>
  </w:footnote>
  <w:footnote w:id="16">
    <w:p w14:paraId="404FB2E7" w14:textId="64EB2540" w:rsidR="00D268B0" w:rsidRDefault="00D268B0">
      <w:pPr>
        <w:pStyle w:val="FootnoteText"/>
        <w:rPr>
          <w:rFonts w:hint="cs"/>
          <w:lang w:bidi="ar-SA"/>
        </w:rPr>
      </w:pPr>
      <w:r>
        <w:rPr>
          <w:rStyle w:val="FootnoteReference"/>
        </w:rPr>
        <w:footnoteRef/>
      </w:r>
      <w:r>
        <w:rPr>
          <w:rtl/>
        </w:rPr>
        <w:t xml:space="preserve"> </w:t>
      </w:r>
      <w:r w:rsidR="00A50A83">
        <w:rPr>
          <w:rFonts w:hint="cs"/>
          <w:rtl/>
          <w:lang w:bidi="ar-SA"/>
        </w:rPr>
        <w:t>فالمعتزلة لم يختلفوا في أن العلم الحاصل عقب النظر هل هو كسبي أو ضروري</w:t>
      </w:r>
      <w:r w:rsidR="00CF3C76">
        <w:rPr>
          <w:rFonts w:hint="cs"/>
          <w:rtl/>
          <w:lang w:bidi="ar-SA"/>
        </w:rPr>
        <w:t xml:space="preserve"> بل قالوا بأنه كسبي فقط</w:t>
      </w:r>
      <w:r w:rsidR="002868F5">
        <w:rPr>
          <w:rFonts w:hint="cs"/>
          <w:rtl/>
          <w:lang w:bidi="ar-SA"/>
        </w:rPr>
        <w:t xml:space="preserve"> لكونه متولدًا عن كسب العبد وإيجاده (انظر حاشية</w:t>
      </w:r>
      <w:r w:rsidR="009E1717">
        <w:rPr>
          <w:rFonts w:hint="cs"/>
          <w:rtl/>
          <w:lang w:bidi="ar-SA"/>
        </w:rPr>
        <w:t xml:space="preserve"> البناني على شرح المحلي، ١/١٣٣).</w:t>
      </w:r>
    </w:p>
  </w:footnote>
  <w:footnote w:id="17">
    <w:p w14:paraId="4D38C979" w14:textId="689BBC36" w:rsidR="00EE3C7F" w:rsidRDefault="00EE3C7F" w:rsidP="005F65EE">
      <w:pPr>
        <w:pStyle w:val="FootnoteText"/>
        <w:rPr>
          <w:rtl/>
          <w:lang w:bidi="ar-SA"/>
        </w:rPr>
      </w:pPr>
      <w:r>
        <w:rPr>
          <w:rStyle w:val="FootnoteReference"/>
        </w:rPr>
        <w:footnoteRef/>
      </w:r>
      <w:r>
        <w:rPr>
          <w:rtl/>
        </w:rPr>
        <w:t xml:space="preserve"> </w:t>
      </w:r>
      <w:r w:rsidR="00DC652F">
        <w:rPr>
          <w:rFonts w:hint="cs"/>
          <w:rtl/>
        </w:rPr>
        <w:t>قال البناني في حاشيته على شرح المحلي (١/١٣٠): "</w:t>
      </w:r>
      <w:r>
        <w:rPr>
          <w:rFonts w:hint="cs"/>
          <w:rtl/>
          <w:lang w:bidi="ar-SA"/>
        </w:rPr>
        <w:t>ومعناه</w:t>
      </w:r>
      <w:r w:rsidR="00A650A4">
        <w:rPr>
          <w:rFonts w:hint="cs"/>
          <w:rtl/>
          <w:lang w:bidi="ar-SA"/>
        </w:rPr>
        <w:t xml:space="preserve"> أن القدرة الحادثة أوجدت النظر فتولد عنه العلم</w:t>
      </w:r>
      <w:r w:rsidR="00FF3BA4">
        <w:rPr>
          <w:rFonts w:hint="cs"/>
          <w:rtl/>
          <w:lang w:bidi="ar-SA"/>
        </w:rPr>
        <w:t>، وهذا التولد عادي يجوز تخلفه، فالنظر مقدور للعبد موجود بقدرته الحادثة، والعلم متولد عن مقدور، فيصح وصفه بكونه مقدورًا للعبد</w:t>
      </w:r>
      <w:r w:rsidR="003F3482">
        <w:rPr>
          <w:rFonts w:hint="cs"/>
          <w:rtl/>
          <w:lang w:bidi="ar-SA"/>
        </w:rPr>
        <w:t xml:space="preserve"> أيضًا باعتبار حصوله عن مقدوره</w:t>
      </w:r>
      <w:r w:rsidR="005F65EE">
        <w:rPr>
          <w:rFonts w:hint="cs"/>
          <w:rtl/>
          <w:lang w:bidi="ar-SA"/>
        </w:rPr>
        <w:t>".</w:t>
      </w:r>
    </w:p>
    <w:p w14:paraId="4C53E132" w14:textId="5FAA3EEA" w:rsidR="00E71563" w:rsidRDefault="00887DCF" w:rsidP="00E71563">
      <w:pPr>
        <w:pStyle w:val="FootnoteText"/>
        <w:rPr>
          <w:rtl/>
          <w:lang w:bidi="ar-SA"/>
        </w:rPr>
      </w:pPr>
      <w:r>
        <w:rPr>
          <w:rFonts w:hint="cs"/>
          <w:rtl/>
          <w:lang w:bidi="ar-SA"/>
        </w:rPr>
        <w:t>وقال</w:t>
      </w:r>
      <w:r w:rsidR="00E71563">
        <w:rPr>
          <w:rFonts w:hint="cs"/>
          <w:rtl/>
          <w:lang w:bidi="ar-SA"/>
        </w:rPr>
        <w:t xml:space="preserve"> العطار في حاشيته على شرح المحلي (١/١٧٦): "</w:t>
      </w:r>
      <w:r w:rsidR="00E71563">
        <w:rPr>
          <w:rtl/>
          <w:lang w:bidi="ar-SA"/>
        </w:rPr>
        <w:t>ومقتضى كلامه أن المعتزلة لا يقولون بالتلازم العقلي الذي قال به بعض الأشاعرة والحق أنهم قائلون به بل هو لازم لقاعدة القول بالتولد في الفعل الصادر بطريقة ضرورة عدم انفكاك المعلول عن علته فما قاله بعض من كتب هنا إن التولد عادي يجوز تخلفه ذهول عن قاعدة التولد</w:t>
      </w:r>
      <w:r w:rsidR="00E71563">
        <w:rPr>
          <w:rFonts w:hint="cs"/>
          <w:rtl/>
          <w:lang w:bidi="ar-SA"/>
        </w:rPr>
        <w:t>".</w:t>
      </w:r>
    </w:p>
    <w:p w14:paraId="569B915C" w14:textId="6FB001FE" w:rsidR="00BE119E" w:rsidRDefault="00BE119E" w:rsidP="00660CCC">
      <w:pPr>
        <w:pStyle w:val="FootnoteText"/>
        <w:rPr>
          <w:lang w:bidi="ar-SA"/>
        </w:rPr>
      </w:pPr>
      <w:r>
        <w:rPr>
          <w:rFonts w:hint="cs"/>
          <w:rtl/>
          <w:lang w:bidi="ar-SA"/>
        </w:rPr>
        <w:t>وقال الكوراني في شرح جمع الجوامع (١/٢٩٥)</w:t>
      </w:r>
      <w:r w:rsidR="00660CCC">
        <w:rPr>
          <w:rFonts w:hint="cs"/>
          <w:rtl/>
          <w:lang w:bidi="ar-SA"/>
        </w:rPr>
        <w:t>: "</w:t>
      </w:r>
      <w:r w:rsidR="00660CCC">
        <w:rPr>
          <w:rtl/>
          <w:lang w:bidi="ar-SA"/>
        </w:rPr>
        <w:t>والمعتزلة: ذهبت إلى حصوله بالتوليد، والتوليد: هو أن ي</w:t>
      </w:r>
      <w:r w:rsidR="00EF1092">
        <w:rPr>
          <w:rFonts w:hint="cs"/>
          <w:rtl/>
          <w:lang w:bidi="ar-SA"/>
        </w:rPr>
        <w:t>ُ</w:t>
      </w:r>
      <w:r w:rsidR="00660CCC">
        <w:rPr>
          <w:rtl/>
          <w:lang w:bidi="ar-SA"/>
        </w:rPr>
        <w:t>وج</w:t>
      </w:r>
      <w:r w:rsidR="00EF1092">
        <w:rPr>
          <w:rFonts w:hint="cs"/>
          <w:rtl/>
          <w:lang w:bidi="ar-SA"/>
        </w:rPr>
        <w:t>ِ</w:t>
      </w:r>
      <w:r w:rsidR="00660CCC">
        <w:rPr>
          <w:rtl/>
          <w:lang w:bidi="ar-SA"/>
        </w:rPr>
        <w:t>د وجود</w:t>
      </w:r>
      <w:r w:rsidR="00EF1092">
        <w:rPr>
          <w:rFonts w:hint="cs"/>
          <w:rtl/>
          <w:lang w:bidi="ar-SA"/>
        </w:rPr>
        <w:t>ُ</w:t>
      </w:r>
      <w:r w:rsidR="00660CCC">
        <w:rPr>
          <w:rtl/>
          <w:lang w:bidi="ar-SA"/>
        </w:rPr>
        <w:t xml:space="preserve"> شيء وجود</w:t>
      </w:r>
      <w:r w:rsidR="00EF1092">
        <w:rPr>
          <w:rFonts w:hint="cs"/>
          <w:rtl/>
          <w:lang w:bidi="ar-SA"/>
        </w:rPr>
        <w:t>َ</w:t>
      </w:r>
      <w:r w:rsidR="00660CCC">
        <w:rPr>
          <w:rtl/>
          <w:lang w:bidi="ar-SA"/>
        </w:rPr>
        <w:t xml:space="preserve"> شئ آخر كالنظر هنا، فإنه وجد من الناظر بلا واسطة، وبواسطته تولد منه المطلوب، فالنظر فعل الناظر مخلوق له من غير واسطة</w:t>
      </w:r>
      <w:r w:rsidR="00333A20">
        <w:rPr>
          <w:rFonts w:hint="cs"/>
          <w:rtl/>
          <w:lang w:bidi="ar-SA"/>
        </w:rPr>
        <w:t xml:space="preserve">، </w:t>
      </w:r>
      <w:r w:rsidR="00660CCC">
        <w:rPr>
          <w:rtl/>
          <w:lang w:bidi="ar-SA"/>
        </w:rPr>
        <w:t>والنتيجة الحاصلة بعد فعله بواسطة، فيسمى توليد</w:t>
      </w:r>
      <w:r w:rsidR="00333A20">
        <w:rPr>
          <w:rFonts w:hint="cs"/>
          <w:rtl/>
          <w:lang w:bidi="ar-SA"/>
        </w:rPr>
        <w:t xml:space="preserve">ًا، </w:t>
      </w:r>
      <w:r w:rsidR="00660CCC">
        <w:rPr>
          <w:rtl/>
          <w:lang w:bidi="ar-SA"/>
        </w:rPr>
        <w:t>فعندهم كل فعل صدر عن الحيوان بلا واسطة يسمى مباشرة، وكل فعل احتاج في صدوره إلى واسطة توليد</w:t>
      </w:r>
      <w:r w:rsidR="00660CCC">
        <w:rPr>
          <w:rFonts w:hint="cs"/>
          <w:rtl/>
          <w:lang w:bidi="ar-SA"/>
        </w:rPr>
        <w:t>"</w:t>
      </w:r>
      <w:r w:rsidR="001157B8">
        <w:rPr>
          <w:rFonts w:hint="cs"/>
          <w:rtl/>
          <w:lang w:bidi="ar-SA"/>
        </w:rPr>
        <w:t>.</w:t>
      </w:r>
    </w:p>
  </w:footnote>
  <w:footnote w:id="18">
    <w:p w14:paraId="7E5A432C" w14:textId="4E983D94" w:rsidR="00B87E29" w:rsidRDefault="00B87E29"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2B7DF4">
        <w:rPr>
          <w:b/>
          <w:noProof/>
          <w:rtl/>
        </w:rPr>
        <w:t>غاية الوصول في شرح لب الأصول</w:t>
      </w:r>
      <w:r>
        <w:rPr>
          <w:noProof/>
          <w:rtl/>
        </w:rPr>
        <w:t xml:space="preserve">، </w:t>
      </w:r>
      <w:r>
        <w:rPr>
          <w:rtl/>
        </w:rPr>
        <w:fldChar w:fldCharType="end"/>
      </w:r>
      <w:r>
        <w:rPr>
          <w:rFonts w:hint="cs"/>
          <w:rtl/>
        </w:rPr>
        <w:t>1/21، باختصار.</w:t>
      </w:r>
    </w:p>
  </w:footnote>
  <w:footnote w:id="19">
    <w:p w14:paraId="2EA5655C" w14:textId="087B93A0" w:rsidR="001A068B" w:rsidRPr="003562DA" w:rsidRDefault="001A068B">
      <w:pPr>
        <w:pStyle w:val="FootnoteText"/>
        <w:rPr>
          <w:rtl/>
          <w:lang w:bidi="ar-SA"/>
        </w:rPr>
      </w:pPr>
      <w:r>
        <w:rPr>
          <w:rStyle w:val="FootnoteReference"/>
        </w:rPr>
        <w:footnoteRef/>
      </w:r>
      <w:r>
        <w:rPr>
          <w:rtl/>
        </w:rPr>
        <w:t xml:space="preserve"> </w:t>
      </w:r>
      <w:r w:rsidR="00F15A9D">
        <w:rPr>
          <w:rFonts w:hint="cs"/>
          <w:rtl/>
        </w:rPr>
        <w:t xml:space="preserve">ابن تيمية، مجموع الفتاوي، </w:t>
      </w:r>
      <w:r w:rsidR="00F15A9D">
        <w:rPr>
          <w:b/>
          <w:bCs w:val="0"/>
        </w:rPr>
        <w:t>34/4</w:t>
      </w:r>
      <w:r w:rsidR="003562DA">
        <w:rPr>
          <w:rFonts w:hint="cs"/>
          <w:rtl/>
          <w:lang w:bidi="ar-SA"/>
        </w:rPr>
        <w:t>.</w:t>
      </w:r>
    </w:p>
  </w:footnote>
  <w:footnote w:id="20">
    <w:p w14:paraId="4A77F558" w14:textId="761D17AF" w:rsidR="00B87E29" w:rsidRDefault="00B87E29" w:rsidP="00321EC2">
      <w:pPr>
        <w:pStyle w:val="FootnoteText"/>
      </w:pPr>
      <w:r>
        <w:rPr>
          <w:rStyle w:val="FootnoteReference"/>
        </w:rPr>
        <w:footnoteRef/>
      </w:r>
      <w:r>
        <w:rPr>
          <w:rtl/>
        </w:rPr>
        <w:t xml:space="preserve"> </w:t>
      </w:r>
      <w:r>
        <w:rPr>
          <w:rFonts w:hint="cs"/>
          <w:rtl/>
        </w:rPr>
        <w:t>نافي حصر العلوم في الضروري والكسبي، بل يجعل من العلوم قسمًا ثالثًا يحصل العلم فيه لا عن نظر ولا عن اضطرار.</w:t>
      </w:r>
    </w:p>
  </w:footnote>
  <w:footnote w:id="21">
    <w:p w14:paraId="28CC9DF9" w14:textId="6B1153A5" w:rsidR="00B87E29" w:rsidRDefault="00B87E29">
      <w:pPr>
        <w:pStyle w:val="FootnoteText"/>
      </w:pPr>
      <w:r>
        <w:rPr>
          <w:rStyle w:val="FootnoteReference"/>
        </w:rPr>
        <w:footnoteRef/>
      </w:r>
      <w:r>
        <w:rPr>
          <w:rtl/>
        </w:rPr>
        <w:t xml:space="preserve"> </w:t>
      </w:r>
      <w:r>
        <w:rPr>
          <w:rFonts w:hint="cs"/>
          <w:rtl/>
        </w:rPr>
        <w:t>أي: الذين يحصرون العلوم في الضروري أو الكسبي.</w:t>
      </w:r>
    </w:p>
  </w:footnote>
  <w:footnote w:id="22">
    <w:p w14:paraId="73DA7413" w14:textId="47ACABBA" w:rsidR="00B87E29" w:rsidRDefault="00B87E29"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&gt;تيمية&lt;/</w:instrText>
      </w:r>
      <w:r>
        <w:instrText>Author&gt;&lt;RecNum&gt;180&lt;/RecNum&gt;&lt;DisplayText</w:instrText>
      </w:r>
      <w:r>
        <w:rPr>
          <w:rtl/>
        </w:rPr>
        <w:instrText>&gt;ابن تيمية، &lt;</w:instrText>
      </w:r>
      <w:r>
        <w:instrText>style face="bold</w:instrText>
      </w:r>
      <w:r>
        <w:rPr>
          <w:rtl/>
        </w:rPr>
        <w:instrText>"&gt;درء تعارض العقل والنقل&lt;/</w:instrText>
      </w:r>
      <w:r>
        <w:instrText>style&gt;</w:instrText>
      </w:r>
      <w:r>
        <w:rPr>
          <w:rtl/>
        </w:rPr>
        <w:instrText xml:space="preserve">، </w:instrText>
      </w:r>
      <w:r>
        <w:instrText>&lt;/DisplayText&gt;&lt;record&gt;&lt;rec-number&gt;180&lt;/rec-number&gt;&lt;foreign-keys&gt;&lt;key app="EN" db-id="e5tx5wszf9tzdkezdr4pzre9w9x2d9sdtvdw" timestamp="1602735205"&gt;180&lt;/key&gt;&lt;/foreign-keys&gt;&lt;ref-type name="Book"&gt;6&lt;/ref-type&gt;&lt;contributors&gt;&lt;authors&gt;&lt;author&gt;&lt;style face="normal" font="default" charset="178" size="100%</w:instrText>
      </w:r>
      <w:r>
        <w:rPr>
          <w:rtl/>
        </w:rPr>
        <w:instrText>"&gt;ابن تيمية&lt;/</w:instrText>
      </w:r>
      <w:r>
        <w:instrText>style&gt;&lt;/author&gt;&lt;/authors&gt;&lt;/contributors</w:instrText>
      </w:r>
      <w:r>
        <w:rPr>
          <w:rtl/>
        </w:rPr>
        <w:instrText>&gt;&lt;</w:instrText>
      </w:r>
      <w:r>
        <w:instrText>titles&gt;&lt;title&gt;&lt;style face="normal" font="default" charset="178" size="100%</w:instrText>
      </w:r>
      <w:r>
        <w:rPr>
          <w:rtl/>
        </w:rPr>
        <w:instrText>"&gt;درء تعارض العقل والنقل&lt;/</w:instrText>
      </w:r>
      <w:r>
        <w:instrText>style&gt;&lt;/title&gt;&lt;secondary-title&gt;&lt;style face="normal" font="default" charset="178" size="100%</w:instrText>
      </w:r>
      <w:r>
        <w:rPr>
          <w:rtl/>
        </w:rPr>
        <w:instrText>"&gt;تقي الدين أبو العباس أحمد بن عبد الحليم&lt;/</w:instrText>
      </w:r>
      <w:r>
        <w:instrText>style&gt;&lt;/secondary-title&gt;&lt;/titles&gt;&lt;dates&gt;&lt;/dates&gt;&lt;publisher&gt;&lt;style face="normal" font="default" charset="178" size="100%</w:instrText>
      </w:r>
      <w:r>
        <w:rPr>
          <w:rtl/>
        </w:rPr>
        <w:instrText>"&gt;جامعة الإمام محمد بن سعود&lt;/</w:instrText>
      </w:r>
      <w:r>
        <w:instrText>style&gt;&lt;/publisher&gt;&lt;urls&gt;&lt;/urls&gt;&lt;/record&gt;&lt;/Cite&gt;&lt;/EndNote</w:instrText>
      </w:r>
      <w:r>
        <w:rPr>
          <w:rtl/>
        </w:rPr>
        <w:instrText>&gt;</w:instrText>
      </w:r>
      <w:r>
        <w:rPr>
          <w:rtl/>
        </w:rPr>
        <w:fldChar w:fldCharType="separate"/>
      </w:r>
      <w:r>
        <w:rPr>
          <w:noProof/>
          <w:rtl/>
        </w:rPr>
        <w:t xml:space="preserve">ابن تيمية، </w:t>
      </w:r>
      <w:r w:rsidRPr="002B7DF4">
        <w:rPr>
          <w:b/>
          <w:noProof/>
          <w:rtl/>
        </w:rPr>
        <w:t>درء تعارض العقل والنقل</w:t>
      </w:r>
      <w:r>
        <w:rPr>
          <w:noProof/>
          <w:rtl/>
        </w:rPr>
        <w:t xml:space="preserve">، </w:t>
      </w:r>
      <w:r>
        <w:rPr>
          <w:rtl/>
        </w:rPr>
        <w:fldChar w:fldCharType="end"/>
      </w:r>
      <w:r>
        <w:rPr>
          <w:rFonts w:hint="cs"/>
          <w:rtl/>
        </w:rPr>
        <w:t>7/429.</w:t>
      </w:r>
    </w:p>
  </w:footnote>
  <w:footnote w:id="23">
    <w:p w14:paraId="371EFB61" w14:textId="46319EFA" w:rsidR="009D5D6D" w:rsidRDefault="009D5D6D" w:rsidP="00DC36EA">
      <w:pPr>
        <w:pStyle w:val="FootnoteText"/>
        <w:rPr>
          <w:rtl/>
          <w:lang w:bidi="ar-SA"/>
        </w:rPr>
      </w:pPr>
      <w:r>
        <w:rPr>
          <w:rStyle w:val="FootnoteReference"/>
        </w:rPr>
        <w:footnoteRef/>
      </w:r>
      <w:r>
        <w:rPr>
          <w:rtl/>
        </w:rPr>
        <w:t xml:space="preserve"> </w:t>
      </w:r>
      <w:r>
        <w:rPr>
          <w:rFonts w:hint="cs"/>
          <w:rtl/>
          <w:lang w:bidi="ar-SA"/>
        </w:rPr>
        <w:t xml:space="preserve">قال في شرح الكوكب المنير (١/٧٥): </w:t>
      </w:r>
      <w:r w:rsidR="00DC36EA">
        <w:rPr>
          <w:rFonts w:hint="cs"/>
          <w:rtl/>
          <w:lang w:bidi="ar-SA"/>
        </w:rPr>
        <w:t>"</w:t>
      </w:r>
      <w:r>
        <w:rPr>
          <w:rFonts w:hint="eastAsia"/>
          <w:rtl/>
          <w:lang w:bidi="ar-SA"/>
        </w:rPr>
        <w:t>الحد</w:t>
      </w:r>
      <w:r>
        <w:rPr>
          <w:rtl/>
          <w:lang w:bidi="ar-SA"/>
        </w:rPr>
        <w:t xml:space="preserve"> </w:t>
      </w:r>
      <w:r>
        <w:rPr>
          <w:rFonts w:hint="eastAsia"/>
          <w:rtl/>
          <w:lang w:bidi="ar-SA"/>
        </w:rPr>
        <w:t>عند</w:t>
      </w:r>
      <w:r>
        <w:rPr>
          <w:rtl/>
          <w:lang w:bidi="ar-SA"/>
        </w:rPr>
        <w:t xml:space="preserve"> </w:t>
      </w:r>
      <w:r>
        <w:rPr>
          <w:rFonts w:hint="eastAsia"/>
          <w:rtl/>
          <w:lang w:bidi="ar-SA"/>
        </w:rPr>
        <w:t>الأصوليين</w:t>
      </w:r>
      <w:r>
        <w:rPr>
          <w:rtl/>
          <w:lang w:bidi="ar-SA"/>
        </w:rPr>
        <w:t xml:space="preserve">: </w:t>
      </w:r>
      <w:r>
        <w:rPr>
          <w:rFonts w:hint="eastAsia"/>
          <w:rtl/>
          <w:lang w:bidi="ar-SA"/>
        </w:rPr>
        <w:t>كل</w:t>
      </w:r>
      <w:r>
        <w:rPr>
          <w:rtl/>
          <w:lang w:bidi="ar-SA"/>
        </w:rPr>
        <w:t xml:space="preserve"> </w:t>
      </w:r>
      <w:r>
        <w:rPr>
          <w:rFonts w:hint="eastAsia"/>
          <w:rtl/>
          <w:lang w:bidi="ar-SA"/>
        </w:rPr>
        <w:t>لفظ</w:t>
      </w:r>
      <w:r>
        <w:rPr>
          <w:rtl/>
          <w:lang w:bidi="ar-SA"/>
        </w:rPr>
        <w:t xml:space="preserve"> </w:t>
      </w:r>
      <w:r>
        <w:rPr>
          <w:rFonts w:hint="eastAsia"/>
          <w:rtl/>
          <w:lang w:bidi="ar-SA"/>
        </w:rPr>
        <w:t>مركب</w:t>
      </w:r>
      <w:r>
        <w:rPr>
          <w:rtl/>
          <w:lang w:bidi="ar-SA"/>
        </w:rPr>
        <w:t xml:space="preserve"> </w:t>
      </w:r>
      <w:r>
        <w:rPr>
          <w:rFonts w:hint="eastAsia"/>
          <w:rtl/>
          <w:lang w:bidi="ar-SA"/>
        </w:rPr>
        <w:t>يميز</w:t>
      </w:r>
      <w:r>
        <w:rPr>
          <w:rtl/>
          <w:lang w:bidi="ar-SA"/>
        </w:rPr>
        <w:t xml:space="preserve"> </w:t>
      </w:r>
      <w:r>
        <w:rPr>
          <w:rFonts w:hint="eastAsia"/>
          <w:rtl/>
          <w:lang w:bidi="ar-SA"/>
        </w:rPr>
        <w:t>الماهية</w:t>
      </w:r>
      <w:r>
        <w:rPr>
          <w:rtl/>
          <w:lang w:bidi="ar-SA"/>
        </w:rPr>
        <w:t xml:space="preserve"> </w:t>
      </w:r>
      <w:r>
        <w:rPr>
          <w:rFonts w:hint="eastAsia"/>
          <w:rtl/>
          <w:lang w:bidi="ar-SA"/>
        </w:rPr>
        <w:t>عن</w:t>
      </w:r>
      <w:r>
        <w:rPr>
          <w:rtl/>
          <w:lang w:bidi="ar-SA"/>
        </w:rPr>
        <w:t xml:space="preserve"> </w:t>
      </w:r>
      <w:r>
        <w:rPr>
          <w:rFonts w:hint="eastAsia"/>
          <w:rtl/>
          <w:lang w:bidi="ar-SA"/>
        </w:rPr>
        <w:t>أغيارها،</w:t>
      </w:r>
      <w:r>
        <w:rPr>
          <w:rtl/>
          <w:lang w:bidi="ar-SA"/>
        </w:rPr>
        <w:t xml:space="preserve"> </w:t>
      </w:r>
      <w:r>
        <w:rPr>
          <w:rFonts w:hint="eastAsia"/>
          <w:rtl/>
          <w:lang w:bidi="ar-SA"/>
        </w:rPr>
        <w:t>سواء</w:t>
      </w:r>
      <w:r>
        <w:rPr>
          <w:rtl/>
          <w:lang w:bidi="ar-SA"/>
        </w:rPr>
        <w:t xml:space="preserve"> </w:t>
      </w:r>
      <w:r>
        <w:rPr>
          <w:rFonts w:hint="eastAsia"/>
          <w:rtl/>
          <w:lang w:bidi="ar-SA"/>
        </w:rPr>
        <w:t>كان</w:t>
      </w:r>
      <w:r>
        <w:rPr>
          <w:rtl/>
          <w:lang w:bidi="ar-SA"/>
        </w:rPr>
        <w:t xml:space="preserve"> </w:t>
      </w:r>
      <w:r>
        <w:rPr>
          <w:rFonts w:hint="eastAsia"/>
          <w:rtl/>
          <w:lang w:bidi="ar-SA"/>
        </w:rPr>
        <w:t>بالذاتيات</w:t>
      </w:r>
      <w:r>
        <w:rPr>
          <w:rtl/>
          <w:lang w:bidi="ar-SA"/>
        </w:rPr>
        <w:t xml:space="preserve"> </w:t>
      </w:r>
      <w:r>
        <w:rPr>
          <w:rFonts w:hint="eastAsia"/>
          <w:rtl/>
          <w:lang w:bidi="ar-SA"/>
        </w:rPr>
        <w:t>أو</w:t>
      </w:r>
      <w:r>
        <w:rPr>
          <w:rtl/>
          <w:lang w:bidi="ar-SA"/>
        </w:rPr>
        <w:t xml:space="preserve"> </w:t>
      </w:r>
      <w:r>
        <w:rPr>
          <w:rFonts w:hint="eastAsia"/>
          <w:rtl/>
          <w:lang w:bidi="ar-SA"/>
        </w:rPr>
        <w:t>بالعرضيات،</w:t>
      </w:r>
      <w:r>
        <w:rPr>
          <w:rtl/>
          <w:lang w:bidi="ar-SA"/>
        </w:rPr>
        <w:t xml:space="preserve"> </w:t>
      </w:r>
      <w:r>
        <w:rPr>
          <w:rFonts w:hint="eastAsia"/>
          <w:rtl/>
          <w:lang w:bidi="ar-SA"/>
        </w:rPr>
        <w:t>أو</w:t>
      </w:r>
      <w:r>
        <w:rPr>
          <w:rtl/>
          <w:lang w:bidi="ar-SA"/>
        </w:rPr>
        <w:t xml:space="preserve"> </w:t>
      </w:r>
      <w:r>
        <w:rPr>
          <w:rFonts w:hint="eastAsia"/>
          <w:rtl/>
          <w:lang w:bidi="ar-SA"/>
        </w:rPr>
        <w:t>بالمركب</w:t>
      </w:r>
      <w:r>
        <w:rPr>
          <w:rtl/>
          <w:lang w:bidi="ar-SA"/>
        </w:rPr>
        <w:t xml:space="preserve"> </w:t>
      </w:r>
      <w:r>
        <w:rPr>
          <w:rFonts w:hint="eastAsia"/>
          <w:rtl/>
          <w:lang w:bidi="ar-SA"/>
        </w:rPr>
        <w:t>منهما</w:t>
      </w:r>
      <w:r w:rsidR="00DC36EA">
        <w:rPr>
          <w:rFonts w:hint="cs"/>
          <w:rtl/>
          <w:lang w:bidi="ar-SA"/>
        </w:rPr>
        <w:t>"</w:t>
      </w:r>
      <w:r w:rsidR="0025723C">
        <w:rPr>
          <w:rFonts w:hint="cs"/>
          <w:rtl/>
          <w:lang w:bidi="ar-SA"/>
        </w:rPr>
        <w:t>.</w:t>
      </w:r>
    </w:p>
    <w:p w14:paraId="00BF6237" w14:textId="631315FF" w:rsidR="0061511E" w:rsidRDefault="0061511E" w:rsidP="00DC36EA">
      <w:pPr>
        <w:pStyle w:val="FootnoteText"/>
        <w:rPr>
          <w:lang w:bidi="ar-SA"/>
        </w:rPr>
      </w:pPr>
      <w:r>
        <w:rPr>
          <w:rFonts w:hint="cs"/>
          <w:rtl/>
          <w:lang w:bidi="ar-SA"/>
        </w:rPr>
        <w:t xml:space="preserve">وذكر المحلي في شرح جمع الجوامع </w:t>
      </w:r>
      <w:r w:rsidR="0006575F">
        <w:rPr>
          <w:rFonts w:hint="cs"/>
          <w:rtl/>
          <w:lang w:bidi="ar-SA"/>
        </w:rPr>
        <w:t>أن الحد عند الأصوليين كالمُعَرِّف عند المناطقة</w:t>
      </w:r>
      <w:r w:rsidR="00B4124A">
        <w:rPr>
          <w:rFonts w:hint="cs"/>
          <w:rtl/>
          <w:lang w:bidi="ar-SA"/>
        </w:rPr>
        <w:t>، وقال البناني في حاشيته (١/١٣٣): "</w:t>
      </w:r>
      <w:r w:rsidR="007D189E">
        <w:rPr>
          <w:rFonts w:hint="cs"/>
          <w:rtl/>
          <w:lang w:bidi="ar-SA"/>
        </w:rPr>
        <w:t>وأما عند المناطقة فالحد ما تركب من ذاتيات الشيء أي جنسه وفصله</w:t>
      </w:r>
      <w:r w:rsidR="00301517">
        <w:rPr>
          <w:rFonts w:hint="cs"/>
          <w:rtl/>
          <w:lang w:bidi="ar-SA"/>
        </w:rPr>
        <w:t xml:space="preserve"> كالحيوان الناطق حد</w:t>
      </w:r>
      <w:r w:rsidR="008C329D">
        <w:rPr>
          <w:rFonts w:hint="cs"/>
          <w:rtl/>
          <w:lang w:bidi="ar-SA"/>
        </w:rPr>
        <w:t>ًّا</w:t>
      </w:r>
      <w:r w:rsidR="00301517">
        <w:rPr>
          <w:rFonts w:hint="cs"/>
          <w:rtl/>
          <w:lang w:bidi="ar-SA"/>
        </w:rPr>
        <w:t xml:space="preserve"> للإنسان، وأما التعريف بالمركب من الذاتي والعرضي</w:t>
      </w:r>
      <w:r w:rsidR="00CB2846">
        <w:rPr>
          <w:rFonts w:hint="cs"/>
          <w:rtl/>
          <w:lang w:bidi="ar-SA"/>
        </w:rPr>
        <w:t xml:space="preserve"> كتعريف الإنسان بالحيوان الكاتب بالفعل أو بالعرضي كتعريفه بالكاتب بالفعل فيسمى رسمًا لا حدًّا</w:t>
      </w:r>
      <w:r w:rsidR="008C329D">
        <w:rPr>
          <w:rFonts w:hint="cs"/>
          <w:rtl/>
          <w:lang w:bidi="ar-SA"/>
        </w:rPr>
        <w:t>، فالحد عند الأصوليين مرادف للتعريف عند المناطقة".</w:t>
      </w:r>
    </w:p>
  </w:footnote>
  <w:footnote w:id="24">
    <w:p w14:paraId="7E7D3A93" w14:textId="5C810CFB" w:rsidR="00B87E29" w:rsidRDefault="00B87E29">
      <w:pPr>
        <w:pStyle w:val="FootnoteText"/>
      </w:pPr>
      <w:r>
        <w:rPr>
          <w:rStyle w:val="FootnoteReference"/>
        </w:rPr>
        <w:footnoteRef/>
      </w:r>
      <w:r>
        <w:rPr>
          <w:rtl/>
        </w:rPr>
        <w:t xml:space="preserve"> </w:t>
      </w:r>
      <w:r>
        <w:rPr>
          <w:rFonts w:hint="cs"/>
          <w:rtl/>
        </w:rPr>
        <w:t>أي: التعريف الأول من زيادة الشيخ زكريا الأنصاري على متن جمع</w:t>
      </w:r>
      <w:r w:rsidR="00F15B05">
        <w:rPr>
          <w:rFonts w:hint="cs"/>
          <w:rtl/>
        </w:rPr>
        <w:t xml:space="preserve"> </w:t>
      </w:r>
      <w:r>
        <w:rPr>
          <w:rFonts w:hint="cs"/>
          <w:rtl/>
        </w:rPr>
        <w:t>الجوامع.</w:t>
      </w:r>
    </w:p>
  </w:footnote>
  <w:footnote w:id="25">
    <w:p w14:paraId="66FD61CB" w14:textId="77777777" w:rsidR="001305BD" w:rsidRDefault="00BA4F7F" w:rsidP="001305BD">
      <w:pPr>
        <w:pStyle w:val="FootnoteText"/>
        <w:rPr>
          <w:rtl/>
          <w:lang w:bidi="ar-SA"/>
        </w:rPr>
      </w:pPr>
      <w:r>
        <w:rPr>
          <w:rStyle w:val="FootnoteReference"/>
        </w:rPr>
        <w:footnoteRef/>
      </w:r>
      <w:r>
        <w:rPr>
          <w:rtl/>
        </w:rPr>
        <w:t xml:space="preserve"> </w:t>
      </w:r>
      <w:r>
        <w:rPr>
          <w:rFonts w:hint="cs"/>
          <w:rtl/>
          <w:lang w:bidi="ar-SA"/>
        </w:rPr>
        <w:t>قال المرداوي في التحبير شرح التحرير</w:t>
      </w:r>
      <w:r w:rsidR="001305BD">
        <w:rPr>
          <w:rFonts w:hint="cs"/>
          <w:rtl/>
          <w:lang w:bidi="ar-SA"/>
        </w:rPr>
        <w:t xml:space="preserve"> (١/٢٧٢): "</w:t>
      </w:r>
      <w:r w:rsidR="001305BD">
        <w:rPr>
          <w:rFonts w:hint="eastAsia"/>
          <w:rtl/>
          <w:lang w:bidi="ar-SA"/>
        </w:rPr>
        <w:t>وحقيقة</w:t>
      </w:r>
      <w:r w:rsidR="001305BD">
        <w:rPr>
          <w:rtl/>
          <w:lang w:bidi="ar-SA"/>
        </w:rPr>
        <w:t xml:space="preserve"> </w:t>
      </w:r>
      <w:r w:rsidR="001305BD">
        <w:rPr>
          <w:rFonts w:hint="eastAsia"/>
          <w:rtl/>
          <w:lang w:bidi="ar-SA"/>
        </w:rPr>
        <w:t>الانعكاس</w:t>
      </w:r>
      <w:r w:rsidR="001305BD">
        <w:rPr>
          <w:rtl/>
          <w:lang w:bidi="ar-SA"/>
        </w:rPr>
        <w:t xml:space="preserve"> </w:t>
      </w:r>
      <w:r w:rsidR="001305BD">
        <w:rPr>
          <w:rFonts w:hint="eastAsia"/>
          <w:rtl/>
          <w:lang w:bidi="ar-SA"/>
        </w:rPr>
        <w:t>هنا</w:t>
      </w:r>
      <w:r w:rsidR="001305BD">
        <w:rPr>
          <w:rtl/>
          <w:lang w:bidi="ar-SA"/>
        </w:rPr>
        <w:t xml:space="preserve">: </w:t>
      </w:r>
      <w:r w:rsidR="001305BD">
        <w:rPr>
          <w:rFonts w:hint="eastAsia"/>
          <w:rtl/>
          <w:lang w:bidi="ar-SA"/>
        </w:rPr>
        <w:t>كلما</w:t>
      </w:r>
      <w:r w:rsidR="001305BD">
        <w:rPr>
          <w:rtl/>
          <w:lang w:bidi="ar-SA"/>
        </w:rPr>
        <w:t xml:space="preserve"> </w:t>
      </w:r>
      <w:r w:rsidR="001305BD">
        <w:rPr>
          <w:rFonts w:hint="eastAsia"/>
          <w:rtl/>
          <w:lang w:bidi="ar-SA"/>
        </w:rPr>
        <w:t>وجد</w:t>
      </w:r>
      <w:r w:rsidR="001305BD">
        <w:rPr>
          <w:rtl/>
          <w:lang w:bidi="ar-SA"/>
        </w:rPr>
        <w:t xml:space="preserve"> </w:t>
      </w:r>
      <w:r w:rsidR="001305BD">
        <w:rPr>
          <w:rFonts w:hint="eastAsia"/>
          <w:rtl/>
          <w:lang w:bidi="ar-SA"/>
        </w:rPr>
        <w:t>المحدود</w:t>
      </w:r>
      <w:r w:rsidR="001305BD">
        <w:rPr>
          <w:rtl/>
          <w:lang w:bidi="ar-SA"/>
        </w:rPr>
        <w:t xml:space="preserve"> </w:t>
      </w:r>
      <w:r w:rsidR="001305BD">
        <w:rPr>
          <w:rFonts w:hint="eastAsia"/>
          <w:rtl/>
          <w:lang w:bidi="ar-SA"/>
        </w:rPr>
        <w:t>وجد</w:t>
      </w:r>
      <w:r w:rsidR="001305BD">
        <w:rPr>
          <w:rtl/>
          <w:lang w:bidi="ar-SA"/>
        </w:rPr>
        <w:t xml:space="preserve"> </w:t>
      </w:r>
      <w:r w:rsidR="001305BD">
        <w:rPr>
          <w:rFonts w:hint="eastAsia"/>
          <w:rtl/>
          <w:lang w:bidi="ar-SA"/>
        </w:rPr>
        <w:t>الحد،</w:t>
      </w:r>
      <w:r w:rsidR="001305BD">
        <w:rPr>
          <w:rtl/>
          <w:lang w:bidi="ar-SA"/>
        </w:rPr>
        <w:t xml:space="preserve"> </w:t>
      </w:r>
      <w:r w:rsidR="001305BD">
        <w:rPr>
          <w:rFonts w:hint="eastAsia"/>
          <w:rtl/>
          <w:lang w:bidi="ar-SA"/>
        </w:rPr>
        <w:t>فإنه</w:t>
      </w:r>
      <w:r w:rsidR="001305BD">
        <w:rPr>
          <w:rtl/>
          <w:lang w:bidi="ar-SA"/>
        </w:rPr>
        <w:t xml:space="preserve"> </w:t>
      </w:r>
      <w:r w:rsidR="001305BD">
        <w:rPr>
          <w:rFonts w:hint="eastAsia"/>
          <w:rtl/>
          <w:lang w:bidi="ar-SA"/>
        </w:rPr>
        <w:t>عكس</w:t>
      </w:r>
      <w:r w:rsidR="001305BD">
        <w:rPr>
          <w:rtl/>
          <w:lang w:bidi="ar-SA"/>
        </w:rPr>
        <w:t xml:space="preserve"> </w:t>
      </w:r>
      <w:r w:rsidR="001305BD">
        <w:rPr>
          <w:rFonts w:hint="eastAsia"/>
          <w:rtl/>
          <w:lang w:bidi="ar-SA"/>
        </w:rPr>
        <w:t>الاطراد،</w:t>
      </w:r>
      <w:r w:rsidR="001305BD">
        <w:rPr>
          <w:rtl/>
          <w:lang w:bidi="ar-SA"/>
        </w:rPr>
        <w:t xml:space="preserve"> </w:t>
      </w:r>
      <w:r w:rsidR="001305BD">
        <w:rPr>
          <w:rFonts w:hint="eastAsia"/>
          <w:rtl/>
          <w:lang w:bidi="ar-SA"/>
        </w:rPr>
        <w:t>وهو</w:t>
      </w:r>
      <w:r w:rsidR="001305BD">
        <w:rPr>
          <w:rtl/>
          <w:lang w:bidi="ar-SA"/>
        </w:rPr>
        <w:t xml:space="preserve">: </w:t>
      </w:r>
      <w:r w:rsidR="001305BD">
        <w:rPr>
          <w:rFonts w:hint="eastAsia"/>
          <w:rtl/>
          <w:lang w:bidi="ar-SA"/>
        </w:rPr>
        <w:t>كلما</w:t>
      </w:r>
      <w:r w:rsidR="001305BD">
        <w:rPr>
          <w:rtl/>
          <w:lang w:bidi="ar-SA"/>
        </w:rPr>
        <w:t xml:space="preserve"> </w:t>
      </w:r>
      <w:r w:rsidR="001305BD">
        <w:rPr>
          <w:rFonts w:hint="eastAsia"/>
          <w:rtl/>
          <w:lang w:bidi="ar-SA"/>
        </w:rPr>
        <w:t>وجد</w:t>
      </w:r>
      <w:r w:rsidR="001305BD">
        <w:rPr>
          <w:rtl/>
          <w:lang w:bidi="ar-SA"/>
        </w:rPr>
        <w:t xml:space="preserve"> </w:t>
      </w:r>
      <w:r w:rsidR="001305BD">
        <w:rPr>
          <w:rFonts w:hint="eastAsia"/>
          <w:rtl/>
          <w:lang w:bidi="ar-SA"/>
        </w:rPr>
        <w:t>الحد</w:t>
      </w:r>
      <w:r w:rsidR="001305BD">
        <w:rPr>
          <w:rtl/>
          <w:lang w:bidi="ar-SA"/>
        </w:rPr>
        <w:t xml:space="preserve"> </w:t>
      </w:r>
      <w:r w:rsidR="001305BD">
        <w:rPr>
          <w:rFonts w:hint="eastAsia"/>
          <w:rtl/>
          <w:lang w:bidi="ar-SA"/>
        </w:rPr>
        <w:t>وجد</w:t>
      </w:r>
      <w:r w:rsidR="001305BD">
        <w:rPr>
          <w:rtl/>
          <w:lang w:bidi="ar-SA"/>
        </w:rPr>
        <w:t xml:space="preserve"> </w:t>
      </w:r>
      <w:r w:rsidR="001305BD">
        <w:rPr>
          <w:rFonts w:hint="eastAsia"/>
          <w:rtl/>
          <w:lang w:bidi="ar-SA"/>
        </w:rPr>
        <w:t>المحدود،</w:t>
      </w:r>
      <w:r w:rsidR="001305BD">
        <w:rPr>
          <w:rtl/>
          <w:lang w:bidi="ar-SA"/>
        </w:rPr>
        <w:t xml:space="preserve"> </w:t>
      </w:r>
      <w:r w:rsidR="001305BD">
        <w:rPr>
          <w:rFonts w:hint="eastAsia"/>
          <w:rtl/>
          <w:lang w:bidi="ar-SA"/>
        </w:rPr>
        <w:t>ويلزمه</w:t>
      </w:r>
      <w:r w:rsidR="001305BD">
        <w:rPr>
          <w:rtl/>
          <w:lang w:bidi="ar-SA"/>
        </w:rPr>
        <w:t xml:space="preserve">: </w:t>
      </w:r>
      <w:r w:rsidR="001305BD">
        <w:rPr>
          <w:rFonts w:hint="eastAsia"/>
          <w:rtl/>
          <w:lang w:bidi="ar-SA"/>
        </w:rPr>
        <w:t>كلما</w:t>
      </w:r>
      <w:r w:rsidR="001305BD">
        <w:rPr>
          <w:rtl/>
          <w:lang w:bidi="ar-SA"/>
        </w:rPr>
        <w:t xml:space="preserve"> </w:t>
      </w:r>
      <w:r w:rsidR="001305BD">
        <w:rPr>
          <w:rFonts w:hint="eastAsia"/>
          <w:rtl/>
          <w:lang w:bidi="ar-SA"/>
        </w:rPr>
        <w:t>انتفى</w:t>
      </w:r>
      <w:r w:rsidR="001305BD">
        <w:rPr>
          <w:rtl/>
          <w:lang w:bidi="ar-SA"/>
        </w:rPr>
        <w:t xml:space="preserve"> </w:t>
      </w:r>
      <w:r w:rsidR="001305BD">
        <w:rPr>
          <w:rFonts w:hint="eastAsia"/>
          <w:rtl/>
          <w:lang w:bidi="ar-SA"/>
        </w:rPr>
        <w:t>الحد</w:t>
      </w:r>
      <w:r w:rsidR="001305BD">
        <w:rPr>
          <w:rtl/>
          <w:lang w:bidi="ar-SA"/>
        </w:rPr>
        <w:t xml:space="preserve"> </w:t>
      </w:r>
      <w:r w:rsidR="001305BD">
        <w:rPr>
          <w:rFonts w:hint="eastAsia"/>
          <w:rtl/>
          <w:lang w:bidi="ar-SA"/>
        </w:rPr>
        <w:t>انتفى</w:t>
      </w:r>
      <w:r w:rsidR="001305BD">
        <w:rPr>
          <w:rtl/>
          <w:lang w:bidi="ar-SA"/>
        </w:rPr>
        <w:t xml:space="preserve"> </w:t>
      </w:r>
      <w:r w:rsidR="001305BD">
        <w:rPr>
          <w:rFonts w:hint="eastAsia"/>
          <w:rtl/>
          <w:lang w:bidi="ar-SA"/>
        </w:rPr>
        <w:t>المحدود،</w:t>
      </w:r>
      <w:r w:rsidR="001305BD">
        <w:rPr>
          <w:rtl/>
          <w:lang w:bidi="ar-SA"/>
        </w:rPr>
        <w:t xml:space="preserve"> </w:t>
      </w:r>
      <w:r w:rsidR="001305BD">
        <w:rPr>
          <w:rFonts w:hint="eastAsia"/>
          <w:rtl/>
          <w:lang w:bidi="ar-SA"/>
        </w:rPr>
        <w:t>فإنه</w:t>
      </w:r>
      <w:r w:rsidR="001305BD">
        <w:rPr>
          <w:rtl/>
          <w:lang w:bidi="ar-SA"/>
        </w:rPr>
        <w:t xml:space="preserve"> </w:t>
      </w:r>
      <w:r w:rsidR="001305BD">
        <w:rPr>
          <w:rFonts w:hint="eastAsia"/>
          <w:rtl/>
          <w:lang w:bidi="ar-SA"/>
        </w:rPr>
        <w:t>إذا</w:t>
      </w:r>
      <w:r w:rsidR="001305BD">
        <w:rPr>
          <w:rtl/>
          <w:lang w:bidi="ar-SA"/>
        </w:rPr>
        <w:t xml:space="preserve"> </w:t>
      </w:r>
      <w:r w:rsidR="001305BD">
        <w:rPr>
          <w:rFonts w:hint="eastAsia"/>
          <w:rtl/>
          <w:lang w:bidi="ar-SA"/>
        </w:rPr>
        <w:t>وجد</w:t>
      </w:r>
      <w:r w:rsidR="001305BD">
        <w:rPr>
          <w:rtl/>
          <w:lang w:bidi="ar-SA"/>
        </w:rPr>
        <w:t xml:space="preserve"> </w:t>
      </w:r>
      <w:r w:rsidR="001305BD">
        <w:rPr>
          <w:rFonts w:hint="eastAsia"/>
          <w:rtl/>
          <w:lang w:bidi="ar-SA"/>
        </w:rPr>
        <w:t>المحدود</w:t>
      </w:r>
      <w:r w:rsidR="001305BD">
        <w:rPr>
          <w:rtl/>
          <w:lang w:bidi="ar-SA"/>
        </w:rPr>
        <w:t xml:space="preserve"> </w:t>
      </w:r>
      <w:r w:rsidR="001305BD">
        <w:rPr>
          <w:rFonts w:hint="eastAsia"/>
          <w:rtl/>
          <w:lang w:bidi="ar-SA"/>
        </w:rPr>
        <w:t>وجد</w:t>
      </w:r>
      <w:r w:rsidR="001305BD">
        <w:rPr>
          <w:rtl/>
          <w:lang w:bidi="ar-SA"/>
        </w:rPr>
        <w:t xml:space="preserve"> </w:t>
      </w:r>
      <w:r w:rsidR="001305BD">
        <w:rPr>
          <w:rFonts w:hint="eastAsia"/>
          <w:rtl/>
          <w:lang w:bidi="ar-SA"/>
        </w:rPr>
        <w:t>الحد،</w:t>
      </w:r>
      <w:r w:rsidR="001305BD">
        <w:rPr>
          <w:rtl/>
          <w:lang w:bidi="ar-SA"/>
        </w:rPr>
        <w:t xml:space="preserve"> </w:t>
      </w:r>
      <w:r w:rsidR="001305BD">
        <w:rPr>
          <w:rFonts w:hint="eastAsia"/>
          <w:rtl/>
          <w:lang w:bidi="ar-SA"/>
        </w:rPr>
        <w:t>فإذا</w:t>
      </w:r>
      <w:r w:rsidR="001305BD">
        <w:rPr>
          <w:rtl/>
          <w:lang w:bidi="ar-SA"/>
        </w:rPr>
        <w:t xml:space="preserve"> </w:t>
      </w:r>
      <w:r w:rsidR="001305BD">
        <w:rPr>
          <w:rFonts w:hint="eastAsia"/>
          <w:rtl/>
          <w:lang w:bidi="ar-SA"/>
        </w:rPr>
        <w:t>انتفى</w:t>
      </w:r>
      <w:r w:rsidR="001305BD">
        <w:rPr>
          <w:rtl/>
          <w:lang w:bidi="ar-SA"/>
        </w:rPr>
        <w:t xml:space="preserve"> </w:t>
      </w:r>
      <w:r w:rsidR="001305BD">
        <w:rPr>
          <w:rFonts w:hint="eastAsia"/>
          <w:rtl/>
          <w:lang w:bidi="ar-SA"/>
        </w:rPr>
        <w:t>انتفى،</w:t>
      </w:r>
      <w:r w:rsidR="001305BD">
        <w:rPr>
          <w:rtl/>
          <w:lang w:bidi="ar-SA"/>
        </w:rPr>
        <w:t xml:space="preserve"> </w:t>
      </w:r>
      <w:r w:rsidR="001305BD">
        <w:rPr>
          <w:rFonts w:hint="eastAsia"/>
          <w:rtl/>
          <w:lang w:bidi="ar-SA"/>
        </w:rPr>
        <w:t>صرح</w:t>
      </w:r>
      <w:r w:rsidR="001305BD">
        <w:rPr>
          <w:rtl/>
          <w:lang w:bidi="ar-SA"/>
        </w:rPr>
        <w:t xml:space="preserve"> </w:t>
      </w:r>
      <w:r w:rsidR="001305BD">
        <w:rPr>
          <w:rFonts w:hint="eastAsia"/>
          <w:rtl/>
          <w:lang w:bidi="ar-SA"/>
        </w:rPr>
        <w:t>به</w:t>
      </w:r>
      <w:r w:rsidR="001305BD">
        <w:rPr>
          <w:rtl/>
          <w:lang w:bidi="ar-SA"/>
        </w:rPr>
        <w:t xml:space="preserve"> </w:t>
      </w:r>
      <w:r w:rsidR="001305BD">
        <w:rPr>
          <w:rFonts w:hint="eastAsia"/>
          <w:rtl/>
          <w:lang w:bidi="ar-SA"/>
        </w:rPr>
        <w:t>القاضي</w:t>
      </w:r>
      <w:r w:rsidR="001305BD">
        <w:rPr>
          <w:rtl/>
          <w:lang w:bidi="ar-SA"/>
        </w:rPr>
        <w:t xml:space="preserve"> </w:t>
      </w:r>
      <w:r w:rsidR="001305BD">
        <w:rPr>
          <w:rFonts w:hint="eastAsia"/>
          <w:rtl/>
          <w:lang w:bidi="ar-SA"/>
        </w:rPr>
        <w:t>عضد</w:t>
      </w:r>
      <w:r w:rsidR="001305BD">
        <w:rPr>
          <w:rtl/>
          <w:lang w:bidi="ar-SA"/>
        </w:rPr>
        <w:t xml:space="preserve"> </w:t>
      </w:r>
      <w:r w:rsidR="001305BD">
        <w:rPr>
          <w:rFonts w:hint="eastAsia"/>
          <w:rtl/>
          <w:lang w:bidi="ar-SA"/>
        </w:rPr>
        <w:t>الدين،</w:t>
      </w:r>
      <w:r w:rsidR="001305BD">
        <w:rPr>
          <w:rtl/>
          <w:lang w:bidi="ar-SA"/>
        </w:rPr>
        <w:t xml:space="preserve"> </w:t>
      </w:r>
      <w:r w:rsidR="001305BD">
        <w:rPr>
          <w:rFonts w:hint="eastAsia"/>
          <w:rtl/>
          <w:lang w:bidi="ar-SA"/>
        </w:rPr>
        <w:t>وغيره،</w:t>
      </w:r>
      <w:r w:rsidR="001305BD">
        <w:rPr>
          <w:rtl/>
          <w:lang w:bidi="ar-SA"/>
        </w:rPr>
        <w:t xml:space="preserve"> </w:t>
      </w:r>
      <w:r w:rsidR="001305BD">
        <w:rPr>
          <w:rFonts w:hint="eastAsia"/>
          <w:rtl/>
          <w:lang w:bidi="ar-SA"/>
        </w:rPr>
        <w:t>وهو</w:t>
      </w:r>
      <w:r w:rsidR="001305BD">
        <w:rPr>
          <w:rtl/>
          <w:lang w:bidi="ar-SA"/>
        </w:rPr>
        <w:t xml:space="preserve"> </w:t>
      </w:r>
      <w:r w:rsidR="001305BD">
        <w:rPr>
          <w:rFonts w:hint="eastAsia"/>
          <w:rtl/>
          <w:lang w:bidi="ar-SA"/>
        </w:rPr>
        <w:t>واضح</w:t>
      </w:r>
      <w:r w:rsidR="001305BD">
        <w:rPr>
          <w:rtl/>
          <w:lang w:bidi="ar-SA"/>
        </w:rPr>
        <w:t>.</w:t>
      </w:r>
    </w:p>
    <w:p w14:paraId="5F7AB8BE" w14:textId="0DCAB69A" w:rsidR="00BA4F7F" w:rsidRDefault="001305BD" w:rsidP="001305BD">
      <w:pPr>
        <w:pStyle w:val="FootnoteText"/>
        <w:rPr>
          <w:lang w:bidi="ar-SA"/>
        </w:rPr>
      </w:pPr>
      <w:r>
        <w:rPr>
          <w:rFonts w:hint="eastAsia"/>
          <w:rtl/>
          <w:lang w:bidi="ar-SA"/>
        </w:rPr>
        <w:t>وفسره</w:t>
      </w:r>
      <w:r>
        <w:rPr>
          <w:rtl/>
          <w:lang w:bidi="ar-SA"/>
        </w:rPr>
        <w:t xml:space="preserve"> </w:t>
      </w:r>
      <w:r>
        <w:rPr>
          <w:rFonts w:hint="eastAsia"/>
          <w:rtl/>
          <w:lang w:bidi="ar-SA"/>
        </w:rPr>
        <w:t>ابن</w:t>
      </w:r>
      <w:r>
        <w:rPr>
          <w:rtl/>
          <w:lang w:bidi="ar-SA"/>
        </w:rPr>
        <w:t xml:space="preserve"> </w:t>
      </w:r>
      <w:r>
        <w:rPr>
          <w:rFonts w:hint="eastAsia"/>
          <w:rtl/>
          <w:lang w:bidi="ar-SA"/>
        </w:rPr>
        <w:t>الحاجب</w:t>
      </w:r>
      <w:r>
        <w:rPr>
          <w:rtl/>
          <w:lang w:bidi="ar-SA"/>
        </w:rPr>
        <w:t xml:space="preserve"> </w:t>
      </w:r>
      <w:r>
        <w:rPr>
          <w:rFonts w:hint="eastAsia"/>
          <w:rtl/>
          <w:lang w:bidi="ar-SA"/>
        </w:rPr>
        <w:t>وغيره</w:t>
      </w:r>
      <w:r>
        <w:rPr>
          <w:rtl/>
          <w:lang w:bidi="ar-SA"/>
        </w:rPr>
        <w:t xml:space="preserve"> </w:t>
      </w:r>
      <w:r>
        <w:rPr>
          <w:rFonts w:hint="eastAsia"/>
          <w:rtl/>
          <w:lang w:bidi="ar-SA"/>
        </w:rPr>
        <w:t>بلازمه،</w:t>
      </w:r>
      <w:r>
        <w:rPr>
          <w:rtl/>
          <w:lang w:bidi="ar-SA"/>
        </w:rPr>
        <w:t xml:space="preserve"> </w:t>
      </w:r>
      <w:r>
        <w:rPr>
          <w:rFonts w:hint="eastAsia"/>
          <w:rtl/>
          <w:lang w:bidi="ar-SA"/>
        </w:rPr>
        <w:t>فقال</w:t>
      </w:r>
      <w:r>
        <w:rPr>
          <w:rtl/>
          <w:lang w:bidi="ar-SA"/>
        </w:rPr>
        <w:t>: (</w:t>
      </w:r>
      <w:r>
        <w:rPr>
          <w:rFonts w:hint="eastAsia"/>
          <w:rtl/>
          <w:lang w:bidi="ar-SA"/>
        </w:rPr>
        <w:t>المنعكس</w:t>
      </w:r>
      <w:r>
        <w:rPr>
          <w:rtl/>
          <w:lang w:bidi="ar-SA"/>
        </w:rPr>
        <w:t xml:space="preserve"> </w:t>
      </w:r>
      <w:r>
        <w:rPr>
          <w:rFonts w:hint="eastAsia"/>
          <w:rtl/>
          <w:lang w:bidi="ar-SA"/>
        </w:rPr>
        <w:t>كلما</w:t>
      </w:r>
      <w:r>
        <w:rPr>
          <w:rtl/>
          <w:lang w:bidi="ar-SA"/>
        </w:rPr>
        <w:t xml:space="preserve"> </w:t>
      </w:r>
      <w:r>
        <w:rPr>
          <w:rFonts w:hint="eastAsia"/>
          <w:rtl/>
          <w:lang w:bidi="ar-SA"/>
        </w:rPr>
        <w:t>انتفى</w:t>
      </w:r>
      <w:r>
        <w:rPr>
          <w:rtl/>
          <w:lang w:bidi="ar-SA"/>
        </w:rPr>
        <w:t xml:space="preserve"> </w:t>
      </w:r>
      <w:r>
        <w:rPr>
          <w:rFonts w:hint="eastAsia"/>
          <w:rtl/>
          <w:lang w:bidi="ar-SA"/>
        </w:rPr>
        <w:t>الحد</w:t>
      </w:r>
      <w:r>
        <w:rPr>
          <w:rtl/>
          <w:lang w:bidi="ar-SA"/>
        </w:rPr>
        <w:t xml:space="preserve"> </w:t>
      </w:r>
      <w:r>
        <w:rPr>
          <w:rFonts w:hint="eastAsia"/>
          <w:rtl/>
          <w:lang w:bidi="ar-SA"/>
        </w:rPr>
        <w:t>انتفى</w:t>
      </w:r>
      <w:r>
        <w:rPr>
          <w:rtl/>
          <w:lang w:bidi="ar-SA"/>
        </w:rPr>
        <w:t xml:space="preserve"> </w:t>
      </w:r>
      <w:r>
        <w:rPr>
          <w:rFonts w:hint="eastAsia"/>
          <w:rtl/>
          <w:lang w:bidi="ar-SA"/>
        </w:rPr>
        <w:t>المحدود</w:t>
      </w:r>
      <w:r>
        <w:rPr>
          <w:rtl/>
          <w:lang w:bidi="ar-SA"/>
        </w:rPr>
        <w:t>)</w:t>
      </w:r>
      <w:r>
        <w:rPr>
          <w:rFonts w:hint="eastAsia"/>
          <w:rtl/>
          <w:lang w:bidi="ar-SA"/>
        </w:rPr>
        <w:t>،</w:t>
      </w:r>
      <w:r>
        <w:rPr>
          <w:rtl/>
          <w:lang w:bidi="ar-SA"/>
        </w:rPr>
        <w:t xml:space="preserve"> </w:t>
      </w:r>
      <w:r>
        <w:rPr>
          <w:rFonts w:hint="eastAsia"/>
          <w:rtl/>
          <w:lang w:bidi="ar-SA"/>
        </w:rPr>
        <w:t>والتحقيق</w:t>
      </w:r>
      <w:r>
        <w:rPr>
          <w:rtl/>
          <w:lang w:bidi="ar-SA"/>
        </w:rPr>
        <w:t xml:space="preserve"> </w:t>
      </w:r>
      <w:r>
        <w:rPr>
          <w:rFonts w:hint="eastAsia"/>
          <w:rtl/>
          <w:lang w:bidi="ar-SA"/>
        </w:rPr>
        <w:t>الأول</w:t>
      </w:r>
      <w:r>
        <w:rPr>
          <w:rFonts w:hint="cs"/>
          <w:rtl/>
          <w:lang w:bidi="ar-SA"/>
        </w:rPr>
        <w:t>"</w:t>
      </w:r>
      <w:r w:rsidR="007D31E3">
        <w:rPr>
          <w:rFonts w:hint="cs"/>
          <w:rtl/>
          <w:lang w:bidi="ar-SA"/>
        </w:rPr>
        <w:t>.</w:t>
      </w:r>
    </w:p>
  </w:footnote>
  <w:footnote w:id="26">
    <w:p w14:paraId="7A2419FC" w14:textId="20C0F02E" w:rsidR="0059525B" w:rsidRDefault="0059525B" w:rsidP="0013561E">
      <w:pPr>
        <w:pStyle w:val="FootnoteText"/>
        <w:rPr>
          <w:lang w:bidi="ar-SA"/>
        </w:rPr>
      </w:pPr>
      <w:r>
        <w:rPr>
          <w:rStyle w:val="FootnoteReference"/>
        </w:rPr>
        <w:footnoteRef/>
      </w:r>
      <w:r>
        <w:rPr>
          <w:rtl/>
        </w:rPr>
        <w:t xml:space="preserve"> </w:t>
      </w:r>
      <w:r>
        <w:rPr>
          <w:rFonts w:hint="cs"/>
          <w:rtl/>
          <w:lang w:bidi="ar-SA"/>
        </w:rPr>
        <w:t>قال الزركشي في تشنيف المسامع (١/٢١١): "</w:t>
      </w:r>
      <w:r>
        <w:rPr>
          <w:rFonts w:hint="eastAsia"/>
          <w:rtl/>
          <w:lang w:bidi="ar-SA"/>
        </w:rPr>
        <w:t>إذا</w:t>
      </w:r>
      <w:r>
        <w:rPr>
          <w:rtl/>
          <w:lang w:bidi="ar-SA"/>
        </w:rPr>
        <w:t xml:space="preserve"> </w:t>
      </w:r>
      <w:r>
        <w:rPr>
          <w:rFonts w:hint="eastAsia"/>
          <w:rtl/>
          <w:lang w:bidi="ar-SA"/>
        </w:rPr>
        <w:t>علمت</w:t>
      </w:r>
      <w:r>
        <w:rPr>
          <w:rtl/>
          <w:lang w:bidi="ar-SA"/>
        </w:rPr>
        <w:t xml:space="preserve"> </w:t>
      </w:r>
      <w:r>
        <w:rPr>
          <w:rFonts w:hint="eastAsia"/>
          <w:rtl/>
          <w:lang w:bidi="ar-SA"/>
        </w:rPr>
        <w:t>هذا</w:t>
      </w:r>
      <w:r>
        <w:rPr>
          <w:rtl/>
          <w:lang w:bidi="ar-SA"/>
        </w:rPr>
        <w:t xml:space="preserve"> </w:t>
      </w:r>
      <w:r>
        <w:rPr>
          <w:rFonts w:hint="eastAsia"/>
          <w:rtl/>
          <w:lang w:bidi="ar-SA"/>
        </w:rPr>
        <w:t>فالمطرد</w:t>
      </w:r>
      <w:r>
        <w:rPr>
          <w:rtl/>
          <w:lang w:bidi="ar-SA"/>
        </w:rPr>
        <w:t xml:space="preserve"> </w:t>
      </w:r>
      <w:r>
        <w:rPr>
          <w:rFonts w:hint="eastAsia"/>
          <w:rtl/>
          <w:lang w:bidi="ar-SA"/>
        </w:rPr>
        <w:t>هو</w:t>
      </w:r>
      <w:r>
        <w:rPr>
          <w:rtl/>
          <w:lang w:bidi="ar-SA"/>
        </w:rPr>
        <w:t xml:space="preserve"> </w:t>
      </w:r>
      <w:r>
        <w:rPr>
          <w:rFonts w:hint="eastAsia"/>
          <w:rtl/>
          <w:lang w:bidi="ar-SA"/>
        </w:rPr>
        <w:t>المانع،</w:t>
      </w:r>
      <w:r>
        <w:rPr>
          <w:rtl/>
          <w:lang w:bidi="ar-SA"/>
        </w:rPr>
        <w:t xml:space="preserve"> </w:t>
      </w:r>
      <w:r>
        <w:rPr>
          <w:rFonts w:hint="eastAsia"/>
          <w:rtl/>
          <w:lang w:bidi="ar-SA"/>
        </w:rPr>
        <w:t>والمنعكس</w:t>
      </w:r>
      <w:r>
        <w:rPr>
          <w:rtl/>
          <w:lang w:bidi="ar-SA"/>
        </w:rPr>
        <w:t xml:space="preserve"> </w:t>
      </w:r>
      <w:r>
        <w:rPr>
          <w:rFonts w:hint="eastAsia"/>
          <w:rtl/>
          <w:lang w:bidi="ar-SA"/>
        </w:rPr>
        <w:t>هو</w:t>
      </w:r>
      <w:r>
        <w:rPr>
          <w:rtl/>
          <w:lang w:bidi="ar-SA"/>
        </w:rPr>
        <w:t xml:space="preserve"> </w:t>
      </w:r>
      <w:r>
        <w:rPr>
          <w:rFonts w:hint="eastAsia"/>
          <w:rtl/>
          <w:lang w:bidi="ar-SA"/>
        </w:rPr>
        <w:t>الجامع،</w:t>
      </w:r>
      <w:r>
        <w:rPr>
          <w:rtl/>
          <w:lang w:bidi="ar-SA"/>
        </w:rPr>
        <w:t xml:space="preserve"> </w:t>
      </w:r>
      <w:r>
        <w:rPr>
          <w:rFonts w:hint="eastAsia"/>
          <w:rtl/>
          <w:lang w:bidi="ar-SA"/>
        </w:rPr>
        <w:t>هذا</w:t>
      </w:r>
      <w:r>
        <w:rPr>
          <w:rtl/>
          <w:lang w:bidi="ar-SA"/>
        </w:rPr>
        <w:t xml:space="preserve"> </w:t>
      </w:r>
      <w:r>
        <w:rPr>
          <w:rFonts w:hint="eastAsia"/>
          <w:rtl/>
          <w:lang w:bidi="ar-SA"/>
        </w:rPr>
        <w:t>قول</w:t>
      </w:r>
      <w:r>
        <w:rPr>
          <w:rtl/>
          <w:lang w:bidi="ar-SA"/>
        </w:rPr>
        <w:t xml:space="preserve"> </w:t>
      </w:r>
      <w:r>
        <w:rPr>
          <w:rFonts w:hint="eastAsia"/>
          <w:rtl/>
          <w:lang w:bidi="ar-SA"/>
        </w:rPr>
        <w:t>الغزالي</w:t>
      </w:r>
      <w:r>
        <w:rPr>
          <w:rtl/>
          <w:lang w:bidi="ar-SA"/>
        </w:rPr>
        <w:t xml:space="preserve"> </w:t>
      </w:r>
      <w:r>
        <w:rPr>
          <w:rFonts w:hint="eastAsia"/>
          <w:rtl/>
          <w:lang w:bidi="ar-SA"/>
        </w:rPr>
        <w:t>وابن</w:t>
      </w:r>
      <w:r>
        <w:rPr>
          <w:rtl/>
          <w:lang w:bidi="ar-SA"/>
        </w:rPr>
        <w:t xml:space="preserve"> </w:t>
      </w:r>
      <w:r>
        <w:rPr>
          <w:rFonts w:hint="eastAsia"/>
          <w:rtl/>
          <w:lang w:bidi="ar-SA"/>
        </w:rPr>
        <w:t>الحاجب،</w:t>
      </w:r>
      <w:r>
        <w:rPr>
          <w:rtl/>
          <w:lang w:bidi="ar-SA"/>
        </w:rPr>
        <w:t xml:space="preserve"> </w:t>
      </w:r>
      <w:r>
        <w:rPr>
          <w:rFonts w:hint="eastAsia"/>
          <w:rtl/>
          <w:lang w:bidi="ar-SA"/>
        </w:rPr>
        <w:t>وغيرهما</w:t>
      </w:r>
      <w:r w:rsidR="002421BB">
        <w:rPr>
          <w:rFonts w:hint="cs"/>
          <w:rtl/>
          <w:lang w:bidi="ar-SA"/>
        </w:rPr>
        <w:t xml:space="preserve"> … </w:t>
      </w:r>
      <w:r w:rsidR="0013561E">
        <w:rPr>
          <w:rFonts w:hint="eastAsia"/>
          <w:rtl/>
          <w:lang w:bidi="ar-SA"/>
        </w:rPr>
        <w:t>وأما</w:t>
      </w:r>
      <w:r w:rsidR="0013561E">
        <w:rPr>
          <w:rtl/>
          <w:lang w:bidi="ar-SA"/>
        </w:rPr>
        <w:t xml:space="preserve"> </w:t>
      </w:r>
      <w:r w:rsidR="0013561E">
        <w:rPr>
          <w:rFonts w:hint="eastAsia"/>
          <w:rtl/>
          <w:lang w:bidi="ar-SA"/>
        </w:rPr>
        <w:t>القرافي،</w:t>
      </w:r>
      <w:r w:rsidR="0013561E">
        <w:rPr>
          <w:rtl/>
          <w:lang w:bidi="ar-SA"/>
        </w:rPr>
        <w:t xml:space="preserve"> </w:t>
      </w:r>
      <w:r w:rsidR="0013561E">
        <w:rPr>
          <w:rFonts w:hint="eastAsia"/>
          <w:rtl/>
          <w:lang w:bidi="ar-SA"/>
        </w:rPr>
        <w:t>فإنه</w:t>
      </w:r>
      <w:r w:rsidR="0013561E">
        <w:rPr>
          <w:rtl/>
          <w:lang w:bidi="ar-SA"/>
        </w:rPr>
        <w:t xml:space="preserve"> </w:t>
      </w:r>
      <w:r w:rsidR="0013561E">
        <w:rPr>
          <w:rFonts w:hint="eastAsia"/>
          <w:rtl/>
          <w:lang w:bidi="ar-SA"/>
        </w:rPr>
        <w:t>عكس</w:t>
      </w:r>
      <w:r w:rsidR="0013561E">
        <w:rPr>
          <w:rtl/>
          <w:lang w:bidi="ar-SA"/>
        </w:rPr>
        <w:t xml:space="preserve"> </w:t>
      </w:r>
      <w:r w:rsidR="0013561E">
        <w:rPr>
          <w:rFonts w:hint="eastAsia"/>
          <w:rtl/>
          <w:lang w:bidi="ar-SA"/>
        </w:rPr>
        <w:t>هذا،</w:t>
      </w:r>
      <w:r w:rsidR="0013561E">
        <w:rPr>
          <w:rFonts w:hint="cs"/>
          <w:rtl/>
          <w:lang w:bidi="ar-SA"/>
        </w:rPr>
        <w:t xml:space="preserve"> </w:t>
      </w:r>
      <w:r w:rsidR="0013561E">
        <w:rPr>
          <w:rFonts w:hint="eastAsia"/>
          <w:rtl/>
          <w:lang w:bidi="ar-SA"/>
        </w:rPr>
        <w:t>وقال</w:t>
      </w:r>
      <w:r w:rsidR="0013561E">
        <w:rPr>
          <w:rtl/>
          <w:lang w:bidi="ar-SA"/>
        </w:rPr>
        <w:t xml:space="preserve">: </w:t>
      </w:r>
      <w:r w:rsidR="0013561E">
        <w:rPr>
          <w:rFonts w:hint="eastAsia"/>
          <w:rtl/>
          <w:lang w:bidi="ar-SA"/>
        </w:rPr>
        <w:t>المطرد</w:t>
      </w:r>
      <w:r w:rsidR="0013561E">
        <w:rPr>
          <w:rtl/>
          <w:lang w:bidi="ar-SA"/>
        </w:rPr>
        <w:t xml:space="preserve"> </w:t>
      </w:r>
      <w:r w:rsidR="0013561E">
        <w:rPr>
          <w:rFonts w:hint="eastAsia"/>
          <w:rtl/>
          <w:lang w:bidi="ar-SA"/>
        </w:rPr>
        <w:t>هو</w:t>
      </w:r>
      <w:r w:rsidR="0013561E">
        <w:rPr>
          <w:rtl/>
          <w:lang w:bidi="ar-SA"/>
        </w:rPr>
        <w:t xml:space="preserve"> </w:t>
      </w:r>
      <w:r w:rsidR="0013561E">
        <w:rPr>
          <w:rFonts w:hint="eastAsia"/>
          <w:rtl/>
          <w:lang w:bidi="ar-SA"/>
        </w:rPr>
        <w:t>الجامع</w:t>
      </w:r>
      <w:r w:rsidR="0013561E">
        <w:rPr>
          <w:rtl/>
          <w:lang w:bidi="ar-SA"/>
        </w:rPr>
        <w:t xml:space="preserve"> </w:t>
      </w:r>
      <w:r w:rsidR="0013561E">
        <w:rPr>
          <w:rFonts w:hint="eastAsia"/>
          <w:rtl/>
          <w:lang w:bidi="ar-SA"/>
        </w:rPr>
        <w:t>والمنعكس</w:t>
      </w:r>
      <w:r w:rsidR="0013561E">
        <w:rPr>
          <w:rtl/>
          <w:lang w:bidi="ar-SA"/>
        </w:rPr>
        <w:t xml:space="preserve"> </w:t>
      </w:r>
      <w:r w:rsidR="0013561E">
        <w:rPr>
          <w:rFonts w:hint="eastAsia"/>
          <w:rtl/>
          <w:lang w:bidi="ar-SA"/>
        </w:rPr>
        <w:t>هو</w:t>
      </w:r>
      <w:r w:rsidR="0013561E">
        <w:rPr>
          <w:rtl/>
          <w:lang w:bidi="ar-SA"/>
        </w:rPr>
        <w:t xml:space="preserve"> </w:t>
      </w:r>
      <w:r w:rsidR="0013561E">
        <w:rPr>
          <w:rFonts w:hint="eastAsia"/>
          <w:rtl/>
          <w:lang w:bidi="ar-SA"/>
        </w:rPr>
        <w:t>المانع،</w:t>
      </w:r>
      <w:r w:rsidR="0013561E">
        <w:rPr>
          <w:rtl/>
          <w:lang w:bidi="ar-SA"/>
        </w:rPr>
        <w:t xml:space="preserve"> </w:t>
      </w:r>
      <w:r w:rsidR="0013561E">
        <w:rPr>
          <w:rFonts w:hint="eastAsia"/>
          <w:rtl/>
          <w:lang w:bidi="ar-SA"/>
        </w:rPr>
        <w:t>وتمسك</w:t>
      </w:r>
      <w:r w:rsidR="0013561E">
        <w:rPr>
          <w:rtl/>
          <w:lang w:bidi="ar-SA"/>
        </w:rPr>
        <w:t xml:space="preserve"> </w:t>
      </w:r>
      <w:r w:rsidR="0013561E">
        <w:rPr>
          <w:rFonts w:hint="eastAsia"/>
          <w:rtl/>
          <w:lang w:bidi="ar-SA"/>
        </w:rPr>
        <w:t>بالاستعمال</w:t>
      </w:r>
      <w:r w:rsidR="0013561E">
        <w:rPr>
          <w:rtl/>
          <w:lang w:bidi="ar-SA"/>
        </w:rPr>
        <w:t xml:space="preserve"> </w:t>
      </w:r>
      <w:r w:rsidR="0013561E">
        <w:rPr>
          <w:rFonts w:hint="eastAsia"/>
          <w:rtl/>
          <w:lang w:bidi="ar-SA"/>
        </w:rPr>
        <w:t>اللغوي،</w:t>
      </w:r>
      <w:r w:rsidR="0013561E">
        <w:rPr>
          <w:rtl/>
          <w:lang w:bidi="ar-SA"/>
        </w:rPr>
        <w:t xml:space="preserve"> </w:t>
      </w:r>
      <w:r w:rsidR="0013561E">
        <w:rPr>
          <w:rFonts w:hint="eastAsia"/>
          <w:rtl/>
          <w:lang w:bidi="ar-SA"/>
        </w:rPr>
        <w:t>فإن</w:t>
      </w:r>
      <w:r w:rsidR="0013561E">
        <w:rPr>
          <w:rtl/>
          <w:lang w:bidi="ar-SA"/>
        </w:rPr>
        <w:t xml:space="preserve"> </w:t>
      </w:r>
      <w:r w:rsidR="0013561E">
        <w:rPr>
          <w:rFonts w:hint="eastAsia"/>
          <w:rtl/>
          <w:lang w:bidi="ar-SA"/>
        </w:rPr>
        <w:t>المفهوم</w:t>
      </w:r>
      <w:r w:rsidR="0013561E">
        <w:rPr>
          <w:rtl/>
          <w:lang w:bidi="ar-SA"/>
        </w:rPr>
        <w:t xml:space="preserve"> </w:t>
      </w:r>
      <w:r w:rsidR="0013561E">
        <w:rPr>
          <w:rFonts w:hint="eastAsia"/>
          <w:rtl/>
          <w:lang w:bidi="ar-SA"/>
        </w:rPr>
        <w:t>من</w:t>
      </w:r>
      <w:r w:rsidR="0013561E">
        <w:rPr>
          <w:rtl/>
          <w:lang w:bidi="ar-SA"/>
        </w:rPr>
        <w:t xml:space="preserve"> </w:t>
      </w:r>
      <w:r w:rsidR="0013561E">
        <w:rPr>
          <w:rFonts w:hint="eastAsia"/>
          <w:rtl/>
          <w:lang w:bidi="ar-SA"/>
        </w:rPr>
        <w:t>قولنا</w:t>
      </w:r>
      <w:r w:rsidR="0013561E">
        <w:rPr>
          <w:rtl/>
          <w:lang w:bidi="ar-SA"/>
        </w:rPr>
        <w:t xml:space="preserve">: </w:t>
      </w:r>
      <w:r w:rsidR="0013561E">
        <w:rPr>
          <w:rFonts w:hint="eastAsia"/>
          <w:rtl/>
          <w:lang w:bidi="ar-SA"/>
        </w:rPr>
        <w:t>اطرد</w:t>
      </w:r>
      <w:r w:rsidR="0013561E">
        <w:rPr>
          <w:rtl/>
          <w:lang w:bidi="ar-SA"/>
        </w:rPr>
        <w:t xml:space="preserve"> </w:t>
      </w:r>
      <w:r w:rsidR="0013561E">
        <w:rPr>
          <w:rFonts w:hint="eastAsia"/>
          <w:rtl/>
          <w:lang w:bidi="ar-SA"/>
        </w:rPr>
        <w:t>كذا</w:t>
      </w:r>
      <w:r w:rsidR="0013561E">
        <w:rPr>
          <w:rtl/>
          <w:lang w:bidi="ar-SA"/>
        </w:rPr>
        <w:t xml:space="preserve"> </w:t>
      </w:r>
      <w:r w:rsidR="0013561E">
        <w:rPr>
          <w:rFonts w:hint="eastAsia"/>
          <w:rtl/>
          <w:lang w:bidi="ar-SA"/>
        </w:rPr>
        <w:t>أنه</w:t>
      </w:r>
      <w:r w:rsidR="0013561E">
        <w:rPr>
          <w:rtl/>
          <w:lang w:bidi="ar-SA"/>
        </w:rPr>
        <w:t xml:space="preserve"> </w:t>
      </w:r>
      <w:r w:rsidR="0013561E">
        <w:rPr>
          <w:rFonts w:hint="eastAsia"/>
          <w:rtl/>
          <w:lang w:bidi="ar-SA"/>
        </w:rPr>
        <w:t>وجد</w:t>
      </w:r>
      <w:r w:rsidR="0013561E">
        <w:rPr>
          <w:rtl/>
          <w:lang w:bidi="ar-SA"/>
        </w:rPr>
        <w:t xml:space="preserve"> </w:t>
      </w:r>
      <w:r w:rsidR="0013561E">
        <w:rPr>
          <w:rFonts w:hint="eastAsia"/>
          <w:rtl/>
          <w:lang w:bidi="ar-SA"/>
        </w:rPr>
        <w:t>واستمر</w:t>
      </w:r>
      <w:r w:rsidR="00674108">
        <w:rPr>
          <w:rFonts w:hint="cs"/>
          <w:rtl/>
          <w:lang w:bidi="ar-SA"/>
        </w:rPr>
        <w:t>،</w:t>
      </w:r>
      <w:r w:rsidR="0013561E">
        <w:rPr>
          <w:rtl/>
          <w:lang w:bidi="ar-SA"/>
        </w:rPr>
        <w:t xml:space="preserve"> </w:t>
      </w:r>
      <w:r w:rsidR="0013561E">
        <w:rPr>
          <w:rFonts w:hint="eastAsia"/>
          <w:rtl/>
          <w:lang w:bidi="ar-SA"/>
        </w:rPr>
        <w:t>فمعنى</w:t>
      </w:r>
      <w:r w:rsidR="0013561E">
        <w:rPr>
          <w:rtl/>
          <w:lang w:bidi="ar-SA"/>
        </w:rPr>
        <w:t xml:space="preserve"> </w:t>
      </w:r>
      <w:r w:rsidR="0013561E">
        <w:rPr>
          <w:rFonts w:hint="eastAsia"/>
          <w:rtl/>
          <w:lang w:bidi="ar-SA"/>
        </w:rPr>
        <w:t>الحد</w:t>
      </w:r>
      <w:r w:rsidR="0013561E">
        <w:rPr>
          <w:rtl/>
          <w:lang w:bidi="ar-SA"/>
        </w:rPr>
        <w:t xml:space="preserve"> </w:t>
      </w:r>
      <w:r w:rsidR="0013561E">
        <w:rPr>
          <w:rFonts w:hint="eastAsia"/>
          <w:rtl/>
          <w:lang w:bidi="ar-SA"/>
        </w:rPr>
        <w:t>المطرد</w:t>
      </w:r>
      <w:r w:rsidR="0013561E">
        <w:rPr>
          <w:rtl/>
          <w:lang w:bidi="ar-SA"/>
        </w:rPr>
        <w:t xml:space="preserve"> </w:t>
      </w:r>
      <w:r w:rsidR="0013561E">
        <w:rPr>
          <w:rFonts w:hint="eastAsia"/>
          <w:rtl/>
          <w:lang w:bidi="ar-SA"/>
        </w:rPr>
        <w:t>هو</w:t>
      </w:r>
      <w:r w:rsidR="0013561E">
        <w:rPr>
          <w:rtl/>
          <w:lang w:bidi="ar-SA"/>
        </w:rPr>
        <w:t xml:space="preserve"> </w:t>
      </w:r>
      <w:r w:rsidR="0013561E">
        <w:rPr>
          <w:rFonts w:hint="eastAsia"/>
          <w:rtl/>
          <w:lang w:bidi="ar-SA"/>
        </w:rPr>
        <w:t>الموجود</w:t>
      </w:r>
      <w:r w:rsidR="0013561E">
        <w:rPr>
          <w:rtl/>
          <w:lang w:bidi="ar-SA"/>
        </w:rPr>
        <w:t xml:space="preserve"> </w:t>
      </w:r>
      <w:r w:rsidR="0013561E">
        <w:rPr>
          <w:rFonts w:hint="eastAsia"/>
          <w:rtl/>
          <w:lang w:bidi="ar-SA"/>
        </w:rPr>
        <w:t>في</w:t>
      </w:r>
      <w:r w:rsidR="0013561E">
        <w:rPr>
          <w:rtl/>
          <w:lang w:bidi="ar-SA"/>
        </w:rPr>
        <w:t xml:space="preserve"> </w:t>
      </w:r>
      <w:r w:rsidR="0013561E">
        <w:rPr>
          <w:rFonts w:hint="eastAsia"/>
          <w:rtl/>
          <w:lang w:bidi="ar-SA"/>
        </w:rPr>
        <w:t>جميع</w:t>
      </w:r>
      <w:r w:rsidR="0013561E">
        <w:rPr>
          <w:rtl/>
          <w:lang w:bidi="ar-SA"/>
        </w:rPr>
        <w:t xml:space="preserve"> </w:t>
      </w:r>
      <w:r w:rsidR="0013561E">
        <w:rPr>
          <w:rFonts w:hint="eastAsia"/>
          <w:rtl/>
          <w:lang w:bidi="ar-SA"/>
        </w:rPr>
        <w:t>صور</w:t>
      </w:r>
      <w:r w:rsidR="0013561E">
        <w:rPr>
          <w:rtl/>
          <w:lang w:bidi="ar-SA"/>
        </w:rPr>
        <w:t xml:space="preserve"> </w:t>
      </w:r>
      <w:r w:rsidR="0013561E">
        <w:rPr>
          <w:rFonts w:hint="eastAsia"/>
          <w:rtl/>
          <w:lang w:bidi="ar-SA"/>
        </w:rPr>
        <w:t>المحدود</w:t>
      </w:r>
      <w:r w:rsidR="0013561E">
        <w:rPr>
          <w:rFonts w:hint="cs"/>
          <w:rtl/>
          <w:lang w:bidi="ar-SA"/>
        </w:rPr>
        <w:t>"</w:t>
      </w:r>
      <w:r w:rsidR="00674108">
        <w:rPr>
          <w:rFonts w:hint="cs"/>
          <w:rtl/>
          <w:lang w:bidi="ar-SA"/>
        </w:rPr>
        <w:t>.</w:t>
      </w:r>
    </w:p>
  </w:footnote>
  <w:footnote w:id="27">
    <w:p w14:paraId="06375928" w14:textId="77FAB6F1" w:rsidR="00FD2BF8" w:rsidRDefault="00FD2BF8">
      <w:pPr>
        <w:pStyle w:val="FootnoteText"/>
        <w:rPr>
          <w:rtl/>
          <w:lang w:bidi="ar-SA"/>
        </w:rPr>
      </w:pPr>
      <w:r>
        <w:rPr>
          <w:rStyle w:val="FootnoteReference"/>
        </w:rPr>
        <w:footnoteRef/>
      </w:r>
      <w:r>
        <w:t xml:space="preserve"> </w:t>
      </w:r>
      <w:r w:rsidR="00113ECC">
        <w:rPr>
          <w:rFonts w:hint="cs"/>
          <w:rtl/>
          <w:lang w:bidi="ar-SA"/>
        </w:rPr>
        <w:t>قوله: (فمؤدى العبارتين) أي عبار</w:t>
      </w:r>
      <w:r w:rsidR="004C7FD0">
        <w:rPr>
          <w:rFonts w:hint="cs"/>
          <w:rtl/>
          <w:lang w:bidi="ar-SA"/>
        </w:rPr>
        <w:t>ة الجامع المانع وعبارة المطرد المنعكس، وقوله:</w:t>
      </w:r>
      <w:r w:rsidR="009F0CD8">
        <w:rPr>
          <w:rFonts w:hint="cs"/>
          <w:rtl/>
          <w:lang w:bidi="ar-SA"/>
        </w:rPr>
        <w:t xml:space="preserve"> (والأولى أوضح) أي لدلالتها على الجمع والمنع صريحًا بخلاف الثانية</w:t>
      </w:r>
      <w:r w:rsidR="0058003B">
        <w:rPr>
          <w:rFonts w:hint="cs"/>
          <w:rtl/>
          <w:lang w:bidi="ar-SA"/>
        </w:rPr>
        <w:t xml:space="preserve"> (حاشية البناني على شرح المحلي، ١/١٣٥).</w:t>
      </w:r>
    </w:p>
  </w:footnote>
  <w:footnote w:id="28">
    <w:p w14:paraId="23E5C8CB" w14:textId="2047ACC5" w:rsidR="00B87E29" w:rsidRDefault="00B87E29" w:rsidP="009243F7">
      <w:pPr>
        <w:pStyle w:val="FootnoteText"/>
      </w:pPr>
      <w:r>
        <w:rPr>
          <w:rStyle w:val="FootnoteReference"/>
        </w:rPr>
        <w:footnoteRef/>
      </w:r>
      <w:r>
        <w:rPr>
          <w:rtl/>
        </w:rPr>
        <w:t xml:space="preserve"> </w:t>
      </w:r>
      <w:r>
        <w:rPr>
          <w:rFonts w:hint="cs"/>
          <w:rtl/>
        </w:rPr>
        <w:t>ل</w:t>
      </w:r>
      <w:r w:rsidR="00E62AFB">
        <w:rPr>
          <w:rFonts w:hint="cs"/>
          <w:rtl/>
        </w:rPr>
        <w:t>عدم شموله الأميّ.</w:t>
      </w:r>
    </w:p>
  </w:footnote>
  <w:footnote w:id="29">
    <w:p w14:paraId="3225CE0A" w14:textId="54ACE1B9" w:rsidR="00B87E29" w:rsidRDefault="00B87E29">
      <w:pPr>
        <w:pStyle w:val="FootnoteText"/>
      </w:pPr>
      <w:r>
        <w:rPr>
          <w:rStyle w:val="FootnoteReference"/>
        </w:rPr>
        <w:footnoteRef/>
      </w:r>
      <w:r>
        <w:rPr>
          <w:rtl/>
        </w:rPr>
        <w:t xml:space="preserve"> </w:t>
      </w:r>
      <w:r>
        <w:rPr>
          <w:rFonts w:hint="cs"/>
          <w:rtl/>
        </w:rPr>
        <w:t>لأن غير الإنسان يمشي.</w:t>
      </w:r>
    </w:p>
  </w:footnote>
  <w:footnote w:id="30">
    <w:p w14:paraId="1EA5BBD5" w14:textId="6242BABE" w:rsidR="00B87E29" w:rsidRDefault="00B87E29"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2B7DF4">
        <w:rPr>
          <w:b/>
          <w:noProof/>
          <w:rtl/>
        </w:rPr>
        <w:t>غاية الوصول في شرح لب الأصول</w:t>
      </w:r>
      <w:r>
        <w:rPr>
          <w:noProof/>
          <w:rtl/>
        </w:rPr>
        <w:t xml:space="preserve">، </w:t>
      </w:r>
      <w:r>
        <w:rPr>
          <w:rtl/>
        </w:rPr>
        <w:fldChar w:fldCharType="end"/>
      </w:r>
      <w:r>
        <w:rPr>
          <w:rFonts w:hint="cs"/>
          <w:rtl/>
        </w:rPr>
        <w:t>1/21-22.</w:t>
      </w:r>
    </w:p>
  </w:footnote>
  <w:footnote w:id="31">
    <w:p w14:paraId="6DD6C034" w14:textId="0B8C9DA1" w:rsidR="00B87E29" w:rsidRDefault="00B87E29"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&gt;النجار&lt;/</w:instrText>
      </w:r>
      <w:r>
        <w:instrText>Author&gt;&lt;RecNum&gt;669&lt;/RecNum&gt;&lt;DisplayText</w:instrText>
      </w:r>
      <w:r>
        <w:rPr>
          <w:rtl/>
        </w:rPr>
        <w:instrText>&gt;ابن النجار، &lt;</w:instrText>
      </w:r>
      <w:r>
        <w:instrText>style face="bold</w:instrText>
      </w:r>
      <w:r>
        <w:rPr>
          <w:rtl/>
        </w:rPr>
        <w:instrText>"&gt;مختصر التحرير في أصول الفقه&lt;/</w:instrText>
      </w:r>
      <w:r>
        <w:instrText>style&gt;</w:instrText>
      </w:r>
      <w:r>
        <w:rPr>
          <w:rtl/>
        </w:rPr>
        <w:instrText xml:space="preserve">، </w:instrText>
      </w:r>
      <w:r>
        <w:instrText>&lt;/DisplayText&gt;&lt;record&gt;&lt;rec-number&gt;669&lt;/rec-number&gt;&lt;foreign-keys&gt;&lt;key app="EN" db-id</w:instrText>
      </w:r>
      <w:r>
        <w:rPr>
          <w:rtl/>
        </w:rPr>
        <w:instrText>="</w:instrText>
      </w:r>
      <w:r>
        <w:instrText>e5tx5wszf9tzdkezdr4pzre9w9x2d9sdtvdw" timestamp="1762608588"&gt;669&lt;/key&gt;&lt;/foreign-keys&gt;&lt;ref-type name="Book"&gt;6&lt;/ref-type&gt;&lt;contributors&gt;&lt;authors&gt;&lt;author&gt;&lt;style face="normal" font="default" charset="178" size="100%</w:instrText>
      </w:r>
      <w:r>
        <w:rPr>
          <w:rtl/>
        </w:rPr>
        <w:instrText>"&gt;ابن النجار&lt;/</w:instrText>
      </w:r>
      <w:r>
        <w:instrText>style&gt;&lt;/author&gt;&lt;/authors&gt;&lt;/contributors&gt;&lt;titles&gt;&lt;title&gt;&lt;style face="normal" font="default" charset="178" size="100%</w:instrText>
      </w:r>
      <w:r>
        <w:rPr>
          <w:rtl/>
        </w:rPr>
        <w:instrText>"&gt;مختصر التحرير في أصول الفقه&lt;/</w:instrText>
      </w:r>
      <w:r>
        <w:instrText>style&gt;&lt;/title&gt;&lt;secondary-title&gt;&lt;style face="normal" font="default" charset="178" size="100%</w:instrText>
      </w:r>
      <w:r>
        <w:rPr>
          <w:rtl/>
        </w:rPr>
        <w:instrText>"&gt;تقي الدين أبو البقاء محمد بن أحمد بن عبد العزيز بن علي الفتوحي&lt;/</w:instrText>
      </w:r>
      <w:r>
        <w:instrText>style&gt;&lt;/secondary-title&gt;&lt;/titles&gt;&lt;dates&gt;&lt;/dates&gt;&lt;urls&gt;&lt;/urls&gt;&lt;/record&gt;&lt;/Cite&gt;&lt;/EndNote</w:instrText>
      </w:r>
      <w:r>
        <w:rPr>
          <w:rtl/>
        </w:rPr>
        <w:instrText>&gt;</w:instrText>
      </w:r>
      <w:r>
        <w:rPr>
          <w:rtl/>
        </w:rPr>
        <w:fldChar w:fldCharType="separate"/>
      </w:r>
      <w:r>
        <w:rPr>
          <w:noProof/>
          <w:rtl/>
        </w:rPr>
        <w:t xml:space="preserve">ابن النجار، </w:t>
      </w:r>
      <w:r w:rsidRPr="002B7DF4">
        <w:rPr>
          <w:b/>
          <w:noProof/>
          <w:rtl/>
        </w:rPr>
        <w:t>مختصر التحرير في أصول الفقه</w:t>
      </w:r>
      <w:r>
        <w:rPr>
          <w:noProof/>
          <w:rtl/>
        </w:rPr>
        <w:t xml:space="preserve">، </w:t>
      </w:r>
      <w:r>
        <w:rPr>
          <w:rtl/>
        </w:rPr>
        <w:fldChar w:fldCharType="end"/>
      </w:r>
      <w:r>
        <w:rPr>
          <w:rFonts w:hint="cs"/>
          <w:rtl/>
        </w:rPr>
        <w:t>5/1</w:t>
      </w:r>
      <w:r w:rsidR="00674B1D">
        <w:rPr>
          <w:rFonts w:hint="cs"/>
          <w:rtl/>
        </w:rPr>
        <w:t>.</w:t>
      </w:r>
    </w:p>
  </w:footnote>
  <w:footnote w:id="32">
    <w:p w14:paraId="5C23705F" w14:textId="14A1B64B" w:rsidR="00B87E29" w:rsidRDefault="00B87E29"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&gt;الإيجي&lt;/</w:instrText>
      </w:r>
      <w:r>
        <w:instrText>Author&gt;&lt;RecNum&gt;681&lt;/RecNum&gt;&lt;DisplayText</w:instrText>
      </w:r>
      <w:r>
        <w:rPr>
          <w:rtl/>
        </w:rPr>
        <w:instrText>&gt;عضد الدين الإيجي، &lt;</w:instrText>
      </w:r>
      <w:r>
        <w:instrText>style face="bold</w:instrText>
      </w:r>
      <w:r>
        <w:rPr>
          <w:rtl/>
        </w:rPr>
        <w:instrText>"&gt;شرح مختصر المنتهى الأصولي للإمام أبي عمرو عثمان ابن الحاجب المالكي (مع حاشية التفتازاني والجرجاني والفناري)&lt;/</w:instrText>
      </w:r>
      <w:r>
        <w:instrText>style</w:instrText>
      </w:r>
      <w:r>
        <w:rPr>
          <w:rtl/>
        </w:rPr>
        <w:instrText>&gt;، &lt;/</w:instrText>
      </w:r>
      <w:r>
        <w:instrText>DisplayText&gt;&lt;record&gt;&lt;rec-number&gt;681&lt;/rec-number&gt;&lt;foreign-keys&gt;&lt;key app="EN" db-id="e5tx5wszf9tzdkezdr4pzre9w9x2d9sdtvdw" timestamp="1767749523"&gt;681&lt;/key&gt;&lt;/foreign-keys&gt;&lt;ref-type name="Book"&gt;6&lt;/ref-type&gt;&lt;contributors&gt;&lt;authors&gt;&lt;author&gt;&lt;style face="normal</w:instrText>
      </w:r>
      <w:r>
        <w:rPr>
          <w:rtl/>
        </w:rPr>
        <w:instrText xml:space="preserve">" </w:instrText>
      </w:r>
      <w:r>
        <w:instrText>font="default" charset="178" size="100%</w:instrText>
      </w:r>
      <w:r>
        <w:rPr>
          <w:rtl/>
        </w:rPr>
        <w:instrText>"&gt;عضد الدين الإيجي&lt;/</w:instrText>
      </w:r>
      <w:r>
        <w:instrText>style&gt;&lt;/author&gt;&lt;/authors&gt;&lt;/contributors&gt;&lt;titles&gt;&lt;title&gt;&lt;style face="normal" font="default" charset="178" size="100%</w:instrText>
      </w:r>
      <w:r>
        <w:rPr>
          <w:rtl/>
        </w:rPr>
        <w:instrText>"&gt;شرح مختصر المنتهى الأصولي للإمام أبي عمرو عثمان ابن الحاجب المالكي (مع حاشية التفتازاني والجرجاني والفناري)&lt;/</w:instrText>
      </w:r>
      <w:r>
        <w:instrText>style&gt;&lt;/title&gt;&lt;/titles&gt;&lt;dates&gt;&lt;/dates&gt;&lt;publisher&gt;&lt;style face="normal" font="default" charset="178" size="100%</w:instrText>
      </w:r>
      <w:r>
        <w:rPr>
          <w:rtl/>
        </w:rPr>
        <w:instrText>"&gt;بيروت: 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عضد الدين الإيجي، </w:t>
      </w:r>
      <w:r w:rsidRPr="002B7DF4">
        <w:rPr>
          <w:b/>
          <w:noProof/>
          <w:rtl/>
        </w:rPr>
        <w:t>شرح مختصر المنتهى الأصولي للإمام أبي عمرو عثمان ابن الحاجب المالكي (مع حاشية التفتازاني والجرجاني والفناري)</w:t>
      </w:r>
      <w:r>
        <w:rPr>
          <w:noProof/>
          <w:rtl/>
        </w:rPr>
        <w:t xml:space="preserve">، </w:t>
      </w:r>
      <w:r>
        <w:rPr>
          <w:rtl/>
        </w:rPr>
        <w:fldChar w:fldCharType="end"/>
      </w:r>
      <w:r>
        <w:rPr>
          <w:rFonts w:hint="cs"/>
          <w:rtl/>
        </w:rPr>
        <w:t>1/246، باختصار.</w:t>
      </w:r>
    </w:p>
  </w:footnote>
  <w:footnote w:id="33">
    <w:p w14:paraId="2B6E0CB0" w14:textId="29C15129" w:rsidR="00B87E29" w:rsidRDefault="00B87E29"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&gt;تيمية&lt;/</w:instrText>
      </w:r>
      <w:r>
        <w:instrText>Author&gt;&lt;RecNum&gt;180&lt;/RecNum&gt;&lt;DisplayText</w:instrText>
      </w:r>
      <w:r>
        <w:rPr>
          <w:rtl/>
        </w:rPr>
        <w:instrText>&gt;ابن تيمية، &lt;</w:instrText>
      </w:r>
      <w:r>
        <w:instrText>style face="bold</w:instrText>
      </w:r>
      <w:r>
        <w:rPr>
          <w:rtl/>
        </w:rPr>
        <w:instrText>"&gt;درء تعارض العقل والنقل&lt;/</w:instrText>
      </w:r>
      <w:r>
        <w:instrText>style&gt;</w:instrText>
      </w:r>
      <w:r>
        <w:rPr>
          <w:rtl/>
        </w:rPr>
        <w:instrText xml:space="preserve">، </w:instrText>
      </w:r>
      <w:r>
        <w:instrText>&lt;/DisplayText&gt;&lt;record&gt;&lt;rec-number&gt;180&lt;/rec-number&gt;&lt;foreign-keys&gt;&lt;key app="EN" db-id="e5tx5wszf9tzdkezdr4pzre9w9x2d9sdtvdw" timestamp="1602735205"&gt;180&lt;/key&gt;&lt;/foreign-keys&gt;&lt;ref-type name="Book"&gt;6&lt;/ref-type&gt;&lt;contributors&gt;&lt;authors&gt;&lt;author&gt;&lt;style face="normal" font="default" charset="178" size="100%</w:instrText>
      </w:r>
      <w:r>
        <w:rPr>
          <w:rtl/>
        </w:rPr>
        <w:instrText>"&gt;ابن تيمية&lt;/</w:instrText>
      </w:r>
      <w:r>
        <w:instrText>style&gt;&lt;/author&gt;&lt;/authors&gt;&lt;/contributors</w:instrText>
      </w:r>
      <w:r>
        <w:rPr>
          <w:rtl/>
        </w:rPr>
        <w:instrText>&gt;&lt;</w:instrText>
      </w:r>
      <w:r>
        <w:instrText>titles&gt;&lt;title&gt;&lt;style face="normal" font="default" charset="178" size="100%</w:instrText>
      </w:r>
      <w:r>
        <w:rPr>
          <w:rtl/>
        </w:rPr>
        <w:instrText>"&gt;درء تعارض العقل والنقل&lt;/</w:instrText>
      </w:r>
      <w:r>
        <w:instrText>style&gt;&lt;/title&gt;&lt;secondary-title&gt;&lt;style face="normal" font="default" charset="178" size="100%</w:instrText>
      </w:r>
      <w:r>
        <w:rPr>
          <w:rtl/>
        </w:rPr>
        <w:instrText>"&gt;تقي الدين أبو العباس أحمد بن عبد الحليم&lt;/</w:instrText>
      </w:r>
      <w:r>
        <w:instrText>style&gt;&lt;/secondary-title&gt;&lt;/titles&gt;&lt;dates&gt;&lt;/dates&gt;&lt;publisher&gt;&lt;style face="normal" font="default" charset="178" size="100%</w:instrText>
      </w:r>
      <w:r>
        <w:rPr>
          <w:rtl/>
        </w:rPr>
        <w:instrText>"&gt;جامعة الإمام محمد بن سعود&lt;/</w:instrText>
      </w:r>
      <w:r>
        <w:instrText>style&gt;&lt;/publisher&gt;&lt;urls&gt;&lt;/urls&gt;&lt;/record&gt;&lt;/Cite&gt;&lt;/EndNote</w:instrText>
      </w:r>
      <w:r>
        <w:rPr>
          <w:rtl/>
        </w:rPr>
        <w:instrText>&gt;</w:instrText>
      </w:r>
      <w:r>
        <w:rPr>
          <w:rtl/>
        </w:rPr>
        <w:fldChar w:fldCharType="separate"/>
      </w:r>
      <w:r>
        <w:rPr>
          <w:noProof/>
          <w:rtl/>
        </w:rPr>
        <w:t xml:space="preserve">ابن تيمية، </w:t>
      </w:r>
      <w:r w:rsidRPr="002B7DF4">
        <w:rPr>
          <w:b/>
          <w:noProof/>
          <w:rtl/>
        </w:rPr>
        <w:t>درء تعارض العقل والنقل</w:t>
      </w:r>
      <w:r>
        <w:rPr>
          <w:noProof/>
          <w:rtl/>
        </w:rPr>
        <w:t xml:space="preserve">، </w:t>
      </w:r>
      <w:r>
        <w:rPr>
          <w:rtl/>
        </w:rPr>
        <w:fldChar w:fldCharType="end"/>
      </w:r>
      <w:r>
        <w:rPr>
          <w:rFonts w:hint="cs"/>
          <w:rtl/>
        </w:rPr>
        <w:t>3/320.</w:t>
      </w:r>
    </w:p>
  </w:footnote>
  <w:footnote w:id="34">
    <w:p w14:paraId="20A317E1" w14:textId="4A24C9F1" w:rsidR="00B87E29" w:rsidRDefault="00B87E29"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&gt;تيمية&lt;/</w:instrText>
      </w:r>
      <w:r>
        <w:instrText>Author&gt;&lt;RecNum&gt;199&lt;/RecNum&gt;&lt;DisplayText</w:instrText>
      </w:r>
      <w:r>
        <w:rPr>
          <w:rtl/>
        </w:rPr>
        <w:instrText>&gt;ابن تيمية، &lt;</w:instrText>
      </w:r>
      <w:r>
        <w:instrText>style face="bold</w:instrText>
      </w:r>
      <w:r>
        <w:rPr>
          <w:rtl/>
        </w:rPr>
        <w:instrText>"&gt;الرد على المنطقيين&lt;/</w:instrText>
      </w:r>
      <w:r>
        <w:instrText>style&gt;</w:instrText>
      </w:r>
      <w:r>
        <w:rPr>
          <w:rtl/>
        </w:rPr>
        <w:instrText xml:space="preserve">، </w:instrText>
      </w:r>
      <w:r>
        <w:instrText>&lt;/DisplayText&gt;&lt;record&gt;&lt;rec-number&gt;199&lt;/rec-number&gt;&lt;foreign-keys&gt;&lt;key app="EN" db-id="e5tx5wszf9tzdkezdr4pzre9w9x2d9sdtvdw" timestamp="1604894728"&gt;199&lt;/key&gt;&lt;/foreign-keys&gt;&lt;ref-type name="Book"&gt;6&lt;/ref-type&gt;&lt;contributors&gt;&lt;authors&gt;&lt;author&gt;&lt;style face="normal" font="default" charset="178" size="100%</w:instrText>
      </w:r>
      <w:r>
        <w:rPr>
          <w:rtl/>
        </w:rPr>
        <w:instrText>"&gt;ابن تيمية&lt;/</w:instrText>
      </w:r>
      <w:r>
        <w:instrText>style&gt;&lt;/author&gt;&lt;/authors&gt;&lt;/contributors&gt;&lt;titles&gt;&lt;title&gt;&lt;style face="normal" font="default" charset="178" size="100%</w:instrText>
      </w:r>
      <w:r>
        <w:rPr>
          <w:rtl/>
        </w:rPr>
        <w:instrText>"&gt;الرد على المنطقيين&lt;/</w:instrText>
      </w:r>
      <w:r>
        <w:instrText>style&gt;&lt;/title&gt;&lt;secondary-title&gt;&lt;style face="normal" font="default" charset="178" size="100%</w:instrText>
      </w:r>
      <w:r>
        <w:rPr>
          <w:rtl/>
        </w:rPr>
        <w:instrText>"&gt;تقي الدين أبو العباس أحمد بن عبد الحليم&lt;/</w:instrText>
      </w:r>
      <w:r>
        <w:instrText>style&gt;&lt;/secondary-title&gt;&lt;/titles&gt;&lt;dates&gt;&lt;/dates&gt;&lt;publisher&gt;&lt;style face="normal" font="default" charset="178" size="100%</w:instrText>
      </w:r>
      <w:r>
        <w:rPr>
          <w:rtl/>
        </w:rPr>
        <w:instrText>"&gt;بيروت: دار المعرفة&lt;/</w:instrText>
      </w:r>
      <w:r>
        <w:instrText>style&gt;&lt;/publisher&gt;&lt;urls&gt;&lt;/urls&gt;&lt;/record&gt;&lt;/Cite&gt;&lt;/EndNote</w:instrText>
      </w:r>
      <w:r>
        <w:rPr>
          <w:rtl/>
        </w:rPr>
        <w:instrText>&gt;</w:instrText>
      </w:r>
      <w:r>
        <w:rPr>
          <w:rtl/>
        </w:rPr>
        <w:fldChar w:fldCharType="separate"/>
      </w:r>
      <w:r>
        <w:rPr>
          <w:noProof/>
          <w:rtl/>
        </w:rPr>
        <w:t xml:space="preserve">ابن تيمية، </w:t>
      </w:r>
      <w:r w:rsidRPr="002B7DF4">
        <w:rPr>
          <w:b/>
          <w:noProof/>
          <w:rtl/>
        </w:rPr>
        <w:t>الرد على المنطقيين</w:t>
      </w:r>
      <w:r>
        <w:rPr>
          <w:noProof/>
          <w:rtl/>
        </w:rPr>
        <w:t xml:space="preserve">، </w:t>
      </w:r>
      <w:r>
        <w:rPr>
          <w:rtl/>
        </w:rPr>
        <w:fldChar w:fldCharType="end"/>
      </w:r>
      <w:r>
        <w:rPr>
          <w:rFonts w:hint="cs"/>
          <w:rtl/>
        </w:rPr>
        <w:t>359.</w:t>
      </w:r>
    </w:p>
  </w:footnote>
  <w:footnote w:id="35">
    <w:p w14:paraId="700C6E15" w14:textId="7E7F61F3" w:rsidR="00656702" w:rsidRDefault="00656702" w:rsidP="00656702">
      <w:pPr>
        <w:pStyle w:val="FootnoteText"/>
        <w:rPr>
          <w:lang w:bidi="ar-SA"/>
        </w:rPr>
      </w:pPr>
      <w:r>
        <w:rPr>
          <w:rStyle w:val="FootnoteReference"/>
        </w:rPr>
        <w:footnoteRef/>
      </w:r>
      <w:r>
        <w:rPr>
          <w:rtl/>
        </w:rPr>
        <w:t xml:space="preserve"> </w:t>
      </w:r>
      <w:r>
        <w:rPr>
          <w:rtl/>
          <w:lang w:bidi="ar-SA"/>
        </w:rPr>
        <w:t xml:space="preserve">قوله: </w:t>
      </w:r>
      <w:r w:rsidR="00143435">
        <w:rPr>
          <w:rFonts w:hint="cs"/>
          <w:rtl/>
          <w:lang w:bidi="ar-SA"/>
        </w:rPr>
        <w:t>(</w:t>
      </w:r>
      <w:r>
        <w:rPr>
          <w:rtl/>
          <w:lang w:bidi="ar-SA"/>
        </w:rPr>
        <w:t xml:space="preserve">حقيقة) تحرير لمحل الخلاف وأنه في الإطلاق حقيقة لا في مطلق الإطلاق الشامل للحقيقة والمجاز، فإن التسمية المجازية </w:t>
      </w:r>
      <w:r w:rsidR="00143435">
        <w:rPr>
          <w:rFonts w:hint="cs"/>
          <w:rtl/>
          <w:lang w:bidi="ar-SA"/>
        </w:rPr>
        <w:t>ب</w:t>
      </w:r>
      <w:r>
        <w:rPr>
          <w:rtl/>
          <w:lang w:bidi="ar-SA"/>
        </w:rPr>
        <w:t xml:space="preserve">اعتبار ما </w:t>
      </w:r>
      <w:r w:rsidR="00143435">
        <w:rPr>
          <w:rFonts w:hint="cs"/>
          <w:rtl/>
          <w:lang w:bidi="ar-SA"/>
        </w:rPr>
        <w:t>يؤول</w:t>
      </w:r>
      <w:r>
        <w:rPr>
          <w:rtl/>
          <w:lang w:bidi="ar-SA"/>
        </w:rPr>
        <w:t xml:space="preserve"> متفق عليها</w:t>
      </w:r>
      <w:r w:rsidR="00BE2F93">
        <w:rPr>
          <w:rFonts w:hint="cs"/>
          <w:rtl/>
          <w:lang w:bidi="ar-SA"/>
        </w:rPr>
        <w:t xml:space="preserve"> (انظر حاشية العطار على شرح المحلي</w:t>
      </w:r>
      <w:r w:rsidR="003F7424">
        <w:rPr>
          <w:rFonts w:hint="cs"/>
          <w:rtl/>
          <w:lang w:bidi="ar-SA"/>
        </w:rPr>
        <w:t>، ١/١٧٩).</w:t>
      </w:r>
    </w:p>
  </w:footnote>
  <w:footnote w:id="36">
    <w:p w14:paraId="6B43DAE6" w14:textId="34318A5B" w:rsidR="005606EB" w:rsidRDefault="005606EB" w:rsidP="005606EB">
      <w:pPr>
        <w:pStyle w:val="FootnoteText"/>
        <w:rPr>
          <w:lang w:bidi="ar-SA"/>
        </w:rPr>
      </w:pPr>
      <w:r>
        <w:rPr>
          <w:rStyle w:val="FootnoteReference"/>
        </w:rPr>
        <w:footnoteRef/>
      </w:r>
      <w:r>
        <w:rPr>
          <w:rtl/>
        </w:rPr>
        <w:t xml:space="preserve"> </w:t>
      </w:r>
      <w:r>
        <w:rPr>
          <w:rtl/>
          <w:lang w:bidi="ar-SA"/>
        </w:rPr>
        <w:t>أي بوجوده بعد البعثة متصفا بشروط التكليف</w:t>
      </w:r>
      <w:r>
        <w:rPr>
          <w:rFonts w:hint="cs"/>
          <w:rtl/>
          <w:lang w:bidi="ar-SA"/>
        </w:rPr>
        <w:t xml:space="preserve"> (حاشية العطار على شرح المحلي، ١/١٨٢).</w:t>
      </w:r>
    </w:p>
  </w:footnote>
  <w:footnote w:id="37">
    <w:p w14:paraId="36FB4790" w14:textId="0D8E298F" w:rsidR="00E97E80" w:rsidRDefault="00E97E80">
      <w:pPr>
        <w:pStyle w:val="FootnoteText"/>
        <w:rPr>
          <w:lang w:bidi="ar-SA"/>
        </w:rPr>
      </w:pPr>
      <w:r>
        <w:rPr>
          <w:rStyle w:val="FootnoteReference"/>
        </w:rPr>
        <w:footnoteRef/>
      </w:r>
      <w:r>
        <w:rPr>
          <w:rtl/>
        </w:rPr>
        <w:t xml:space="preserve"> </w:t>
      </w:r>
      <w:r>
        <w:rPr>
          <w:rFonts w:hint="cs"/>
          <w:rtl/>
          <w:lang w:bidi="ar-SA"/>
        </w:rPr>
        <w:t>وهو الكلام النفسي (حاشية العطار على شرح المحلي، ١/١٨٢).</w:t>
      </w:r>
    </w:p>
  </w:footnote>
  <w:footnote w:id="38">
    <w:p w14:paraId="67396963" w14:textId="3CA19E3B" w:rsidR="00A50528" w:rsidRDefault="00A50528">
      <w:pPr>
        <w:pStyle w:val="FootnoteText"/>
        <w:rPr>
          <w:lang w:bidi="ar-SA"/>
        </w:rPr>
      </w:pPr>
      <w:r>
        <w:rPr>
          <w:rStyle w:val="FootnoteReference"/>
        </w:rPr>
        <w:footnoteRef/>
      </w:r>
      <w:r>
        <w:rPr>
          <w:rtl/>
        </w:rPr>
        <w:t xml:space="preserve"> </w:t>
      </w:r>
      <w:r>
        <w:rPr>
          <w:rFonts w:hint="cs"/>
          <w:rtl/>
        </w:rPr>
        <w:t>أي القول الأول</w:t>
      </w:r>
      <w:r w:rsidR="000F0E7B">
        <w:rPr>
          <w:rFonts w:hint="cs"/>
          <w:rtl/>
        </w:rPr>
        <w:t xml:space="preserve">، </w:t>
      </w:r>
      <w:r>
        <w:rPr>
          <w:rtl/>
        </w:rPr>
        <w:t>و</w:t>
      </w:r>
      <w:r>
        <w:rPr>
          <w:rFonts w:hint="cs"/>
          <w:rtl/>
        </w:rPr>
        <w:t xml:space="preserve">هو أن </w:t>
      </w:r>
      <w:r>
        <w:rPr>
          <w:rtl/>
        </w:rPr>
        <w:t>الكلام النفسي في الأزل يتنوع إلى أمر ونهي وخبر وغيرها</w:t>
      </w:r>
      <w:r w:rsidR="000F0E7B">
        <w:rPr>
          <w:rFonts w:hint="cs"/>
          <w:rtl/>
        </w:rPr>
        <w:t>.</w:t>
      </w:r>
    </w:p>
  </w:footnote>
  <w:footnote w:id="39">
    <w:p w14:paraId="532107EA" w14:textId="448AA3F0" w:rsidR="00B87E29" w:rsidRDefault="00B87E29"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2B7DF4">
        <w:rPr>
          <w:b/>
          <w:noProof/>
          <w:rtl/>
        </w:rPr>
        <w:t>غاية الوصول في شرح لب الأصول</w:t>
      </w:r>
      <w:r>
        <w:rPr>
          <w:noProof/>
          <w:rtl/>
        </w:rPr>
        <w:t xml:space="preserve">، </w:t>
      </w:r>
      <w:r>
        <w:rPr>
          <w:rtl/>
        </w:rPr>
        <w:fldChar w:fldCharType="end"/>
      </w:r>
      <w:r>
        <w:rPr>
          <w:rFonts w:hint="cs"/>
          <w:rtl/>
        </w:rPr>
        <w:t>1/22</w:t>
      </w:r>
      <w:r w:rsidR="00473C33">
        <w:rPr>
          <w:rFonts w:hint="cs"/>
          <w:rtl/>
        </w:rPr>
        <w:t>، باختصار.</w:t>
      </w:r>
    </w:p>
  </w:footnote>
  <w:footnote w:id="40">
    <w:p w14:paraId="3D327A20" w14:textId="61BD3226" w:rsidR="00B87E29" w:rsidRDefault="00B87E29"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&gt;تيمية&lt;/</w:instrText>
      </w:r>
      <w:r>
        <w:instrText>Author&gt;&lt;RecNum&gt;61&lt;/RecNum&gt;&lt;DisplayText</w:instrText>
      </w:r>
      <w:r>
        <w:rPr>
          <w:rtl/>
        </w:rPr>
        <w:instrText>&gt;ابن تيمية، &lt;</w:instrText>
      </w:r>
      <w:r>
        <w:instrText>style face="bold</w:instrText>
      </w:r>
      <w:r>
        <w:rPr>
          <w:rtl/>
        </w:rPr>
        <w:instrText>"&gt;مجموع الفتاوى&lt;/</w:instrText>
      </w:r>
      <w:r>
        <w:instrText>style&gt;</w:instrText>
      </w:r>
      <w:r>
        <w:rPr>
          <w:rtl/>
        </w:rPr>
        <w:instrText xml:space="preserve">، </w:instrText>
      </w:r>
      <w:r>
        <w:instrText>&lt;/DisplayText&gt;&lt;record&gt;&lt;rec-number&gt;61&lt;/rec-number&gt;&lt;foreign-keys&gt;&lt;key app="EN" db-id="e5tx5wszf9tzdkezdr</w:instrText>
      </w:r>
      <w:r>
        <w:rPr>
          <w:rtl/>
        </w:rPr>
        <w:instrText>4</w:instrText>
      </w:r>
      <w:r>
        <w:instrText>pzre9w9x2d9sdtvdw" timestamp="1591307881"&gt;61&lt;/key&gt;&lt;/foreign-keys&gt;&lt;ref-type name="Book"&gt;6&lt;/ref-type&gt;&lt;contributors&gt;&lt;authors&gt;&lt;author&gt;&lt;style face="normal" font="default" charset="178" size="100%</w:instrText>
      </w:r>
      <w:r>
        <w:rPr>
          <w:rtl/>
        </w:rPr>
        <w:instrText>"&gt;ابن تيمية&lt;/</w:instrText>
      </w:r>
      <w:r>
        <w:instrText>style&gt;&lt;/author&gt;&lt;/authors&gt;&lt;/contributors&gt;&lt;titles&gt;&lt;title&gt;&lt;style face="normal" font="default" charset="178" size="100%</w:instrText>
      </w:r>
      <w:r>
        <w:rPr>
          <w:rtl/>
        </w:rPr>
        <w:instrText>"&gt;مجموع الفتاوى&lt;/</w:instrText>
      </w:r>
      <w:r>
        <w:instrText>style&gt;&lt;/title&gt;&lt;secondary-title&gt;&lt;style face="normal" font="default" charset="178" size="100%</w:instrText>
      </w:r>
      <w:r>
        <w:rPr>
          <w:rtl/>
        </w:rPr>
        <w:instrText>"&gt;تقي الدين أبو العباس أحمد بن عبد الحليم&lt;/</w:instrText>
      </w:r>
      <w:r>
        <w:instrText>style&gt;&lt;/secondary-title&gt;&lt;/titles&gt;&lt;dates</w:instrText>
      </w:r>
      <w:r>
        <w:rPr>
          <w:rtl/>
        </w:rPr>
        <w:instrText>&gt;&lt;/</w:instrText>
      </w:r>
      <w:r>
        <w:instrText>dates&gt;&lt;publisher&gt;&lt;style face="normal" font="default" charset="178" size="100%</w:instrText>
      </w:r>
      <w:r>
        <w:rPr>
          <w:rtl/>
        </w:rPr>
        <w:instrText>"&gt;المدينة: مجمع الملك فهد لطباعة المصحف الشريف&lt;/</w:instrText>
      </w:r>
      <w:r>
        <w:instrText>style&gt;&lt;/publisher&gt;&lt;urls&gt;&lt;/urls&gt;&lt;/record&gt;&lt;/Cite&gt;&lt;/EndNote</w:instrText>
      </w:r>
      <w:r>
        <w:rPr>
          <w:rtl/>
        </w:rPr>
        <w:instrText>&gt;</w:instrText>
      </w:r>
      <w:r>
        <w:rPr>
          <w:rtl/>
        </w:rPr>
        <w:fldChar w:fldCharType="separate"/>
      </w:r>
      <w:r>
        <w:rPr>
          <w:noProof/>
          <w:rtl/>
        </w:rPr>
        <w:t xml:space="preserve">ابن تيمية، </w:t>
      </w:r>
      <w:r w:rsidRPr="002B7DF4">
        <w:rPr>
          <w:b/>
          <w:noProof/>
          <w:rtl/>
        </w:rPr>
        <w:t>مجموع الفتاوى</w:t>
      </w:r>
      <w:r>
        <w:rPr>
          <w:noProof/>
          <w:rtl/>
        </w:rPr>
        <w:t xml:space="preserve">، </w:t>
      </w:r>
      <w:r>
        <w:rPr>
          <w:rtl/>
        </w:rPr>
        <w:fldChar w:fldCharType="end"/>
      </w:r>
      <w:r>
        <w:rPr>
          <w:rFonts w:hint="cs"/>
          <w:rtl/>
        </w:rPr>
        <w:t>12/305.</w:t>
      </w:r>
    </w:p>
  </w:footnote>
  <w:footnote w:id="41">
    <w:p w14:paraId="71F5A145" w14:textId="4CACC6E1" w:rsidR="007E3B7C" w:rsidRPr="007E3B7C" w:rsidRDefault="007E3B7C" w:rsidP="007E3B7C">
      <w:pPr>
        <w:pStyle w:val="FootnoteText"/>
        <w:rPr>
          <w:b/>
          <w:bCs w:val="0"/>
          <w:rtl/>
          <w:lang w:bidi="ar-SA"/>
        </w:rPr>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&gt;تيمية&lt;/</w:instrText>
      </w:r>
      <w:r>
        <w:instrText>Author&gt;&lt;RecNum&gt;61&lt;/RecNum&gt;&lt;DisplayText</w:instrText>
      </w:r>
      <w:r>
        <w:rPr>
          <w:rtl/>
        </w:rPr>
        <w:instrText>&gt;ابن تيمية، &lt;</w:instrText>
      </w:r>
      <w:r>
        <w:instrText>style face="bold</w:instrText>
      </w:r>
      <w:r>
        <w:rPr>
          <w:rtl/>
        </w:rPr>
        <w:instrText>"&gt;مجموع الفتاوى&lt;/</w:instrText>
      </w:r>
      <w:r>
        <w:instrText>style&gt;</w:instrText>
      </w:r>
      <w:r>
        <w:rPr>
          <w:rtl/>
        </w:rPr>
        <w:instrText xml:space="preserve">، </w:instrText>
      </w:r>
      <w:r>
        <w:instrText>&lt;/DisplayText&gt;&lt;record&gt;&lt;rec-number&gt;61&lt;/rec-number&gt;&lt;foreign-keys&gt;&lt;key app="EN" db-id="e5tx5wszf9tzdkezdr</w:instrText>
      </w:r>
      <w:r>
        <w:rPr>
          <w:rtl/>
        </w:rPr>
        <w:instrText>4</w:instrText>
      </w:r>
      <w:r>
        <w:instrText>pzre9w9x2d9sdtvdw" timestamp="1591307881"&gt;61&lt;/key&gt;&lt;/foreign-keys&gt;&lt;ref-type name="Book"&gt;6&lt;/ref-type&gt;&lt;contributors&gt;&lt;authors&gt;&lt;author&gt;&lt;style face="normal" font="default" charset="178" size="100%</w:instrText>
      </w:r>
      <w:r>
        <w:rPr>
          <w:rtl/>
        </w:rPr>
        <w:instrText>"&gt;ابن تيمية&lt;/</w:instrText>
      </w:r>
      <w:r>
        <w:instrText>style&gt;&lt;/author&gt;&lt;/authors&gt;&lt;/contributors&gt;&lt;titles&gt;&lt;title&gt;&lt;style face="normal" font="default" charset="178" size="100%</w:instrText>
      </w:r>
      <w:r>
        <w:rPr>
          <w:rtl/>
        </w:rPr>
        <w:instrText>"&gt;مجموع الفتاوى&lt;/</w:instrText>
      </w:r>
      <w:r>
        <w:instrText>style&gt;&lt;/title&gt;&lt;secondary-title&gt;&lt;style face="normal" font="default" charset="178" size="100%</w:instrText>
      </w:r>
      <w:r>
        <w:rPr>
          <w:rtl/>
        </w:rPr>
        <w:instrText>"&gt;تقي الدين أبو العباس أحمد بن عبد الحليم&lt;/</w:instrText>
      </w:r>
      <w:r>
        <w:instrText>style&gt;&lt;/secondary-title&gt;&lt;/titles&gt;&lt;dates</w:instrText>
      </w:r>
      <w:r>
        <w:rPr>
          <w:rtl/>
        </w:rPr>
        <w:instrText>&gt;&lt;/</w:instrText>
      </w:r>
      <w:r>
        <w:instrText>dates&gt;&lt;publisher&gt;&lt;style face="normal" font="default" charset="178" size="100%</w:instrText>
      </w:r>
      <w:r>
        <w:rPr>
          <w:rtl/>
        </w:rPr>
        <w:instrText>"&gt;المدينة: مجمع الملك فهد لطباعة المصحف الشريف&lt;/</w:instrText>
      </w:r>
      <w:r>
        <w:instrText>style&gt;&lt;/publisher&gt;&lt;urls&gt;&lt;/urls&gt;&lt;/record&gt;&lt;/Cite&gt;&lt;/EndNote</w:instrText>
      </w:r>
      <w:r>
        <w:rPr>
          <w:rtl/>
        </w:rPr>
        <w:instrText>&gt;</w:instrText>
      </w:r>
      <w:r>
        <w:rPr>
          <w:rtl/>
        </w:rPr>
        <w:fldChar w:fldCharType="separate"/>
      </w:r>
      <w:r>
        <w:rPr>
          <w:noProof/>
          <w:rtl/>
        </w:rPr>
        <w:t xml:space="preserve">ابن تيمية، </w:t>
      </w:r>
      <w:r w:rsidRPr="002B7DF4">
        <w:rPr>
          <w:b/>
          <w:noProof/>
          <w:rtl/>
        </w:rPr>
        <w:t>مجموع الفتاوى</w:t>
      </w:r>
      <w:r>
        <w:rPr>
          <w:noProof/>
          <w:rtl/>
        </w:rPr>
        <w:t xml:space="preserve">، </w:t>
      </w:r>
      <w:r>
        <w:rPr>
          <w:rtl/>
        </w:rPr>
        <w:fldChar w:fldCharType="end"/>
      </w:r>
      <w:r>
        <w:rPr>
          <w:rFonts w:hint="cs"/>
          <w:rtl/>
        </w:rPr>
        <w:t>12/</w:t>
      </w:r>
      <w:r>
        <w:rPr>
          <w:b/>
          <w:bCs w:val="0"/>
        </w:rPr>
        <w:t>312</w:t>
      </w:r>
      <w:r>
        <w:rPr>
          <w:rFonts w:hint="cs"/>
          <w:b/>
          <w:bCs w:val="0"/>
          <w:rtl/>
          <w:lang w:bidi="ar-SA"/>
        </w:rPr>
        <w:t>.</w:t>
      </w:r>
    </w:p>
  </w:footnote>
  <w:footnote w:id="42">
    <w:p w14:paraId="1CF5E166" w14:textId="50EEBCD6" w:rsidR="00B87E29" w:rsidRDefault="00B87E29"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&gt;تيمية&lt;/</w:instrText>
      </w:r>
      <w:r>
        <w:instrText>Author&gt;&lt;RecNum&gt;61&lt;/RecNum&gt;&lt;DisplayText</w:instrText>
      </w:r>
      <w:r>
        <w:rPr>
          <w:rtl/>
        </w:rPr>
        <w:instrText>&gt;ابن تيمية، &lt;</w:instrText>
      </w:r>
      <w:r>
        <w:instrText>style face="bold</w:instrText>
      </w:r>
      <w:r>
        <w:rPr>
          <w:rtl/>
        </w:rPr>
        <w:instrText>"&gt;مجموع الفتاوى&lt;/</w:instrText>
      </w:r>
      <w:r>
        <w:instrText>style&gt;</w:instrText>
      </w:r>
      <w:r>
        <w:rPr>
          <w:rtl/>
        </w:rPr>
        <w:instrText xml:space="preserve">، </w:instrText>
      </w:r>
      <w:r>
        <w:instrText>&lt;/DisplayText&gt;&lt;record&gt;&lt;rec-number&gt;61&lt;/rec-number&gt;&lt;foreign-keys&gt;&lt;key app="EN" db-id="e5tx5wszf9tzdkezdr</w:instrText>
      </w:r>
      <w:r>
        <w:rPr>
          <w:rtl/>
        </w:rPr>
        <w:instrText>4</w:instrText>
      </w:r>
      <w:r>
        <w:instrText>pzre9w9x2d9sdtvdw" timestamp="1591307881"&gt;61&lt;/key&gt;&lt;/foreign-keys&gt;&lt;ref-type name="Book"&gt;6&lt;/ref-type&gt;&lt;contributors&gt;&lt;authors&gt;&lt;author&gt;&lt;style face="normal" font="default" charset="178" size="100%</w:instrText>
      </w:r>
      <w:r>
        <w:rPr>
          <w:rtl/>
        </w:rPr>
        <w:instrText>"&gt;ابن تيمية&lt;/</w:instrText>
      </w:r>
      <w:r>
        <w:instrText>style&gt;&lt;/author&gt;&lt;/authors&gt;&lt;/contributors&gt;&lt;titles&gt;&lt;title&gt;&lt;style face="normal" font="default" charset="178" size="100%</w:instrText>
      </w:r>
      <w:r>
        <w:rPr>
          <w:rtl/>
        </w:rPr>
        <w:instrText>"&gt;مجموع الفتاوى&lt;/</w:instrText>
      </w:r>
      <w:r>
        <w:instrText>style&gt;&lt;/title&gt;&lt;secondary-title&gt;&lt;style face="normal" font="default" charset="178" size="100%</w:instrText>
      </w:r>
      <w:r>
        <w:rPr>
          <w:rtl/>
        </w:rPr>
        <w:instrText>"&gt;تقي الدين أبو العباس أحمد بن عبد الحليم&lt;/</w:instrText>
      </w:r>
      <w:r>
        <w:instrText>style&gt;&lt;/secondary-title&gt;&lt;/titles&gt;&lt;dates</w:instrText>
      </w:r>
      <w:r>
        <w:rPr>
          <w:rtl/>
        </w:rPr>
        <w:instrText>&gt;&lt;/</w:instrText>
      </w:r>
      <w:r>
        <w:instrText>dates&gt;&lt;publisher&gt;&lt;style face="normal" font="default" charset="178" size="100%</w:instrText>
      </w:r>
      <w:r>
        <w:rPr>
          <w:rtl/>
        </w:rPr>
        <w:instrText>"&gt;المدينة: مجمع الملك فهد لطباعة المصحف الشريف&lt;/</w:instrText>
      </w:r>
      <w:r>
        <w:instrText>style&gt;&lt;/publisher&gt;&lt;urls&gt;&lt;/urls&gt;&lt;/record&gt;&lt;/Cite&gt;&lt;/EndNote</w:instrText>
      </w:r>
      <w:r>
        <w:rPr>
          <w:rtl/>
        </w:rPr>
        <w:instrText>&gt;</w:instrText>
      </w:r>
      <w:r>
        <w:rPr>
          <w:rtl/>
        </w:rPr>
        <w:fldChar w:fldCharType="separate"/>
      </w:r>
      <w:r>
        <w:rPr>
          <w:noProof/>
          <w:rtl/>
        </w:rPr>
        <w:t xml:space="preserve">ابن تيمية، </w:t>
      </w:r>
      <w:r w:rsidRPr="002B7DF4">
        <w:rPr>
          <w:b/>
          <w:noProof/>
          <w:rtl/>
        </w:rPr>
        <w:t>مجموع الفتاوى</w:t>
      </w:r>
      <w:r>
        <w:rPr>
          <w:noProof/>
          <w:rtl/>
        </w:rPr>
        <w:t xml:space="preserve">، </w:t>
      </w:r>
      <w:r>
        <w:rPr>
          <w:rtl/>
        </w:rPr>
        <w:fldChar w:fldCharType="end"/>
      </w:r>
      <w:r w:rsidRPr="004B614E">
        <w:rPr>
          <w:rtl/>
        </w:rPr>
        <w:t>12/243.</w:t>
      </w:r>
    </w:p>
  </w:footnote>
  <w:footnote w:id="43">
    <w:p w14:paraId="332A30BD" w14:textId="0A6B9963" w:rsidR="00CA597C" w:rsidRPr="0042023C" w:rsidRDefault="00CA597C">
      <w:pPr>
        <w:pStyle w:val="FootnoteText"/>
        <w:rPr>
          <w:rtl/>
          <w:lang w:bidi="ar-SA"/>
        </w:rPr>
      </w:pPr>
      <w:r>
        <w:rPr>
          <w:rStyle w:val="FootnoteReference"/>
        </w:rPr>
        <w:footnoteRef/>
      </w:r>
      <w:r>
        <w:rPr>
          <w:rtl/>
        </w:rPr>
        <w:t xml:space="preserve"> </w:t>
      </w:r>
      <w:r>
        <w:rPr>
          <w:rFonts w:hint="cs"/>
          <w:rtl/>
          <w:lang w:bidi="ar-SA"/>
        </w:rPr>
        <w:t xml:space="preserve">ابن أبي العز الحنفي، شرح العقيدة الطحاوية، </w:t>
      </w:r>
      <w:r w:rsidR="007A5709">
        <w:rPr>
          <w:b/>
          <w:bCs w:val="0"/>
          <w:lang w:bidi="ar-SA"/>
        </w:rPr>
        <w:t>174/1</w:t>
      </w:r>
      <w:r w:rsidR="0042023C">
        <w:rPr>
          <w:rFonts w:hint="cs"/>
          <w:rtl/>
          <w:lang w:bidi="ar-SA"/>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17745"/>
    <w:multiLevelType w:val="hybridMultilevel"/>
    <w:tmpl w:val="B20E6DE4"/>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1" w15:restartNumberingAfterBreak="0">
    <w:nsid w:val="0B003F11"/>
    <w:multiLevelType w:val="hybridMultilevel"/>
    <w:tmpl w:val="CA1644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218" w:hanging="360"/>
      </w:pPr>
      <w:rPr>
        <w:rFonts w:ascii="Courier New" w:hAnsi="Courier New" w:cs="Courier New" w:hint="default"/>
      </w:rPr>
    </w:lvl>
    <w:lvl w:ilvl="2" w:tplc="04090005" w:tentative="1">
      <w:start w:val="1"/>
      <w:numFmt w:val="bullet"/>
      <w:lvlText w:val=""/>
      <w:lvlJc w:val="left"/>
      <w:pPr>
        <w:ind w:left="502" w:hanging="360"/>
      </w:pPr>
      <w:rPr>
        <w:rFonts w:ascii="Wingdings" w:hAnsi="Wingdings" w:hint="default"/>
      </w:rPr>
    </w:lvl>
    <w:lvl w:ilvl="3" w:tplc="04090001" w:tentative="1">
      <w:start w:val="1"/>
      <w:numFmt w:val="bullet"/>
      <w:lvlText w:val=""/>
      <w:lvlJc w:val="left"/>
      <w:pPr>
        <w:ind w:left="1222" w:hanging="360"/>
      </w:pPr>
      <w:rPr>
        <w:rFonts w:ascii="Symbol" w:hAnsi="Symbol" w:hint="default"/>
      </w:rPr>
    </w:lvl>
    <w:lvl w:ilvl="4" w:tplc="04090003" w:tentative="1">
      <w:start w:val="1"/>
      <w:numFmt w:val="bullet"/>
      <w:lvlText w:val="o"/>
      <w:lvlJc w:val="left"/>
      <w:pPr>
        <w:ind w:left="1942" w:hanging="360"/>
      </w:pPr>
      <w:rPr>
        <w:rFonts w:ascii="Courier New" w:hAnsi="Courier New" w:cs="Courier New" w:hint="default"/>
      </w:rPr>
    </w:lvl>
    <w:lvl w:ilvl="5" w:tplc="04090005" w:tentative="1">
      <w:start w:val="1"/>
      <w:numFmt w:val="bullet"/>
      <w:lvlText w:val=""/>
      <w:lvlJc w:val="left"/>
      <w:pPr>
        <w:ind w:left="2662" w:hanging="360"/>
      </w:pPr>
      <w:rPr>
        <w:rFonts w:ascii="Wingdings" w:hAnsi="Wingdings" w:hint="default"/>
      </w:rPr>
    </w:lvl>
    <w:lvl w:ilvl="6" w:tplc="04090001" w:tentative="1">
      <w:start w:val="1"/>
      <w:numFmt w:val="bullet"/>
      <w:lvlText w:val=""/>
      <w:lvlJc w:val="left"/>
      <w:pPr>
        <w:ind w:left="3382" w:hanging="360"/>
      </w:pPr>
      <w:rPr>
        <w:rFonts w:ascii="Symbol" w:hAnsi="Symbol" w:hint="default"/>
      </w:rPr>
    </w:lvl>
    <w:lvl w:ilvl="7" w:tplc="04090003" w:tentative="1">
      <w:start w:val="1"/>
      <w:numFmt w:val="bullet"/>
      <w:lvlText w:val="o"/>
      <w:lvlJc w:val="left"/>
      <w:pPr>
        <w:ind w:left="4102" w:hanging="360"/>
      </w:pPr>
      <w:rPr>
        <w:rFonts w:ascii="Courier New" w:hAnsi="Courier New" w:cs="Courier New" w:hint="default"/>
      </w:rPr>
    </w:lvl>
    <w:lvl w:ilvl="8" w:tplc="04090005" w:tentative="1">
      <w:start w:val="1"/>
      <w:numFmt w:val="bullet"/>
      <w:lvlText w:val=""/>
      <w:lvlJc w:val="left"/>
      <w:pPr>
        <w:ind w:left="4822" w:hanging="360"/>
      </w:pPr>
      <w:rPr>
        <w:rFonts w:ascii="Wingdings" w:hAnsi="Wingdings" w:hint="default"/>
      </w:rPr>
    </w:lvl>
  </w:abstractNum>
  <w:abstractNum w:abstractNumId="2" w15:restartNumberingAfterBreak="0">
    <w:nsid w:val="0C721A46"/>
    <w:multiLevelType w:val="hybridMultilevel"/>
    <w:tmpl w:val="5B0E85E4"/>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3" w15:restartNumberingAfterBreak="0">
    <w:nsid w:val="0F0C7272"/>
    <w:multiLevelType w:val="hybridMultilevel"/>
    <w:tmpl w:val="880EE9B4"/>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4" w15:restartNumberingAfterBreak="0">
    <w:nsid w:val="10000266"/>
    <w:multiLevelType w:val="hybridMultilevel"/>
    <w:tmpl w:val="E7B81EF6"/>
    <w:lvl w:ilvl="0" w:tplc="65F879E6">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55C2F6E"/>
    <w:multiLevelType w:val="hybridMultilevel"/>
    <w:tmpl w:val="B39E6C16"/>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6" w15:restartNumberingAfterBreak="0">
    <w:nsid w:val="15F04962"/>
    <w:multiLevelType w:val="hybridMultilevel"/>
    <w:tmpl w:val="EB522A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D02FD3"/>
    <w:multiLevelType w:val="hybridMultilevel"/>
    <w:tmpl w:val="A84AC1CE"/>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8" w15:restartNumberingAfterBreak="0">
    <w:nsid w:val="1BED7F2C"/>
    <w:multiLevelType w:val="hybridMultilevel"/>
    <w:tmpl w:val="0D66879C"/>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9" w15:restartNumberingAfterBreak="0">
    <w:nsid w:val="21B27300"/>
    <w:multiLevelType w:val="hybridMultilevel"/>
    <w:tmpl w:val="1EB2D2D6"/>
    <w:lvl w:ilvl="0" w:tplc="0409000F">
      <w:start w:val="1"/>
      <w:numFmt w:val="decimal"/>
      <w:lvlText w:val="%1."/>
      <w:lvlJc w:val="left"/>
      <w:pPr>
        <w:ind w:left="1298" w:hanging="360"/>
      </w:pPr>
    </w:lvl>
    <w:lvl w:ilvl="1" w:tplc="04090019" w:tentative="1">
      <w:start w:val="1"/>
      <w:numFmt w:val="lowerLetter"/>
      <w:lvlText w:val="%2."/>
      <w:lvlJc w:val="left"/>
      <w:pPr>
        <w:ind w:left="2018" w:hanging="360"/>
      </w:pPr>
    </w:lvl>
    <w:lvl w:ilvl="2" w:tplc="0409001B" w:tentative="1">
      <w:start w:val="1"/>
      <w:numFmt w:val="lowerRoman"/>
      <w:lvlText w:val="%3."/>
      <w:lvlJc w:val="right"/>
      <w:pPr>
        <w:ind w:left="2738" w:hanging="180"/>
      </w:pPr>
    </w:lvl>
    <w:lvl w:ilvl="3" w:tplc="0409000F" w:tentative="1">
      <w:start w:val="1"/>
      <w:numFmt w:val="decimal"/>
      <w:lvlText w:val="%4."/>
      <w:lvlJc w:val="left"/>
      <w:pPr>
        <w:ind w:left="3458" w:hanging="360"/>
      </w:pPr>
    </w:lvl>
    <w:lvl w:ilvl="4" w:tplc="04090019" w:tentative="1">
      <w:start w:val="1"/>
      <w:numFmt w:val="lowerLetter"/>
      <w:lvlText w:val="%5."/>
      <w:lvlJc w:val="left"/>
      <w:pPr>
        <w:ind w:left="4178" w:hanging="360"/>
      </w:pPr>
    </w:lvl>
    <w:lvl w:ilvl="5" w:tplc="0409001B" w:tentative="1">
      <w:start w:val="1"/>
      <w:numFmt w:val="lowerRoman"/>
      <w:lvlText w:val="%6."/>
      <w:lvlJc w:val="right"/>
      <w:pPr>
        <w:ind w:left="4898" w:hanging="180"/>
      </w:pPr>
    </w:lvl>
    <w:lvl w:ilvl="6" w:tplc="0409000F" w:tentative="1">
      <w:start w:val="1"/>
      <w:numFmt w:val="decimal"/>
      <w:lvlText w:val="%7."/>
      <w:lvlJc w:val="left"/>
      <w:pPr>
        <w:ind w:left="5618" w:hanging="360"/>
      </w:pPr>
    </w:lvl>
    <w:lvl w:ilvl="7" w:tplc="04090019" w:tentative="1">
      <w:start w:val="1"/>
      <w:numFmt w:val="lowerLetter"/>
      <w:lvlText w:val="%8."/>
      <w:lvlJc w:val="left"/>
      <w:pPr>
        <w:ind w:left="6338" w:hanging="360"/>
      </w:pPr>
    </w:lvl>
    <w:lvl w:ilvl="8" w:tplc="0409001B" w:tentative="1">
      <w:start w:val="1"/>
      <w:numFmt w:val="lowerRoman"/>
      <w:lvlText w:val="%9."/>
      <w:lvlJc w:val="right"/>
      <w:pPr>
        <w:ind w:left="7058" w:hanging="180"/>
      </w:pPr>
    </w:lvl>
  </w:abstractNum>
  <w:abstractNum w:abstractNumId="10" w15:restartNumberingAfterBreak="0">
    <w:nsid w:val="22F13EEC"/>
    <w:multiLevelType w:val="multilevel"/>
    <w:tmpl w:val="6E02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A726C"/>
    <w:multiLevelType w:val="hybridMultilevel"/>
    <w:tmpl w:val="AD2AC7F4"/>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12" w15:restartNumberingAfterBreak="0">
    <w:nsid w:val="30A97499"/>
    <w:multiLevelType w:val="hybridMultilevel"/>
    <w:tmpl w:val="AADE9590"/>
    <w:lvl w:ilvl="0" w:tplc="0409000F">
      <w:start w:val="1"/>
      <w:numFmt w:val="decimal"/>
      <w:lvlText w:val="%1."/>
      <w:lvlJc w:val="left"/>
      <w:pPr>
        <w:ind w:left="1298" w:hanging="360"/>
      </w:pPr>
    </w:lvl>
    <w:lvl w:ilvl="1" w:tplc="04090019">
      <w:start w:val="1"/>
      <w:numFmt w:val="lowerLetter"/>
      <w:lvlText w:val="%2."/>
      <w:lvlJc w:val="left"/>
      <w:pPr>
        <w:ind w:left="2018" w:hanging="360"/>
      </w:pPr>
    </w:lvl>
    <w:lvl w:ilvl="2" w:tplc="0409001B" w:tentative="1">
      <w:start w:val="1"/>
      <w:numFmt w:val="lowerRoman"/>
      <w:lvlText w:val="%3."/>
      <w:lvlJc w:val="right"/>
      <w:pPr>
        <w:ind w:left="2738" w:hanging="180"/>
      </w:pPr>
    </w:lvl>
    <w:lvl w:ilvl="3" w:tplc="0409000F" w:tentative="1">
      <w:start w:val="1"/>
      <w:numFmt w:val="decimal"/>
      <w:lvlText w:val="%4."/>
      <w:lvlJc w:val="left"/>
      <w:pPr>
        <w:ind w:left="3458" w:hanging="360"/>
      </w:pPr>
    </w:lvl>
    <w:lvl w:ilvl="4" w:tplc="04090019" w:tentative="1">
      <w:start w:val="1"/>
      <w:numFmt w:val="lowerLetter"/>
      <w:lvlText w:val="%5."/>
      <w:lvlJc w:val="left"/>
      <w:pPr>
        <w:ind w:left="4178" w:hanging="360"/>
      </w:pPr>
    </w:lvl>
    <w:lvl w:ilvl="5" w:tplc="0409001B" w:tentative="1">
      <w:start w:val="1"/>
      <w:numFmt w:val="lowerRoman"/>
      <w:lvlText w:val="%6."/>
      <w:lvlJc w:val="right"/>
      <w:pPr>
        <w:ind w:left="4898" w:hanging="180"/>
      </w:pPr>
    </w:lvl>
    <w:lvl w:ilvl="6" w:tplc="0409000F" w:tentative="1">
      <w:start w:val="1"/>
      <w:numFmt w:val="decimal"/>
      <w:lvlText w:val="%7."/>
      <w:lvlJc w:val="left"/>
      <w:pPr>
        <w:ind w:left="5618" w:hanging="360"/>
      </w:pPr>
    </w:lvl>
    <w:lvl w:ilvl="7" w:tplc="04090019" w:tentative="1">
      <w:start w:val="1"/>
      <w:numFmt w:val="lowerLetter"/>
      <w:lvlText w:val="%8."/>
      <w:lvlJc w:val="left"/>
      <w:pPr>
        <w:ind w:left="6338" w:hanging="360"/>
      </w:pPr>
    </w:lvl>
    <w:lvl w:ilvl="8" w:tplc="0409001B" w:tentative="1">
      <w:start w:val="1"/>
      <w:numFmt w:val="lowerRoman"/>
      <w:lvlText w:val="%9."/>
      <w:lvlJc w:val="right"/>
      <w:pPr>
        <w:ind w:left="7058" w:hanging="180"/>
      </w:pPr>
    </w:lvl>
  </w:abstractNum>
  <w:abstractNum w:abstractNumId="13" w15:restartNumberingAfterBreak="0">
    <w:nsid w:val="33767E66"/>
    <w:multiLevelType w:val="hybridMultilevel"/>
    <w:tmpl w:val="C8062722"/>
    <w:lvl w:ilvl="0" w:tplc="04090001">
      <w:start w:val="1"/>
      <w:numFmt w:val="bullet"/>
      <w:lvlText w:val=""/>
      <w:lvlJc w:val="left"/>
      <w:pPr>
        <w:ind w:left="360" w:hanging="360"/>
      </w:pPr>
      <w:rPr>
        <w:rFonts w:ascii="Symbol" w:hAnsi="Symbol" w:hint="default"/>
      </w:rPr>
    </w:lvl>
    <w:lvl w:ilvl="1" w:tplc="1A987AAE">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53F79CB"/>
    <w:multiLevelType w:val="hybridMultilevel"/>
    <w:tmpl w:val="DC3200B6"/>
    <w:lvl w:ilvl="0" w:tplc="A10A669C">
      <w:start w:val="3"/>
      <w:numFmt w:val="bullet"/>
      <w:lvlText w:val="-"/>
      <w:lvlJc w:val="left"/>
      <w:pPr>
        <w:ind w:left="938" w:hanging="360"/>
      </w:pPr>
      <w:rPr>
        <w:rFonts w:ascii="AAA GoldenLotus" w:eastAsia="AAA GoldenLotus" w:hAnsi="AAA GoldenLotus" w:cs="AAA GoldenLotus" w:hint="default"/>
      </w:rPr>
    </w:lvl>
    <w:lvl w:ilvl="1" w:tplc="04090003" w:tentative="1">
      <w:start w:val="1"/>
      <w:numFmt w:val="bullet"/>
      <w:lvlText w:val="o"/>
      <w:lvlJc w:val="left"/>
      <w:pPr>
        <w:ind w:left="1658" w:hanging="360"/>
      </w:pPr>
      <w:rPr>
        <w:rFonts w:ascii="Courier New" w:hAnsi="Courier New" w:cs="Courier New" w:hint="default"/>
      </w:rPr>
    </w:lvl>
    <w:lvl w:ilvl="2" w:tplc="04090005" w:tentative="1">
      <w:start w:val="1"/>
      <w:numFmt w:val="bullet"/>
      <w:lvlText w:val=""/>
      <w:lvlJc w:val="left"/>
      <w:pPr>
        <w:ind w:left="2378" w:hanging="360"/>
      </w:pPr>
      <w:rPr>
        <w:rFonts w:ascii="Wingdings" w:hAnsi="Wingdings" w:hint="default"/>
      </w:rPr>
    </w:lvl>
    <w:lvl w:ilvl="3" w:tplc="04090001" w:tentative="1">
      <w:start w:val="1"/>
      <w:numFmt w:val="bullet"/>
      <w:lvlText w:val=""/>
      <w:lvlJc w:val="left"/>
      <w:pPr>
        <w:ind w:left="3098" w:hanging="360"/>
      </w:pPr>
      <w:rPr>
        <w:rFonts w:ascii="Symbol" w:hAnsi="Symbol" w:hint="default"/>
      </w:rPr>
    </w:lvl>
    <w:lvl w:ilvl="4" w:tplc="04090003" w:tentative="1">
      <w:start w:val="1"/>
      <w:numFmt w:val="bullet"/>
      <w:lvlText w:val="o"/>
      <w:lvlJc w:val="left"/>
      <w:pPr>
        <w:ind w:left="3818" w:hanging="360"/>
      </w:pPr>
      <w:rPr>
        <w:rFonts w:ascii="Courier New" w:hAnsi="Courier New" w:cs="Courier New" w:hint="default"/>
      </w:rPr>
    </w:lvl>
    <w:lvl w:ilvl="5" w:tplc="04090005" w:tentative="1">
      <w:start w:val="1"/>
      <w:numFmt w:val="bullet"/>
      <w:lvlText w:val=""/>
      <w:lvlJc w:val="left"/>
      <w:pPr>
        <w:ind w:left="4538" w:hanging="360"/>
      </w:pPr>
      <w:rPr>
        <w:rFonts w:ascii="Wingdings" w:hAnsi="Wingdings" w:hint="default"/>
      </w:rPr>
    </w:lvl>
    <w:lvl w:ilvl="6" w:tplc="04090001" w:tentative="1">
      <w:start w:val="1"/>
      <w:numFmt w:val="bullet"/>
      <w:lvlText w:val=""/>
      <w:lvlJc w:val="left"/>
      <w:pPr>
        <w:ind w:left="5258" w:hanging="360"/>
      </w:pPr>
      <w:rPr>
        <w:rFonts w:ascii="Symbol" w:hAnsi="Symbol" w:hint="default"/>
      </w:rPr>
    </w:lvl>
    <w:lvl w:ilvl="7" w:tplc="04090003" w:tentative="1">
      <w:start w:val="1"/>
      <w:numFmt w:val="bullet"/>
      <w:lvlText w:val="o"/>
      <w:lvlJc w:val="left"/>
      <w:pPr>
        <w:ind w:left="5978" w:hanging="360"/>
      </w:pPr>
      <w:rPr>
        <w:rFonts w:ascii="Courier New" w:hAnsi="Courier New" w:cs="Courier New" w:hint="default"/>
      </w:rPr>
    </w:lvl>
    <w:lvl w:ilvl="8" w:tplc="04090005" w:tentative="1">
      <w:start w:val="1"/>
      <w:numFmt w:val="bullet"/>
      <w:lvlText w:val=""/>
      <w:lvlJc w:val="left"/>
      <w:pPr>
        <w:ind w:left="6698" w:hanging="360"/>
      </w:pPr>
      <w:rPr>
        <w:rFonts w:ascii="Wingdings" w:hAnsi="Wingdings" w:hint="default"/>
      </w:rPr>
    </w:lvl>
  </w:abstractNum>
  <w:abstractNum w:abstractNumId="15" w15:restartNumberingAfterBreak="0">
    <w:nsid w:val="366A3552"/>
    <w:multiLevelType w:val="hybridMultilevel"/>
    <w:tmpl w:val="21F64EF6"/>
    <w:lvl w:ilvl="0" w:tplc="7812E65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6" w15:restartNumberingAfterBreak="0">
    <w:nsid w:val="36FF115C"/>
    <w:multiLevelType w:val="hybridMultilevel"/>
    <w:tmpl w:val="60E47B98"/>
    <w:lvl w:ilvl="0" w:tplc="04090003">
      <w:start w:val="1"/>
      <w:numFmt w:val="bullet"/>
      <w:lvlText w:val="o"/>
      <w:lvlJc w:val="left"/>
      <w:pPr>
        <w:ind w:left="2596" w:hanging="360"/>
      </w:pPr>
      <w:rPr>
        <w:rFonts w:ascii="Courier New" w:hAnsi="Courier New" w:cs="Courier New"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17" w15:restartNumberingAfterBreak="0">
    <w:nsid w:val="3AFD2EAE"/>
    <w:multiLevelType w:val="multilevel"/>
    <w:tmpl w:val="166226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B5BD1"/>
    <w:multiLevelType w:val="hybridMultilevel"/>
    <w:tmpl w:val="B71AF518"/>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start w:val="1"/>
      <w:numFmt w:val="bullet"/>
      <w:lvlText w:val=""/>
      <w:lvlJc w:val="left"/>
      <w:pPr>
        <w:ind w:left="2738" w:hanging="360"/>
      </w:pPr>
      <w:rPr>
        <w:rFonts w:ascii="Wingdings" w:hAnsi="Wingdings" w:hint="default"/>
      </w:rPr>
    </w:lvl>
    <w:lvl w:ilvl="3" w:tplc="0409000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19" w15:restartNumberingAfterBreak="0">
    <w:nsid w:val="3CFC5EBA"/>
    <w:multiLevelType w:val="hybridMultilevel"/>
    <w:tmpl w:val="904E90B6"/>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20" w15:restartNumberingAfterBreak="0">
    <w:nsid w:val="3D5C31F9"/>
    <w:multiLevelType w:val="hybridMultilevel"/>
    <w:tmpl w:val="65B65A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218" w:hanging="360"/>
      </w:pPr>
      <w:rPr>
        <w:rFonts w:ascii="Courier New" w:hAnsi="Courier New" w:cs="Courier New" w:hint="default"/>
      </w:rPr>
    </w:lvl>
    <w:lvl w:ilvl="2" w:tplc="04090005">
      <w:start w:val="1"/>
      <w:numFmt w:val="bullet"/>
      <w:lvlText w:val=""/>
      <w:lvlJc w:val="left"/>
      <w:pPr>
        <w:ind w:left="502" w:hanging="360"/>
      </w:pPr>
      <w:rPr>
        <w:rFonts w:ascii="Wingdings" w:hAnsi="Wingdings" w:hint="default"/>
      </w:rPr>
    </w:lvl>
    <w:lvl w:ilvl="3" w:tplc="04090001" w:tentative="1">
      <w:start w:val="1"/>
      <w:numFmt w:val="bullet"/>
      <w:lvlText w:val=""/>
      <w:lvlJc w:val="left"/>
      <w:pPr>
        <w:ind w:left="1222" w:hanging="360"/>
      </w:pPr>
      <w:rPr>
        <w:rFonts w:ascii="Symbol" w:hAnsi="Symbol" w:hint="default"/>
      </w:rPr>
    </w:lvl>
    <w:lvl w:ilvl="4" w:tplc="04090003" w:tentative="1">
      <w:start w:val="1"/>
      <w:numFmt w:val="bullet"/>
      <w:lvlText w:val="o"/>
      <w:lvlJc w:val="left"/>
      <w:pPr>
        <w:ind w:left="1942" w:hanging="360"/>
      </w:pPr>
      <w:rPr>
        <w:rFonts w:ascii="Courier New" w:hAnsi="Courier New" w:cs="Courier New" w:hint="default"/>
      </w:rPr>
    </w:lvl>
    <w:lvl w:ilvl="5" w:tplc="04090005" w:tentative="1">
      <w:start w:val="1"/>
      <w:numFmt w:val="bullet"/>
      <w:lvlText w:val=""/>
      <w:lvlJc w:val="left"/>
      <w:pPr>
        <w:ind w:left="2662" w:hanging="360"/>
      </w:pPr>
      <w:rPr>
        <w:rFonts w:ascii="Wingdings" w:hAnsi="Wingdings" w:hint="default"/>
      </w:rPr>
    </w:lvl>
    <w:lvl w:ilvl="6" w:tplc="04090001" w:tentative="1">
      <w:start w:val="1"/>
      <w:numFmt w:val="bullet"/>
      <w:lvlText w:val=""/>
      <w:lvlJc w:val="left"/>
      <w:pPr>
        <w:ind w:left="3382" w:hanging="360"/>
      </w:pPr>
      <w:rPr>
        <w:rFonts w:ascii="Symbol" w:hAnsi="Symbol" w:hint="default"/>
      </w:rPr>
    </w:lvl>
    <w:lvl w:ilvl="7" w:tplc="04090003" w:tentative="1">
      <w:start w:val="1"/>
      <w:numFmt w:val="bullet"/>
      <w:lvlText w:val="o"/>
      <w:lvlJc w:val="left"/>
      <w:pPr>
        <w:ind w:left="4102" w:hanging="360"/>
      </w:pPr>
      <w:rPr>
        <w:rFonts w:ascii="Courier New" w:hAnsi="Courier New" w:cs="Courier New" w:hint="default"/>
      </w:rPr>
    </w:lvl>
    <w:lvl w:ilvl="8" w:tplc="04090005" w:tentative="1">
      <w:start w:val="1"/>
      <w:numFmt w:val="bullet"/>
      <w:lvlText w:val=""/>
      <w:lvlJc w:val="left"/>
      <w:pPr>
        <w:ind w:left="4822" w:hanging="360"/>
      </w:pPr>
      <w:rPr>
        <w:rFonts w:ascii="Wingdings" w:hAnsi="Wingdings" w:hint="default"/>
      </w:rPr>
    </w:lvl>
  </w:abstractNum>
  <w:abstractNum w:abstractNumId="21" w15:restartNumberingAfterBreak="0">
    <w:nsid w:val="42D1163B"/>
    <w:multiLevelType w:val="hybridMultilevel"/>
    <w:tmpl w:val="0242E050"/>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22" w15:restartNumberingAfterBreak="0">
    <w:nsid w:val="47F2466D"/>
    <w:multiLevelType w:val="multilevel"/>
    <w:tmpl w:val="0798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817B2"/>
    <w:multiLevelType w:val="multilevel"/>
    <w:tmpl w:val="9A56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B35892"/>
    <w:multiLevelType w:val="hybridMultilevel"/>
    <w:tmpl w:val="28B4E206"/>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start w:val="1"/>
      <w:numFmt w:val="bullet"/>
      <w:lvlText w:val=""/>
      <w:lvlJc w:val="left"/>
      <w:pPr>
        <w:ind w:left="2738" w:hanging="360"/>
      </w:pPr>
      <w:rPr>
        <w:rFonts w:ascii="Wingdings" w:hAnsi="Wingdings" w:hint="default"/>
      </w:rPr>
    </w:lvl>
    <w:lvl w:ilvl="3" w:tplc="0409000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25" w15:restartNumberingAfterBreak="0">
    <w:nsid w:val="59832E54"/>
    <w:multiLevelType w:val="hybridMultilevel"/>
    <w:tmpl w:val="C01A37A8"/>
    <w:lvl w:ilvl="0" w:tplc="391E8F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1E2665"/>
    <w:multiLevelType w:val="hybridMultilevel"/>
    <w:tmpl w:val="74125C44"/>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27" w15:restartNumberingAfterBreak="0">
    <w:nsid w:val="5C6B3C84"/>
    <w:multiLevelType w:val="multilevel"/>
    <w:tmpl w:val="A3DE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350F02"/>
    <w:multiLevelType w:val="hybridMultilevel"/>
    <w:tmpl w:val="CA9C80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2A3534B"/>
    <w:multiLevelType w:val="hybridMultilevel"/>
    <w:tmpl w:val="C73004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FD77D3"/>
    <w:multiLevelType w:val="hybridMultilevel"/>
    <w:tmpl w:val="D834F9AA"/>
    <w:lvl w:ilvl="0" w:tplc="04090001">
      <w:start w:val="1"/>
      <w:numFmt w:val="bullet"/>
      <w:lvlText w:val=""/>
      <w:lvlJc w:val="left"/>
      <w:pPr>
        <w:ind w:left="1298" w:hanging="360"/>
      </w:pPr>
      <w:rPr>
        <w:rFonts w:ascii="Symbol" w:hAnsi="Symbol" w:hint="default"/>
      </w:rPr>
    </w:lvl>
    <w:lvl w:ilvl="1" w:tplc="A9BAD920">
      <w:start w:val="1"/>
      <w:numFmt w:val="bullet"/>
      <w:lvlText w:val="o"/>
      <w:lvlJc w:val="left"/>
      <w:pPr>
        <w:ind w:left="2018" w:hanging="360"/>
      </w:pPr>
      <w:rPr>
        <w:rFonts w:ascii="Courier New" w:hAnsi="Courier New" w:cs="Courier New" w:hint="default"/>
        <w:lang w:bidi="ar-EG"/>
      </w:rPr>
    </w:lvl>
    <w:lvl w:ilvl="2" w:tplc="04090005">
      <w:start w:val="1"/>
      <w:numFmt w:val="bullet"/>
      <w:lvlText w:val=""/>
      <w:lvlJc w:val="left"/>
      <w:pPr>
        <w:ind w:left="2738" w:hanging="360"/>
      </w:pPr>
      <w:rPr>
        <w:rFonts w:ascii="Wingdings" w:hAnsi="Wingdings" w:hint="default"/>
      </w:rPr>
    </w:lvl>
    <w:lvl w:ilvl="3" w:tplc="0409000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31" w15:restartNumberingAfterBreak="0">
    <w:nsid w:val="78715133"/>
    <w:multiLevelType w:val="hybridMultilevel"/>
    <w:tmpl w:val="A3CC7A9A"/>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32" w15:restartNumberingAfterBreak="0">
    <w:nsid w:val="79840FE3"/>
    <w:multiLevelType w:val="hybridMultilevel"/>
    <w:tmpl w:val="213C4CE4"/>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33" w15:restartNumberingAfterBreak="0">
    <w:nsid w:val="7BB93DF1"/>
    <w:multiLevelType w:val="hybridMultilevel"/>
    <w:tmpl w:val="1CAEBCCA"/>
    <w:lvl w:ilvl="0" w:tplc="E46482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6145531">
    <w:abstractNumId w:val="28"/>
  </w:num>
  <w:num w:numId="2" w16cid:durableId="910313374">
    <w:abstractNumId w:val="33"/>
  </w:num>
  <w:num w:numId="3" w16cid:durableId="719091387">
    <w:abstractNumId w:val="15"/>
  </w:num>
  <w:num w:numId="4" w16cid:durableId="498740318">
    <w:abstractNumId w:val="25"/>
  </w:num>
  <w:num w:numId="5" w16cid:durableId="324284537">
    <w:abstractNumId w:val="4"/>
  </w:num>
  <w:num w:numId="6" w16cid:durableId="572858275">
    <w:abstractNumId w:val="13"/>
  </w:num>
  <w:num w:numId="7" w16cid:durableId="994650513">
    <w:abstractNumId w:val="3"/>
  </w:num>
  <w:num w:numId="8" w16cid:durableId="67533254">
    <w:abstractNumId w:val="0"/>
  </w:num>
  <w:num w:numId="9" w16cid:durableId="1990598147">
    <w:abstractNumId w:val="26"/>
  </w:num>
  <w:num w:numId="10" w16cid:durableId="798449464">
    <w:abstractNumId w:val="11"/>
  </w:num>
  <w:num w:numId="11" w16cid:durableId="1325208006">
    <w:abstractNumId w:val="31"/>
  </w:num>
  <w:num w:numId="12" w16cid:durableId="147790176">
    <w:abstractNumId w:val="24"/>
  </w:num>
  <w:num w:numId="13" w16cid:durableId="930817279">
    <w:abstractNumId w:val="8"/>
  </w:num>
  <w:num w:numId="14" w16cid:durableId="904291550">
    <w:abstractNumId w:val="2"/>
  </w:num>
  <w:num w:numId="15" w16cid:durableId="1301421416">
    <w:abstractNumId w:val="14"/>
  </w:num>
  <w:num w:numId="16" w16cid:durableId="2147352639">
    <w:abstractNumId w:val="32"/>
  </w:num>
  <w:num w:numId="17" w16cid:durableId="286937556">
    <w:abstractNumId w:val="9"/>
  </w:num>
  <w:num w:numId="18" w16cid:durableId="813983143">
    <w:abstractNumId w:val="12"/>
  </w:num>
  <w:num w:numId="19" w16cid:durableId="1011683829">
    <w:abstractNumId w:val="21"/>
  </w:num>
  <w:num w:numId="20" w16cid:durableId="883711163">
    <w:abstractNumId w:val="29"/>
  </w:num>
  <w:num w:numId="21" w16cid:durableId="1795563874">
    <w:abstractNumId w:val="20"/>
  </w:num>
  <w:num w:numId="22" w16cid:durableId="339157910">
    <w:abstractNumId w:val="7"/>
  </w:num>
  <w:num w:numId="23" w16cid:durableId="423917615">
    <w:abstractNumId w:val="16"/>
  </w:num>
  <w:num w:numId="24" w16cid:durableId="687609715">
    <w:abstractNumId w:val="1"/>
  </w:num>
  <w:num w:numId="25" w16cid:durableId="1590238497">
    <w:abstractNumId w:val="5"/>
  </w:num>
  <w:num w:numId="26" w16cid:durableId="1539005548">
    <w:abstractNumId w:val="18"/>
  </w:num>
  <w:num w:numId="27" w16cid:durableId="1797289571">
    <w:abstractNumId w:val="19"/>
  </w:num>
  <w:num w:numId="28" w16cid:durableId="1908419437">
    <w:abstractNumId w:val="6"/>
  </w:num>
  <w:num w:numId="29" w16cid:durableId="1700473987">
    <w:abstractNumId w:val="30"/>
  </w:num>
  <w:num w:numId="30" w16cid:durableId="685324175">
    <w:abstractNumId w:val="17"/>
  </w:num>
  <w:num w:numId="31" w16cid:durableId="139078590">
    <w:abstractNumId w:val="27"/>
  </w:num>
  <w:num w:numId="32" w16cid:durableId="577133109">
    <w:abstractNumId w:val="22"/>
  </w:num>
  <w:num w:numId="33" w16cid:durableId="1127550980">
    <w:abstractNumId w:val="23"/>
  </w:num>
  <w:num w:numId="34" w16cid:durableId="797072505">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hideSpellingErrors/>
  <w:attachedTemplate r:id="rId1"/>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الفقه&lt;/Style&gt;&lt;LeftDelim&gt;{&lt;/LeftDelim&gt;&lt;RightDelim&gt;}&lt;/RightDelim&gt;&lt;FontName&gt;AAA GoldenLotus&lt;/FontName&gt;&lt;FontSize&gt;16&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5tx5wszf9tzdkezdr4pzre9w9x2d9sdtvdw&quot;&gt;My EndNote Library-Saved_&lt;record-ids&gt;&lt;item&gt;5&lt;/item&gt;&lt;item&gt;61&lt;/item&gt;&lt;item&gt;143&lt;/item&gt;&lt;item&gt;180&lt;/item&gt;&lt;item&gt;199&lt;/item&gt;&lt;item&gt;667&lt;/item&gt;&lt;item&gt;669&lt;/item&gt;&lt;item&gt;681&lt;/item&gt;&lt;item&gt;683&lt;/item&gt;&lt;item&gt;684&lt;/item&gt;&lt;item&gt;685&lt;/item&gt;&lt;/record-ids&gt;&lt;/item&gt;&lt;/Libraries&gt;"/>
  </w:docVars>
  <w:rsids>
    <w:rsidRoot w:val="007A4CEC"/>
    <w:rsid w:val="00002121"/>
    <w:rsid w:val="0000328C"/>
    <w:rsid w:val="000046CA"/>
    <w:rsid w:val="00004ACD"/>
    <w:rsid w:val="00004CE7"/>
    <w:rsid w:val="00005EAD"/>
    <w:rsid w:val="000061A7"/>
    <w:rsid w:val="00006BC7"/>
    <w:rsid w:val="00006FB2"/>
    <w:rsid w:val="00007237"/>
    <w:rsid w:val="00007316"/>
    <w:rsid w:val="00007D87"/>
    <w:rsid w:val="00010406"/>
    <w:rsid w:val="00010CE4"/>
    <w:rsid w:val="00010EB8"/>
    <w:rsid w:val="00011D80"/>
    <w:rsid w:val="000127C5"/>
    <w:rsid w:val="000127E4"/>
    <w:rsid w:val="00012D0B"/>
    <w:rsid w:val="000140DA"/>
    <w:rsid w:val="00014B9D"/>
    <w:rsid w:val="00014C9C"/>
    <w:rsid w:val="0001534C"/>
    <w:rsid w:val="00015373"/>
    <w:rsid w:val="00016384"/>
    <w:rsid w:val="00016AE7"/>
    <w:rsid w:val="0001798E"/>
    <w:rsid w:val="00020246"/>
    <w:rsid w:val="0002075F"/>
    <w:rsid w:val="00020765"/>
    <w:rsid w:val="000210F9"/>
    <w:rsid w:val="00021E33"/>
    <w:rsid w:val="000220F7"/>
    <w:rsid w:val="0002394C"/>
    <w:rsid w:val="0002583C"/>
    <w:rsid w:val="000258DE"/>
    <w:rsid w:val="000302A6"/>
    <w:rsid w:val="000320C0"/>
    <w:rsid w:val="000327E4"/>
    <w:rsid w:val="000329E0"/>
    <w:rsid w:val="00033028"/>
    <w:rsid w:val="0003479D"/>
    <w:rsid w:val="00034C09"/>
    <w:rsid w:val="00034D2A"/>
    <w:rsid w:val="0003569B"/>
    <w:rsid w:val="00035B1A"/>
    <w:rsid w:val="00035E70"/>
    <w:rsid w:val="00036319"/>
    <w:rsid w:val="0003640D"/>
    <w:rsid w:val="00036529"/>
    <w:rsid w:val="00036EB8"/>
    <w:rsid w:val="00037DD6"/>
    <w:rsid w:val="00037FB2"/>
    <w:rsid w:val="0004020A"/>
    <w:rsid w:val="000410A0"/>
    <w:rsid w:val="000420C3"/>
    <w:rsid w:val="000422F0"/>
    <w:rsid w:val="000428D7"/>
    <w:rsid w:val="000429F8"/>
    <w:rsid w:val="00043DED"/>
    <w:rsid w:val="00044180"/>
    <w:rsid w:val="000445D5"/>
    <w:rsid w:val="00044DFB"/>
    <w:rsid w:val="00045FB3"/>
    <w:rsid w:val="00047587"/>
    <w:rsid w:val="0004762D"/>
    <w:rsid w:val="00047ABA"/>
    <w:rsid w:val="00047B3E"/>
    <w:rsid w:val="000504F6"/>
    <w:rsid w:val="00051787"/>
    <w:rsid w:val="0005218D"/>
    <w:rsid w:val="00052889"/>
    <w:rsid w:val="00053DAB"/>
    <w:rsid w:val="00054BCE"/>
    <w:rsid w:val="00055FFB"/>
    <w:rsid w:val="00056180"/>
    <w:rsid w:val="00056A6F"/>
    <w:rsid w:val="0005734C"/>
    <w:rsid w:val="00057767"/>
    <w:rsid w:val="000577B8"/>
    <w:rsid w:val="00061C9D"/>
    <w:rsid w:val="00062403"/>
    <w:rsid w:val="000628FA"/>
    <w:rsid w:val="00062EA6"/>
    <w:rsid w:val="00063433"/>
    <w:rsid w:val="00063DCC"/>
    <w:rsid w:val="00064B53"/>
    <w:rsid w:val="0006575F"/>
    <w:rsid w:val="0006647E"/>
    <w:rsid w:val="000666A6"/>
    <w:rsid w:val="00067685"/>
    <w:rsid w:val="00067951"/>
    <w:rsid w:val="00067F47"/>
    <w:rsid w:val="00070A87"/>
    <w:rsid w:val="00070CAA"/>
    <w:rsid w:val="00070D47"/>
    <w:rsid w:val="00070DFD"/>
    <w:rsid w:val="000721E8"/>
    <w:rsid w:val="0007251B"/>
    <w:rsid w:val="0007273F"/>
    <w:rsid w:val="00073092"/>
    <w:rsid w:val="000731C2"/>
    <w:rsid w:val="000736D8"/>
    <w:rsid w:val="000742D4"/>
    <w:rsid w:val="00074A92"/>
    <w:rsid w:val="00074B6D"/>
    <w:rsid w:val="0007588F"/>
    <w:rsid w:val="000761A3"/>
    <w:rsid w:val="0007626D"/>
    <w:rsid w:val="00077ACF"/>
    <w:rsid w:val="000800A1"/>
    <w:rsid w:val="000801BE"/>
    <w:rsid w:val="00080E3C"/>
    <w:rsid w:val="000812AA"/>
    <w:rsid w:val="00081C64"/>
    <w:rsid w:val="00081F78"/>
    <w:rsid w:val="000827AC"/>
    <w:rsid w:val="00082B6A"/>
    <w:rsid w:val="00083241"/>
    <w:rsid w:val="0008435B"/>
    <w:rsid w:val="000869A3"/>
    <w:rsid w:val="00086AD2"/>
    <w:rsid w:val="00090061"/>
    <w:rsid w:val="00090F2E"/>
    <w:rsid w:val="00091710"/>
    <w:rsid w:val="000921AC"/>
    <w:rsid w:val="00092708"/>
    <w:rsid w:val="000928F2"/>
    <w:rsid w:val="00093319"/>
    <w:rsid w:val="00093DDE"/>
    <w:rsid w:val="000947B9"/>
    <w:rsid w:val="00094D6A"/>
    <w:rsid w:val="00094D95"/>
    <w:rsid w:val="00095039"/>
    <w:rsid w:val="00095571"/>
    <w:rsid w:val="0009623E"/>
    <w:rsid w:val="00097398"/>
    <w:rsid w:val="000A0A23"/>
    <w:rsid w:val="000A0A4E"/>
    <w:rsid w:val="000A13C7"/>
    <w:rsid w:val="000A22D2"/>
    <w:rsid w:val="000A2CFD"/>
    <w:rsid w:val="000A2F74"/>
    <w:rsid w:val="000A38AC"/>
    <w:rsid w:val="000A3D70"/>
    <w:rsid w:val="000A4411"/>
    <w:rsid w:val="000A4F66"/>
    <w:rsid w:val="000A5298"/>
    <w:rsid w:val="000A5B9D"/>
    <w:rsid w:val="000A62D0"/>
    <w:rsid w:val="000A6818"/>
    <w:rsid w:val="000A7030"/>
    <w:rsid w:val="000A7F7B"/>
    <w:rsid w:val="000B01AE"/>
    <w:rsid w:val="000B079A"/>
    <w:rsid w:val="000B09A4"/>
    <w:rsid w:val="000B1093"/>
    <w:rsid w:val="000B13ED"/>
    <w:rsid w:val="000B204B"/>
    <w:rsid w:val="000B2266"/>
    <w:rsid w:val="000B333C"/>
    <w:rsid w:val="000B3E53"/>
    <w:rsid w:val="000B3E6E"/>
    <w:rsid w:val="000B3EA4"/>
    <w:rsid w:val="000B4603"/>
    <w:rsid w:val="000B5D5C"/>
    <w:rsid w:val="000B611D"/>
    <w:rsid w:val="000B7AD0"/>
    <w:rsid w:val="000C1B49"/>
    <w:rsid w:val="000C28E6"/>
    <w:rsid w:val="000C5008"/>
    <w:rsid w:val="000C5496"/>
    <w:rsid w:val="000C5933"/>
    <w:rsid w:val="000D20D4"/>
    <w:rsid w:val="000D3EDC"/>
    <w:rsid w:val="000D4B94"/>
    <w:rsid w:val="000D5144"/>
    <w:rsid w:val="000D5CB6"/>
    <w:rsid w:val="000D5F46"/>
    <w:rsid w:val="000D65B5"/>
    <w:rsid w:val="000D6BBA"/>
    <w:rsid w:val="000D6E75"/>
    <w:rsid w:val="000D72AC"/>
    <w:rsid w:val="000D74BE"/>
    <w:rsid w:val="000E00CF"/>
    <w:rsid w:val="000E1898"/>
    <w:rsid w:val="000E190A"/>
    <w:rsid w:val="000E1B17"/>
    <w:rsid w:val="000E29AF"/>
    <w:rsid w:val="000E328A"/>
    <w:rsid w:val="000E3CE2"/>
    <w:rsid w:val="000E49F6"/>
    <w:rsid w:val="000E4BF6"/>
    <w:rsid w:val="000E4C35"/>
    <w:rsid w:val="000E4DA3"/>
    <w:rsid w:val="000E506F"/>
    <w:rsid w:val="000E6004"/>
    <w:rsid w:val="000E604D"/>
    <w:rsid w:val="000E6FBC"/>
    <w:rsid w:val="000E7012"/>
    <w:rsid w:val="000F016C"/>
    <w:rsid w:val="000F01CE"/>
    <w:rsid w:val="000F0E7B"/>
    <w:rsid w:val="000F11CD"/>
    <w:rsid w:val="000F1921"/>
    <w:rsid w:val="000F2DE3"/>
    <w:rsid w:val="000F33EC"/>
    <w:rsid w:val="000F35A0"/>
    <w:rsid w:val="000F3A3F"/>
    <w:rsid w:val="000F5948"/>
    <w:rsid w:val="000F7D27"/>
    <w:rsid w:val="00100CCC"/>
    <w:rsid w:val="0010165F"/>
    <w:rsid w:val="00101DB2"/>
    <w:rsid w:val="00101E74"/>
    <w:rsid w:val="00101F92"/>
    <w:rsid w:val="0010218A"/>
    <w:rsid w:val="00103D41"/>
    <w:rsid w:val="00103D77"/>
    <w:rsid w:val="001041E3"/>
    <w:rsid w:val="00104513"/>
    <w:rsid w:val="00105588"/>
    <w:rsid w:val="00105772"/>
    <w:rsid w:val="00105FAA"/>
    <w:rsid w:val="00106516"/>
    <w:rsid w:val="00107182"/>
    <w:rsid w:val="0010737C"/>
    <w:rsid w:val="001075A9"/>
    <w:rsid w:val="001079ED"/>
    <w:rsid w:val="001104B4"/>
    <w:rsid w:val="00111AD7"/>
    <w:rsid w:val="00111E16"/>
    <w:rsid w:val="00112F18"/>
    <w:rsid w:val="00113034"/>
    <w:rsid w:val="00113ECC"/>
    <w:rsid w:val="001140BD"/>
    <w:rsid w:val="001146BF"/>
    <w:rsid w:val="00114A1E"/>
    <w:rsid w:val="001157B8"/>
    <w:rsid w:val="00115E76"/>
    <w:rsid w:val="00115F3F"/>
    <w:rsid w:val="00115FE6"/>
    <w:rsid w:val="00116F85"/>
    <w:rsid w:val="001178DF"/>
    <w:rsid w:val="00117E66"/>
    <w:rsid w:val="00120833"/>
    <w:rsid w:val="00120932"/>
    <w:rsid w:val="0012136E"/>
    <w:rsid w:val="00121AC0"/>
    <w:rsid w:val="00121AD5"/>
    <w:rsid w:val="00121F24"/>
    <w:rsid w:val="001221DD"/>
    <w:rsid w:val="0012250B"/>
    <w:rsid w:val="0012273A"/>
    <w:rsid w:val="00122C96"/>
    <w:rsid w:val="00123519"/>
    <w:rsid w:val="00123BCE"/>
    <w:rsid w:val="00123F4F"/>
    <w:rsid w:val="00124A0D"/>
    <w:rsid w:val="001263A7"/>
    <w:rsid w:val="0012720D"/>
    <w:rsid w:val="001305BD"/>
    <w:rsid w:val="00130BE3"/>
    <w:rsid w:val="0013122F"/>
    <w:rsid w:val="00133066"/>
    <w:rsid w:val="00134109"/>
    <w:rsid w:val="00134189"/>
    <w:rsid w:val="0013469D"/>
    <w:rsid w:val="00135450"/>
    <w:rsid w:val="0013561E"/>
    <w:rsid w:val="001357D9"/>
    <w:rsid w:val="00135FD3"/>
    <w:rsid w:val="001361DC"/>
    <w:rsid w:val="001372B3"/>
    <w:rsid w:val="00137515"/>
    <w:rsid w:val="001378DF"/>
    <w:rsid w:val="00140542"/>
    <w:rsid w:val="00140C98"/>
    <w:rsid w:val="00141978"/>
    <w:rsid w:val="00143435"/>
    <w:rsid w:val="00144435"/>
    <w:rsid w:val="00146A1D"/>
    <w:rsid w:val="001472C5"/>
    <w:rsid w:val="00147583"/>
    <w:rsid w:val="0014779B"/>
    <w:rsid w:val="0015043B"/>
    <w:rsid w:val="001509D8"/>
    <w:rsid w:val="00150A1E"/>
    <w:rsid w:val="00152A1D"/>
    <w:rsid w:val="00153895"/>
    <w:rsid w:val="00153B3D"/>
    <w:rsid w:val="00154B80"/>
    <w:rsid w:val="00154F93"/>
    <w:rsid w:val="00155336"/>
    <w:rsid w:val="00155C1B"/>
    <w:rsid w:val="00157B17"/>
    <w:rsid w:val="001601A3"/>
    <w:rsid w:val="001609ED"/>
    <w:rsid w:val="00161658"/>
    <w:rsid w:val="00161B3C"/>
    <w:rsid w:val="00161BF1"/>
    <w:rsid w:val="00162BEF"/>
    <w:rsid w:val="001631DE"/>
    <w:rsid w:val="00163A99"/>
    <w:rsid w:val="0016419D"/>
    <w:rsid w:val="001643AB"/>
    <w:rsid w:val="0016506E"/>
    <w:rsid w:val="0016565F"/>
    <w:rsid w:val="00165667"/>
    <w:rsid w:val="00166B81"/>
    <w:rsid w:val="00166BBE"/>
    <w:rsid w:val="00166BC7"/>
    <w:rsid w:val="001717E6"/>
    <w:rsid w:val="00171B9D"/>
    <w:rsid w:val="00171D3F"/>
    <w:rsid w:val="00171DC8"/>
    <w:rsid w:val="0017285B"/>
    <w:rsid w:val="00172F80"/>
    <w:rsid w:val="00177EBC"/>
    <w:rsid w:val="0018067F"/>
    <w:rsid w:val="00181077"/>
    <w:rsid w:val="001811F3"/>
    <w:rsid w:val="001813EB"/>
    <w:rsid w:val="0018149A"/>
    <w:rsid w:val="00182819"/>
    <w:rsid w:val="001830C4"/>
    <w:rsid w:val="00184988"/>
    <w:rsid w:val="00184AC8"/>
    <w:rsid w:val="00185F5E"/>
    <w:rsid w:val="001863DE"/>
    <w:rsid w:val="00186676"/>
    <w:rsid w:val="00187154"/>
    <w:rsid w:val="00187162"/>
    <w:rsid w:val="00190480"/>
    <w:rsid w:val="00191967"/>
    <w:rsid w:val="00191E4D"/>
    <w:rsid w:val="00192358"/>
    <w:rsid w:val="00192760"/>
    <w:rsid w:val="00192B23"/>
    <w:rsid w:val="00193ADA"/>
    <w:rsid w:val="00194782"/>
    <w:rsid w:val="001948F1"/>
    <w:rsid w:val="00194982"/>
    <w:rsid w:val="00195B3F"/>
    <w:rsid w:val="00195D86"/>
    <w:rsid w:val="001965CE"/>
    <w:rsid w:val="00196A04"/>
    <w:rsid w:val="001973BB"/>
    <w:rsid w:val="00197587"/>
    <w:rsid w:val="0019788D"/>
    <w:rsid w:val="00197E24"/>
    <w:rsid w:val="001A068B"/>
    <w:rsid w:val="001A0FBA"/>
    <w:rsid w:val="001A1174"/>
    <w:rsid w:val="001A15F4"/>
    <w:rsid w:val="001A238A"/>
    <w:rsid w:val="001A2390"/>
    <w:rsid w:val="001A266F"/>
    <w:rsid w:val="001A2A89"/>
    <w:rsid w:val="001A2F74"/>
    <w:rsid w:val="001A3A8B"/>
    <w:rsid w:val="001A4E5F"/>
    <w:rsid w:val="001A5920"/>
    <w:rsid w:val="001A605F"/>
    <w:rsid w:val="001A7A0B"/>
    <w:rsid w:val="001A7ED9"/>
    <w:rsid w:val="001B05A8"/>
    <w:rsid w:val="001B09D7"/>
    <w:rsid w:val="001B0B8F"/>
    <w:rsid w:val="001B0DF1"/>
    <w:rsid w:val="001B0FC7"/>
    <w:rsid w:val="001B2BD2"/>
    <w:rsid w:val="001B3156"/>
    <w:rsid w:val="001B318F"/>
    <w:rsid w:val="001B392F"/>
    <w:rsid w:val="001B3F21"/>
    <w:rsid w:val="001B5C67"/>
    <w:rsid w:val="001B6D96"/>
    <w:rsid w:val="001B6F7B"/>
    <w:rsid w:val="001B7090"/>
    <w:rsid w:val="001B7360"/>
    <w:rsid w:val="001B73A0"/>
    <w:rsid w:val="001C0752"/>
    <w:rsid w:val="001C09EC"/>
    <w:rsid w:val="001C2806"/>
    <w:rsid w:val="001C2BC0"/>
    <w:rsid w:val="001C3121"/>
    <w:rsid w:val="001C3DF6"/>
    <w:rsid w:val="001C4010"/>
    <w:rsid w:val="001C4602"/>
    <w:rsid w:val="001C47D6"/>
    <w:rsid w:val="001C4C3E"/>
    <w:rsid w:val="001C4CEF"/>
    <w:rsid w:val="001C5130"/>
    <w:rsid w:val="001C51CF"/>
    <w:rsid w:val="001C5CA2"/>
    <w:rsid w:val="001C5CDC"/>
    <w:rsid w:val="001C6022"/>
    <w:rsid w:val="001C66A4"/>
    <w:rsid w:val="001D00DB"/>
    <w:rsid w:val="001D0535"/>
    <w:rsid w:val="001D05F7"/>
    <w:rsid w:val="001D081D"/>
    <w:rsid w:val="001D122B"/>
    <w:rsid w:val="001D14EE"/>
    <w:rsid w:val="001D22B4"/>
    <w:rsid w:val="001D25F5"/>
    <w:rsid w:val="001D2891"/>
    <w:rsid w:val="001D2E3F"/>
    <w:rsid w:val="001D2FCD"/>
    <w:rsid w:val="001D4381"/>
    <w:rsid w:val="001D5C1F"/>
    <w:rsid w:val="001D6969"/>
    <w:rsid w:val="001D6F6F"/>
    <w:rsid w:val="001D71D5"/>
    <w:rsid w:val="001D74A6"/>
    <w:rsid w:val="001E0D2D"/>
    <w:rsid w:val="001E0FD9"/>
    <w:rsid w:val="001E156E"/>
    <w:rsid w:val="001E1A34"/>
    <w:rsid w:val="001E1FB7"/>
    <w:rsid w:val="001E2D44"/>
    <w:rsid w:val="001E30F3"/>
    <w:rsid w:val="001E3880"/>
    <w:rsid w:val="001E4342"/>
    <w:rsid w:val="001E4462"/>
    <w:rsid w:val="001E45A2"/>
    <w:rsid w:val="001E538D"/>
    <w:rsid w:val="001E5B6F"/>
    <w:rsid w:val="001E5DDB"/>
    <w:rsid w:val="001E5FB2"/>
    <w:rsid w:val="001E6AC2"/>
    <w:rsid w:val="001E795D"/>
    <w:rsid w:val="001E7BE8"/>
    <w:rsid w:val="001F0CE8"/>
    <w:rsid w:val="001F165A"/>
    <w:rsid w:val="001F1960"/>
    <w:rsid w:val="001F1C8A"/>
    <w:rsid w:val="001F1D7E"/>
    <w:rsid w:val="001F26C5"/>
    <w:rsid w:val="001F2721"/>
    <w:rsid w:val="001F2D81"/>
    <w:rsid w:val="001F52B9"/>
    <w:rsid w:val="001F5B40"/>
    <w:rsid w:val="001F5BCC"/>
    <w:rsid w:val="001F5F3A"/>
    <w:rsid w:val="001F6FDE"/>
    <w:rsid w:val="001F7482"/>
    <w:rsid w:val="001F7743"/>
    <w:rsid w:val="001F77AF"/>
    <w:rsid w:val="001F7932"/>
    <w:rsid w:val="001F7FB5"/>
    <w:rsid w:val="00200A92"/>
    <w:rsid w:val="002012C0"/>
    <w:rsid w:val="00202179"/>
    <w:rsid w:val="00202FAF"/>
    <w:rsid w:val="00203543"/>
    <w:rsid w:val="00204023"/>
    <w:rsid w:val="002054A8"/>
    <w:rsid w:val="00205CC4"/>
    <w:rsid w:val="002066F7"/>
    <w:rsid w:val="00210091"/>
    <w:rsid w:val="002119B3"/>
    <w:rsid w:val="00211A70"/>
    <w:rsid w:val="00212F90"/>
    <w:rsid w:val="00213F55"/>
    <w:rsid w:val="002146DA"/>
    <w:rsid w:val="00216038"/>
    <w:rsid w:val="0021617A"/>
    <w:rsid w:val="0021622C"/>
    <w:rsid w:val="00216E51"/>
    <w:rsid w:val="002178AD"/>
    <w:rsid w:val="002178E9"/>
    <w:rsid w:val="00217A4C"/>
    <w:rsid w:val="00217D79"/>
    <w:rsid w:val="00217F73"/>
    <w:rsid w:val="00220C1F"/>
    <w:rsid w:val="00221A5C"/>
    <w:rsid w:val="00221B87"/>
    <w:rsid w:val="00221C2D"/>
    <w:rsid w:val="00222F95"/>
    <w:rsid w:val="002230E5"/>
    <w:rsid w:val="00223B03"/>
    <w:rsid w:val="0022477B"/>
    <w:rsid w:val="00224861"/>
    <w:rsid w:val="00225938"/>
    <w:rsid w:val="00225995"/>
    <w:rsid w:val="00226C03"/>
    <w:rsid w:val="00227FE2"/>
    <w:rsid w:val="00230943"/>
    <w:rsid w:val="00230B91"/>
    <w:rsid w:val="00230D3E"/>
    <w:rsid w:val="00230E94"/>
    <w:rsid w:val="002318AD"/>
    <w:rsid w:val="00232B4A"/>
    <w:rsid w:val="00232B61"/>
    <w:rsid w:val="00233A20"/>
    <w:rsid w:val="00233CD9"/>
    <w:rsid w:val="00233D01"/>
    <w:rsid w:val="00233D2F"/>
    <w:rsid w:val="002348C7"/>
    <w:rsid w:val="00234FB9"/>
    <w:rsid w:val="00235C3C"/>
    <w:rsid w:val="0023639C"/>
    <w:rsid w:val="002369C2"/>
    <w:rsid w:val="00236A8E"/>
    <w:rsid w:val="00236B13"/>
    <w:rsid w:val="00236B19"/>
    <w:rsid w:val="00236BE9"/>
    <w:rsid w:val="00236FA6"/>
    <w:rsid w:val="00240226"/>
    <w:rsid w:val="0024025A"/>
    <w:rsid w:val="00240383"/>
    <w:rsid w:val="002404E5"/>
    <w:rsid w:val="0024082F"/>
    <w:rsid w:val="00241501"/>
    <w:rsid w:val="00241B40"/>
    <w:rsid w:val="00241EA8"/>
    <w:rsid w:val="002421BB"/>
    <w:rsid w:val="00243C0D"/>
    <w:rsid w:val="00244331"/>
    <w:rsid w:val="00250206"/>
    <w:rsid w:val="00250ADE"/>
    <w:rsid w:val="00250DE0"/>
    <w:rsid w:val="00251BA8"/>
    <w:rsid w:val="00251C13"/>
    <w:rsid w:val="00251F68"/>
    <w:rsid w:val="00252468"/>
    <w:rsid w:val="002526DB"/>
    <w:rsid w:val="0025331E"/>
    <w:rsid w:val="0025359E"/>
    <w:rsid w:val="002535C8"/>
    <w:rsid w:val="00253686"/>
    <w:rsid w:val="00253CE6"/>
    <w:rsid w:val="002548D8"/>
    <w:rsid w:val="0025538D"/>
    <w:rsid w:val="00255540"/>
    <w:rsid w:val="00255E54"/>
    <w:rsid w:val="00256B35"/>
    <w:rsid w:val="00256F36"/>
    <w:rsid w:val="00256FCD"/>
    <w:rsid w:val="0025723C"/>
    <w:rsid w:val="00257C3C"/>
    <w:rsid w:val="002600DC"/>
    <w:rsid w:val="002600EA"/>
    <w:rsid w:val="00262310"/>
    <w:rsid w:val="00263E6E"/>
    <w:rsid w:val="00263F0A"/>
    <w:rsid w:val="00264447"/>
    <w:rsid w:val="00264CE4"/>
    <w:rsid w:val="00264DBD"/>
    <w:rsid w:val="00265C70"/>
    <w:rsid w:val="00266460"/>
    <w:rsid w:val="0026660E"/>
    <w:rsid w:val="00270BDE"/>
    <w:rsid w:val="00271B07"/>
    <w:rsid w:val="00272B9F"/>
    <w:rsid w:val="00272DA3"/>
    <w:rsid w:val="00272F59"/>
    <w:rsid w:val="00274416"/>
    <w:rsid w:val="002759D0"/>
    <w:rsid w:val="00275B20"/>
    <w:rsid w:val="0027677B"/>
    <w:rsid w:val="00276A62"/>
    <w:rsid w:val="00276F52"/>
    <w:rsid w:val="002771B2"/>
    <w:rsid w:val="00277847"/>
    <w:rsid w:val="0028059D"/>
    <w:rsid w:val="002809F8"/>
    <w:rsid w:val="002813E4"/>
    <w:rsid w:val="0028236B"/>
    <w:rsid w:val="00282762"/>
    <w:rsid w:val="00282847"/>
    <w:rsid w:val="00282D84"/>
    <w:rsid w:val="00283DBE"/>
    <w:rsid w:val="00284588"/>
    <w:rsid w:val="0028493E"/>
    <w:rsid w:val="00285E7C"/>
    <w:rsid w:val="002868F5"/>
    <w:rsid w:val="00286B34"/>
    <w:rsid w:val="00286C02"/>
    <w:rsid w:val="00286C82"/>
    <w:rsid w:val="002878C0"/>
    <w:rsid w:val="00290317"/>
    <w:rsid w:val="0029104E"/>
    <w:rsid w:val="00291B53"/>
    <w:rsid w:val="00293045"/>
    <w:rsid w:val="00293199"/>
    <w:rsid w:val="00293816"/>
    <w:rsid w:val="00293DF7"/>
    <w:rsid w:val="00293FAB"/>
    <w:rsid w:val="002940F6"/>
    <w:rsid w:val="002942C8"/>
    <w:rsid w:val="0029505C"/>
    <w:rsid w:val="002953B3"/>
    <w:rsid w:val="00295ADE"/>
    <w:rsid w:val="002A0835"/>
    <w:rsid w:val="002A0E8C"/>
    <w:rsid w:val="002A18B8"/>
    <w:rsid w:val="002A207A"/>
    <w:rsid w:val="002A2CEA"/>
    <w:rsid w:val="002A2DA9"/>
    <w:rsid w:val="002A31F3"/>
    <w:rsid w:val="002A3F57"/>
    <w:rsid w:val="002A4A8A"/>
    <w:rsid w:val="002A501D"/>
    <w:rsid w:val="002A6077"/>
    <w:rsid w:val="002A6A79"/>
    <w:rsid w:val="002A6E9B"/>
    <w:rsid w:val="002A6F1B"/>
    <w:rsid w:val="002A70AA"/>
    <w:rsid w:val="002A710B"/>
    <w:rsid w:val="002A7AF6"/>
    <w:rsid w:val="002B06F3"/>
    <w:rsid w:val="002B2169"/>
    <w:rsid w:val="002B249B"/>
    <w:rsid w:val="002B250C"/>
    <w:rsid w:val="002B3283"/>
    <w:rsid w:val="002B333A"/>
    <w:rsid w:val="002B38FA"/>
    <w:rsid w:val="002B4308"/>
    <w:rsid w:val="002B4653"/>
    <w:rsid w:val="002B466A"/>
    <w:rsid w:val="002B4965"/>
    <w:rsid w:val="002B4E79"/>
    <w:rsid w:val="002B5AF8"/>
    <w:rsid w:val="002B6208"/>
    <w:rsid w:val="002B6749"/>
    <w:rsid w:val="002B67BD"/>
    <w:rsid w:val="002B6CFD"/>
    <w:rsid w:val="002B7DF4"/>
    <w:rsid w:val="002C0AC8"/>
    <w:rsid w:val="002C13D2"/>
    <w:rsid w:val="002C1ABD"/>
    <w:rsid w:val="002C1B4E"/>
    <w:rsid w:val="002C2520"/>
    <w:rsid w:val="002C3356"/>
    <w:rsid w:val="002C3C2E"/>
    <w:rsid w:val="002C557A"/>
    <w:rsid w:val="002C5BB1"/>
    <w:rsid w:val="002C6031"/>
    <w:rsid w:val="002C750C"/>
    <w:rsid w:val="002C7851"/>
    <w:rsid w:val="002C7F1B"/>
    <w:rsid w:val="002D0A20"/>
    <w:rsid w:val="002D0C14"/>
    <w:rsid w:val="002D1681"/>
    <w:rsid w:val="002D1DEB"/>
    <w:rsid w:val="002D1E8F"/>
    <w:rsid w:val="002D28FF"/>
    <w:rsid w:val="002D298E"/>
    <w:rsid w:val="002D2FB7"/>
    <w:rsid w:val="002D4547"/>
    <w:rsid w:val="002D46F4"/>
    <w:rsid w:val="002D48BF"/>
    <w:rsid w:val="002D5F23"/>
    <w:rsid w:val="002D64CC"/>
    <w:rsid w:val="002D695B"/>
    <w:rsid w:val="002D752C"/>
    <w:rsid w:val="002E01D5"/>
    <w:rsid w:val="002E044A"/>
    <w:rsid w:val="002E063B"/>
    <w:rsid w:val="002E0F75"/>
    <w:rsid w:val="002E1417"/>
    <w:rsid w:val="002E2406"/>
    <w:rsid w:val="002E2569"/>
    <w:rsid w:val="002E291F"/>
    <w:rsid w:val="002E2F63"/>
    <w:rsid w:val="002E311E"/>
    <w:rsid w:val="002E3A2A"/>
    <w:rsid w:val="002E4399"/>
    <w:rsid w:val="002E4592"/>
    <w:rsid w:val="002E4A5D"/>
    <w:rsid w:val="002E4C91"/>
    <w:rsid w:val="002E5795"/>
    <w:rsid w:val="002E61C3"/>
    <w:rsid w:val="002E644D"/>
    <w:rsid w:val="002E67E3"/>
    <w:rsid w:val="002E7E06"/>
    <w:rsid w:val="002F0D8E"/>
    <w:rsid w:val="002F111B"/>
    <w:rsid w:val="002F18AE"/>
    <w:rsid w:val="002F19BE"/>
    <w:rsid w:val="002F2948"/>
    <w:rsid w:val="002F318B"/>
    <w:rsid w:val="002F3A7D"/>
    <w:rsid w:val="002F47D5"/>
    <w:rsid w:val="002F488B"/>
    <w:rsid w:val="002F581D"/>
    <w:rsid w:val="002F5954"/>
    <w:rsid w:val="002F6005"/>
    <w:rsid w:val="002F6E67"/>
    <w:rsid w:val="002F6FED"/>
    <w:rsid w:val="002F74D6"/>
    <w:rsid w:val="002F76E9"/>
    <w:rsid w:val="002F7985"/>
    <w:rsid w:val="00300054"/>
    <w:rsid w:val="00300398"/>
    <w:rsid w:val="0030097C"/>
    <w:rsid w:val="00300AF9"/>
    <w:rsid w:val="0030133D"/>
    <w:rsid w:val="00301517"/>
    <w:rsid w:val="00302D70"/>
    <w:rsid w:val="003042CF"/>
    <w:rsid w:val="003057E2"/>
    <w:rsid w:val="00306601"/>
    <w:rsid w:val="0030797F"/>
    <w:rsid w:val="0031036E"/>
    <w:rsid w:val="00310407"/>
    <w:rsid w:val="00310604"/>
    <w:rsid w:val="0031079B"/>
    <w:rsid w:val="0031209B"/>
    <w:rsid w:val="0031253F"/>
    <w:rsid w:val="0031262A"/>
    <w:rsid w:val="00312D12"/>
    <w:rsid w:val="0031324C"/>
    <w:rsid w:val="003132E1"/>
    <w:rsid w:val="0031396B"/>
    <w:rsid w:val="00313ACC"/>
    <w:rsid w:val="00313FA9"/>
    <w:rsid w:val="00314080"/>
    <w:rsid w:val="003143CE"/>
    <w:rsid w:val="00314DE4"/>
    <w:rsid w:val="00315906"/>
    <w:rsid w:val="00315FF2"/>
    <w:rsid w:val="003160DE"/>
    <w:rsid w:val="00316568"/>
    <w:rsid w:val="00316764"/>
    <w:rsid w:val="0031705C"/>
    <w:rsid w:val="0031764A"/>
    <w:rsid w:val="003177B7"/>
    <w:rsid w:val="00317FC7"/>
    <w:rsid w:val="00317FE7"/>
    <w:rsid w:val="00321ACE"/>
    <w:rsid w:val="00321BF1"/>
    <w:rsid w:val="00321EC2"/>
    <w:rsid w:val="003220F8"/>
    <w:rsid w:val="00322330"/>
    <w:rsid w:val="00322A2E"/>
    <w:rsid w:val="00322EFB"/>
    <w:rsid w:val="003239B8"/>
    <w:rsid w:val="00324405"/>
    <w:rsid w:val="00324653"/>
    <w:rsid w:val="00325B1E"/>
    <w:rsid w:val="00325BCA"/>
    <w:rsid w:val="00325EED"/>
    <w:rsid w:val="0032630C"/>
    <w:rsid w:val="0032671D"/>
    <w:rsid w:val="00326A3A"/>
    <w:rsid w:val="003274B0"/>
    <w:rsid w:val="0032776A"/>
    <w:rsid w:val="00327BB6"/>
    <w:rsid w:val="00330781"/>
    <w:rsid w:val="0033083F"/>
    <w:rsid w:val="003312F3"/>
    <w:rsid w:val="00331533"/>
    <w:rsid w:val="00331A78"/>
    <w:rsid w:val="00331FCB"/>
    <w:rsid w:val="003323A9"/>
    <w:rsid w:val="00332409"/>
    <w:rsid w:val="003325FE"/>
    <w:rsid w:val="00332F5B"/>
    <w:rsid w:val="003331D5"/>
    <w:rsid w:val="00333312"/>
    <w:rsid w:val="0033362D"/>
    <w:rsid w:val="00333A20"/>
    <w:rsid w:val="00335AB4"/>
    <w:rsid w:val="0033635C"/>
    <w:rsid w:val="00336EF8"/>
    <w:rsid w:val="003372BB"/>
    <w:rsid w:val="00337799"/>
    <w:rsid w:val="00337916"/>
    <w:rsid w:val="00337999"/>
    <w:rsid w:val="00337AA5"/>
    <w:rsid w:val="00337D91"/>
    <w:rsid w:val="00340659"/>
    <w:rsid w:val="00341121"/>
    <w:rsid w:val="0034169F"/>
    <w:rsid w:val="0034196B"/>
    <w:rsid w:val="00341B22"/>
    <w:rsid w:val="003424E7"/>
    <w:rsid w:val="00342744"/>
    <w:rsid w:val="00342EA3"/>
    <w:rsid w:val="00342F88"/>
    <w:rsid w:val="00343045"/>
    <w:rsid w:val="0034368A"/>
    <w:rsid w:val="00344323"/>
    <w:rsid w:val="0034534B"/>
    <w:rsid w:val="00346B15"/>
    <w:rsid w:val="00347E60"/>
    <w:rsid w:val="003504A7"/>
    <w:rsid w:val="00350690"/>
    <w:rsid w:val="00350DFA"/>
    <w:rsid w:val="00351506"/>
    <w:rsid w:val="00351E27"/>
    <w:rsid w:val="003520BA"/>
    <w:rsid w:val="00353458"/>
    <w:rsid w:val="00354EAE"/>
    <w:rsid w:val="003550EA"/>
    <w:rsid w:val="00355C7F"/>
    <w:rsid w:val="00355E90"/>
    <w:rsid w:val="00355EDA"/>
    <w:rsid w:val="003562DA"/>
    <w:rsid w:val="003566F6"/>
    <w:rsid w:val="00356E14"/>
    <w:rsid w:val="003571F5"/>
    <w:rsid w:val="00357C8D"/>
    <w:rsid w:val="003603CC"/>
    <w:rsid w:val="00360689"/>
    <w:rsid w:val="003606AA"/>
    <w:rsid w:val="00360D30"/>
    <w:rsid w:val="00360E4E"/>
    <w:rsid w:val="00361177"/>
    <w:rsid w:val="00361318"/>
    <w:rsid w:val="00361761"/>
    <w:rsid w:val="00362D44"/>
    <w:rsid w:val="00362E11"/>
    <w:rsid w:val="00364269"/>
    <w:rsid w:val="00364B7D"/>
    <w:rsid w:val="00364E3A"/>
    <w:rsid w:val="003654DC"/>
    <w:rsid w:val="003655BE"/>
    <w:rsid w:val="00365A7C"/>
    <w:rsid w:val="00365D23"/>
    <w:rsid w:val="003665F0"/>
    <w:rsid w:val="0037084F"/>
    <w:rsid w:val="00372101"/>
    <w:rsid w:val="003724A7"/>
    <w:rsid w:val="003738D9"/>
    <w:rsid w:val="003747BF"/>
    <w:rsid w:val="00374D6A"/>
    <w:rsid w:val="0037670A"/>
    <w:rsid w:val="00377393"/>
    <w:rsid w:val="00380971"/>
    <w:rsid w:val="00381385"/>
    <w:rsid w:val="00382145"/>
    <w:rsid w:val="003822F0"/>
    <w:rsid w:val="003828AD"/>
    <w:rsid w:val="0038348A"/>
    <w:rsid w:val="00383982"/>
    <w:rsid w:val="00383CC1"/>
    <w:rsid w:val="00384676"/>
    <w:rsid w:val="003856E5"/>
    <w:rsid w:val="00385A2F"/>
    <w:rsid w:val="00385B0B"/>
    <w:rsid w:val="00385BFF"/>
    <w:rsid w:val="00385CC6"/>
    <w:rsid w:val="00390514"/>
    <w:rsid w:val="0039052E"/>
    <w:rsid w:val="00390A38"/>
    <w:rsid w:val="00392CF1"/>
    <w:rsid w:val="00393489"/>
    <w:rsid w:val="003935B4"/>
    <w:rsid w:val="00395FD9"/>
    <w:rsid w:val="003966DC"/>
    <w:rsid w:val="00397107"/>
    <w:rsid w:val="00397CF0"/>
    <w:rsid w:val="003A0C52"/>
    <w:rsid w:val="003A0C63"/>
    <w:rsid w:val="003A1CA5"/>
    <w:rsid w:val="003A22F3"/>
    <w:rsid w:val="003A26BA"/>
    <w:rsid w:val="003A4405"/>
    <w:rsid w:val="003A4DD7"/>
    <w:rsid w:val="003A552E"/>
    <w:rsid w:val="003A6641"/>
    <w:rsid w:val="003A7631"/>
    <w:rsid w:val="003A7A18"/>
    <w:rsid w:val="003A7AE9"/>
    <w:rsid w:val="003B0617"/>
    <w:rsid w:val="003B07E1"/>
    <w:rsid w:val="003B48AD"/>
    <w:rsid w:val="003B4EF0"/>
    <w:rsid w:val="003B560A"/>
    <w:rsid w:val="003B63F6"/>
    <w:rsid w:val="003C0683"/>
    <w:rsid w:val="003C0AC8"/>
    <w:rsid w:val="003C0DD6"/>
    <w:rsid w:val="003C11D8"/>
    <w:rsid w:val="003C198A"/>
    <w:rsid w:val="003C2752"/>
    <w:rsid w:val="003C2C1D"/>
    <w:rsid w:val="003C2E67"/>
    <w:rsid w:val="003C3334"/>
    <w:rsid w:val="003C3BB3"/>
    <w:rsid w:val="003C3BBF"/>
    <w:rsid w:val="003C4C7D"/>
    <w:rsid w:val="003C5702"/>
    <w:rsid w:val="003C6EA8"/>
    <w:rsid w:val="003C7AD7"/>
    <w:rsid w:val="003D02DC"/>
    <w:rsid w:val="003D09C5"/>
    <w:rsid w:val="003D0A27"/>
    <w:rsid w:val="003D0F54"/>
    <w:rsid w:val="003D1AA8"/>
    <w:rsid w:val="003D2854"/>
    <w:rsid w:val="003D2891"/>
    <w:rsid w:val="003D37FC"/>
    <w:rsid w:val="003D3D29"/>
    <w:rsid w:val="003D4214"/>
    <w:rsid w:val="003D436F"/>
    <w:rsid w:val="003D4414"/>
    <w:rsid w:val="003D5062"/>
    <w:rsid w:val="003D52BD"/>
    <w:rsid w:val="003D56CD"/>
    <w:rsid w:val="003D65F1"/>
    <w:rsid w:val="003D7747"/>
    <w:rsid w:val="003D7935"/>
    <w:rsid w:val="003E2926"/>
    <w:rsid w:val="003E2A71"/>
    <w:rsid w:val="003E3788"/>
    <w:rsid w:val="003E491C"/>
    <w:rsid w:val="003E4987"/>
    <w:rsid w:val="003E4BBC"/>
    <w:rsid w:val="003E5653"/>
    <w:rsid w:val="003E6CBC"/>
    <w:rsid w:val="003F01EA"/>
    <w:rsid w:val="003F1C01"/>
    <w:rsid w:val="003F307C"/>
    <w:rsid w:val="003F3482"/>
    <w:rsid w:val="003F4B9B"/>
    <w:rsid w:val="003F50C7"/>
    <w:rsid w:val="003F5713"/>
    <w:rsid w:val="003F652F"/>
    <w:rsid w:val="003F67B1"/>
    <w:rsid w:val="003F7424"/>
    <w:rsid w:val="003F74E2"/>
    <w:rsid w:val="004003C3"/>
    <w:rsid w:val="004010A5"/>
    <w:rsid w:val="004019D0"/>
    <w:rsid w:val="00401C28"/>
    <w:rsid w:val="00401EF7"/>
    <w:rsid w:val="0040200F"/>
    <w:rsid w:val="0040233D"/>
    <w:rsid w:val="00403DDD"/>
    <w:rsid w:val="00403F88"/>
    <w:rsid w:val="0040487C"/>
    <w:rsid w:val="00405284"/>
    <w:rsid w:val="00407236"/>
    <w:rsid w:val="004074CE"/>
    <w:rsid w:val="0041112B"/>
    <w:rsid w:val="00411B43"/>
    <w:rsid w:val="00412C6C"/>
    <w:rsid w:val="00413117"/>
    <w:rsid w:val="00413B93"/>
    <w:rsid w:val="004156F8"/>
    <w:rsid w:val="00415AE0"/>
    <w:rsid w:val="00415D73"/>
    <w:rsid w:val="00416100"/>
    <w:rsid w:val="00416110"/>
    <w:rsid w:val="004162C8"/>
    <w:rsid w:val="00416349"/>
    <w:rsid w:val="00417193"/>
    <w:rsid w:val="004201B2"/>
    <w:rsid w:val="0042023C"/>
    <w:rsid w:val="004222CD"/>
    <w:rsid w:val="004224F0"/>
    <w:rsid w:val="0042324C"/>
    <w:rsid w:val="004238FE"/>
    <w:rsid w:val="00424A9D"/>
    <w:rsid w:val="004251F3"/>
    <w:rsid w:val="00425637"/>
    <w:rsid w:val="00425A9E"/>
    <w:rsid w:val="00426033"/>
    <w:rsid w:val="00426871"/>
    <w:rsid w:val="00426C01"/>
    <w:rsid w:val="00426D6A"/>
    <w:rsid w:val="0042725B"/>
    <w:rsid w:val="00427EB5"/>
    <w:rsid w:val="00430711"/>
    <w:rsid w:val="004308C5"/>
    <w:rsid w:val="00430F9B"/>
    <w:rsid w:val="00431F62"/>
    <w:rsid w:val="00431FE2"/>
    <w:rsid w:val="0043221F"/>
    <w:rsid w:val="00432BAC"/>
    <w:rsid w:val="00433AA8"/>
    <w:rsid w:val="00433EF0"/>
    <w:rsid w:val="00435711"/>
    <w:rsid w:val="00436257"/>
    <w:rsid w:val="00436693"/>
    <w:rsid w:val="00436D28"/>
    <w:rsid w:val="004370BE"/>
    <w:rsid w:val="00437423"/>
    <w:rsid w:val="00437825"/>
    <w:rsid w:val="0043792E"/>
    <w:rsid w:val="00437FA1"/>
    <w:rsid w:val="00440137"/>
    <w:rsid w:val="004409B5"/>
    <w:rsid w:val="0044198B"/>
    <w:rsid w:val="00441C5B"/>
    <w:rsid w:val="00441D98"/>
    <w:rsid w:val="00442027"/>
    <w:rsid w:val="0044259E"/>
    <w:rsid w:val="00443009"/>
    <w:rsid w:val="00443063"/>
    <w:rsid w:val="00443648"/>
    <w:rsid w:val="0044374A"/>
    <w:rsid w:val="00443864"/>
    <w:rsid w:val="004455BF"/>
    <w:rsid w:val="004458B1"/>
    <w:rsid w:val="0044594D"/>
    <w:rsid w:val="00445AE2"/>
    <w:rsid w:val="0044694C"/>
    <w:rsid w:val="00446C88"/>
    <w:rsid w:val="00450395"/>
    <w:rsid w:val="00451FCA"/>
    <w:rsid w:val="00452174"/>
    <w:rsid w:val="004526AF"/>
    <w:rsid w:val="00452C0C"/>
    <w:rsid w:val="00453136"/>
    <w:rsid w:val="00453E41"/>
    <w:rsid w:val="00454361"/>
    <w:rsid w:val="00454774"/>
    <w:rsid w:val="00454B7A"/>
    <w:rsid w:val="004551AE"/>
    <w:rsid w:val="0045549F"/>
    <w:rsid w:val="004554C3"/>
    <w:rsid w:val="004555DE"/>
    <w:rsid w:val="0045580B"/>
    <w:rsid w:val="00455FDE"/>
    <w:rsid w:val="00456B2D"/>
    <w:rsid w:val="00456C0A"/>
    <w:rsid w:val="00457766"/>
    <w:rsid w:val="00457A74"/>
    <w:rsid w:val="004603D7"/>
    <w:rsid w:val="00460C91"/>
    <w:rsid w:val="00461114"/>
    <w:rsid w:val="0046129A"/>
    <w:rsid w:val="00461922"/>
    <w:rsid w:val="00461F2E"/>
    <w:rsid w:val="0046240A"/>
    <w:rsid w:val="004625E9"/>
    <w:rsid w:val="00462892"/>
    <w:rsid w:val="00462E43"/>
    <w:rsid w:val="0046340C"/>
    <w:rsid w:val="004638D3"/>
    <w:rsid w:val="00463FD9"/>
    <w:rsid w:val="00464B6D"/>
    <w:rsid w:val="004671FD"/>
    <w:rsid w:val="00467F9E"/>
    <w:rsid w:val="00470A9C"/>
    <w:rsid w:val="004711AE"/>
    <w:rsid w:val="00472FF1"/>
    <w:rsid w:val="00473C33"/>
    <w:rsid w:val="0047437A"/>
    <w:rsid w:val="00474D95"/>
    <w:rsid w:val="004751E3"/>
    <w:rsid w:val="004752D3"/>
    <w:rsid w:val="00476022"/>
    <w:rsid w:val="00477226"/>
    <w:rsid w:val="00477B66"/>
    <w:rsid w:val="00477C0F"/>
    <w:rsid w:val="00480B21"/>
    <w:rsid w:val="00480CEF"/>
    <w:rsid w:val="00480D89"/>
    <w:rsid w:val="00481120"/>
    <w:rsid w:val="0048151A"/>
    <w:rsid w:val="004817F3"/>
    <w:rsid w:val="0048270A"/>
    <w:rsid w:val="00482AB9"/>
    <w:rsid w:val="00483203"/>
    <w:rsid w:val="00483801"/>
    <w:rsid w:val="0048440A"/>
    <w:rsid w:val="00485683"/>
    <w:rsid w:val="0048643A"/>
    <w:rsid w:val="00486942"/>
    <w:rsid w:val="00486A7B"/>
    <w:rsid w:val="00486CF1"/>
    <w:rsid w:val="00487159"/>
    <w:rsid w:val="00491E2C"/>
    <w:rsid w:val="0049249E"/>
    <w:rsid w:val="00492F8C"/>
    <w:rsid w:val="0049430E"/>
    <w:rsid w:val="00494782"/>
    <w:rsid w:val="00494AD4"/>
    <w:rsid w:val="00494B53"/>
    <w:rsid w:val="00495AE5"/>
    <w:rsid w:val="00496151"/>
    <w:rsid w:val="00496908"/>
    <w:rsid w:val="00496958"/>
    <w:rsid w:val="0049716E"/>
    <w:rsid w:val="00497903"/>
    <w:rsid w:val="004A0087"/>
    <w:rsid w:val="004A0B85"/>
    <w:rsid w:val="004A10DE"/>
    <w:rsid w:val="004A18C1"/>
    <w:rsid w:val="004A249A"/>
    <w:rsid w:val="004A24F3"/>
    <w:rsid w:val="004A4442"/>
    <w:rsid w:val="004A566B"/>
    <w:rsid w:val="004A6AFC"/>
    <w:rsid w:val="004A71FD"/>
    <w:rsid w:val="004A76A7"/>
    <w:rsid w:val="004A7CDF"/>
    <w:rsid w:val="004A7FE9"/>
    <w:rsid w:val="004B0DDC"/>
    <w:rsid w:val="004B132D"/>
    <w:rsid w:val="004B219A"/>
    <w:rsid w:val="004B2DD1"/>
    <w:rsid w:val="004B33E3"/>
    <w:rsid w:val="004B3BFB"/>
    <w:rsid w:val="004B3FFD"/>
    <w:rsid w:val="004B4434"/>
    <w:rsid w:val="004B45DE"/>
    <w:rsid w:val="004B5660"/>
    <w:rsid w:val="004B614E"/>
    <w:rsid w:val="004B7436"/>
    <w:rsid w:val="004B7E21"/>
    <w:rsid w:val="004C08DB"/>
    <w:rsid w:val="004C0DBC"/>
    <w:rsid w:val="004C0EE2"/>
    <w:rsid w:val="004C3365"/>
    <w:rsid w:val="004C48DE"/>
    <w:rsid w:val="004C50F5"/>
    <w:rsid w:val="004C514E"/>
    <w:rsid w:val="004C57AF"/>
    <w:rsid w:val="004C68CA"/>
    <w:rsid w:val="004C72D7"/>
    <w:rsid w:val="004C7372"/>
    <w:rsid w:val="004C7DD8"/>
    <w:rsid w:val="004C7DDD"/>
    <w:rsid w:val="004C7FD0"/>
    <w:rsid w:val="004D0497"/>
    <w:rsid w:val="004D16D0"/>
    <w:rsid w:val="004D1835"/>
    <w:rsid w:val="004D2A9C"/>
    <w:rsid w:val="004D2FCF"/>
    <w:rsid w:val="004D3146"/>
    <w:rsid w:val="004D31AE"/>
    <w:rsid w:val="004D3758"/>
    <w:rsid w:val="004D39D0"/>
    <w:rsid w:val="004D48CD"/>
    <w:rsid w:val="004D570F"/>
    <w:rsid w:val="004D63E0"/>
    <w:rsid w:val="004D7125"/>
    <w:rsid w:val="004D71FD"/>
    <w:rsid w:val="004D7A81"/>
    <w:rsid w:val="004E24F6"/>
    <w:rsid w:val="004E25D3"/>
    <w:rsid w:val="004E3403"/>
    <w:rsid w:val="004E38A5"/>
    <w:rsid w:val="004E458A"/>
    <w:rsid w:val="004E5357"/>
    <w:rsid w:val="004E5FA8"/>
    <w:rsid w:val="004E60C8"/>
    <w:rsid w:val="004E713A"/>
    <w:rsid w:val="004F0016"/>
    <w:rsid w:val="004F0174"/>
    <w:rsid w:val="004F05C4"/>
    <w:rsid w:val="004F05E8"/>
    <w:rsid w:val="004F14BD"/>
    <w:rsid w:val="004F3E54"/>
    <w:rsid w:val="004F46E6"/>
    <w:rsid w:val="004F5050"/>
    <w:rsid w:val="004F649F"/>
    <w:rsid w:val="004F7054"/>
    <w:rsid w:val="004F7319"/>
    <w:rsid w:val="004F74D6"/>
    <w:rsid w:val="0050025D"/>
    <w:rsid w:val="0050259B"/>
    <w:rsid w:val="0050377D"/>
    <w:rsid w:val="00503ED5"/>
    <w:rsid w:val="00503F68"/>
    <w:rsid w:val="0050779C"/>
    <w:rsid w:val="00507B22"/>
    <w:rsid w:val="00510B9D"/>
    <w:rsid w:val="00512412"/>
    <w:rsid w:val="00512EEA"/>
    <w:rsid w:val="00513A02"/>
    <w:rsid w:val="00514218"/>
    <w:rsid w:val="005144B9"/>
    <w:rsid w:val="005146C9"/>
    <w:rsid w:val="00514B5C"/>
    <w:rsid w:val="00514B96"/>
    <w:rsid w:val="0051517A"/>
    <w:rsid w:val="00517EFE"/>
    <w:rsid w:val="005203BD"/>
    <w:rsid w:val="005204CC"/>
    <w:rsid w:val="00520662"/>
    <w:rsid w:val="00520F63"/>
    <w:rsid w:val="0052140B"/>
    <w:rsid w:val="005214E1"/>
    <w:rsid w:val="005222B0"/>
    <w:rsid w:val="0052259A"/>
    <w:rsid w:val="005227F2"/>
    <w:rsid w:val="0052382F"/>
    <w:rsid w:val="005238F7"/>
    <w:rsid w:val="00523DC6"/>
    <w:rsid w:val="00524190"/>
    <w:rsid w:val="005242D7"/>
    <w:rsid w:val="0052435E"/>
    <w:rsid w:val="0052540B"/>
    <w:rsid w:val="00525636"/>
    <w:rsid w:val="005259DE"/>
    <w:rsid w:val="00525B33"/>
    <w:rsid w:val="00525CD3"/>
    <w:rsid w:val="00527410"/>
    <w:rsid w:val="00530338"/>
    <w:rsid w:val="005313C5"/>
    <w:rsid w:val="005313E1"/>
    <w:rsid w:val="0053216B"/>
    <w:rsid w:val="00532384"/>
    <w:rsid w:val="00532B06"/>
    <w:rsid w:val="00534879"/>
    <w:rsid w:val="00534F04"/>
    <w:rsid w:val="0053527F"/>
    <w:rsid w:val="0053548D"/>
    <w:rsid w:val="00536F19"/>
    <w:rsid w:val="0053722E"/>
    <w:rsid w:val="00537D11"/>
    <w:rsid w:val="00540144"/>
    <w:rsid w:val="005401EE"/>
    <w:rsid w:val="00541172"/>
    <w:rsid w:val="005412C8"/>
    <w:rsid w:val="00541886"/>
    <w:rsid w:val="005424C8"/>
    <w:rsid w:val="0054268D"/>
    <w:rsid w:val="00542C0A"/>
    <w:rsid w:val="005434A9"/>
    <w:rsid w:val="00543AC3"/>
    <w:rsid w:val="00543FE1"/>
    <w:rsid w:val="00544C82"/>
    <w:rsid w:val="00544FDE"/>
    <w:rsid w:val="00545502"/>
    <w:rsid w:val="0054562A"/>
    <w:rsid w:val="00545855"/>
    <w:rsid w:val="00546EC6"/>
    <w:rsid w:val="00547808"/>
    <w:rsid w:val="00547CF1"/>
    <w:rsid w:val="0055145D"/>
    <w:rsid w:val="00551494"/>
    <w:rsid w:val="0055197A"/>
    <w:rsid w:val="005525ED"/>
    <w:rsid w:val="005539E5"/>
    <w:rsid w:val="005543ED"/>
    <w:rsid w:val="005545F4"/>
    <w:rsid w:val="00554ACF"/>
    <w:rsid w:val="00554CA0"/>
    <w:rsid w:val="00555643"/>
    <w:rsid w:val="00556838"/>
    <w:rsid w:val="00556D4E"/>
    <w:rsid w:val="0056030D"/>
    <w:rsid w:val="005606EB"/>
    <w:rsid w:val="00560C74"/>
    <w:rsid w:val="00560CDF"/>
    <w:rsid w:val="005614E5"/>
    <w:rsid w:val="00561BBD"/>
    <w:rsid w:val="005623F4"/>
    <w:rsid w:val="005625BD"/>
    <w:rsid w:val="005636B1"/>
    <w:rsid w:val="00563906"/>
    <w:rsid w:val="005641C9"/>
    <w:rsid w:val="005652E9"/>
    <w:rsid w:val="00565A24"/>
    <w:rsid w:val="00566325"/>
    <w:rsid w:val="005669C7"/>
    <w:rsid w:val="00566A7A"/>
    <w:rsid w:val="005676B8"/>
    <w:rsid w:val="00570956"/>
    <w:rsid w:val="00570DF9"/>
    <w:rsid w:val="0057100F"/>
    <w:rsid w:val="00571137"/>
    <w:rsid w:val="00571432"/>
    <w:rsid w:val="005719C9"/>
    <w:rsid w:val="0057274A"/>
    <w:rsid w:val="00572E69"/>
    <w:rsid w:val="00574894"/>
    <w:rsid w:val="00574D78"/>
    <w:rsid w:val="00574F37"/>
    <w:rsid w:val="00575422"/>
    <w:rsid w:val="0057583B"/>
    <w:rsid w:val="005758BB"/>
    <w:rsid w:val="00575F39"/>
    <w:rsid w:val="00577192"/>
    <w:rsid w:val="005771EA"/>
    <w:rsid w:val="0058003B"/>
    <w:rsid w:val="00580137"/>
    <w:rsid w:val="00580375"/>
    <w:rsid w:val="00580576"/>
    <w:rsid w:val="005815EA"/>
    <w:rsid w:val="005822D3"/>
    <w:rsid w:val="00582324"/>
    <w:rsid w:val="005824D0"/>
    <w:rsid w:val="0058255A"/>
    <w:rsid w:val="005826E8"/>
    <w:rsid w:val="0058382A"/>
    <w:rsid w:val="005838C6"/>
    <w:rsid w:val="0058432A"/>
    <w:rsid w:val="00584BFC"/>
    <w:rsid w:val="00585341"/>
    <w:rsid w:val="005863C4"/>
    <w:rsid w:val="00586D06"/>
    <w:rsid w:val="00587633"/>
    <w:rsid w:val="00590223"/>
    <w:rsid w:val="0059083B"/>
    <w:rsid w:val="005909BB"/>
    <w:rsid w:val="00590B46"/>
    <w:rsid w:val="005920D4"/>
    <w:rsid w:val="005926BA"/>
    <w:rsid w:val="005930D5"/>
    <w:rsid w:val="00593F1B"/>
    <w:rsid w:val="0059525B"/>
    <w:rsid w:val="0059624D"/>
    <w:rsid w:val="005969DC"/>
    <w:rsid w:val="00596AD2"/>
    <w:rsid w:val="00596D52"/>
    <w:rsid w:val="005973A1"/>
    <w:rsid w:val="005976B7"/>
    <w:rsid w:val="005A014C"/>
    <w:rsid w:val="005A0353"/>
    <w:rsid w:val="005A0C7F"/>
    <w:rsid w:val="005A1B2F"/>
    <w:rsid w:val="005A3284"/>
    <w:rsid w:val="005A3EA8"/>
    <w:rsid w:val="005A416E"/>
    <w:rsid w:val="005A482C"/>
    <w:rsid w:val="005A4C12"/>
    <w:rsid w:val="005A590D"/>
    <w:rsid w:val="005A5A00"/>
    <w:rsid w:val="005A6C50"/>
    <w:rsid w:val="005A6DC3"/>
    <w:rsid w:val="005A7308"/>
    <w:rsid w:val="005B030C"/>
    <w:rsid w:val="005B1080"/>
    <w:rsid w:val="005B2BF0"/>
    <w:rsid w:val="005B31E9"/>
    <w:rsid w:val="005B3A71"/>
    <w:rsid w:val="005B41D3"/>
    <w:rsid w:val="005B5122"/>
    <w:rsid w:val="005B5355"/>
    <w:rsid w:val="005B6115"/>
    <w:rsid w:val="005B63FB"/>
    <w:rsid w:val="005B65EC"/>
    <w:rsid w:val="005B7AD7"/>
    <w:rsid w:val="005C2BDB"/>
    <w:rsid w:val="005C2DE0"/>
    <w:rsid w:val="005C31D7"/>
    <w:rsid w:val="005C3226"/>
    <w:rsid w:val="005C3713"/>
    <w:rsid w:val="005C3B59"/>
    <w:rsid w:val="005C3F17"/>
    <w:rsid w:val="005C505D"/>
    <w:rsid w:val="005C5789"/>
    <w:rsid w:val="005C57A7"/>
    <w:rsid w:val="005C6132"/>
    <w:rsid w:val="005C6C34"/>
    <w:rsid w:val="005C714F"/>
    <w:rsid w:val="005C7588"/>
    <w:rsid w:val="005C7681"/>
    <w:rsid w:val="005C7ADF"/>
    <w:rsid w:val="005D053B"/>
    <w:rsid w:val="005D0569"/>
    <w:rsid w:val="005D0A32"/>
    <w:rsid w:val="005D0E3F"/>
    <w:rsid w:val="005D0EF8"/>
    <w:rsid w:val="005D2991"/>
    <w:rsid w:val="005D2BE9"/>
    <w:rsid w:val="005D2C49"/>
    <w:rsid w:val="005D4834"/>
    <w:rsid w:val="005D565A"/>
    <w:rsid w:val="005D6331"/>
    <w:rsid w:val="005D6BCE"/>
    <w:rsid w:val="005E0D3A"/>
    <w:rsid w:val="005E1DA1"/>
    <w:rsid w:val="005E2726"/>
    <w:rsid w:val="005E31EB"/>
    <w:rsid w:val="005E3F6A"/>
    <w:rsid w:val="005E41F2"/>
    <w:rsid w:val="005E4487"/>
    <w:rsid w:val="005E484E"/>
    <w:rsid w:val="005E48D8"/>
    <w:rsid w:val="005E50CC"/>
    <w:rsid w:val="005E6184"/>
    <w:rsid w:val="005E6402"/>
    <w:rsid w:val="005E6E21"/>
    <w:rsid w:val="005E70A9"/>
    <w:rsid w:val="005F29B2"/>
    <w:rsid w:val="005F33EF"/>
    <w:rsid w:val="005F3B24"/>
    <w:rsid w:val="005F40A5"/>
    <w:rsid w:val="005F448A"/>
    <w:rsid w:val="005F4A89"/>
    <w:rsid w:val="005F64B6"/>
    <w:rsid w:val="005F65EE"/>
    <w:rsid w:val="005F667B"/>
    <w:rsid w:val="005F668D"/>
    <w:rsid w:val="005F72D1"/>
    <w:rsid w:val="005F78B0"/>
    <w:rsid w:val="006009D3"/>
    <w:rsid w:val="00602041"/>
    <w:rsid w:val="00602A61"/>
    <w:rsid w:val="00602C99"/>
    <w:rsid w:val="006031A4"/>
    <w:rsid w:val="00603C09"/>
    <w:rsid w:val="00603E2C"/>
    <w:rsid w:val="006044E2"/>
    <w:rsid w:val="00604777"/>
    <w:rsid w:val="006056E4"/>
    <w:rsid w:val="00605710"/>
    <w:rsid w:val="0060620F"/>
    <w:rsid w:val="006063F6"/>
    <w:rsid w:val="00606494"/>
    <w:rsid w:val="006071A8"/>
    <w:rsid w:val="006072CB"/>
    <w:rsid w:val="00607311"/>
    <w:rsid w:val="00610E57"/>
    <w:rsid w:val="00611652"/>
    <w:rsid w:val="00611A0E"/>
    <w:rsid w:val="0061203D"/>
    <w:rsid w:val="00612704"/>
    <w:rsid w:val="00613DC0"/>
    <w:rsid w:val="006145CE"/>
    <w:rsid w:val="0061511E"/>
    <w:rsid w:val="00615B6B"/>
    <w:rsid w:val="00616851"/>
    <w:rsid w:val="00616B8F"/>
    <w:rsid w:val="0061792B"/>
    <w:rsid w:val="00617E27"/>
    <w:rsid w:val="0062047F"/>
    <w:rsid w:val="00620B65"/>
    <w:rsid w:val="00621B1F"/>
    <w:rsid w:val="00621E79"/>
    <w:rsid w:val="0062208F"/>
    <w:rsid w:val="0062228B"/>
    <w:rsid w:val="0062259A"/>
    <w:rsid w:val="00622D2D"/>
    <w:rsid w:val="006247C3"/>
    <w:rsid w:val="00625485"/>
    <w:rsid w:val="00625C09"/>
    <w:rsid w:val="00625C34"/>
    <w:rsid w:val="006271D2"/>
    <w:rsid w:val="00630DF9"/>
    <w:rsid w:val="00630FF1"/>
    <w:rsid w:val="006311DA"/>
    <w:rsid w:val="00631298"/>
    <w:rsid w:val="006316B9"/>
    <w:rsid w:val="006325EB"/>
    <w:rsid w:val="00633D47"/>
    <w:rsid w:val="006361A9"/>
    <w:rsid w:val="006368D7"/>
    <w:rsid w:val="00636CBE"/>
    <w:rsid w:val="00636DC7"/>
    <w:rsid w:val="00636FC6"/>
    <w:rsid w:val="00637A69"/>
    <w:rsid w:val="0064052F"/>
    <w:rsid w:val="00641183"/>
    <w:rsid w:val="00641835"/>
    <w:rsid w:val="00641B43"/>
    <w:rsid w:val="006428AA"/>
    <w:rsid w:val="006428F8"/>
    <w:rsid w:val="00642AC7"/>
    <w:rsid w:val="00642F0E"/>
    <w:rsid w:val="00643789"/>
    <w:rsid w:val="00643956"/>
    <w:rsid w:val="00644093"/>
    <w:rsid w:val="006454E6"/>
    <w:rsid w:val="006456CB"/>
    <w:rsid w:val="00646274"/>
    <w:rsid w:val="00646A23"/>
    <w:rsid w:val="00647FB6"/>
    <w:rsid w:val="0065083A"/>
    <w:rsid w:val="00650E6E"/>
    <w:rsid w:val="00650F6E"/>
    <w:rsid w:val="00650FD5"/>
    <w:rsid w:val="006523AA"/>
    <w:rsid w:val="00652417"/>
    <w:rsid w:val="00652CB4"/>
    <w:rsid w:val="00653A27"/>
    <w:rsid w:val="00653C68"/>
    <w:rsid w:val="00654BF4"/>
    <w:rsid w:val="00654EC1"/>
    <w:rsid w:val="00655368"/>
    <w:rsid w:val="00655F5D"/>
    <w:rsid w:val="00656702"/>
    <w:rsid w:val="00656E7F"/>
    <w:rsid w:val="006608DF"/>
    <w:rsid w:val="00660CCC"/>
    <w:rsid w:val="00661D61"/>
    <w:rsid w:val="00661E23"/>
    <w:rsid w:val="0066217C"/>
    <w:rsid w:val="006621E4"/>
    <w:rsid w:val="00662927"/>
    <w:rsid w:val="006636C7"/>
    <w:rsid w:val="006641B1"/>
    <w:rsid w:val="006648B7"/>
    <w:rsid w:val="0066521E"/>
    <w:rsid w:val="006667BB"/>
    <w:rsid w:val="00667F2D"/>
    <w:rsid w:val="00670143"/>
    <w:rsid w:val="006716FE"/>
    <w:rsid w:val="0067308E"/>
    <w:rsid w:val="00674108"/>
    <w:rsid w:val="00674B1D"/>
    <w:rsid w:val="006755C6"/>
    <w:rsid w:val="00676199"/>
    <w:rsid w:val="00676B34"/>
    <w:rsid w:val="00676C56"/>
    <w:rsid w:val="00676CC4"/>
    <w:rsid w:val="0067768F"/>
    <w:rsid w:val="0067775C"/>
    <w:rsid w:val="00677C23"/>
    <w:rsid w:val="00677D6E"/>
    <w:rsid w:val="00681D6E"/>
    <w:rsid w:val="0068204E"/>
    <w:rsid w:val="00682692"/>
    <w:rsid w:val="00683018"/>
    <w:rsid w:val="00683039"/>
    <w:rsid w:val="006836BB"/>
    <w:rsid w:val="006836D8"/>
    <w:rsid w:val="00683704"/>
    <w:rsid w:val="0068480C"/>
    <w:rsid w:val="00684E8E"/>
    <w:rsid w:val="00684FAC"/>
    <w:rsid w:val="00685710"/>
    <w:rsid w:val="00685B09"/>
    <w:rsid w:val="00685E50"/>
    <w:rsid w:val="00685ED9"/>
    <w:rsid w:val="00685FDD"/>
    <w:rsid w:val="00687AD6"/>
    <w:rsid w:val="00687CD6"/>
    <w:rsid w:val="00691AE3"/>
    <w:rsid w:val="00692B99"/>
    <w:rsid w:val="00693058"/>
    <w:rsid w:val="006930F7"/>
    <w:rsid w:val="0069346E"/>
    <w:rsid w:val="0069373C"/>
    <w:rsid w:val="00695497"/>
    <w:rsid w:val="00695F22"/>
    <w:rsid w:val="006961C5"/>
    <w:rsid w:val="00696685"/>
    <w:rsid w:val="00696DEA"/>
    <w:rsid w:val="00697F62"/>
    <w:rsid w:val="00697F87"/>
    <w:rsid w:val="006A0060"/>
    <w:rsid w:val="006A01EC"/>
    <w:rsid w:val="006A1AA7"/>
    <w:rsid w:val="006A3269"/>
    <w:rsid w:val="006A3A25"/>
    <w:rsid w:val="006A4DD0"/>
    <w:rsid w:val="006A4DDC"/>
    <w:rsid w:val="006A5D7B"/>
    <w:rsid w:val="006A6711"/>
    <w:rsid w:val="006A67D5"/>
    <w:rsid w:val="006A74E9"/>
    <w:rsid w:val="006A7E12"/>
    <w:rsid w:val="006B1D69"/>
    <w:rsid w:val="006B20D6"/>
    <w:rsid w:val="006B25E0"/>
    <w:rsid w:val="006B4515"/>
    <w:rsid w:val="006B4A24"/>
    <w:rsid w:val="006B4A47"/>
    <w:rsid w:val="006B5BF1"/>
    <w:rsid w:val="006B6B0B"/>
    <w:rsid w:val="006B6F87"/>
    <w:rsid w:val="006B7774"/>
    <w:rsid w:val="006C05A0"/>
    <w:rsid w:val="006C1240"/>
    <w:rsid w:val="006C1E8E"/>
    <w:rsid w:val="006C4689"/>
    <w:rsid w:val="006C502A"/>
    <w:rsid w:val="006C5F42"/>
    <w:rsid w:val="006D0129"/>
    <w:rsid w:val="006D116F"/>
    <w:rsid w:val="006D3097"/>
    <w:rsid w:val="006D4290"/>
    <w:rsid w:val="006D447C"/>
    <w:rsid w:val="006D4D30"/>
    <w:rsid w:val="006D5FAC"/>
    <w:rsid w:val="006D65C8"/>
    <w:rsid w:val="006D6B35"/>
    <w:rsid w:val="006D6FE4"/>
    <w:rsid w:val="006D7122"/>
    <w:rsid w:val="006E066F"/>
    <w:rsid w:val="006E0937"/>
    <w:rsid w:val="006E158E"/>
    <w:rsid w:val="006E1823"/>
    <w:rsid w:val="006E22F0"/>
    <w:rsid w:val="006E23AD"/>
    <w:rsid w:val="006E2B0F"/>
    <w:rsid w:val="006E4A64"/>
    <w:rsid w:val="006E6917"/>
    <w:rsid w:val="006E6D6F"/>
    <w:rsid w:val="006E7D84"/>
    <w:rsid w:val="006F05C2"/>
    <w:rsid w:val="006F083D"/>
    <w:rsid w:val="006F0EB1"/>
    <w:rsid w:val="006F2A2B"/>
    <w:rsid w:val="006F2DB3"/>
    <w:rsid w:val="006F2F2A"/>
    <w:rsid w:val="006F4445"/>
    <w:rsid w:val="006F4487"/>
    <w:rsid w:val="006F4571"/>
    <w:rsid w:val="006F52FE"/>
    <w:rsid w:val="006F6654"/>
    <w:rsid w:val="006F678D"/>
    <w:rsid w:val="006F7A17"/>
    <w:rsid w:val="007003EB"/>
    <w:rsid w:val="00701B5F"/>
    <w:rsid w:val="00701F5A"/>
    <w:rsid w:val="007020BF"/>
    <w:rsid w:val="007024E1"/>
    <w:rsid w:val="007031C6"/>
    <w:rsid w:val="00703223"/>
    <w:rsid w:val="00703D44"/>
    <w:rsid w:val="0070451E"/>
    <w:rsid w:val="00704564"/>
    <w:rsid w:val="00705077"/>
    <w:rsid w:val="007052D3"/>
    <w:rsid w:val="00706488"/>
    <w:rsid w:val="007068D6"/>
    <w:rsid w:val="00707575"/>
    <w:rsid w:val="00707A1D"/>
    <w:rsid w:val="0071018E"/>
    <w:rsid w:val="00710216"/>
    <w:rsid w:val="007102B7"/>
    <w:rsid w:val="007106EC"/>
    <w:rsid w:val="00710F44"/>
    <w:rsid w:val="00711A7C"/>
    <w:rsid w:val="007127BE"/>
    <w:rsid w:val="0071350D"/>
    <w:rsid w:val="00713E7B"/>
    <w:rsid w:val="0071414A"/>
    <w:rsid w:val="00715C6A"/>
    <w:rsid w:val="00715E02"/>
    <w:rsid w:val="007161D0"/>
    <w:rsid w:val="00716935"/>
    <w:rsid w:val="007206B0"/>
    <w:rsid w:val="00721424"/>
    <w:rsid w:val="007219D2"/>
    <w:rsid w:val="00721B02"/>
    <w:rsid w:val="0072411B"/>
    <w:rsid w:val="007250AF"/>
    <w:rsid w:val="007250D3"/>
    <w:rsid w:val="00725309"/>
    <w:rsid w:val="00725C24"/>
    <w:rsid w:val="00725D8E"/>
    <w:rsid w:val="00727349"/>
    <w:rsid w:val="00727F6B"/>
    <w:rsid w:val="007301EB"/>
    <w:rsid w:val="00731441"/>
    <w:rsid w:val="007323A0"/>
    <w:rsid w:val="007325F2"/>
    <w:rsid w:val="00732CBA"/>
    <w:rsid w:val="00734FE4"/>
    <w:rsid w:val="007351C6"/>
    <w:rsid w:val="007357E7"/>
    <w:rsid w:val="007357F7"/>
    <w:rsid w:val="00735A21"/>
    <w:rsid w:val="007369E4"/>
    <w:rsid w:val="00736F86"/>
    <w:rsid w:val="007370B8"/>
    <w:rsid w:val="007371AD"/>
    <w:rsid w:val="007379D7"/>
    <w:rsid w:val="00737D5C"/>
    <w:rsid w:val="00737FAC"/>
    <w:rsid w:val="0074123C"/>
    <w:rsid w:val="00741C27"/>
    <w:rsid w:val="00741F9D"/>
    <w:rsid w:val="0074201F"/>
    <w:rsid w:val="0074217A"/>
    <w:rsid w:val="0074237B"/>
    <w:rsid w:val="00742640"/>
    <w:rsid w:val="0074388C"/>
    <w:rsid w:val="0074436B"/>
    <w:rsid w:val="00744622"/>
    <w:rsid w:val="00745480"/>
    <w:rsid w:val="00746605"/>
    <w:rsid w:val="00746D51"/>
    <w:rsid w:val="00747C96"/>
    <w:rsid w:val="0075010B"/>
    <w:rsid w:val="00751BA6"/>
    <w:rsid w:val="00752F66"/>
    <w:rsid w:val="00753358"/>
    <w:rsid w:val="00754597"/>
    <w:rsid w:val="007549D0"/>
    <w:rsid w:val="00756E2A"/>
    <w:rsid w:val="0075765B"/>
    <w:rsid w:val="00757A5E"/>
    <w:rsid w:val="007620C7"/>
    <w:rsid w:val="0076234A"/>
    <w:rsid w:val="00762482"/>
    <w:rsid w:val="00763163"/>
    <w:rsid w:val="00763359"/>
    <w:rsid w:val="00763612"/>
    <w:rsid w:val="007637B6"/>
    <w:rsid w:val="00763925"/>
    <w:rsid w:val="00763DC0"/>
    <w:rsid w:val="007644DB"/>
    <w:rsid w:val="007659B5"/>
    <w:rsid w:val="007659E8"/>
    <w:rsid w:val="00765E4E"/>
    <w:rsid w:val="00765E54"/>
    <w:rsid w:val="00766071"/>
    <w:rsid w:val="00766366"/>
    <w:rsid w:val="00766EE6"/>
    <w:rsid w:val="0076714D"/>
    <w:rsid w:val="007677B3"/>
    <w:rsid w:val="00767E13"/>
    <w:rsid w:val="007702CD"/>
    <w:rsid w:val="00770F37"/>
    <w:rsid w:val="0077147D"/>
    <w:rsid w:val="0077179B"/>
    <w:rsid w:val="00771AD5"/>
    <w:rsid w:val="00771E18"/>
    <w:rsid w:val="007720C8"/>
    <w:rsid w:val="0077338B"/>
    <w:rsid w:val="00773597"/>
    <w:rsid w:val="0077386B"/>
    <w:rsid w:val="00773B9D"/>
    <w:rsid w:val="00774087"/>
    <w:rsid w:val="007746E5"/>
    <w:rsid w:val="00775112"/>
    <w:rsid w:val="00775781"/>
    <w:rsid w:val="0077749F"/>
    <w:rsid w:val="00777DF4"/>
    <w:rsid w:val="00781929"/>
    <w:rsid w:val="0078193A"/>
    <w:rsid w:val="00781B49"/>
    <w:rsid w:val="007826B3"/>
    <w:rsid w:val="00782701"/>
    <w:rsid w:val="007845B3"/>
    <w:rsid w:val="0078467B"/>
    <w:rsid w:val="007849FA"/>
    <w:rsid w:val="00785B29"/>
    <w:rsid w:val="00786067"/>
    <w:rsid w:val="0078641D"/>
    <w:rsid w:val="0079011B"/>
    <w:rsid w:val="007906F4"/>
    <w:rsid w:val="0079155E"/>
    <w:rsid w:val="00793677"/>
    <w:rsid w:val="00794A6F"/>
    <w:rsid w:val="007950F5"/>
    <w:rsid w:val="00795340"/>
    <w:rsid w:val="0079562B"/>
    <w:rsid w:val="00795EE0"/>
    <w:rsid w:val="007976C8"/>
    <w:rsid w:val="0079797B"/>
    <w:rsid w:val="00797A7D"/>
    <w:rsid w:val="007A013B"/>
    <w:rsid w:val="007A09AB"/>
    <w:rsid w:val="007A1D7E"/>
    <w:rsid w:val="007A2B93"/>
    <w:rsid w:val="007A3AB6"/>
    <w:rsid w:val="007A3D49"/>
    <w:rsid w:val="007A4CEC"/>
    <w:rsid w:val="007A5709"/>
    <w:rsid w:val="007A59DB"/>
    <w:rsid w:val="007A5C51"/>
    <w:rsid w:val="007A625F"/>
    <w:rsid w:val="007A6710"/>
    <w:rsid w:val="007A6EC9"/>
    <w:rsid w:val="007A6F99"/>
    <w:rsid w:val="007A7273"/>
    <w:rsid w:val="007A7D38"/>
    <w:rsid w:val="007A7F95"/>
    <w:rsid w:val="007B15BE"/>
    <w:rsid w:val="007B265A"/>
    <w:rsid w:val="007B369D"/>
    <w:rsid w:val="007B3B32"/>
    <w:rsid w:val="007B3FD5"/>
    <w:rsid w:val="007B415F"/>
    <w:rsid w:val="007B45FA"/>
    <w:rsid w:val="007B48A8"/>
    <w:rsid w:val="007B5E46"/>
    <w:rsid w:val="007B62F8"/>
    <w:rsid w:val="007B66E3"/>
    <w:rsid w:val="007B68C7"/>
    <w:rsid w:val="007B6992"/>
    <w:rsid w:val="007B6B43"/>
    <w:rsid w:val="007B712A"/>
    <w:rsid w:val="007B75B4"/>
    <w:rsid w:val="007B788E"/>
    <w:rsid w:val="007B7A88"/>
    <w:rsid w:val="007C01AB"/>
    <w:rsid w:val="007C05C3"/>
    <w:rsid w:val="007C31EC"/>
    <w:rsid w:val="007C461E"/>
    <w:rsid w:val="007C52F4"/>
    <w:rsid w:val="007C613C"/>
    <w:rsid w:val="007C6A7B"/>
    <w:rsid w:val="007C7877"/>
    <w:rsid w:val="007C7EFB"/>
    <w:rsid w:val="007C7FAC"/>
    <w:rsid w:val="007D022D"/>
    <w:rsid w:val="007D0395"/>
    <w:rsid w:val="007D05C7"/>
    <w:rsid w:val="007D0A15"/>
    <w:rsid w:val="007D104B"/>
    <w:rsid w:val="007D189E"/>
    <w:rsid w:val="007D2829"/>
    <w:rsid w:val="007D2EE8"/>
    <w:rsid w:val="007D31E3"/>
    <w:rsid w:val="007D4135"/>
    <w:rsid w:val="007D43B9"/>
    <w:rsid w:val="007D4DA4"/>
    <w:rsid w:val="007D4ED3"/>
    <w:rsid w:val="007D578B"/>
    <w:rsid w:val="007D65D2"/>
    <w:rsid w:val="007D6902"/>
    <w:rsid w:val="007D7D02"/>
    <w:rsid w:val="007E19AE"/>
    <w:rsid w:val="007E1A33"/>
    <w:rsid w:val="007E20E1"/>
    <w:rsid w:val="007E2132"/>
    <w:rsid w:val="007E269D"/>
    <w:rsid w:val="007E2815"/>
    <w:rsid w:val="007E2DDA"/>
    <w:rsid w:val="007E30BF"/>
    <w:rsid w:val="007E334A"/>
    <w:rsid w:val="007E3377"/>
    <w:rsid w:val="007E3B7C"/>
    <w:rsid w:val="007E5C7B"/>
    <w:rsid w:val="007E6573"/>
    <w:rsid w:val="007E6AB2"/>
    <w:rsid w:val="007E706D"/>
    <w:rsid w:val="007E714F"/>
    <w:rsid w:val="007F08DB"/>
    <w:rsid w:val="007F112B"/>
    <w:rsid w:val="007F1F72"/>
    <w:rsid w:val="007F280C"/>
    <w:rsid w:val="007F3148"/>
    <w:rsid w:val="007F4699"/>
    <w:rsid w:val="007F4823"/>
    <w:rsid w:val="007F49B2"/>
    <w:rsid w:val="007F534F"/>
    <w:rsid w:val="007F5482"/>
    <w:rsid w:val="007F60D8"/>
    <w:rsid w:val="007F627D"/>
    <w:rsid w:val="007F65B9"/>
    <w:rsid w:val="007F747C"/>
    <w:rsid w:val="007F76AE"/>
    <w:rsid w:val="007F7F16"/>
    <w:rsid w:val="008005CE"/>
    <w:rsid w:val="00800A92"/>
    <w:rsid w:val="008015F3"/>
    <w:rsid w:val="008023FC"/>
    <w:rsid w:val="00802DFD"/>
    <w:rsid w:val="00804978"/>
    <w:rsid w:val="008056D4"/>
    <w:rsid w:val="00805E53"/>
    <w:rsid w:val="0080668D"/>
    <w:rsid w:val="008069FF"/>
    <w:rsid w:val="00810359"/>
    <w:rsid w:val="00813938"/>
    <w:rsid w:val="00814255"/>
    <w:rsid w:val="00814CEB"/>
    <w:rsid w:val="00815022"/>
    <w:rsid w:val="00815526"/>
    <w:rsid w:val="00816373"/>
    <w:rsid w:val="00816619"/>
    <w:rsid w:val="008166D2"/>
    <w:rsid w:val="00816819"/>
    <w:rsid w:val="00816F15"/>
    <w:rsid w:val="00817C46"/>
    <w:rsid w:val="00821294"/>
    <w:rsid w:val="0082140C"/>
    <w:rsid w:val="00821863"/>
    <w:rsid w:val="00821AFE"/>
    <w:rsid w:val="00821B2C"/>
    <w:rsid w:val="00821DD1"/>
    <w:rsid w:val="00821F24"/>
    <w:rsid w:val="0082250B"/>
    <w:rsid w:val="00822978"/>
    <w:rsid w:val="00822A54"/>
    <w:rsid w:val="00823FBD"/>
    <w:rsid w:val="00826A56"/>
    <w:rsid w:val="00826DE7"/>
    <w:rsid w:val="008301C7"/>
    <w:rsid w:val="00830B63"/>
    <w:rsid w:val="00830F20"/>
    <w:rsid w:val="008321EE"/>
    <w:rsid w:val="00832D51"/>
    <w:rsid w:val="00833A24"/>
    <w:rsid w:val="00833DC2"/>
    <w:rsid w:val="0083475A"/>
    <w:rsid w:val="00834864"/>
    <w:rsid w:val="00835007"/>
    <w:rsid w:val="008356E2"/>
    <w:rsid w:val="00836420"/>
    <w:rsid w:val="0083652B"/>
    <w:rsid w:val="00836679"/>
    <w:rsid w:val="00836777"/>
    <w:rsid w:val="0083684F"/>
    <w:rsid w:val="0083691A"/>
    <w:rsid w:val="00836F10"/>
    <w:rsid w:val="008372FB"/>
    <w:rsid w:val="00837BEC"/>
    <w:rsid w:val="00837C84"/>
    <w:rsid w:val="00840DD1"/>
    <w:rsid w:val="0084112C"/>
    <w:rsid w:val="00841E01"/>
    <w:rsid w:val="00842064"/>
    <w:rsid w:val="00842B16"/>
    <w:rsid w:val="008438DE"/>
    <w:rsid w:val="00844097"/>
    <w:rsid w:val="00844554"/>
    <w:rsid w:val="00844AFB"/>
    <w:rsid w:val="00846870"/>
    <w:rsid w:val="00846E0A"/>
    <w:rsid w:val="00847A7E"/>
    <w:rsid w:val="008501E9"/>
    <w:rsid w:val="00850D3C"/>
    <w:rsid w:val="0085177C"/>
    <w:rsid w:val="008520A6"/>
    <w:rsid w:val="00852439"/>
    <w:rsid w:val="008535BD"/>
    <w:rsid w:val="0085369D"/>
    <w:rsid w:val="00854178"/>
    <w:rsid w:val="00854A37"/>
    <w:rsid w:val="0085588D"/>
    <w:rsid w:val="008558CE"/>
    <w:rsid w:val="00855AA2"/>
    <w:rsid w:val="00856ECB"/>
    <w:rsid w:val="00856F44"/>
    <w:rsid w:val="0086175E"/>
    <w:rsid w:val="00862471"/>
    <w:rsid w:val="008625E3"/>
    <w:rsid w:val="008636F3"/>
    <w:rsid w:val="00864BDC"/>
    <w:rsid w:val="0086545F"/>
    <w:rsid w:val="008667D9"/>
    <w:rsid w:val="00866EA6"/>
    <w:rsid w:val="0087037E"/>
    <w:rsid w:val="00870563"/>
    <w:rsid w:val="00870DCC"/>
    <w:rsid w:val="00871213"/>
    <w:rsid w:val="00871946"/>
    <w:rsid w:val="0087272A"/>
    <w:rsid w:val="00872C02"/>
    <w:rsid w:val="00873F02"/>
    <w:rsid w:val="00874796"/>
    <w:rsid w:val="008750A7"/>
    <w:rsid w:val="008756EC"/>
    <w:rsid w:val="0087582A"/>
    <w:rsid w:val="00875A2E"/>
    <w:rsid w:val="00877E14"/>
    <w:rsid w:val="00877F74"/>
    <w:rsid w:val="008807A5"/>
    <w:rsid w:val="00881167"/>
    <w:rsid w:val="00881A2C"/>
    <w:rsid w:val="00881EC9"/>
    <w:rsid w:val="00882202"/>
    <w:rsid w:val="00882ADF"/>
    <w:rsid w:val="008832CF"/>
    <w:rsid w:val="00883DDC"/>
    <w:rsid w:val="00884D2C"/>
    <w:rsid w:val="008853FF"/>
    <w:rsid w:val="00885CA4"/>
    <w:rsid w:val="00885F56"/>
    <w:rsid w:val="00886BC8"/>
    <w:rsid w:val="00887AC0"/>
    <w:rsid w:val="00887DCF"/>
    <w:rsid w:val="00890264"/>
    <w:rsid w:val="00890359"/>
    <w:rsid w:val="00890977"/>
    <w:rsid w:val="00890B3C"/>
    <w:rsid w:val="00890C99"/>
    <w:rsid w:val="00890F9B"/>
    <w:rsid w:val="008919A2"/>
    <w:rsid w:val="008919EB"/>
    <w:rsid w:val="00891A38"/>
    <w:rsid w:val="00891B1E"/>
    <w:rsid w:val="00891BA9"/>
    <w:rsid w:val="008936D7"/>
    <w:rsid w:val="00893B2C"/>
    <w:rsid w:val="00893ECC"/>
    <w:rsid w:val="0089426A"/>
    <w:rsid w:val="00894505"/>
    <w:rsid w:val="00894B65"/>
    <w:rsid w:val="00895550"/>
    <w:rsid w:val="00895824"/>
    <w:rsid w:val="00895C75"/>
    <w:rsid w:val="00895D23"/>
    <w:rsid w:val="00895DCC"/>
    <w:rsid w:val="00895FE0"/>
    <w:rsid w:val="00896049"/>
    <w:rsid w:val="008960F0"/>
    <w:rsid w:val="00896252"/>
    <w:rsid w:val="00897301"/>
    <w:rsid w:val="00897641"/>
    <w:rsid w:val="00897C2D"/>
    <w:rsid w:val="008A0160"/>
    <w:rsid w:val="008A1751"/>
    <w:rsid w:val="008A2A29"/>
    <w:rsid w:val="008A432C"/>
    <w:rsid w:val="008A4FCB"/>
    <w:rsid w:val="008A50F9"/>
    <w:rsid w:val="008A57B6"/>
    <w:rsid w:val="008B0B0C"/>
    <w:rsid w:val="008B0ECA"/>
    <w:rsid w:val="008B0F9A"/>
    <w:rsid w:val="008B258F"/>
    <w:rsid w:val="008B25FB"/>
    <w:rsid w:val="008B2DD6"/>
    <w:rsid w:val="008B394B"/>
    <w:rsid w:val="008B41D7"/>
    <w:rsid w:val="008B4E54"/>
    <w:rsid w:val="008B66F2"/>
    <w:rsid w:val="008B7C50"/>
    <w:rsid w:val="008C015B"/>
    <w:rsid w:val="008C0C4E"/>
    <w:rsid w:val="008C15CE"/>
    <w:rsid w:val="008C174D"/>
    <w:rsid w:val="008C17E6"/>
    <w:rsid w:val="008C1FD3"/>
    <w:rsid w:val="008C2059"/>
    <w:rsid w:val="008C329D"/>
    <w:rsid w:val="008C3522"/>
    <w:rsid w:val="008C3790"/>
    <w:rsid w:val="008C385A"/>
    <w:rsid w:val="008C3AB8"/>
    <w:rsid w:val="008C3D42"/>
    <w:rsid w:val="008C4EA2"/>
    <w:rsid w:val="008C54A2"/>
    <w:rsid w:val="008C70B6"/>
    <w:rsid w:val="008C731B"/>
    <w:rsid w:val="008C7936"/>
    <w:rsid w:val="008D0030"/>
    <w:rsid w:val="008D08F9"/>
    <w:rsid w:val="008D1105"/>
    <w:rsid w:val="008D1396"/>
    <w:rsid w:val="008D1E93"/>
    <w:rsid w:val="008D26E9"/>
    <w:rsid w:val="008D2AF0"/>
    <w:rsid w:val="008D2B02"/>
    <w:rsid w:val="008D33F7"/>
    <w:rsid w:val="008D3D62"/>
    <w:rsid w:val="008D4F63"/>
    <w:rsid w:val="008D51CE"/>
    <w:rsid w:val="008D524D"/>
    <w:rsid w:val="008D69DB"/>
    <w:rsid w:val="008D6E55"/>
    <w:rsid w:val="008D7304"/>
    <w:rsid w:val="008D730A"/>
    <w:rsid w:val="008D7F6B"/>
    <w:rsid w:val="008E1C46"/>
    <w:rsid w:val="008E4BED"/>
    <w:rsid w:val="008E5DD8"/>
    <w:rsid w:val="008E65EC"/>
    <w:rsid w:val="008E6C40"/>
    <w:rsid w:val="008E7264"/>
    <w:rsid w:val="008F0795"/>
    <w:rsid w:val="008F0A95"/>
    <w:rsid w:val="008F0D8A"/>
    <w:rsid w:val="008F10BF"/>
    <w:rsid w:val="008F15F5"/>
    <w:rsid w:val="008F177A"/>
    <w:rsid w:val="008F2256"/>
    <w:rsid w:val="008F25EB"/>
    <w:rsid w:val="008F5A14"/>
    <w:rsid w:val="008F5B58"/>
    <w:rsid w:val="008F5CBC"/>
    <w:rsid w:val="008F6029"/>
    <w:rsid w:val="008F6911"/>
    <w:rsid w:val="008F77F7"/>
    <w:rsid w:val="008F7814"/>
    <w:rsid w:val="008F7AC5"/>
    <w:rsid w:val="009002F7"/>
    <w:rsid w:val="00900E81"/>
    <w:rsid w:val="009021F6"/>
    <w:rsid w:val="00902571"/>
    <w:rsid w:val="00902DDB"/>
    <w:rsid w:val="009032FB"/>
    <w:rsid w:val="00904A86"/>
    <w:rsid w:val="00904AA9"/>
    <w:rsid w:val="00905010"/>
    <w:rsid w:val="009051BA"/>
    <w:rsid w:val="00905F8B"/>
    <w:rsid w:val="009063CA"/>
    <w:rsid w:val="009078FA"/>
    <w:rsid w:val="00907C09"/>
    <w:rsid w:val="0091119D"/>
    <w:rsid w:val="00911985"/>
    <w:rsid w:val="00911AB7"/>
    <w:rsid w:val="009123EB"/>
    <w:rsid w:val="00912791"/>
    <w:rsid w:val="0091399E"/>
    <w:rsid w:val="00914A55"/>
    <w:rsid w:val="00914DCE"/>
    <w:rsid w:val="00915F92"/>
    <w:rsid w:val="00916626"/>
    <w:rsid w:val="00920675"/>
    <w:rsid w:val="00920C4C"/>
    <w:rsid w:val="00920E40"/>
    <w:rsid w:val="009212C3"/>
    <w:rsid w:val="00921981"/>
    <w:rsid w:val="00922383"/>
    <w:rsid w:val="009232CC"/>
    <w:rsid w:val="00923CAE"/>
    <w:rsid w:val="00923E18"/>
    <w:rsid w:val="00923E8A"/>
    <w:rsid w:val="00923F3E"/>
    <w:rsid w:val="00924176"/>
    <w:rsid w:val="009242B1"/>
    <w:rsid w:val="009243F7"/>
    <w:rsid w:val="0092451B"/>
    <w:rsid w:val="009248B5"/>
    <w:rsid w:val="00924DBE"/>
    <w:rsid w:val="00925E88"/>
    <w:rsid w:val="0092681A"/>
    <w:rsid w:val="009273C9"/>
    <w:rsid w:val="00927A65"/>
    <w:rsid w:val="00932102"/>
    <w:rsid w:val="009324B5"/>
    <w:rsid w:val="009325C5"/>
    <w:rsid w:val="00932661"/>
    <w:rsid w:val="00932DBF"/>
    <w:rsid w:val="00934919"/>
    <w:rsid w:val="00934CD2"/>
    <w:rsid w:val="009374D5"/>
    <w:rsid w:val="00940A4C"/>
    <w:rsid w:val="0094138F"/>
    <w:rsid w:val="00941776"/>
    <w:rsid w:val="0094254D"/>
    <w:rsid w:val="00942583"/>
    <w:rsid w:val="009427AA"/>
    <w:rsid w:val="009427C4"/>
    <w:rsid w:val="00942DD3"/>
    <w:rsid w:val="00942E88"/>
    <w:rsid w:val="00943497"/>
    <w:rsid w:val="009438B7"/>
    <w:rsid w:val="009439E9"/>
    <w:rsid w:val="00943E86"/>
    <w:rsid w:val="00944538"/>
    <w:rsid w:val="009445F5"/>
    <w:rsid w:val="00944960"/>
    <w:rsid w:val="00944C49"/>
    <w:rsid w:val="009450A0"/>
    <w:rsid w:val="009464D2"/>
    <w:rsid w:val="00946B57"/>
    <w:rsid w:val="009477FB"/>
    <w:rsid w:val="00950F93"/>
    <w:rsid w:val="00952015"/>
    <w:rsid w:val="00952438"/>
    <w:rsid w:val="0095280E"/>
    <w:rsid w:val="009529DB"/>
    <w:rsid w:val="009540B4"/>
    <w:rsid w:val="009549D7"/>
    <w:rsid w:val="00954A9E"/>
    <w:rsid w:val="00955B67"/>
    <w:rsid w:val="00955B8E"/>
    <w:rsid w:val="00955CA0"/>
    <w:rsid w:val="009573DB"/>
    <w:rsid w:val="0096067F"/>
    <w:rsid w:val="009606F8"/>
    <w:rsid w:val="0096139D"/>
    <w:rsid w:val="009616A1"/>
    <w:rsid w:val="00961CA9"/>
    <w:rsid w:val="009632DB"/>
    <w:rsid w:val="00965196"/>
    <w:rsid w:val="009651AD"/>
    <w:rsid w:val="00965915"/>
    <w:rsid w:val="00965D8B"/>
    <w:rsid w:val="00965E35"/>
    <w:rsid w:val="00966015"/>
    <w:rsid w:val="009665D8"/>
    <w:rsid w:val="009666B0"/>
    <w:rsid w:val="009669B2"/>
    <w:rsid w:val="00966BA1"/>
    <w:rsid w:val="00966DAD"/>
    <w:rsid w:val="00966E5B"/>
    <w:rsid w:val="009703D1"/>
    <w:rsid w:val="0097110E"/>
    <w:rsid w:val="009711D3"/>
    <w:rsid w:val="0097143C"/>
    <w:rsid w:val="00972D9F"/>
    <w:rsid w:val="00973B90"/>
    <w:rsid w:val="00973F02"/>
    <w:rsid w:val="009756B4"/>
    <w:rsid w:val="0097691D"/>
    <w:rsid w:val="00977723"/>
    <w:rsid w:val="00977824"/>
    <w:rsid w:val="00977A78"/>
    <w:rsid w:val="009801C7"/>
    <w:rsid w:val="009804BA"/>
    <w:rsid w:val="009807E6"/>
    <w:rsid w:val="00980C54"/>
    <w:rsid w:val="00980D6A"/>
    <w:rsid w:val="00980E94"/>
    <w:rsid w:val="00981118"/>
    <w:rsid w:val="00981BCB"/>
    <w:rsid w:val="009828D6"/>
    <w:rsid w:val="0098296D"/>
    <w:rsid w:val="00982ABC"/>
    <w:rsid w:val="00983207"/>
    <w:rsid w:val="00983271"/>
    <w:rsid w:val="009837A5"/>
    <w:rsid w:val="009840E7"/>
    <w:rsid w:val="0098470F"/>
    <w:rsid w:val="009850BD"/>
    <w:rsid w:val="009851FB"/>
    <w:rsid w:val="00985A39"/>
    <w:rsid w:val="00986EC4"/>
    <w:rsid w:val="009872E9"/>
    <w:rsid w:val="0098738D"/>
    <w:rsid w:val="0099011B"/>
    <w:rsid w:val="00991052"/>
    <w:rsid w:val="00991090"/>
    <w:rsid w:val="009912B9"/>
    <w:rsid w:val="00991706"/>
    <w:rsid w:val="009923F8"/>
    <w:rsid w:val="0099253D"/>
    <w:rsid w:val="0099293D"/>
    <w:rsid w:val="00992C09"/>
    <w:rsid w:val="00992C68"/>
    <w:rsid w:val="00992DA4"/>
    <w:rsid w:val="00993A7F"/>
    <w:rsid w:val="00993AC1"/>
    <w:rsid w:val="00994F75"/>
    <w:rsid w:val="00995A97"/>
    <w:rsid w:val="00996574"/>
    <w:rsid w:val="009970E0"/>
    <w:rsid w:val="009972D1"/>
    <w:rsid w:val="00997660"/>
    <w:rsid w:val="009A0BDB"/>
    <w:rsid w:val="009A173B"/>
    <w:rsid w:val="009A1B1D"/>
    <w:rsid w:val="009A2B71"/>
    <w:rsid w:val="009A344B"/>
    <w:rsid w:val="009A35FC"/>
    <w:rsid w:val="009A3871"/>
    <w:rsid w:val="009A3DF7"/>
    <w:rsid w:val="009A45A2"/>
    <w:rsid w:val="009A526F"/>
    <w:rsid w:val="009A53D9"/>
    <w:rsid w:val="009A5DAB"/>
    <w:rsid w:val="009B0186"/>
    <w:rsid w:val="009B13BF"/>
    <w:rsid w:val="009B1925"/>
    <w:rsid w:val="009B1935"/>
    <w:rsid w:val="009B2286"/>
    <w:rsid w:val="009B3B25"/>
    <w:rsid w:val="009B4CA0"/>
    <w:rsid w:val="009B4FEC"/>
    <w:rsid w:val="009B51AF"/>
    <w:rsid w:val="009B5AD0"/>
    <w:rsid w:val="009B5D7C"/>
    <w:rsid w:val="009B6B94"/>
    <w:rsid w:val="009C00F4"/>
    <w:rsid w:val="009C0F10"/>
    <w:rsid w:val="009C13FC"/>
    <w:rsid w:val="009C17F6"/>
    <w:rsid w:val="009C2147"/>
    <w:rsid w:val="009C24BD"/>
    <w:rsid w:val="009C315A"/>
    <w:rsid w:val="009C346B"/>
    <w:rsid w:val="009C35BB"/>
    <w:rsid w:val="009C3C25"/>
    <w:rsid w:val="009C43E4"/>
    <w:rsid w:val="009C5D11"/>
    <w:rsid w:val="009C6775"/>
    <w:rsid w:val="009C680A"/>
    <w:rsid w:val="009C69A4"/>
    <w:rsid w:val="009C6DA3"/>
    <w:rsid w:val="009C70E5"/>
    <w:rsid w:val="009C7C9C"/>
    <w:rsid w:val="009D02BF"/>
    <w:rsid w:val="009D0385"/>
    <w:rsid w:val="009D0E75"/>
    <w:rsid w:val="009D11A2"/>
    <w:rsid w:val="009D19F7"/>
    <w:rsid w:val="009D1E64"/>
    <w:rsid w:val="009D23EE"/>
    <w:rsid w:val="009D2D72"/>
    <w:rsid w:val="009D36A7"/>
    <w:rsid w:val="009D3BBD"/>
    <w:rsid w:val="009D3E4A"/>
    <w:rsid w:val="009D4262"/>
    <w:rsid w:val="009D5D6D"/>
    <w:rsid w:val="009D627B"/>
    <w:rsid w:val="009D64C9"/>
    <w:rsid w:val="009E0BDD"/>
    <w:rsid w:val="009E1652"/>
    <w:rsid w:val="009E1717"/>
    <w:rsid w:val="009E2226"/>
    <w:rsid w:val="009E357D"/>
    <w:rsid w:val="009E61A7"/>
    <w:rsid w:val="009E6674"/>
    <w:rsid w:val="009E670B"/>
    <w:rsid w:val="009E69F4"/>
    <w:rsid w:val="009E69FA"/>
    <w:rsid w:val="009E6A94"/>
    <w:rsid w:val="009E75DE"/>
    <w:rsid w:val="009E7811"/>
    <w:rsid w:val="009E792D"/>
    <w:rsid w:val="009E7D26"/>
    <w:rsid w:val="009F0721"/>
    <w:rsid w:val="009F0CD8"/>
    <w:rsid w:val="009F0F48"/>
    <w:rsid w:val="009F11F7"/>
    <w:rsid w:val="009F1811"/>
    <w:rsid w:val="009F1B52"/>
    <w:rsid w:val="009F234E"/>
    <w:rsid w:val="009F3408"/>
    <w:rsid w:val="009F402F"/>
    <w:rsid w:val="009F6B23"/>
    <w:rsid w:val="009F789C"/>
    <w:rsid w:val="00A0078F"/>
    <w:rsid w:val="00A00FDA"/>
    <w:rsid w:val="00A01CC8"/>
    <w:rsid w:val="00A027C0"/>
    <w:rsid w:val="00A03D02"/>
    <w:rsid w:val="00A04DBD"/>
    <w:rsid w:val="00A059FA"/>
    <w:rsid w:val="00A064FF"/>
    <w:rsid w:val="00A07411"/>
    <w:rsid w:val="00A07984"/>
    <w:rsid w:val="00A1083A"/>
    <w:rsid w:val="00A11973"/>
    <w:rsid w:val="00A11C65"/>
    <w:rsid w:val="00A1289E"/>
    <w:rsid w:val="00A12CB8"/>
    <w:rsid w:val="00A1309E"/>
    <w:rsid w:val="00A13954"/>
    <w:rsid w:val="00A14093"/>
    <w:rsid w:val="00A14819"/>
    <w:rsid w:val="00A14A5C"/>
    <w:rsid w:val="00A14B87"/>
    <w:rsid w:val="00A14D53"/>
    <w:rsid w:val="00A15CDB"/>
    <w:rsid w:val="00A15E23"/>
    <w:rsid w:val="00A15F16"/>
    <w:rsid w:val="00A16C91"/>
    <w:rsid w:val="00A17C54"/>
    <w:rsid w:val="00A17C8A"/>
    <w:rsid w:val="00A201FC"/>
    <w:rsid w:val="00A212A3"/>
    <w:rsid w:val="00A21D40"/>
    <w:rsid w:val="00A22FFB"/>
    <w:rsid w:val="00A23DB9"/>
    <w:rsid w:val="00A240FA"/>
    <w:rsid w:val="00A24687"/>
    <w:rsid w:val="00A2593A"/>
    <w:rsid w:val="00A25CB3"/>
    <w:rsid w:val="00A261BF"/>
    <w:rsid w:val="00A26A32"/>
    <w:rsid w:val="00A27181"/>
    <w:rsid w:val="00A2759E"/>
    <w:rsid w:val="00A3013F"/>
    <w:rsid w:val="00A303D2"/>
    <w:rsid w:val="00A30459"/>
    <w:rsid w:val="00A314D8"/>
    <w:rsid w:val="00A3179A"/>
    <w:rsid w:val="00A31BBB"/>
    <w:rsid w:val="00A31E84"/>
    <w:rsid w:val="00A32920"/>
    <w:rsid w:val="00A337A1"/>
    <w:rsid w:val="00A33866"/>
    <w:rsid w:val="00A33BA5"/>
    <w:rsid w:val="00A33F90"/>
    <w:rsid w:val="00A357D2"/>
    <w:rsid w:val="00A35997"/>
    <w:rsid w:val="00A378B3"/>
    <w:rsid w:val="00A37EAF"/>
    <w:rsid w:val="00A4184A"/>
    <w:rsid w:val="00A41866"/>
    <w:rsid w:val="00A42A42"/>
    <w:rsid w:val="00A42C1F"/>
    <w:rsid w:val="00A4325B"/>
    <w:rsid w:val="00A446EE"/>
    <w:rsid w:val="00A4502A"/>
    <w:rsid w:val="00A453E0"/>
    <w:rsid w:val="00A45570"/>
    <w:rsid w:val="00A45D01"/>
    <w:rsid w:val="00A46A3D"/>
    <w:rsid w:val="00A46DA9"/>
    <w:rsid w:val="00A4727F"/>
    <w:rsid w:val="00A47C61"/>
    <w:rsid w:val="00A5027F"/>
    <w:rsid w:val="00A50528"/>
    <w:rsid w:val="00A50A83"/>
    <w:rsid w:val="00A50B49"/>
    <w:rsid w:val="00A514EC"/>
    <w:rsid w:val="00A51557"/>
    <w:rsid w:val="00A51D8A"/>
    <w:rsid w:val="00A52721"/>
    <w:rsid w:val="00A529BB"/>
    <w:rsid w:val="00A52AC2"/>
    <w:rsid w:val="00A53378"/>
    <w:rsid w:val="00A539BA"/>
    <w:rsid w:val="00A53A32"/>
    <w:rsid w:val="00A53DC9"/>
    <w:rsid w:val="00A55F24"/>
    <w:rsid w:val="00A56136"/>
    <w:rsid w:val="00A56B64"/>
    <w:rsid w:val="00A57261"/>
    <w:rsid w:val="00A574DB"/>
    <w:rsid w:val="00A57C55"/>
    <w:rsid w:val="00A57F21"/>
    <w:rsid w:val="00A61309"/>
    <w:rsid w:val="00A61C87"/>
    <w:rsid w:val="00A61D34"/>
    <w:rsid w:val="00A61FDB"/>
    <w:rsid w:val="00A63183"/>
    <w:rsid w:val="00A63AF2"/>
    <w:rsid w:val="00A649DB"/>
    <w:rsid w:val="00A64DC2"/>
    <w:rsid w:val="00A64E5D"/>
    <w:rsid w:val="00A6501B"/>
    <w:rsid w:val="00A650A4"/>
    <w:rsid w:val="00A657BB"/>
    <w:rsid w:val="00A65FE3"/>
    <w:rsid w:val="00A67390"/>
    <w:rsid w:val="00A673BA"/>
    <w:rsid w:val="00A67509"/>
    <w:rsid w:val="00A676CB"/>
    <w:rsid w:val="00A70235"/>
    <w:rsid w:val="00A7035E"/>
    <w:rsid w:val="00A70C9B"/>
    <w:rsid w:val="00A71DCB"/>
    <w:rsid w:val="00A72623"/>
    <w:rsid w:val="00A72716"/>
    <w:rsid w:val="00A72B52"/>
    <w:rsid w:val="00A72C81"/>
    <w:rsid w:val="00A72E91"/>
    <w:rsid w:val="00A73C9B"/>
    <w:rsid w:val="00A7595B"/>
    <w:rsid w:val="00A759E2"/>
    <w:rsid w:val="00A76B16"/>
    <w:rsid w:val="00A77203"/>
    <w:rsid w:val="00A772EA"/>
    <w:rsid w:val="00A77DA5"/>
    <w:rsid w:val="00A77E6D"/>
    <w:rsid w:val="00A807FE"/>
    <w:rsid w:val="00A80AFD"/>
    <w:rsid w:val="00A81A5D"/>
    <w:rsid w:val="00A81B4D"/>
    <w:rsid w:val="00A82B00"/>
    <w:rsid w:val="00A82FC3"/>
    <w:rsid w:val="00A84445"/>
    <w:rsid w:val="00A851D7"/>
    <w:rsid w:val="00A852C4"/>
    <w:rsid w:val="00A85E18"/>
    <w:rsid w:val="00A863E5"/>
    <w:rsid w:val="00A8777D"/>
    <w:rsid w:val="00A903E1"/>
    <w:rsid w:val="00A90435"/>
    <w:rsid w:val="00A90546"/>
    <w:rsid w:val="00A90859"/>
    <w:rsid w:val="00A912E2"/>
    <w:rsid w:val="00A91ECA"/>
    <w:rsid w:val="00A922AA"/>
    <w:rsid w:val="00A9324F"/>
    <w:rsid w:val="00A93937"/>
    <w:rsid w:val="00A940A7"/>
    <w:rsid w:val="00A946F2"/>
    <w:rsid w:val="00A957E2"/>
    <w:rsid w:val="00A95BB8"/>
    <w:rsid w:val="00A95FC9"/>
    <w:rsid w:val="00A961C7"/>
    <w:rsid w:val="00A961F8"/>
    <w:rsid w:val="00A963FC"/>
    <w:rsid w:val="00A96D96"/>
    <w:rsid w:val="00A96FC6"/>
    <w:rsid w:val="00A975F6"/>
    <w:rsid w:val="00AA0D1D"/>
    <w:rsid w:val="00AA103A"/>
    <w:rsid w:val="00AA1079"/>
    <w:rsid w:val="00AA13CE"/>
    <w:rsid w:val="00AA1588"/>
    <w:rsid w:val="00AA3217"/>
    <w:rsid w:val="00AA34A8"/>
    <w:rsid w:val="00AA38D4"/>
    <w:rsid w:val="00AA4F49"/>
    <w:rsid w:val="00AA4FC5"/>
    <w:rsid w:val="00AA50BF"/>
    <w:rsid w:val="00AA57ED"/>
    <w:rsid w:val="00AA5852"/>
    <w:rsid w:val="00AA68F7"/>
    <w:rsid w:val="00AA7234"/>
    <w:rsid w:val="00AA758A"/>
    <w:rsid w:val="00AA75BB"/>
    <w:rsid w:val="00AA7DAF"/>
    <w:rsid w:val="00AB0C8A"/>
    <w:rsid w:val="00AB2A40"/>
    <w:rsid w:val="00AB2AC9"/>
    <w:rsid w:val="00AB3277"/>
    <w:rsid w:val="00AB362C"/>
    <w:rsid w:val="00AB4970"/>
    <w:rsid w:val="00AB4D51"/>
    <w:rsid w:val="00AB5B17"/>
    <w:rsid w:val="00AB5FC9"/>
    <w:rsid w:val="00AB6BDA"/>
    <w:rsid w:val="00AB6C43"/>
    <w:rsid w:val="00AB7F40"/>
    <w:rsid w:val="00AC07E4"/>
    <w:rsid w:val="00AC0CF0"/>
    <w:rsid w:val="00AC0D82"/>
    <w:rsid w:val="00AC1449"/>
    <w:rsid w:val="00AC1631"/>
    <w:rsid w:val="00AC1ECB"/>
    <w:rsid w:val="00AC21E1"/>
    <w:rsid w:val="00AC2A9B"/>
    <w:rsid w:val="00AC3015"/>
    <w:rsid w:val="00AC3A60"/>
    <w:rsid w:val="00AC3D56"/>
    <w:rsid w:val="00AC4D66"/>
    <w:rsid w:val="00AC530D"/>
    <w:rsid w:val="00AC5D4A"/>
    <w:rsid w:val="00AC5FD8"/>
    <w:rsid w:val="00AC6470"/>
    <w:rsid w:val="00AC6542"/>
    <w:rsid w:val="00AC6B07"/>
    <w:rsid w:val="00AC70AC"/>
    <w:rsid w:val="00AC7881"/>
    <w:rsid w:val="00AC7A09"/>
    <w:rsid w:val="00AD11F4"/>
    <w:rsid w:val="00AD2579"/>
    <w:rsid w:val="00AD2B3D"/>
    <w:rsid w:val="00AD3B2D"/>
    <w:rsid w:val="00AD457C"/>
    <w:rsid w:val="00AD4914"/>
    <w:rsid w:val="00AD4F66"/>
    <w:rsid w:val="00AD5110"/>
    <w:rsid w:val="00AD54DF"/>
    <w:rsid w:val="00AD58DE"/>
    <w:rsid w:val="00AD5DEB"/>
    <w:rsid w:val="00AD65DB"/>
    <w:rsid w:val="00AD6E77"/>
    <w:rsid w:val="00AD7345"/>
    <w:rsid w:val="00AD7687"/>
    <w:rsid w:val="00AD7AA0"/>
    <w:rsid w:val="00AD7AC7"/>
    <w:rsid w:val="00AE0393"/>
    <w:rsid w:val="00AE138D"/>
    <w:rsid w:val="00AE2161"/>
    <w:rsid w:val="00AE3487"/>
    <w:rsid w:val="00AE3ACB"/>
    <w:rsid w:val="00AE45E4"/>
    <w:rsid w:val="00AE4AE9"/>
    <w:rsid w:val="00AE61D5"/>
    <w:rsid w:val="00AE6561"/>
    <w:rsid w:val="00AE6AE5"/>
    <w:rsid w:val="00AE7598"/>
    <w:rsid w:val="00AE77B3"/>
    <w:rsid w:val="00AE7AA4"/>
    <w:rsid w:val="00AE7D1C"/>
    <w:rsid w:val="00AE7E49"/>
    <w:rsid w:val="00AE7E95"/>
    <w:rsid w:val="00AF0B60"/>
    <w:rsid w:val="00AF17C0"/>
    <w:rsid w:val="00AF4322"/>
    <w:rsid w:val="00AF5BD7"/>
    <w:rsid w:val="00AF5FF0"/>
    <w:rsid w:val="00AF77B2"/>
    <w:rsid w:val="00AF78CD"/>
    <w:rsid w:val="00B03AC8"/>
    <w:rsid w:val="00B04823"/>
    <w:rsid w:val="00B04A08"/>
    <w:rsid w:val="00B0502B"/>
    <w:rsid w:val="00B05294"/>
    <w:rsid w:val="00B05D6B"/>
    <w:rsid w:val="00B0637A"/>
    <w:rsid w:val="00B108F6"/>
    <w:rsid w:val="00B10A30"/>
    <w:rsid w:val="00B10E6F"/>
    <w:rsid w:val="00B115C7"/>
    <w:rsid w:val="00B11E9B"/>
    <w:rsid w:val="00B1225B"/>
    <w:rsid w:val="00B12EDC"/>
    <w:rsid w:val="00B13165"/>
    <w:rsid w:val="00B132FF"/>
    <w:rsid w:val="00B14596"/>
    <w:rsid w:val="00B14D8C"/>
    <w:rsid w:val="00B15547"/>
    <w:rsid w:val="00B16748"/>
    <w:rsid w:val="00B213B6"/>
    <w:rsid w:val="00B21984"/>
    <w:rsid w:val="00B21EE6"/>
    <w:rsid w:val="00B229F4"/>
    <w:rsid w:val="00B22BF5"/>
    <w:rsid w:val="00B23D98"/>
    <w:rsid w:val="00B24FCC"/>
    <w:rsid w:val="00B2648B"/>
    <w:rsid w:val="00B26830"/>
    <w:rsid w:val="00B26BFD"/>
    <w:rsid w:val="00B270E6"/>
    <w:rsid w:val="00B27F3D"/>
    <w:rsid w:val="00B30A4B"/>
    <w:rsid w:val="00B314D4"/>
    <w:rsid w:val="00B31C53"/>
    <w:rsid w:val="00B322DE"/>
    <w:rsid w:val="00B32322"/>
    <w:rsid w:val="00B3258E"/>
    <w:rsid w:val="00B338BA"/>
    <w:rsid w:val="00B338F6"/>
    <w:rsid w:val="00B33DC6"/>
    <w:rsid w:val="00B34759"/>
    <w:rsid w:val="00B34B9B"/>
    <w:rsid w:val="00B34BE0"/>
    <w:rsid w:val="00B3565B"/>
    <w:rsid w:val="00B35975"/>
    <w:rsid w:val="00B35C33"/>
    <w:rsid w:val="00B37DF7"/>
    <w:rsid w:val="00B37E84"/>
    <w:rsid w:val="00B400D0"/>
    <w:rsid w:val="00B4124A"/>
    <w:rsid w:val="00B416DE"/>
    <w:rsid w:val="00B42853"/>
    <w:rsid w:val="00B430CC"/>
    <w:rsid w:val="00B435A5"/>
    <w:rsid w:val="00B45B6D"/>
    <w:rsid w:val="00B46A43"/>
    <w:rsid w:val="00B47385"/>
    <w:rsid w:val="00B5051B"/>
    <w:rsid w:val="00B50AB6"/>
    <w:rsid w:val="00B50FF5"/>
    <w:rsid w:val="00B51AE8"/>
    <w:rsid w:val="00B53D5E"/>
    <w:rsid w:val="00B541A4"/>
    <w:rsid w:val="00B546AA"/>
    <w:rsid w:val="00B54A9F"/>
    <w:rsid w:val="00B55068"/>
    <w:rsid w:val="00B55CF6"/>
    <w:rsid w:val="00B56847"/>
    <w:rsid w:val="00B56BCD"/>
    <w:rsid w:val="00B608BE"/>
    <w:rsid w:val="00B60CAB"/>
    <w:rsid w:val="00B61546"/>
    <w:rsid w:val="00B61574"/>
    <w:rsid w:val="00B61CAD"/>
    <w:rsid w:val="00B624C1"/>
    <w:rsid w:val="00B62559"/>
    <w:rsid w:val="00B62C3E"/>
    <w:rsid w:val="00B62E4B"/>
    <w:rsid w:val="00B63149"/>
    <w:rsid w:val="00B63622"/>
    <w:rsid w:val="00B63EAB"/>
    <w:rsid w:val="00B64164"/>
    <w:rsid w:val="00B641A7"/>
    <w:rsid w:val="00B65C1F"/>
    <w:rsid w:val="00B65D7A"/>
    <w:rsid w:val="00B65DCE"/>
    <w:rsid w:val="00B6777B"/>
    <w:rsid w:val="00B67966"/>
    <w:rsid w:val="00B70459"/>
    <w:rsid w:val="00B70CCE"/>
    <w:rsid w:val="00B7194C"/>
    <w:rsid w:val="00B7203E"/>
    <w:rsid w:val="00B72F58"/>
    <w:rsid w:val="00B73250"/>
    <w:rsid w:val="00B734CE"/>
    <w:rsid w:val="00B7351C"/>
    <w:rsid w:val="00B73790"/>
    <w:rsid w:val="00B73E38"/>
    <w:rsid w:val="00B74FEF"/>
    <w:rsid w:val="00B77BF1"/>
    <w:rsid w:val="00B80691"/>
    <w:rsid w:val="00B80AFB"/>
    <w:rsid w:val="00B814FC"/>
    <w:rsid w:val="00B819D7"/>
    <w:rsid w:val="00B81E63"/>
    <w:rsid w:val="00B823C9"/>
    <w:rsid w:val="00B82BDB"/>
    <w:rsid w:val="00B83375"/>
    <w:rsid w:val="00B83CA4"/>
    <w:rsid w:val="00B84C57"/>
    <w:rsid w:val="00B85191"/>
    <w:rsid w:val="00B852FB"/>
    <w:rsid w:val="00B863E7"/>
    <w:rsid w:val="00B86614"/>
    <w:rsid w:val="00B87E29"/>
    <w:rsid w:val="00B9012E"/>
    <w:rsid w:val="00B905DE"/>
    <w:rsid w:val="00B90EFF"/>
    <w:rsid w:val="00B91778"/>
    <w:rsid w:val="00B91E5D"/>
    <w:rsid w:val="00B9201F"/>
    <w:rsid w:val="00B929BF"/>
    <w:rsid w:val="00B92C9A"/>
    <w:rsid w:val="00B937B1"/>
    <w:rsid w:val="00B94597"/>
    <w:rsid w:val="00B94B44"/>
    <w:rsid w:val="00B94D07"/>
    <w:rsid w:val="00B94E85"/>
    <w:rsid w:val="00B95E5E"/>
    <w:rsid w:val="00B96910"/>
    <w:rsid w:val="00BA086C"/>
    <w:rsid w:val="00BA0A98"/>
    <w:rsid w:val="00BA1E18"/>
    <w:rsid w:val="00BA1F5D"/>
    <w:rsid w:val="00BA3002"/>
    <w:rsid w:val="00BA3132"/>
    <w:rsid w:val="00BA3F8F"/>
    <w:rsid w:val="00BA3FE8"/>
    <w:rsid w:val="00BA4F7F"/>
    <w:rsid w:val="00BA5763"/>
    <w:rsid w:val="00BA5DDB"/>
    <w:rsid w:val="00BB0914"/>
    <w:rsid w:val="00BB2044"/>
    <w:rsid w:val="00BB2FC1"/>
    <w:rsid w:val="00BB32E3"/>
    <w:rsid w:val="00BB365F"/>
    <w:rsid w:val="00BB4431"/>
    <w:rsid w:val="00BB5C15"/>
    <w:rsid w:val="00BB5CC6"/>
    <w:rsid w:val="00BB5F73"/>
    <w:rsid w:val="00BB5F89"/>
    <w:rsid w:val="00BB62D0"/>
    <w:rsid w:val="00BB641A"/>
    <w:rsid w:val="00BB6D79"/>
    <w:rsid w:val="00BB7C62"/>
    <w:rsid w:val="00BC0681"/>
    <w:rsid w:val="00BC098C"/>
    <w:rsid w:val="00BC15CC"/>
    <w:rsid w:val="00BC16E9"/>
    <w:rsid w:val="00BC1E45"/>
    <w:rsid w:val="00BC29A9"/>
    <w:rsid w:val="00BC30D8"/>
    <w:rsid w:val="00BC387D"/>
    <w:rsid w:val="00BC39D3"/>
    <w:rsid w:val="00BC4AB0"/>
    <w:rsid w:val="00BC5C54"/>
    <w:rsid w:val="00BC5E44"/>
    <w:rsid w:val="00BC5EEC"/>
    <w:rsid w:val="00BC6D01"/>
    <w:rsid w:val="00BC7140"/>
    <w:rsid w:val="00BD04BE"/>
    <w:rsid w:val="00BD1194"/>
    <w:rsid w:val="00BD1F01"/>
    <w:rsid w:val="00BD2312"/>
    <w:rsid w:val="00BD3A8D"/>
    <w:rsid w:val="00BD4AF0"/>
    <w:rsid w:val="00BD5581"/>
    <w:rsid w:val="00BD7625"/>
    <w:rsid w:val="00BD769B"/>
    <w:rsid w:val="00BD783C"/>
    <w:rsid w:val="00BE0256"/>
    <w:rsid w:val="00BE0268"/>
    <w:rsid w:val="00BE119E"/>
    <w:rsid w:val="00BE167F"/>
    <w:rsid w:val="00BE1725"/>
    <w:rsid w:val="00BE1847"/>
    <w:rsid w:val="00BE1A78"/>
    <w:rsid w:val="00BE220F"/>
    <w:rsid w:val="00BE2687"/>
    <w:rsid w:val="00BE26FE"/>
    <w:rsid w:val="00BE2F93"/>
    <w:rsid w:val="00BE3A27"/>
    <w:rsid w:val="00BE4B06"/>
    <w:rsid w:val="00BE529E"/>
    <w:rsid w:val="00BE6418"/>
    <w:rsid w:val="00BE7083"/>
    <w:rsid w:val="00BF00AB"/>
    <w:rsid w:val="00BF0D6B"/>
    <w:rsid w:val="00BF1AD9"/>
    <w:rsid w:val="00BF1C20"/>
    <w:rsid w:val="00BF2253"/>
    <w:rsid w:val="00BF287D"/>
    <w:rsid w:val="00BF2DEB"/>
    <w:rsid w:val="00BF3BFF"/>
    <w:rsid w:val="00BF458F"/>
    <w:rsid w:val="00BF5153"/>
    <w:rsid w:val="00BF70D6"/>
    <w:rsid w:val="00BF7426"/>
    <w:rsid w:val="00BF7A99"/>
    <w:rsid w:val="00BF7D96"/>
    <w:rsid w:val="00BF7D97"/>
    <w:rsid w:val="00BF7FA8"/>
    <w:rsid w:val="00C0283C"/>
    <w:rsid w:val="00C02DED"/>
    <w:rsid w:val="00C03ADD"/>
    <w:rsid w:val="00C0432D"/>
    <w:rsid w:val="00C04F92"/>
    <w:rsid w:val="00C0540D"/>
    <w:rsid w:val="00C069BF"/>
    <w:rsid w:val="00C06D81"/>
    <w:rsid w:val="00C06F84"/>
    <w:rsid w:val="00C104FF"/>
    <w:rsid w:val="00C1084E"/>
    <w:rsid w:val="00C12625"/>
    <w:rsid w:val="00C12B30"/>
    <w:rsid w:val="00C14BD0"/>
    <w:rsid w:val="00C151B2"/>
    <w:rsid w:val="00C1560E"/>
    <w:rsid w:val="00C17C90"/>
    <w:rsid w:val="00C17CEA"/>
    <w:rsid w:val="00C20651"/>
    <w:rsid w:val="00C2285E"/>
    <w:rsid w:val="00C229F0"/>
    <w:rsid w:val="00C23BB4"/>
    <w:rsid w:val="00C23D3E"/>
    <w:rsid w:val="00C2423B"/>
    <w:rsid w:val="00C2571C"/>
    <w:rsid w:val="00C265A5"/>
    <w:rsid w:val="00C26893"/>
    <w:rsid w:val="00C26F26"/>
    <w:rsid w:val="00C27763"/>
    <w:rsid w:val="00C277F7"/>
    <w:rsid w:val="00C303BE"/>
    <w:rsid w:val="00C31572"/>
    <w:rsid w:val="00C31C9F"/>
    <w:rsid w:val="00C34B05"/>
    <w:rsid w:val="00C34D2A"/>
    <w:rsid w:val="00C35673"/>
    <w:rsid w:val="00C356FD"/>
    <w:rsid w:val="00C359D1"/>
    <w:rsid w:val="00C365E2"/>
    <w:rsid w:val="00C366AF"/>
    <w:rsid w:val="00C36943"/>
    <w:rsid w:val="00C36F7A"/>
    <w:rsid w:val="00C373D8"/>
    <w:rsid w:val="00C37BC2"/>
    <w:rsid w:val="00C40A9C"/>
    <w:rsid w:val="00C40FD8"/>
    <w:rsid w:val="00C413AC"/>
    <w:rsid w:val="00C41C71"/>
    <w:rsid w:val="00C420CD"/>
    <w:rsid w:val="00C43C11"/>
    <w:rsid w:val="00C44703"/>
    <w:rsid w:val="00C449C9"/>
    <w:rsid w:val="00C44C64"/>
    <w:rsid w:val="00C45A9A"/>
    <w:rsid w:val="00C46698"/>
    <w:rsid w:val="00C469EE"/>
    <w:rsid w:val="00C46C64"/>
    <w:rsid w:val="00C46EB0"/>
    <w:rsid w:val="00C508D4"/>
    <w:rsid w:val="00C52AD6"/>
    <w:rsid w:val="00C53046"/>
    <w:rsid w:val="00C53A9F"/>
    <w:rsid w:val="00C54126"/>
    <w:rsid w:val="00C5435D"/>
    <w:rsid w:val="00C543A4"/>
    <w:rsid w:val="00C5497D"/>
    <w:rsid w:val="00C549F3"/>
    <w:rsid w:val="00C54FAA"/>
    <w:rsid w:val="00C552A9"/>
    <w:rsid w:val="00C55A2E"/>
    <w:rsid w:val="00C55E5F"/>
    <w:rsid w:val="00C561F2"/>
    <w:rsid w:val="00C56B18"/>
    <w:rsid w:val="00C56CD3"/>
    <w:rsid w:val="00C56DD2"/>
    <w:rsid w:val="00C60059"/>
    <w:rsid w:val="00C6147F"/>
    <w:rsid w:val="00C61D13"/>
    <w:rsid w:val="00C623B4"/>
    <w:rsid w:val="00C628C1"/>
    <w:rsid w:val="00C62EBF"/>
    <w:rsid w:val="00C63188"/>
    <w:rsid w:val="00C638F6"/>
    <w:rsid w:val="00C63F6E"/>
    <w:rsid w:val="00C644A7"/>
    <w:rsid w:val="00C65717"/>
    <w:rsid w:val="00C676E3"/>
    <w:rsid w:val="00C700DE"/>
    <w:rsid w:val="00C70D93"/>
    <w:rsid w:val="00C70DCF"/>
    <w:rsid w:val="00C70FF7"/>
    <w:rsid w:val="00C71931"/>
    <w:rsid w:val="00C7246D"/>
    <w:rsid w:val="00C72566"/>
    <w:rsid w:val="00C72E52"/>
    <w:rsid w:val="00C73161"/>
    <w:rsid w:val="00C73767"/>
    <w:rsid w:val="00C73794"/>
    <w:rsid w:val="00C73BDA"/>
    <w:rsid w:val="00C74CF9"/>
    <w:rsid w:val="00C74E78"/>
    <w:rsid w:val="00C7761F"/>
    <w:rsid w:val="00C8009A"/>
    <w:rsid w:val="00C80DCD"/>
    <w:rsid w:val="00C8117F"/>
    <w:rsid w:val="00C828DC"/>
    <w:rsid w:val="00C82CEE"/>
    <w:rsid w:val="00C8335C"/>
    <w:rsid w:val="00C8410D"/>
    <w:rsid w:val="00C8473F"/>
    <w:rsid w:val="00C84F42"/>
    <w:rsid w:val="00C85043"/>
    <w:rsid w:val="00C851C4"/>
    <w:rsid w:val="00C86547"/>
    <w:rsid w:val="00C86744"/>
    <w:rsid w:val="00C86E5B"/>
    <w:rsid w:val="00C86FE1"/>
    <w:rsid w:val="00C90331"/>
    <w:rsid w:val="00C90359"/>
    <w:rsid w:val="00C903AE"/>
    <w:rsid w:val="00C904FE"/>
    <w:rsid w:val="00C93D43"/>
    <w:rsid w:val="00C93E24"/>
    <w:rsid w:val="00C940AE"/>
    <w:rsid w:val="00C940C0"/>
    <w:rsid w:val="00C946D5"/>
    <w:rsid w:val="00C949CE"/>
    <w:rsid w:val="00C953CC"/>
    <w:rsid w:val="00C95836"/>
    <w:rsid w:val="00C958D3"/>
    <w:rsid w:val="00C971B1"/>
    <w:rsid w:val="00C97379"/>
    <w:rsid w:val="00C97B6E"/>
    <w:rsid w:val="00CA0F64"/>
    <w:rsid w:val="00CA2255"/>
    <w:rsid w:val="00CA295E"/>
    <w:rsid w:val="00CA3340"/>
    <w:rsid w:val="00CA433F"/>
    <w:rsid w:val="00CA495A"/>
    <w:rsid w:val="00CA5287"/>
    <w:rsid w:val="00CA597C"/>
    <w:rsid w:val="00CA6346"/>
    <w:rsid w:val="00CA6C64"/>
    <w:rsid w:val="00CA7C6E"/>
    <w:rsid w:val="00CA7C93"/>
    <w:rsid w:val="00CB168D"/>
    <w:rsid w:val="00CB217B"/>
    <w:rsid w:val="00CB2846"/>
    <w:rsid w:val="00CB28ED"/>
    <w:rsid w:val="00CB2B50"/>
    <w:rsid w:val="00CB2C71"/>
    <w:rsid w:val="00CB3070"/>
    <w:rsid w:val="00CB3811"/>
    <w:rsid w:val="00CB3EBE"/>
    <w:rsid w:val="00CB4B22"/>
    <w:rsid w:val="00CB5253"/>
    <w:rsid w:val="00CB587A"/>
    <w:rsid w:val="00CB5F90"/>
    <w:rsid w:val="00CB62FC"/>
    <w:rsid w:val="00CB64DC"/>
    <w:rsid w:val="00CB6ABE"/>
    <w:rsid w:val="00CB7047"/>
    <w:rsid w:val="00CB778F"/>
    <w:rsid w:val="00CB77B0"/>
    <w:rsid w:val="00CC00D6"/>
    <w:rsid w:val="00CC1265"/>
    <w:rsid w:val="00CC1E7D"/>
    <w:rsid w:val="00CC2C41"/>
    <w:rsid w:val="00CC464F"/>
    <w:rsid w:val="00CC48DA"/>
    <w:rsid w:val="00CC4F51"/>
    <w:rsid w:val="00CC53F0"/>
    <w:rsid w:val="00CC5D65"/>
    <w:rsid w:val="00CC62DA"/>
    <w:rsid w:val="00CC66DE"/>
    <w:rsid w:val="00CC69AB"/>
    <w:rsid w:val="00CC7235"/>
    <w:rsid w:val="00CC7762"/>
    <w:rsid w:val="00CC7FA6"/>
    <w:rsid w:val="00CD03F9"/>
    <w:rsid w:val="00CD05AA"/>
    <w:rsid w:val="00CD06CC"/>
    <w:rsid w:val="00CD0845"/>
    <w:rsid w:val="00CD1AC3"/>
    <w:rsid w:val="00CD21D9"/>
    <w:rsid w:val="00CD2445"/>
    <w:rsid w:val="00CD2EBF"/>
    <w:rsid w:val="00CD3E68"/>
    <w:rsid w:val="00CD4711"/>
    <w:rsid w:val="00CD4909"/>
    <w:rsid w:val="00CD5930"/>
    <w:rsid w:val="00CD62A6"/>
    <w:rsid w:val="00CD63F8"/>
    <w:rsid w:val="00CD6662"/>
    <w:rsid w:val="00CD7874"/>
    <w:rsid w:val="00CD7D9C"/>
    <w:rsid w:val="00CD7F99"/>
    <w:rsid w:val="00CE06A2"/>
    <w:rsid w:val="00CE10AF"/>
    <w:rsid w:val="00CE1635"/>
    <w:rsid w:val="00CE17C8"/>
    <w:rsid w:val="00CE28D1"/>
    <w:rsid w:val="00CE2FBE"/>
    <w:rsid w:val="00CE4142"/>
    <w:rsid w:val="00CE485B"/>
    <w:rsid w:val="00CE566C"/>
    <w:rsid w:val="00CE5B01"/>
    <w:rsid w:val="00CE5B05"/>
    <w:rsid w:val="00CE65BE"/>
    <w:rsid w:val="00CE6BEB"/>
    <w:rsid w:val="00CE73D3"/>
    <w:rsid w:val="00CF07A7"/>
    <w:rsid w:val="00CF0A00"/>
    <w:rsid w:val="00CF184C"/>
    <w:rsid w:val="00CF234F"/>
    <w:rsid w:val="00CF345A"/>
    <w:rsid w:val="00CF3535"/>
    <w:rsid w:val="00CF38CE"/>
    <w:rsid w:val="00CF3C76"/>
    <w:rsid w:val="00CF3D12"/>
    <w:rsid w:val="00CF428C"/>
    <w:rsid w:val="00CF42A0"/>
    <w:rsid w:val="00CF487D"/>
    <w:rsid w:val="00CF49AF"/>
    <w:rsid w:val="00CF4D9C"/>
    <w:rsid w:val="00CF50D0"/>
    <w:rsid w:val="00CF5DDF"/>
    <w:rsid w:val="00CF6317"/>
    <w:rsid w:val="00CF6585"/>
    <w:rsid w:val="00CF6D31"/>
    <w:rsid w:val="00CF6E06"/>
    <w:rsid w:val="00CF746A"/>
    <w:rsid w:val="00CF780D"/>
    <w:rsid w:val="00CF7B8A"/>
    <w:rsid w:val="00CF7F42"/>
    <w:rsid w:val="00D0043D"/>
    <w:rsid w:val="00D00A7B"/>
    <w:rsid w:val="00D01E68"/>
    <w:rsid w:val="00D0236F"/>
    <w:rsid w:val="00D0291E"/>
    <w:rsid w:val="00D032C7"/>
    <w:rsid w:val="00D04694"/>
    <w:rsid w:val="00D04C63"/>
    <w:rsid w:val="00D04DF0"/>
    <w:rsid w:val="00D05983"/>
    <w:rsid w:val="00D06CB1"/>
    <w:rsid w:val="00D07808"/>
    <w:rsid w:val="00D078C3"/>
    <w:rsid w:val="00D11656"/>
    <w:rsid w:val="00D118C3"/>
    <w:rsid w:val="00D11A19"/>
    <w:rsid w:val="00D11E07"/>
    <w:rsid w:val="00D129B6"/>
    <w:rsid w:val="00D13128"/>
    <w:rsid w:val="00D158D1"/>
    <w:rsid w:val="00D160ED"/>
    <w:rsid w:val="00D17BEE"/>
    <w:rsid w:val="00D20F46"/>
    <w:rsid w:val="00D21106"/>
    <w:rsid w:val="00D212E8"/>
    <w:rsid w:val="00D218B7"/>
    <w:rsid w:val="00D21CE2"/>
    <w:rsid w:val="00D21FE4"/>
    <w:rsid w:val="00D2322F"/>
    <w:rsid w:val="00D239A1"/>
    <w:rsid w:val="00D23DB4"/>
    <w:rsid w:val="00D252B1"/>
    <w:rsid w:val="00D2671D"/>
    <w:rsid w:val="00D268B0"/>
    <w:rsid w:val="00D269AC"/>
    <w:rsid w:val="00D2708A"/>
    <w:rsid w:val="00D2743D"/>
    <w:rsid w:val="00D275EE"/>
    <w:rsid w:val="00D2787D"/>
    <w:rsid w:val="00D278C8"/>
    <w:rsid w:val="00D27EAE"/>
    <w:rsid w:val="00D316EB"/>
    <w:rsid w:val="00D33858"/>
    <w:rsid w:val="00D33CB3"/>
    <w:rsid w:val="00D33EB6"/>
    <w:rsid w:val="00D34028"/>
    <w:rsid w:val="00D34661"/>
    <w:rsid w:val="00D355D5"/>
    <w:rsid w:val="00D356E7"/>
    <w:rsid w:val="00D3579B"/>
    <w:rsid w:val="00D36874"/>
    <w:rsid w:val="00D36CBA"/>
    <w:rsid w:val="00D37723"/>
    <w:rsid w:val="00D40368"/>
    <w:rsid w:val="00D40406"/>
    <w:rsid w:val="00D41076"/>
    <w:rsid w:val="00D41754"/>
    <w:rsid w:val="00D41802"/>
    <w:rsid w:val="00D41E34"/>
    <w:rsid w:val="00D430FA"/>
    <w:rsid w:val="00D4318A"/>
    <w:rsid w:val="00D4417C"/>
    <w:rsid w:val="00D442D8"/>
    <w:rsid w:val="00D448EE"/>
    <w:rsid w:val="00D45907"/>
    <w:rsid w:val="00D45DCC"/>
    <w:rsid w:val="00D46061"/>
    <w:rsid w:val="00D46968"/>
    <w:rsid w:val="00D46F62"/>
    <w:rsid w:val="00D471F7"/>
    <w:rsid w:val="00D47D25"/>
    <w:rsid w:val="00D47F7F"/>
    <w:rsid w:val="00D47FB7"/>
    <w:rsid w:val="00D47FE0"/>
    <w:rsid w:val="00D5235E"/>
    <w:rsid w:val="00D52DF4"/>
    <w:rsid w:val="00D5389D"/>
    <w:rsid w:val="00D54468"/>
    <w:rsid w:val="00D54FD8"/>
    <w:rsid w:val="00D55CB5"/>
    <w:rsid w:val="00D56BFC"/>
    <w:rsid w:val="00D56E62"/>
    <w:rsid w:val="00D571AB"/>
    <w:rsid w:val="00D57827"/>
    <w:rsid w:val="00D57DC0"/>
    <w:rsid w:val="00D57F99"/>
    <w:rsid w:val="00D60293"/>
    <w:rsid w:val="00D60FD8"/>
    <w:rsid w:val="00D61305"/>
    <w:rsid w:val="00D61996"/>
    <w:rsid w:val="00D6199F"/>
    <w:rsid w:val="00D64B61"/>
    <w:rsid w:val="00D64E31"/>
    <w:rsid w:val="00D65EFB"/>
    <w:rsid w:val="00D67105"/>
    <w:rsid w:val="00D675F6"/>
    <w:rsid w:val="00D679BD"/>
    <w:rsid w:val="00D7027E"/>
    <w:rsid w:val="00D70879"/>
    <w:rsid w:val="00D70E94"/>
    <w:rsid w:val="00D711B1"/>
    <w:rsid w:val="00D71D57"/>
    <w:rsid w:val="00D71DF3"/>
    <w:rsid w:val="00D723F7"/>
    <w:rsid w:val="00D74159"/>
    <w:rsid w:val="00D74C41"/>
    <w:rsid w:val="00D756BA"/>
    <w:rsid w:val="00D757DD"/>
    <w:rsid w:val="00D75841"/>
    <w:rsid w:val="00D76482"/>
    <w:rsid w:val="00D766F9"/>
    <w:rsid w:val="00D773A7"/>
    <w:rsid w:val="00D77881"/>
    <w:rsid w:val="00D81349"/>
    <w:rsid w:val="00D81C31"/>
    <w:rsid w:val="00D820CC"/>
    <w:rsid w:val="00D821FA"/>
    <w:rsid w:val="00D82B40"/>
    <w:rsid w:val="00D82C72"/>
    <w:rsid w:val="00D82E21"/>
    <w:rsid w:val="00D82FAE"/>
    <w:rsid w:val="00D83BCF"/>
    <w:rsid w:val="00D83FD1"/>
    <w:rsid w:val="00D841FF"/>
    <w:rsid w:val="00D84214"/>
    <w:rsid w:val="00D846A9"/>
    <w:rsid w:val="00D85306"/>
    <w:rsid w:val="00D85B46"/>
    <w:rsid w:val="00D86896"/>
    <w:rsid w:val="00D86929"/>
    <w:rsid w:val="00D8713D"/>
    <w:rsid w:val="00D8792B"/>
    <w:rsid w:val="00D87D4F"/>
    <w:rsid w:val="00D92209"/>
    <w:rsid w:val="00D92A65"/>
    <w:rsid w:val="00D93A0C"/>
    <w:rsid w:val="00D94E08"/>
    <w:rsid w:val="00D956AF"/>
    <w:rsid w:val="00D95871"/>
    <w:rsid w:val="00D964ED"/>
    <w:rsid w:val="00D973C1"/>
    <w:rsid w:val="00D97601"/>
    <w:rsid w:val="00DA04CB"/>
    <w:rsid w:val="00DA1722"/>
    <w:rsid w:val="00DA2271"/>
    <w:rsid w:val="00DA276F"/>
    <w:rsid w:val="00DA28FF"/>
    <w:rsid w:val="00DA3AF4"/>
    <w:rsid w:val="00DA3DC1"/>
    <w:rsid w:val="00DA5321"/>
    <w:rsid w:val="00DA614D"/>
    <w:rsid w:val="00DA7161"/>
    <w:rsid w:val="00DB02AF"/>
    <w:rsid w:val="00DB1335"/>
    <w:rsid w:val="00DB25E9"/>
    <w:rsid w:val="00DB2822"/>
    <w:rsid w:val="00DB2B62"/>
    <w:rsid w:val="00DB510F"/>
    <w:rsid w:val="00DB5148"/>
    <w:rsid w:val="00DB5669"/>
    <w:rsid w:val="00DB6410"/>
    <w:rsid w:val="00DB64F0"/>
    <w:rsid w:val="00DB674D"/>
    <w:rsid w:val="00DB7BAE"/>
    <w:rsid w:val="00DC1385"/>
    <w:rsid w:val="00DC1677"/>
    <w:rsid w:val="00DC1FFC"/>
    <w:rsid w:val="00DC2079"/>
    <w:rsid w:val="00DC245E"/>
    <w:rsid w:val="00DC2D0A"/>
    <w:rsid w:val="00DC36EA"/>
    <w:rsid w:val="00DC3856"/>
    <w:rsid w:val="00DC4719"/>
    <w:rsid w:val="00DC4880"/>
    <w:rsid w:val="00DC5FF6"/>
    <w:rsid w:val="00DC652F"/>
    <w:rsid w:val="00DC6E43"/>
    <w:rsid w:val="00DC73CD"/>
    <w:rsid w:val="00DC7494"/>
    <w:rsid w:val="00DC75B4"/>
    <w:rsid w:val="00DC7E45"/>
    <w:rsid w:val="00DD027B"/>
    <w:rsid w:val="00DD0C6A"/>
    <w:rsid w:val="00DD13B4"/>
    <w:rsid w:val="00DD14DD"/>
    <w:rsid w:val="00DD4B19"/>
    <w:rsid w:val="00DD5FBB"/>
    <w:rsid w:val="00DD6013"/>
    <w:rsid w:val="00DD760A"/>
    <w:rsid w:val="00DD7A1D"/>
    <w:rsid w:val="00DD7B8B"/>
    <w:rsid w:val="00DD7EBE"/>
    <w:rsid w:val="00DE06DD"/>
    <w:rsid w:val="00DE08A3"/>
    <w:rsid w:val="00DE1DC9"/>
    <w:rsid w:val="00DE2590"/>
    <w:rsid w:val="00DE2996"/>
    <w:rsid w:val="00DE29D0"/>
    <w:rsid w:val="00DE43A4"/>
    <w:rsid w:val="00DE58ED"/>
    <w:rsid w:val="00DE5A6A"/>
    <w:rsid w:val="00DE6543"/>
    <w:rsid w:val="00DF0012"/>
    <w:rsid w:val="00DF00D5"/>
    <w:rsid w:val="00DF09C1"/>
    <w:rsid w:val="00DF10D8"/>
    <w:rsid w:val="00DF1952"/>
    <w:rsid w:val="00DF1D08"/>
    <w:rsid w:val="00DF2AF0"/>
    <w:rsid w:val="00DF2D3A"/>
    <w:rsid w:val="00DF328F"/>
    <w:rsid w:val="00DF3A54"/>
    <w:rsid w:val="00DF3B90"/>
    <w:rsid w:val="00DF3EBD"/>
    <w:rsid w:val="00DF48CD"/>
    <w:rsid w:val="00DF4B90"/>
    <w:rsid w:val="00DF647A"/>
    <w:rsid w:val="00DF7089"/>
    <w:rsid w:val="00DF713A"/>
    <w:rsid w:val="00DF7E27"/>
    <w:rsid w:val="00E001FF"/>
    <w:rsid w:val="00E002C7"/>
    <w:rsid w:val="00E008BE"/>
    <w:rsid w:val="00E01D7B"/>
    <w:rsid w:val="00E0222E"/>
    <w:rsid w:val="00E039D5"/>
    <w:rsid w:val="00E05C4A"/>
    <w:rsid w:val="00E06635"/>
    <w:rsid w:val="00E06AB1"/>
    <w:rsid w:val="00E0733D"/>
    <w:rsid w:val="00E07AAA"/>
    <w:rsid w:val="00E102DD"/>
    <w:rsid w:val="00E1058B"/>
    <w:rsid w:val="00E10697"/>
    <w:rsid w:val="00E10C8A"/>
    <w:rsid w:val="00E1279D"/>
    <w:rsid w:val="00E12CA4"/>
    <w:rsid w:val="00E13218"/>
    <w:rsid w:val="00E135FB"/>
    <w:rsid w:val="00E13686"/>
    <w:rsid w:val="00E13CCD"/>
    <w:rsid w:val="00E140F7"/>
    <w:rsid w:val="00E1444A"/>
    <w:rsid w:val="00E147E0"/>
    <w:rsid w:val="00E14EF1"/>
    <w:rsid w:val="00E151DA"/>
    <w:rsid w:val="00E154B1"/>
    <w:rsid w:val="00E168DF"/>
    <w:rsid w:val="00E16A82"/>
    <w:rsid w:val="00E17B4C"/>
    <w:rsid w:val="00E20F60"/>
    <w:rsid w:val="00E21B1F"/>
    <w:rsid w:val="00E22070"/>
    <w:rsid w:val="00E22166"/>
    <w:rsid w:val="00E22B13"/>
    <w:rsid w:val="00E22EC3"/>
    <w:rsid w:val="00E232ED"/>
    <w:rsid w:val="00E23332"/>
    <w:rsid w:val="00E246B5"/>
    <w:rsid w:val="00E248BE"/>
    <w:rsid w:val="00E2490D"/>
    <w:rsid w:val="00E25125"/>
    <w:rsid w:val="00E27136"/>
    <w:rsid w:val="00E27560"/>
    <w:rsid w:val="00E275B6"/>
    <w:rsid w:val="00E30E4E"/>
    <w:rsid w:val="00E30F5F"/>
    <w:rsid w:val="00E3184F"/>
    <w:rsid w:val="00E323A6"/>
    <w:rsid w:val="00E33071"/>
    <w:rsid w:val="00E33E55"/>
    <w:rsid w:val="00E35278"/>
    <w:rsid w:val="00E354CA"/>
    <w:rsid w:val="00E36D71"/>
    <w:rsid w:val="00E36F55"/>
    <w:rsid w:val="00E372E8"/>
    <w:rsid w:val="00E37340"/>
    <w:rsid w:val="00E37900"/>
    <w:rsid w:val="00E37ACA"/>
    <w:rsid w:val="00E41B32"/>
    <w:rsid w:val="00E41BE5"/>
    <w:rsid w:val="00E41C1F"/>
    <w:rsid w:val="00E42526"/>
    <w:rsid w:val="00E432B0"/>
    <w:rsid w:val="00E437D6"/>
    <w:rsid w:val="00E43B55"/>
    <w:rsid w:val="00E44467"/>
    <w:rsid w:val="00E45772"/>
    <w:rsid w:val="00E457F7"/>
    <w:rsid w:val="00E4668E"/>
    <w:rsid w:val="00E46A81"/>
    <w:rsid w:val="00E4738F"/>
    <w:rsid w:val="00E4791C"/>
    <w:rsid w:val="00E47975"/>
    <w:rsid w:val="00E47D61"/>
    <w:rsid w:val="00E50ECF"/>
    <w:rsid w:val="00E51BAF"/>
    <w:rsid w:val="00E53238"/>
    <w:rsid w:val="00E5367F"/>
    <w:rsid w:val="00E53B94"/>
    <w:rsid w:val="00E55049"/>
    <w:rsid w:val="00E55C71"/>
    <w:rsid w:val="00E563B0"/>
    <w:rsid w:val="00E56D8D"/>
    <w:rsid w:val="00E56E50"/>
    <w:rsid w:val="00E57309"/>
    <w:rsid w:val="00E57A4E"/>
    <w:rsid w:val="00E57DB9"/>
    <w:rsid w:val="00E608D6"/>
    <w:rsid w:val="00E60F41"/>
    <w:rsid w:val="00E619CD"/>
    <w:rsid w:val="00E61C26"/>
    <w:rsid w:val="00E625F0"/>
    <w:rsid w:val="00E62AFB"/>
    <w:rsid w:val="00E62C60"/>
    <w:rsid w:val="00E63A34"/>
    <w:rsid w:val="00E6469D"/>
    <w:rsid w:val="00E64B43"/>
    <w:rsid w:val="00E65FF4"/>
    <w:rsid w:val="00E66367"/>
    <w:rsid w:val="00E66B8F"/>
    <w:rsid w:val="00E66C90"/>
    <w:rsid w:val="00E67741"/>
    <w:rsid w:val="00E7027C"/>
    <w:rsid w:val="00E71563"/>
    <w:rsid w:val="00E7159B"/>
    <w:rsid w:val="00E71BC3"/>
    <w:rsid w:val="00E722FA"/>
    <w:rsid w:val="00E72893"/>
    <w:rsid w:val="00E7304B"/>
    <w:rsid w:val="00E73A4E"/>
    <w:rsid w:val="00E73CBF"/>
    <w:rsid w:val="00E7444F"/>
    <w:rsid w:val="00E7549B"/>
    <w:rsid w:val="00E76C8E"/>
    <w:rsid w:val="00E7759B"/>
    <w:rsid w:val="00E777C5"/>
    <w:rsid w:val="00E80394"/>
    <w:rsid w:val="00E81B95"/>
    <w:rsid w:val="00E827BF"/>
    <w:rsid w:val="00E82A1E"/>
    <w:rsid w:val="00E83A51"/>
    <w:rsid w:val="00E8411B"/>
    <w:rsid w:val="00E8442E"/>
    <w:rsid w:val="00E844AC"/>
    <w:rsid w:val="00E85AA6"/>
    <w:rsid w:val="00E85FC2"/>
    <w:rsid w:val="00E865A3"/>
    <w:rsid w:val="00E8795F"/>
    <w:rsid w:val="00E907AD"/>
    <w:rsid w:val="00E91910"/>
    <w:rsid w:val="00E91D5E"/>
    <w:rsid w:val="00E92E26"/>
    <w:rsid w:val="00E93165"/>
    <w:rsid w:val="00E932B6"/>
    <w:rsid w:val="00E93FFD"/>
    <w:rsid w:val="00E940B8"/>
    <w:rsid w:val="00E94B44"/>
    <w:rsid w:val="00E94F38"/>
    <w:rsid w:val="00E9544C"/>
    <w:rsid w:val="00E959B6"/>
    <w:rsid w:val="00E971A0"/>
    <w:rsid w:val="00E97E80"/>
    <w:rsid w:val="00EA0643"/>
    <w:rsid w:val="00EA08A5"/>
    <w:rsid w:val="00EA0B82"/>
    <w:rsid w:val="00EA0F2A"/>
    <w:rsid w:val="00EA12F1"/>
    <w:rsid w:val="00EA1BF6"/>
    <w:rsid w:val="00EA1E6D"/>
    <w:rsid w:val="00EA2AAD"/>
    <w:rsid w:val="00EA440F"/>
    <w:rsid w:val="00EA5ABE"/>
    <w:rsid w:val="00EA67A9"/>
    <w:rsid w:val="00EA6BE9"/>
    <w:rsid w:val="00EA6F23"/>
    <w:rsid w:val="00EA76D1"/>
    <w:rsid w:val="00EA7B03"/>
    <w:rsid w:val="00EB0132"/>
    <w:rsid w:val="00EB07E5"/>
    <w:rsid w:val="00EB0A75"/>
    <w:rsid w:val="00EB0D46"/>
    <w:rsid w:val="00EB10DD"/>
    <w:rsid w:val="00EB1AD2"/>
    <w:rsid w:val="00EB1C47"/>
    <w:rsid w:val="00EB2CFA"/>
    <w:rsid w:val="00EB2DB4"/>
    <w:rsid w:val="00EB3274"/>
    <w:rsid w:val="00EB32D7"/>
    <w:rsid w:val="00EB3DF2"/>
    <w:rsid w:val="00EB429D"/>
    <w:rsid w:val="00EB5491"/>
    <w:rsid w:val="00EB54C7"/>
    <w:rsid w:val="00EB5A37"/>
    <w:rsid w:val="00EB6AF8"/>
    <w:rsid w:val="00EB6B8C"/>
    <w:rsid w:val="00EC040B"/>
    <w:rsid w:val="00EC1913"/>
    <w:rsid w:val="00EC1CB5"/>
    <w:rsid w:val="00EC3527"/>
    <w:rsid w:val="00EC35BA"/>
    <w:rsid w:val="00EC3C4D"/>
    <w:rsid w:val="00EC3E8E"/>
    <w:rsid w:val="00EC55A5"/>
    <w:rsid w:val="00EC64F2"/>
    <w:rsid w:val="00EC7001"/>
    <w:rsid w:val="00EC7555"/>
    <w:rsid w:val="00EC7A90"/>
    <w:rsid w:val="00ED0022"/>
    <w:rsid w:val="00ED0297"/>
    <w:rsid w:val="00ED053F"/>
    <w:rsid w:val="00ED100C"/>
    <w:rsid w:val="00ED1231"/>
    <w:rsid w:val="00ED182A"/>
    <w:rsid w:val="00ED2298"/>
    <w:rsid w:val="00ED23F7"/>
    <w:rsid w:val="00ED2738"/>
    <w:rsid w:val="00ED2748"/>
    <w:rsid w:val="00ED341F"/>
    <w:rsid w:val="00ED4EC3"/>
    <w:rsid w:val="00ED55D8"/>
    <w:rsid w:val="00ED577B"/>
    <w:rsid w:val="00ED5AEA"/>
    <w:rsid w:val="00ED5BF1"/>
    <w:rsid w:val="00ED5FD6"/>
    <w:rsid w:val="00ED60E4"/>
    <w:rsid w:val="00ED6E20"/>
    <w:rsid w:val="00EE0AB2"/>
    <w:rsid w:val="00EE0CE4"/>
    <w:rsid w:val="00EE0E6C"/>
    <w:rsid w:val="00EE1327"/>
    <w:rsid w:val="00EE1901"/>
    <w:rsid w:val="00EE193C"/>
    <w:rsid w:val="00EE19CD"/>
    <w:rsid w:val="00EE2A08"/>
    <w:rsid w:val="00EE2BF1"/>
    <w:rsid w:val="00EE39D7"/>
    <w:rsid w:val="00EE3C43"/>
    <w:rsid w:val="00EE3C7F"/>
    <w:rsid w:val="00EE3CD7"/>
    <w:rsid w:val="00EE3CE9"/>
    <w:rsid w:val="00EE3E39"/>
    <w:rsid w:val="00EE3FDD"/>
    <w:rsid w:val="00EE4215"/>
    <w:rsid w:val="00EE4615"/>
    <w:rsid w:val="00EE4C78"/>
    <w:rsid w:val="00EE5668"/>
    <w:rsid w:val="00EE5D8F"/>
    <w:rsid w:val="00EE74F4"/>
    <w:rsid w:val="00EF035D"/>
    <w:rsid w:val="00EF0388"/>
    <w:rsid w:val="00EF1092"/>
    <w:rsid w:val="00EF17E4"/>
    <w:rsid w:val="00EF1D51"/>
    <w:rsid w:val="00EF1D8C"/>
    <w:rsid w:val="00EF1D94"/>
    <w:rsid w:val="00EF3E3B"/>
    <w:rsid w:val="00EF4612"/>
    <w:rsid w:val="00EF4D64"/>
    <w:rsid w:val="00EF506F"/>
    <w:rsid w:val="00EF5F76"/>
    <w:rsid w:val="00EF7147"/>
    <w:rsid w:val="00EF7554"/>
    <w:rsid w:val="00EF7F75"/>
    <w:rsid w:val="00F00435"/>
    <w:rsid w:val="00F0087D"/>
    <w:rsid w:val="00F0095F"/>
    <w:rsid w:val="00F010CF"/>
    <w:rsid w:val="00F0180D"/>
    <w:rsid w:val="00F0216C"/>
    <w:rsid w:val="00F02F79"/>
    <w:rsid w:val="00F03293"/>
    <w:rsid w:val="00F03B91"/>
    <w:rsid w:val="00F04AFC"/>
    <w:rsid w:val="00F04DD4"/>
    <w:rsid w:val="00F05640"/>
    <w:rsid w:val="00F058E6"/>
    <w:rsid w:val="00F05D63"/>
    <w:rsid w:val="00F06326"/>
    <w:rsid w:val="00F06922"/>
    <w:rsid w:val="00F06A7C"/>
    <w:rsid w:val="00F06F71"/>
    <w:rsid w:val="00F10E4E"/>
    <w:rsid w:val="00F11045"/>
    <w:rsid w:val="00F12A85"/>
    <w:rsid w:val="00F12B07"/>
    <w:rsid w:val="00F12C55"/>
    <w:rsid w:val="00F12E28"/>
    <w:rsid w:val="00F13629"/>
    <w:rsid w:val="00F142FE"/>
    <w:rsid w:val="00F15113"/>
    <w:rsid w:val="00F158BE"/>
    <w:rsid w:val="00F158DD"/>
    <w:rsid w:val="00F15A9D"/>
    <w:rsid w:val="00F15B05"/>
    <w:rsid w:val="00F15CF9"/>
    <w:rsid w:val="00F16271"/>
    <w:rsid w:val="00F178DA"/>
    <w:rsid w:val="00F2104F"/>
    <w:rsid w:val="00F22F6F"/>
    <w:rsid w:val="00F24F67"/>
    <w:rsid w:val="00F25502"/>
    <w:rsid w:val="00F25535"/>
    <w:rsid w:val="00F2555F"/>
    <w:rsid w:val="00F25D29"/>
    <w:rsid w:val="00F25FA3"/>
    <w:rsid w:val="00F26255"/>
    <w:rsid w:val="00F26939"/>
    <w:rsid w:val="00F269BE"/>
    <w:rsid w:val="00F26E91"/>
    <w:rsid w:val="00F27231"/>
    <w:rsid w:val="00F2735D"/>
    <w:rsid w:val="00F279E8"/>
    <w:rsid w:val="00F3054F"/>
    <w:rsid w:val="00F31639"/>
    <w:rsid w:val="00F31E19"/>
    <w:rsid w:val="00F31FAB"/>
    <w:rsid w:val="00F32C52"/>
    <w:rsid w:val="00F32CA7"/>
    <w:rsid w:val="00F34457"/>
    <w:rsid w:val="00F3456C"/>
    <w:rsid w:val="00F345F1"/>
    <w:rsid w:val="00F359CA"/>
    <w:rsid w:val="00F35C33"/>
    <w:rsid w:val="00F362F0"/>
    <w:rsid w:val="00F3686A"/>
    <w:rsid w:val="00F36C9B"/>
    <w:rsid w:val="00F36E0F"/>
    <w:rsid w:val="00F37354"/>
    <w:rsid w:val="00F37578"/>
    <w:rsid w:val="00F40E92"/>
    <w:rsid w:val="00F417FD"/>
    <w:rsid w:val="00F4192B"/>
    <w:rsid w:val="00F41BE3"/>
    <w:rsid w:val="00F41BE9"/>
    <w:rsid w:val="00F41F6B"/>
    <w:rsid w:val="00F423DA"/>
    <w:rsid w:val="00F43499"/>
    <w:rsid w:val="00F44033"/>
    <w:rsid w:val="00F44B38"/>
    <w:rsid w:val="00F4586A"/>
    <w:rsid w:val="00F460D9"/>
    <w:rsid w:val="00F461EC"/>
    <w:rsid w:val="00F4678D"/>
    <w:rsid w:val="00F46AE2"/>
    <w:rsid w:val="00F47836"/>
    <w:rsid w:val="00F47D4C"/>
    <w:rsid w:val="00F47DA1"/>
    <w:rsid w:val="00F501BA"/>
    <w:rsid w:val="00F50FA5"/>
    <w:rsid w:val="00F53424"/>
    <w:rsid w:val="00F53D79"/>
    <w:rsid w:val="00F543DD"/>
    <w:rsid w:val="00F548E5"/>
    <w:rsid w:val="00F551CE"/>
    <w:rsid w:val="00F5598C"/>
    <w:rsid w:val="00F55BB9"/>
    <w:rsid w:val="00F56240"/>
    <w:rsid w:val="00F56326"/>
    <w:rsid w:val="00F56893"/>
    <w:rsid w:val="00F56CEA"/>
    <w:rsid w:val="00F56E08"/>
    <w:rsid w:val="00F57295"/>
    <w:rsid w:val="00F57FFB"/>
    <w:rsid w:val="00F6076C"/>
    <w:rsid w:val="00F60C6C"/>
    <w:rsid w:val="00F60F85"/>
    <w:rsid w:val="00F613DF"/>
    <w:rsid w:val="00F649BB"/>
    <w:rsid w:val="00F64B9C"/>
    <w:rsid w:val="00F65076"/>
    <w:rsid w:val="00F65D61"/>
    <w:rsid w:val="00F66361"/>
    <w:rsid w:val="00F665E7"/>
    <w:rsid w:val="00F66667"/>
    <w:rsid w:val="00F66CC4"/>
    <w:rsid w:val="00F67465"/>
    <w:rsid w:val="00F701B6"/>
    <w:rsid w:val="00F7036A"/>
    <w:rsid w:val="00F70C9F"/>
    <w:rsid w:val="00F710AC"/>
    <w:rsid w:val="00F71C52"/>
    <w:rsid w:val="00F72E4A"/>
    <w:rsid w:val="00F72FAB"/>
    <w:rsid w:val="00F73733"/>
    <w:rsid w:val="00F738E9"/>
    <w:rsid w:val="00F74340"/>
    <w:rsid w:val="00F74E47"/>
    <w:rsid w:val="00F758A4"/>
    <w:rsid w:val="00F772A7"/>
    <w:rsid w:val="00F80375"/>
    <w:rsid w:val="00F806B4"/>
    <w:rsid w:val="00F80D8D"/>
    <w:rsid w:val="00F80EF5"/>
    <w:rsid w:val="00F811F8"/>
    <w:rsid w:val="00F814F5"/>
    <w:rsid w:val="00F818A2"/>
    <w:rsid w:val="00F81A96"/>
    <w:rsid w:val="00F81AA1"/>
    <w:rsid w:val="00F82172"/>
    <w:rsid w:val="00F8257B"/>
    <w:rsid w:val="00F8292A"/>
    <w:rsid w:val="00F82959"/>
    <w:rsid w:val="00F830D7"/>
    <w:rsid w:val="00F8319A"/>
    <w:rsid w:val="00F8347D"/>
    <w:rsid w:val="00F84E12"/>
    <w:rsid w:val="00F851DC"/>
    <w:rsid w:val="00F854AC"/>
    <w:rsid w:val="00F86886"/>
    <w:rsid w:val="00F86CEA"/>
    <w:rsid w:val="00F86F83"/>
    <w:rsid w:val="00F87316"/>
    <w:rsid w:val="00F90D14"/>
    <w:rsid w:val="00F945AD"/>
    <w:rsid w:val="00F94DA1"/>
    <w:rsid w:val="00F954BD"/>
    <w:rsid w:val="00F966ED"/>
    <w:rsid w:val="00F97211"/>
    <w:rsid w:val="00F97A13"/>
    <w:rsid w:val="00FA09F8"/>
    <w:rsid w:val="00FA1270"/>
    <w:rsid w:val="00FA1AE8"/>
    <w:rsid w:val="00FA270C"/>
    <w:rsid w:val="00FA4E7F"/>
    <w:rsid w:val="00FA54DB"/>
    <w:rsid w:val="00FA60D5"/>
    <w:rsid w:val="00FA6742"/>
    <w:rsid w:val="00FA69D0"/>
    <w:rsid w:val="00FA6C12"/>
    <w:rsid w:val="00FA6CEA"/>
    <w:rsid w:val="00FA7A6D"/>
    <w:rsid w:val="00FB017C"/>
    <w:rsid w:val="00FB0BBA"/>
    <w:rsid w:val="00FB0CF6"/>
    <w:rsid w:val="00FB0D8D"/>
    <w:rsid w:val="00FB1032"/>
    <w:rsid w:val="00FB284C"/>
    <w:rsid w:val="00FB2A47"/>
    <w:rsid w:val="00FB2CEB"/>
    <w:rsid w:val="00FB3389"/>
    <w:rsid w:val="00FB4543"/>
    <w:rsid w:val="00FB4CA6"/>
    <w:rsid w:val="00FB6DD9"/>
    <w:rsid w:val="00FB6EA1"/>
    <w:rsid w:val="00FC2DC8"/>
    <w:rsid w:val="00FC32C9"/>
    <w:rsid w:val="00FC470D"/>
    <w:rsid w:val="00FC4902"/>
    <w:rsid w:val="00FC5560"/>
    <w:rsid w:val="00FC5E19"/>
    <w:rsid w:val="00FC67BA"/>
    <w:rsid w:val="00FC74AB"/>
    <w:rsid w:val="00FC7677"/>
    <w:rsid w:val="00FC7845"/>
    <w:rsid w:val="00FC7FD0"/>
    <w:rsid w:val="00FD07B1"/>
    <w:rsid w:val="00FD11CA"/>
    <w:rsid w:val="00FD12FA"/>
    <w:rsid w:val="00FD1415"/>
    <w:rsid w:val="00FD151F"/>
    <w:rsid w:val="00FD1801"/>
    <w:rsid w:val="00FD23D4"/>
    <w:rsid w:val="00FD284B"/>
    <w:rsid w:val="00FD2A0A"/>
    <w:rsid w:val="00FD2BB0"/>
    <w:rsid w:val="00FD2BF8"/>
    <w:rsid w:val="00FD2C46"/>
    <w:rsid w:val="00FD3D2A"/>
    <w:rsid w:val="00FD4165"/>
    <w:rsid w:val="00FD5209"/>
    <w:rsid w:val="00FD5367"/>
    <w:rsid w:val="00FD594C"/>
    <w:rsid w:val="00FD5EE0"/>
    <w:rsid w:val="00FD5F5D"/>
    <w:rsid w:val="00FD676F"/>
    <w:rsid w:val="00FD7147"/>
    <w:rsid w:val="00FD724E"/>
    <w:rsid w:val="00FD7E3A"/>
    <w:rsid w:val="00FD7F0E"/>
    <w:rsid w:val="00FE146C"/>
    <w:rsid w:val="00FE157A"/>
    <w:rsid w:val="00FE3B03"/>
    <w:rsid w:val="00FE43F6"/>
    <w:rsid w:val="00FE45A4"/>
    <w:rsid w:val="00FE4E94"/>
    <w:rsid w:val="00FE5357"/>
    <w:rsid w:val="00FE55FE"/>
    <w:rsid w:val="00FE5F58"/>
    <w:rsid w:val="00FE74DE"/>
    <w:rsid w:val="00FE7832"/>
    <w:rsid w:val="00FE7BA4"/>
    <w:rsid w:val="00FF0824"/>
    <w:rsid w:val="00FF0A7E"/>
    <w:rsid w:val="00FF0FE6"/>
    <w:rsid w:val="00FF1182"/>
    <w:rsid w:val="00FF185E"/>
    <w:rsid w:val="00FF1960"/>
    <w:rsid w:val="00FF1E4F"/>
    <w:rsid w:val="00FF2332"/>
    <w:rsid w:val="00FF3BA4"/>
    <w:rsid w:val="00FF3D32"/>
    <w:rsid w:val="00FF43F9"/>
    <w:rsid w:val="00FF58B8"/>
    <w:rsid w:val="00FF597E"/>
    <w:rsid w:val="00FF5CAE"/>
    <w:rsid w:val="00FF5EC5"/>
    <w:rsid w:val="00FF6344"/>
    <w:rsid w:val="00FF649F"/>
    <w:rsid w:val="00FF6B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4C364"/>
  <w15:docId w15:val="{B6D56314-030E-8240-96F9-0FEFFDAA3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4A2"/>
    <w:pPr>
      <w:autoSpaceDE w:val="0"/>
      <w:autoSpaceDN w:val="0"/>
      <w:adjustRightInd w:val="0"/>
      <w:spacing w:before="240" w:after="240" w:line="240" w:lineRule="auto"/>
      <w:ind w:firstLine="578"/>
      <w:jc w:val="both"/>
    </w:pPr>
    <w:rPr>
      <w:rFonts w:ascii="AAA GoldenLotus" w:eastAsia="AAA GoldenLotus" w:hAnsi="AAA GoldenLotus" w:cs="AAA GoldenLotus"/>
      <w:bCs/>
      <w:color w:val="000000"/>
      <w:sz w:val="44"/>
      <w:szCs w:val="44"/>
      <w:lang w:bidi="ar-EG"/>
    </w:rPr>
  </w:style>
  <w:style w:type="paragraph" w:styleId="Heading1">
    <w:name w:val="heading 1"/>
    <w:basedOn w:val="Normal"/>
    <w:next w:val="Normal"/>
    <w:link w:val="Heading1Char"/>
    <w:uiPriority w:val="9"/>
    <w:qFormat/>
    <w:rsid w:val="00CA6C64"/>
    <w:pPr>
      <w:ind w:firstLine="0"/>
      <w:jc w:val="center"/>
      <w:outlineLvl w:val="0"/>
    </w:pPr>
    <w:rPr>
      <w:b/>
      <w:bCs w:val="0"/>
      <w:u w:val="single"/>
    </w:rPr>
  </w:style>
  <w:style w:type="paragraph" w:styleId="Heading2">
    <w:name w:val="heading 2"/>
    <w:basedOn w:val="Normal"/>
    <w:next w:val="Normal"/>
    <w:link w:val="Heading2Char"/>
    <w:uiPriority w:val="9"/>
    <w:unhideWhenUsed/>
    <w:qFormat/>
    <w:rsid w:val="00905F8B"/>
    <w:pPr>
      <w:ind w:firstLine="0"/>
      <w:jc w:val="left"/>
      <w:outlineLvl w:val="1"/>
    </w:pPr>
    <w:rPr>
      <w:b/>
      <w:bCs w:val="0"/>
    </w:rPr>
  </w:style>
  <w:style w:type="paragraph" w:styleId="Heading3">
    <w:name w:val="heading 3"/>
    <w:basedOn w:val="Heading2"/>
    <w:next w:val="Normal"/>
    <w:link w:val="Heading3Char"/>
    <w:uiPriority w:val="99"/>
    <w:unhideWhenUsed/>
    <w:qFormat/>
    <w:rsid w:val="00E619CD"/>
    <w:pPr>
      <w:outlineLvl w:val="2"/>
    </w:pPr>
  </w:style>
  <w:style w:type="paragraph" w:styleId="Heading4">
    <w:name w:val="heading 4"/>
    <w:basedOn w:val="Normal"/>
    <w:next w:val="Normal"/>
    <w:link w:val="Heading4Char"/>
    <w:uiPriority w:val="99"/>
    <w:unhideWhenUsed/>
    <w:qFormat/>
    <w:rsid w:val="0068204E"/>
    <w:pPr>
      <w:keepNext/>
      <w:keepLines/>
      <w:spacing w:before="200" w:after="0"/>
      <w:outlineLvl w:val="3"/>
    </w:pPr>
    <w:rPr>
      <w:rFonts w:asciiTheme="majorHAnsi" w:eastAsiaTheme="majorEastAsia" w:hAnsiTheme="majorHAnsi" w:cstheme="majorBidi"/>
      <w:b/>
      <w:bCs w:val="0"/>
      <w:i/>
      <w:iCs/>
      <w:color w:val="4472C4" w:themeColor="accent1"/>
    </w:rPr>
  </w:style>
  <w:style w:type="paragraph" w:styleId="Heading5">
    <w:name w:val="heading 5"/>
    <w:basedOn w:val="Normal"/>
    <w:next w:val="Normal"/>
    <w:link w:val="Heading5Char"/>
    <w:autoRedefine/>
    <w:uiPriority w:val="9"/>
    <w:unhideWhenUsed/>
    <w:qFormat/>
    <w:rsid w:val="003F74E2"/>
    <w:pPr>
      <w:keepNext/>
      <w:keepLines/>
      <w:widowControl w:val="0"/>
      <w:autoSpaceDE/>
      <w:autoSpaceDN/>
      <w:adjustRightInd/>
      <w:spacing w:before="120" w:after="200"/>
      <w:ind w:left="360" w:firstLine="0"/>
      <w:outlineLvl w:val="4"/>
    </w:pPr>
    <w:rPr>
      <w:rFonts w:eastAsia="Times New Roman"/>
      <w:b/>
      <w:noProof/>
      <w:color w:val="auto"/>
      <w:sz w:val="72"/>
      <w:szCs w:val="96"/>
      <w:shd w:val="clear" w:color="auto" w:fill="FFFFFF"/>
    </w:rPr>
  </w:style>
  <w:style w:type="paragraph" w:styleId="Heading6">
    <w:name w:val="heading 6"/>
    <w:basedOn w:val="Normal"/>
    <w:next w:val="Normal"/>
    <w:link w:val="Heading6Char"/>
    <w:autoRedefine/>
    <w:uiPriority w:val="9"/>
    <w:unhideWhenUsed/>
    <w:qFormat/>
    <w:rsid w:val="0068204E"/>
    <w:pPr>
      <w:keepNext/>
      <w:keepLines/>
      <w:widowControl w:val="0"/>
      <w:autoSpaceDE/>
      <w:autoSpaceDN/>
      <w:adjustRightInd/>
      <w:spacing w:before="200" w:after="200"/>
      <w:ind w:firstLine="0"/>
      <w:outlineLvl w:val="5"/>
    </w:pPr>
    <w:rPr>
      <w:rFonts w:ascii="Traditional Arabic" w:eastAsia="Times New Roman" w:hAnsi="Traditional Arabic" w:cs="Traditional Arabic"/>
      <w:bCs w:val="0"/>
      <w:i/>
      <w:noProof/>
      <w:color w:val="auto"/>
      <w:sz w:val="36"/>
      <w:szCs w:val="36"/>
    </w:rPr>
  </w:style>
  <w:style w:type="paragraph" w:styleId="Heading7">
    <w:name w:val="heading 7"/>
    <w:basedOn w:val="Normal"/>
    <w:next w:val="Normal"/>
    <w:link w:val="Heading7Char"/>
    <w:uiPriority w:val="9"/>
    <w:unhideWhenUsed/>
    <w:qFormat/>
    <w:rsid w:val="0068204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autoRedefine/>
    <w:uiPriority w:val="9"/>
    <w:unhideWhenUsed/>
    <w:qFormat/>
    <w:rsid w:val="0068204E"/>
    <w:pPr>
      <w:keepNext/>
      <w:keepLines/>
      <w:autoSpaceDE/>
      <w:autoSpaceDN/>
      <w:adjustRightInd/>
      <w:spacing w:before="200" w:after="200"/>
      <w:ind w:left="720" w:firstLine="0"/>
      <w:outlineLvl w:val="7"/>
    </w:pPr>
    <w:rPr>
      <w:rFonts w:ascii="Calibri Light" w:eastAsia="Times New Roman" w:hAnsi="Calibri Light" w:cs="Traditional Arabic"/>
      <w:bCs w:val="0"/>
      <w:color w:val="auto"/>
      <w:sz w:val="20"/>
      <w:szCs w:val="36"/>
    </w:rPr>
  </w:style>
  <w:style w:type="paragraph" w:styleId="Heading9">
    <w:name w:val="heading 9"/>
    <w:basedOn w:val="Normal"/>
    <w:next w:val="Normal"/>
    <w:link w:val="Heading9Char"/>
    <w:autoRedefine/>
    <w:uiPriority w:val="9"/>
    <w:unhideWhenUsed/>
    <w:qFormat/>
    <w:rsid w:val="0068204E"/>
    <w:pPr>
      <w:keepNext/>
      <w:keepLines/>
      <w:autoSpaceDE/>
      <w:autoSpaceDN/>
      <w:adjustRightInd/>
      <w:spacing w:before="200" w:after="200"/>
      <w:ind w:firstLine="0"/>
      <w:jc w:val="center"/>
      <w:outlineLvl w:val="8"/>
    </w:pPr>
    <w:rPr>
      <w:rFonts w:ascii="Calibri Light" w:eastAsia="Times New Roman" w:hAnsi="Calibri Light" w:cs="Traditional Arabic"/>
      <w:bCs w:val="0"/>
      <w:i/>
      <w:color w:val="auto"/>
      <w:sz w:val="20"/>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Text Char Char Char"/>
    <w:basedOn w:val="Normal"/>
    <w:link w:val="FootnoteTextChar"/>
    <w:unhideWhenUsed/>
    <w:qFormat/>
    <w:rsid w:val="008C54A2"/>
    <w:pPr>
      <w:spacing w:before="0" w:after="0"/>
      <w:ind w:firstLine="0"/>
    </w:pPr>
  </w:style>
  <w:style w:type="character" w:customStyle="1" w:styleId="FootnoteTextChar">
    <w:name w:val="Footnote Text Char"/>
    <w:aliases w:val="Footnote Text Char Char Char Char Char Char,Footnote Text Char Char Char Char Char1,Footnote Text Char Char Char Char1"/>
    <w:basedOn w:val="DefaultParagraphFont"/>
    <w:link w:val="FootnoteText"/>
    <w:rsid w:val="008C54A2"/>
    <w:rPr>
      <w:rFonts w:ascii="AAA GoldenLotus" w:eastAsia="AAA GoldenLotus" w:hAnsi="AAA GoldenLotus" w:cs="AAA GoldenLotus"/>
      <w:bCs/>
      <w:color w:val="000000"/>
      <w:sz w:val="44"/>
      <w:szCs w:val="44"/>
      <w:lang w:bidi="ar-EG"/>
    </w:rPr>
  </w:style>
  <w:style w:type="character" w:styleId="FootnoteReference">
    <w:name w:val="footnote reference"/>
    <w:basedOn w:val="DefaultParagraphFont"/>
    <w:unhideWhenUsed/>
    <w:rsid w:val="00A946F2"/>
    <w:rPr>
      <w:vertAlign w:val="superscript"/>
    </w:rPr>
  </w:style>
  <w:style w:type="paragraph" w:styleId="BalloonText">
    <w:name w:val="Balloon Text"/>
    <w:basedOn w:val="Normal"/>
    <w:link w:val="BalloonTextChar"/>
    <w:uiPriority w:val="99"/>
    <w:unhideWhenUsed/>
    <w:rsid w:val="00A946F2"/>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rsid w:val="00A946F2"/>
    <w:rPr>
      <w:rFonts w:ascii="Segoe UI" w:hAnsi="Segoe UI" w:cs="Segoe UI"/>
      <w:sz w:val="18"/>
      <w:szCs w:val="18"/>
    </w:rPr>
  </w:style>
  <w:style w:type="paragraph" w:styleId="ListParagraph">
    <w:name w:val="List Paragraph"/>
    <w:basedOn w:val="Normal"/>
    <w:uiPriority w:val="34"/>
    <w:qFormat/>
    <w:rsid w:val="00F3686A"/>
    <w:pPr>
      <w:ind w:left="720"/>
      <w:contextualSpacing/>
    </w:pPr>
  </w:style>
  <w:style w:type="paragraph" w:styleId="CommentText">
    <w:name w:val="annotation text"/>
    <w:basedOn w:val="Normal"/>
    <w:link w:val="CommentTextChar"/>
    <w:uiPriority w:val="99"/>
    <w:unhideWhenUsed/>
    <w:rsid w:val="00B94597"/>
    <w:rPr>
      <w:rFonts w:ascii="Calibri" w:eastAsia="Calibri" w:hAnsi="Calibri" w:cs="Arial"/>
      <w:sz w:val="20"/>
      <w:szCs w:val="20"/>
    </w:rPr>
  </w:style>
  <w:style w:type="character" w:customStyle="1" w:styleId="CommentTextChar">
    <w:name w:val="Comment Text Char"/>
    <w:basedOn w:val="DefaultParagraphFont"/>
    <w:link w:val="CommentText"/>
    <w:uiPriority w:val="99"/>
    <w:rsid w:val="00B94597"/>
    <w:rPr>
      <w:rFonts w:ascii="Calibri" w:eastAsia="Calibri" w:hAnsi="Calibri" w:cs="Arial"/>
      <w:sz w:val="20"/>
      <w:szCs w:val="20"/>
    </w:rPr>
  </w:style>
  <w:style w:type="character" w:styleId="CommentReference">
    <w:name w:val="annotation reference"/>
    <w:basedOn w:val="DefaultParagraphFont"/>
    <w:uiPriority w:val="99"/>
    <w:unhideWhenUsed/>
    <w:rsid w:val="00B94597"/>
    <w:rPr>
      <w:sz w:val="16"/>
      <w:szCs w:val="16"/>
    </w:rPr>
  </w:style>
  <w:style w:type="character" w:customStyle="1" w:styleId="Heading2Char">
    <w:name w:val="Heading 2 Char"/>
    <w:basedOn w:val="DefaultParagraphFont"/>
    <w:link w:val="Heading2"/>
    <w:uiPriority w:val="9"/>
    <w:rsid w:val="00905F8B"/>
    <w:rPr>
      <w:rFonts w:ascii="AAA GoldenLotus" w:eastAsia="AAA GoldenLotus" w:hAnsi="AAA GoldenLotus" w:cs="AAA GoldenLotus"/>
      <w:b/>
      <w:bCs/>
      <w:color w:val="000000"/>
      <w:sz w:val="32"/>
      <w:szCs w:val="32"/>
    </w:rPr>
  </w:style>
  <w:style w:type="paragraph" w:styleId="EndnoteText">
    <w:name w:val="endnote text"/>
    <w:basedOn w:val="Normal"/>
    <w:link w:val="EndnoteTextChar"/>
    <w:uiPriority w:val="99"/>
    <w:unhideWhenUsed/>
    <w:rsid w:val="003274B0"/>
    <w:pPr>
      <w:spacing w:before="0" w:after="0"/>
    </w:pPr>
    <w:rPr>
      <w:sz w:val="20"/>
      <w:szCs w:val="20"/>
    </w:rPr>
  </w:style>
  <w:style w:type="character" w:customStyle="1" w:styleId="EndnoteTextChar">
    <w:name w:val="Endnote Text Char"/>
    <w:basedOn w:val="DefaultParagraphFont"/>
    <w:link w:val="EndnoteText"/>
    <w:uiPriority w:val="99"/>
    <w:rsid w:val="003274B0"/>
    <w:rPr>
      <w:rFonts w:ascii="Traditional Arabic" w:hAnsi="Traditional Arabic" w:cs="Traditional Arabic"/>
      <w:color w:val="000000"/>
      <w:sz w:val="20"/>
      <w:szCs w:val="20"/>
    </w:rPr>
  </w:style>
  <w:style w:type="character" w:styleId="EndnoteReference">
    <w:name w:val="endnote reference"/>
    <w:basedOn w:val="DefaultParagraphFont"/>
    <w:uiPriority w:val="99"/>
    <w:unhideWhenUsed/>
    <w:rsid w:val="003274B0"/>
    <w:rPr>
      <w:vertAlign w:val="superscript"/>
    </w:rPr>
  </w:style>
  <w:style w:type="paragraph" w:styleId="CommentSubject">
    <w:name w:val="annotation subject"/>
    <w:aliases w:val="Char, Char"/>
    <w:basedOn w:val="CommentText"/>
    <w:next w:val="CommentText"/>
    <w:link w:val="CommentSubjectChar"/>
    <w:uiPriority w:val="99"/>
    <w:unhideWhenUsed/>
    <w:rsid w:val="00966E5B"/>
    <w:rPr>
      <w:rFonts w:ascii="Traditional Arabic" w:eastAsiaTheme="minorHAnsi" w:hAnsi="Traditional Arabic" w:cs="Traditional Arabic"/>
      <w:b/>
      <w:bCs w:val="0"/>
    </w:rPr>
  </w:style>
  <w:style w:type="character" w:customStyle="1" w:styleId="CommentSubjectChar">
    <w:name w:val="Comment Subject Char"/>
    <w:aliases w:val="Char Char, Char Char"/>
    <w:basedOn w:val="CommentTextChar"/>
    <w:link w:val="CommentSubject"/>
    <w:uiPriority w:val="99"/>
    <w:rsid w:val="00966E5B"/>
    <w:rPr>
      <w:rFonts w:ascii="Traditional Arabic" w:eastAsia="Calibri" w:hAnsi="Traditional Arabic" w:cs="Traditional Arabic"/>
      <w:b/>
      <w:bCs/>
      <w:color w:val="000000"/>
      <w:sz w:val="20"/>
      <w:szCs w:val="20"/>
    </w:rPr>
  </w:style>
  <w:style w:type="character" w:customStyle="1" w:styleId="Heading3Char">
    <w:name w:val="Heading 3 Char"/>
    <w:basedOn w:val="DefaultParagraphFont"/>
    <w:link w:val="Heading3"/>
    <w:uiPriority w:val="99"/>
    <w:rsid w:val="00E619CD"/>
    <w:rPr>
      <w:rFonts w:ascii="AAA GoldenLotus" w:eastAsia="AAA GoldenLotus" w:hAnsi="AAA GoldenLotus" w:cs="AAA GoldenLotus"/>
      <w:b/>
      <w:bCs/>
      <w:color w:val="000000"/>
      <w:sz w:val="32"/>
      <w:szCs w:val="32"/>
    </w:rPr>
  </w:style>
  <w:style w:type="character" w:customStyle="1" w:styleId="Heading1Char">
    <w:name w:val="Heading 1 Char"/>
    <w:basedOn w:val="DefaultParagraphFont"/>
    <w:link w:val="Heading1"/>
    <w:uiPriority w:val="9"/>
    <w:rsid w:val="00CA6C64"/>
    <w:rPr>
      <w:rFonts w:ascii="AAA GoldenLotus" w:eastAsia="AAA GoldenLotus" w:hAnsi="AAA GoldenLotus" w:cs="AAA GoldenLotus"/>
      <w:b/>
      <w:bCs/>
      <w:color w:val="000000"/>
      <w:sz w:val="32"/>
      <w:szCs w:val="32"/>
      <w:u w:val="single"/>
      <w:lang w:bidi="ar-EG"/>
    </w:rPr>
  </w:style>
  <w:style w:type="paragraph" w:styleId="Footer">
    <w:name w:val="footer"/>
    <w:basedOn w:val="Normal"/>
    <w:link w:val="FooterChar"/>
    <w:uiPriority w:val="99"/>
    <w:unhideWhenUsed/>
    <w:rsid w:val="006D6B35"/>
    <w:pPr>
      <w:tabs>
        <w:tab w:val="center" w:pos="4153"/>
        <w:tab w:val="right" w:pos="8306"/>
      </w:tabs>
      <w:spacing w:before="0" w:after="0"/>
    </w:pPr>
  </w:style>
  <w:style w:type="character" w:customStyle="1" w:styleId="FooterChar">
    <w:name w:val="Footer Char"/>
    <w:basedOn w:val="DefaultParagraphFont"/>
    <w:link w:val="Footer"/>
    <w:uiPriority w:val="99"/>
    <w:rsid w:val="006D6B35"/>
    <w:rPr>
      <w:rFonts w:ascii="Traditional Arabic" w:hAnsi="Traditional Arabic" w:cs="Traditional Arabic"/>
      <w:color w:val="000000"/>
      <w:sz w:val="36"/>
      <w:szCs w:val="36"/>
    </w:rPr>
  </w:style>
  <w:style w:type="character" w:styleId="PageNumber">
    <w:name w:val="page number"/>
    <w:basedOn w:val="DefaultParagraphFont"/>
    <w:uiPriority w:val="99"/>
    <w:unhideWhenUsed/>
    <w:rsid w:val="006D6B35"/>
  </w:style>
  <w:style w:type="paragraph" w:styleId="Header">
    <w:name w:val="header"/>
    <w:aliases w:val="Char Char1"/>
    <w:basedOn w:val="Normal"/>
    <w:link w:val="HeaderChar"/>
    <w:uiPriority w:val="99"/>
    <w:unhideWhenUsed/>
    <w:rsid w:val="007976C8"/>
    <w:pPr>
      <w:tabs>
        <w:tab w:val="center" w:pos="4320"/>
        <w:tab w:val="right" w:pos="8640"/>
      </w:tabs>
      <w:spacing w:before="0" w:after="0"/>
    </w:pPr>
  </w:style>
  <w:style w:type="character" w:customStyle="1" w:styleId="HeaderChar">
    <w:name w:val="Header Char"/>
    <w:aliases w:val="Char Char1 Char"/>
    <w:basedOn w:val="DefaultParagraphFont"/>
    <w:link w:val="Header"/>
    <w:uiPriority w:val="99"/>
    <w:rsid w:val="007976C8"/>
    <w:rPr>
      <w:rFonts w:ascii="Lotus Linotype" w:hAnsi="Lotus Linotype" w:cs="Lotus Linotype"/>
      <w:color w:val="000000"/>
      <w:sz w:val="32"/>
      <w:szCs w:val="32"/>
    </w:rPr>
  </w:style>
  <w:style w:type="character" w:customStyle="1" w:styleId="Heading4Char">
    <w:name w:val="Heading 4 Char"/>
    <w:basedOn w:val="DefaultParagraphFont"/>
    <w:link w:val="Heading4"/>
    <w:uiPriority w:val="99"/>
    <w:rsid w:val="0068204E"/>
    <w:rPr>
      <w:rFonts w:asciiTheme="majorHAnsi" w:eastAsiaTheme="majorEastAsia" w:hAnsiTheme="majorHAnsi" w:cstheme="majorBidi"/>
      <w:b/>
      <w:bCs/>
      <w:i/>
      <w:iCs/>
      <w:color w:val="4472C4" w:themeColor="accent1"/>
      <w:sz w:val="32"/>
      <w:szCs w:val="32"/>
    </w:rPr>
  </w:style>
  <w:style w:type="character" w:customStyle="1" w:styleId="Heading7Char">
    <w:name w:val="Heading 7 Char"/>
    <w:basedOn w:val="DefaultParagraphFont"/>
    <w:link w:val="Heading7"/>
    <w:uiPriority w:val="9"/>
    <w:rsid w:val="0068204E"/>
    <w:rPr>
      <w:rFonts w:asciiTheme="majorHAnsi" w:eastAsiaTheme="majorEastAsia" w:hAnsiTheme="majorHAnsi" w:cstheme="majorBidi"/>
      <w:i/>
      <w:iCs/>
      <w:color w:val="404040" w:themeColor="text1" w:themeTint="BF"/>
      <w:sz w:val="32"/>
      <w:szCs w:val="32"/>
    </w:rPr>
  </w:style>
  <w:style w:type="character" w:customStyle="1" w:styleId="Heading5Char">
    <w:name w:val="Heading 5 Char"/>
    <w:basedOn w:val="DefaultParagraphFont"/>
    <w:link w:val="Heading5"/>
    <w:uiPriority w:val="9"/>
    <w:rsid w:val="003F74E2"/>
    <w:rPr>
      <w:rFonts w:ascii="AAA GoldenLotus" w:eastAsia="Times New Roman" w:hAnsi="AAA GoldenLotus" w:cs="AAA GoldenLotus"/>
      <w:b/>
      <w:bCs/>
      <w:noProof/>
      <w:sz w:val="72"/>
      <w:szCs w:val="96"/>
      <w:lang w:bidi="ar-EG"/>
    </w:rPr>
  </w:style>
  <w:style w:type="character" w:customStyle="1" w:styleId="Heading6Char">
    <w:name w:val="Heading 6 Char"/>
    <w:basedOn w:val="DefaultParagraphFont"/>
    <w:link w:val="Heading6"/>
    <w:uiPriority w:val="9"/>
    <w:rsid w:val="0068204E"/>
    <w:rPr>
      <w:rFonts w:ascii="Traditional Arabic" w:eastAsia="Times New Roman" w:hAnsi="Traditional Arabic" w:cs="Traditional Arabic"/>
      <w:bCs/>
      <w:i/>
      <w:noProof/>
      <w:sz w:val="36"/>
      <w:szCs w:val="36"/>
      <w:lang w:bidi="ar-EG"/>
    </w:rPr>
  </w:style>
  <w:style w:type="character" w:customStyle="1" w:styleId="Heading8Char">
    <w:name w:val="Heading 8 Char"/>
    <w:basedOn w:val="DefaultParagraphFont"/>
    <w:link w:val="Heading8"/>
    <w:uiPriority w:val="9"/>
    <w:rsid w:val="0068204E"/>
    <w:rPr>
      <w:rFonts w:ascii="Calibri Light" w:eastAsia="Times New Roman" w:hAnsi="Calibri Light" w:cs="Traditional Arabic"/>
      <w:bCs/>
      <w:sz w:val="20"/>
      <w:szCs w:val="36"/>
      <w:lang w:bidi="ar-EG"/>
    </w:rPr>
  </w:style>
  <w:style w:type="character" w:customStyle="1" w:styleId="Heading9Char">
    <w:name w:val="Heading 9 Char"/>
    <w:basedOn w:val="DefaultParagraphFont"/>
    <w:link w:val="Heading9"/>
    <w:uiPriority w:val="9"/>
    <w:rsid w:val="0068204E"/>
    <w:rPr>
      <w:rFonts w:ascii="Calibri Light" w:eastAsia="Times New Roman" w:hAnsi="Calibri Light" w:cs="Traditional Arabic"/>
      <w:bCs/>
      <w:i/>
      <w:sz w:val="20"/>
      <w:szCs w:val="52"/>
      <w:lang w:bidi="ar-EG"/>
    </w:rPr>
  </w:style>
  <w:style w:type="paragraph" w:customStyle="1" w:styleId="a">
    <w:name w:val="عنوان رئيسي"/>
    <w:basedOn w:val="Normal"/>
    <w:next w:val="Normal"/>
    <w:autoRedefine/>
    <w:rsid w:val="0068204E"/>
    <w:pPr>
      <w:pBdr>
        <w:top w:val="single" w:sz="18" w:space="6" w:color="auto" w:shadow="1"/>
        <w:left w:val="single" w:sz="18" w:space="6" w:color="auto" w:shadow="1"/>
        <w:bottom w:val="single" w:sz="18" w:space="6" w:color="auto" w:shadow="1"/>
        <w:right w:val="single" w:sz="18" w:space="6" w:color="auto" w:shadow="1"/>
      </w:pBdr>
      <w:autoSpaceDE/>
      <w:autoSpaceDN/>
      <w:adjustRightInd/>
      <w:spacing w:before="0" w:after="360"/>
      <w:ind w:left="1134" w:right="1134" w:firstLine="284"/>
      <w:jc w:val="center"/>
    </w:pPr>
    <w:rPr>
      <w:rFonts w:ascii="Times New Roman" w:eastAsia="Times New Roman" w:hAnsi="Times New Roman" w:cs="Shurooq 16"/>
      <w:b/>
      <w:bCs w:val="0"/>
      <w:noProof/>
      <w:color w:val="auto"/>
      <w:sz w:val="36"/>
      <w:szCs w:val="72"/>
      <w:lang w:eastAsia="ar-SA"/>
    </w:rPr>
  </w:style>
  <w:style w:type="paragraph" w:customStyle="1" w:styleId="a0">
    <w:name w:val="عنوان_زخرفي"/>
    <w:basedOn w:val="Normal"/>
    <w:rsid w:val="0068204E"/>
    <w:pPr>
      <w:autoSpaceDE/>
      <w:autoSpaceDN/>
      <w:adjustRightInd/>
      <w:spacing w:before="0" w:after="200"/>
      <w:ind w:firstLine="0"/>
      <w:jc w:val="center"/>
    </w:pPr>
    <w:rPr>
      <w:rFonts w:ascii="ATraditional Arabic" w:eastAsia="Times New Roman" w:hAnsi="ATraditional Arabic" w:cs="CTraditional Arabic"/>
      <w:color w:val="auto"/>
      <w:sz w:val="36"/>
      <w:szCs w:val="300"/>
    </w:rPr>
  </w:style>
  <w:style w:type="paragraph" w:customStyle="1" w:styleId="2">
    <w:name w:val="مرجع حاشية سفلية2"/>
    <w:basedOn w:val="Normal"/>
    <w:rsid w:val="0068204E"/>
    <w:pPr>
      <w:autoSpaceDE/>
      <w:autoSpaceDN/>
      <w:adjustRightInd/>
      <w:spacing w:before="0" w:after="200"/>
      <w:ind w:firstLine="0"/>
    </w:pPr>
    <w:rPr>
      <w:rFonts w:ascii="ATraditional Arabic" w:eastAsia="Times New Roman" w:hAnsi="ATraditional Arabic" w:cs="Traditional Arabic"/>
      <w:color w:val="auto"/>
      <w:sz w:val="36"/>
      <w:szCs w:val="36"/>
      <w:vertAlign w:val="superscript"/>
    </w:rPr>
  </w:style>
  <w:style w:type="character" w:customStyle="1" w:styleId="1">
    <w:name w:val="نمط1"/>
    <w:rsid w:val="0068204E"/>
    <w:rPr>
      <w:rFonts w:cs="mohammad bold art"/>
      <w:iCs/>
      <w:color w:val="auto"/>
      <w:szCs w:val="36"/>
    </w:rPr>
  </w:style>
  <w:style w:type="paragraph" w:customStyle="1" w:styleId="20">
    <w:name w:val="نمط2"/>
    <w:basedOn w:val="a"/>
    <w:next w:val="Normal"/>
    <w:rsid w:val="0068204E"/>
    <w:pPr>
      <w:spacing w:after="0"/>
      <w:ind w:left="0" w:right="0" w:firstLine="0"/>
      <w:jc w:val="lowKashida"/>
    </w:pPr>
    <w:rPr>
      <w:rFonts w:cs="Traditional Arabic"/>
      <w:bCs/>
      <w:szCs w:val="36"/>
    </w:rPr>
  </w:style>
  <w:style w:type="paragraph" w:customStyle="1" w:styleId="Tahoma1809">
    <w:name w:val="نمط (لاتيني) Tahoma ‏18 نقطة أسود السطر الأول:  0.9 سم"/>
    <w:basedOn w:val="Normal"/>
    <w:next w:val="PlainText"/>
    <w:uiPriority w:val="99"/>
    <w:rsid w:val="0068204E"/>
    <w:pPr>
      <w:widowControl w:val="0"/>
      <w:autoSpaceDE/>
      <w:autoSpaceDN/>
      <w:adjustRightInd/>
      <w:spacing w:before="120" w:after="120"/>
      <w:ind w:firstLine="510"/>
    </w:pPr>
    <w:rPr>
      <w:rFonts w:ascii="Tahoma" w:eastAsia="Times New Roman" w:hAnsi="Tahoma" w:cs="Traditional Arabic"/>
      <w:sz w:val="36"/>
      <w:szCs w:val="36"/>
      <w:lang w:eastAsia="ar-SA"/>
    </w:rPr>
  </w:style>
  <w:style w:type="paragraph" w:styleId="PlainText">
    <w:name w:val="Plain Text"/>
    <w:basedOn w:val="Normal"/>
    <w:link w:val="PlainTextChar"/>
    <w:uiPriority w:val="99"/>
    <w:rsid w:val="0068204E"/>
    <w:pPr>
      <w:widowControl w:val="0"/>
      <w:autoSpaceDE/>
      <w:autoSpaceDN/>
      <w:adjustRightInd/>
      <w:spacing w:before="120" w:after="120"/>
      <w:ind w:firstLine="454"/>
    </w:pPr>
    <w:rPr>
      <w:rFonts w:ascii="Courier New" w:eastAsia="Times New Roman" w:hAnsi="Courier New" w:cs="Courier New"/>
      <w:sz w:val="20"/>
      <w:szCs w:val="20"/>
      <w:lang w:eastAsia="ar-SA"/>
    </w:rPr>
  </w:style>
  <w:style w:type="character" w:customStyle="1" w:styleId="PlainTextChar">
    <w:name w:val="Plain Text Char"/>
    <w:basedOn w:val="DefaultParagraphFont"/>
    <w:link w:val="PlainText"/>
    <w:uiPriority w:val="99"/>
    <w:rsid w:val="0068204E"/>
    <w:rPr>
      <w:rFonts w:ascii="Courier New" w:eastAsia="Times New Roman" w:hAnsi="Courier New" w:cs="Courier New"/>
      <w:color w:val="000000"/>
      <w:sz w:val="20"/>
      <w:szCs w:val="20"/>
      <w:lang w:eastAsia="ar-SA" w:bidi="ar-EG"/>
    </w:rPr>
  </w:style>
  <w:style w:type="paragraph" w:styleId="Caption">
    <w:name w:val="caption"/>
    <w:basedOn w:val="Normal"/>
    <w:next w:val="Normal"/>
    <w:uiPriority w:val="99"/>
    <w:rsid w:val="0068204E"/>
    <w:pPr>
      <w:widowControl w:val="0"/>
      <w:overflowPunct w:val="0"/>
      <w:spacing w:before="120" w:after="120"/>
      <w:ind w:firstLine="0"/>
      <w:textAlignment w:val="baseline"/>
    </w:pPr>
    <w:rPr>
      <w:rFonts w:ascii="Traditional Arabic" w:eastAsia="Times New Roman" w:hAnsi="Traditional Arabic" w:cs="Traditional Arabic"/>
      <w:sz w:val="36"/>
      <w:szCs w:val="36"/>
      <w:lang w:eastAsia="ar-SA"/>
    </w:rPr>
  </w:style>
  <w:style w:type="paragraph" w:styleId="TableofFigures">
    <w:name w:val="table of figures"/>
    <w:basedOn w:val="Normal"/>
    <w:next w:val="Normal"/>
    <w:uiPriority w:val="99"/>
    <w:rsid w:val="0068204E"/>
    <w:pPr>
      <w:widowControl w:val="0"/>
      <w:autoSpaceDE/>
      <w:autoSpaceDN/>
      <w:adjustRightInd/>
      <w:spacing w:before="120" w:after="120"/>
      <w:ind w:left="720" w:hanging="720"/>
    </w:pPr>
    <w:rPr>
      <w:rFonts w:ascii="Traditional Arabic" w:eastAsia="Times New Roman" w:hAnsi="Traditional Arabic" w:cs="Traditional Arabic"/>
      <w:sz w:val="36"/>
      <w:szCs w:val="36"/>
      <w:lang w:eastAsia="ar-SA"/>
    </w:rPr>
  </w:style>
  <w:style w:type="paragraph" w:styleId="TOC1">
    <w:name w:val="toc 1"/>
    <w:basedOn w:val="Normal"/>
    <w:next w:val="Normal"/>
    <w:autoRedefine/>
    <w:uiPriority w:val="39"/>
    <w:rsid w:val="0068204E"/>
    <w:pPr>
      <w:widowControl w:val="0"/>
      <w:tabs>
        <w:tab w:val="right" w:leader="dot" w:pos="9070"/>
      </w:tabs>
      <w:autoSpaceDE/>
      <w:autoSpaceDN/>
      <w:adjustRightInd/>
      <w:spacing w:before="120" w:after="120"/>
      <w:ind w:firstLine="0"/>
    </w:pPr>
    <w:rPr>
      <w:rFonts w:ascii="Traditional Arabic" w:eastAsia="Times New Roman" w:hAnsi="Traditional Arabic" w:cs="Traditional Arabic"/>
      <w:sz w:val="36"/>
      <w:szCs w:val="36"/>
      <w:lang w:eastAsia="ar-SA"/>
    </w:rPr>
  </w:style>
  <w:style w:type="paragraph" w:styleId="TOC2">
    <w:name w:val="toc 2"/>
    <w:basedOn w:val="Normal"/>
    <w:next w:val="Normal"/>
    <w:autoRedefine/>
    <w:uiPriority w:val="39"/>
    <w:rsid w:val="0068204E"/>
    <w:pPr>
      <w:widowControl w:val="0"/>
      <w:tabs>
        <w:tab w:val="right" w:leader="dot" w:pos="9070"/>
      </w:tabs>
      <w:autoSpaceDE/>
      <w:autoSpaceDN/>
      <w:adjustRightInd/>
      <w:spacing w:before="120" w:after="120"/>
      <w:ind w:left="357" w:firstLine="0"/>
    </w:pPr>
    <w:rPr>
      <w:rFonts w:ascii="Traditional Arabic" w:eastAsia="Times New Roman" w:hAnsi="Traditional Arabic" w:cs="Traditional Arabic"/>
      <w:sz w:val="36"/>
      <w:szCs w:val="36"/>
      <w:lang w:eastAsia="ar-SA"/>
    </w:rPr>
  </w:style>
  <w:style w:type="paragraph" w:styleId="TOC3">
    <w:name w:val="toc 3"/>
    <w:basedOn w:val="Normal"/>
    <w:next w:val="Normal"/>
    <w:autoRedefine/>
    <w:uiPriority w:val="39"/>
    <w:rsid w:val="0068204E"/>
    <w:pPr>
      <w:widowControl w:val="0"/>
      <w:tabs>
        <w:tab w:val="right" w:leader="dot" w:pos="9070"/>
      </w:tabs>
      <w:autoSpaceDE/>
      <w:autoSpaceDN/>
      <w:adjustRightInd/>
      <w:spacing w:before="120" w:after="120"/>
      <w:ind w:left="720" w:firstLine="0"/>
    </w:pPr>
    <w:rPr>
      <w:rFonts w:ascii="Traditional Arabic" w:eastAsia="Times New Roman" w:hAnsi="Traditional Arabic" w:cs="Traditional Arabic"/>
      <w:sz w:val="36"/>
      <w:szCs w:val="36"/>
      <w:lang w:eastAsia="ar-SA"/>
    </w:rPr>
  </w:style>
  <w:style w:type="paragraph" w:styleId="TOC4">
    <w:name w:val="toc 4"/>
    <w:basedOn w:val="Normal"/>
    <w:next w:val="Normal"/>
    <w:autoRedefine/>
    <w:uiPriority w:val="39"/>
    <w:rsid w:val="0068204E"/>
    <w:pPr>
      <w:widowControl w:val="0"/>
      <w:autoSpaceDE/>
      <w:autoSpaceDN/>
      <w:adjustRightInd/>
      <w:spacing w:before="120" w:after="120"/>
      <w:ind w:left="1080" w:firstLine="454"/>
    </w:pPr>
    <w:rPr>
      <w:rFonts w:ascii="Traditional Arabic" w:eastAsia="Times New Roman" w:hAnsi="Traditional Arabic" w:cs="Traditional Arabic"/>
      <w:sz w:val="36"/>
      <w:szCs w:val="36"/>
      <w:lang w:eastAsia="ar-SA"/>
    </w:rPr>
  </w:style>
  <w:style w:type="paragraph" w:styleId="TOC5">
    <w:name w:val="toc 5"/>
    <w:basedOn w:val="Normal"/>
    <w:next w:val="Normal"/>
    <w:autoRedefine/>
    <w:uiPriority w:val="39"/>
    <w:rsid w:val="0068204E"/>
    <w:pPr>
      <w:widowControl w:val="0"/>
      <w:autoSpaceDE/>
      <w:autoSpaceDN/>
      <w:adjustRightInd/>
      <w:spacing w:before="120" w:after="120"/>
      <w:ind w:left="1440" w:firstLine="454"/>
    </w:pPr>
    <w:rPr>
      <w:rFonts w:ascii="Traditional Arabic" w:eastAsia="Times New Roman" w:hAnsi="Traditional Arabic" w:cs="Traditional Arabic"/>
      <w:sz w:val="36"/>
      <w:szCs w:val="36"/>
      <w:lang w:eastAsia="ar-SA"/>
    </w:rPr>
  </w:style>
  <w:style w:type="paragraph" w:styleId="TOC6">
    <w:name w:val="toc 6"/>
    <w:basedOn w:val="Normal"/>
    <w:next w:val="Normal"/>
    <w:autoRedefine/>
    <w:uiPriority w:val="39"/>
    <w:rsid w:val="0068204E"/>
    <w:pPr>
      <w:widowControl w:val="0"/>
      <w:autoSpaceDE/>
      <w:autoSpaceDN/>
      <w:adjustRightInd/>
      <w:spacing w:before="120" w:after="120"/>
      <w:ind w:left="1800" w:firstLine="454"/>
    </w:pPr>
    <w:rPr>
      <w:rFonts w:ascii="Traditional Arabic" w:eastAsia="Times New Roman" w:hAnsi="Traditional Arabic" w:cs="Traditional Arabic"/>
      <w:sz w:val="36"/>
      <w:szCs w:val="36"/>
      <w:lang w:eastAsia="ar-SA"/>
    </w:rPr>
  </w:style>
  <w:style w:type="paragraph" w:styleId="TOC7">
    <w:name w:val="toc 7"/>
    <w:basedOn w:val="Normal"/>
    <w:next w:val="Normal"/>
    <w:autoRedefine/>
    <w:uiPriority w:val="39"/>
    <w:rsid w:val="0068204E"/>
    <w:pPr>
      <w:widowControl w:val="0"/>
      <w:autoSpaceDE/>
      <w:autoSpaceDN/>
      <w:adjustRightInd/>
      <w:spacing w:before="120" w:after="120"/>
      <w:ind w:left="2160" w:firstLine="454"/>
    </w:pPr>
    <w:rPr>
      <w:rFonts w:ascii="Traditional Arabic" w:eastAsia="Times New Roman" w:hAnsi="Traditional Arabic" w:cs="Traditional Arabic"/>
      <w:sz w:val="36"/>
      <w:szCs w:val="36"/>
      <w:lang w:eastAsia="ar-SA"/>
    </w:rPr>
  </w:style>
  <w:style w:type="paragraph" w:styleId="TOC8">
    <w:name w:val="toc 8"/>
    <w:basedOn w:val="Normal"/>
    <w:next w:val="Normal"/>
    <w:autoRedefine/>
    <w:uiPriority w:val="39"/>
    <w:rsid w:val="0068204E"/>
    <w:pPr>
      <w:widowControl w:val="0"/>
      <w:autoSpaceDE/>
      <w:autoSpaceDN/>
      <w:adjustRightInd/>
      <w:spacing w:before="120" w:after="120"/>
      <w:ind w:left="2520" w:firstLine="454"/>
    </w:pPr>
    <w:rPr>
      <w:rFonts w:ascii="Traditional Arabic" w:eastAsia="Times New Roman" w:hAnsi="Traditional Arabic" w:cs="Traditional Arabic"/>
      <w:sz w:val="36"/>
      <w:szCs w:val="36"/>
      <w:lang w:eastAsia="ar-SA"/>
    </w:rPr>
  </w:style>
  <w:style w:type="paragraph" w:styleId="TOC9">
    <w:name w:val="toc 9"/>
    <w:basedOn w:val="Normal"/>
    <w:next w:val="Normal"/>
    <w:autoRedefine/>
    <w:uiPriority w:val="39"/>
    <w:rsid w:val="0068204E"/>
    <w:pPr>
      <w:widowControl w:val="0"/>
      <w:autoSpaceDE/>
      <w:autoSpaceDN/>
      <w:adjustRightInd/>
      <w:spacing w:before="120" w:after="120"/>
      <w:ind w:left="2880" w:firstLine="454"/>
    </w:pPr>
    <w:rPr>
      <w:rFonts w:ascii="Traditional Arabic" w:eastAsia="Times New Roman" w:hAnsi="Traditional Arabic" w:cs="Traditional Arabic"/>
      <w:sz w:val="36"/>
      <w:szCs w:val="36"/>
      <w:lang w:eastAsia="ar-SA"/>
    </w:rPr>
  </w:style>
  <w:style w:type="paragraph" w:styleId="TableofAuthorities">
    <w:name w:val="table of authorities"/>
    <w:basedOn w:val="Normal"/>
    <w:next w:val="Normal"/>
    <w:uiPriority w:val="99"/>
    <w:rsid w:val="0068204E"/>
    <w:pPr>
      <w:widowControl w:val="0"/>
      <w:autoSpaceDE/>
      <w:autoSpaceDN/>
      <w:adjustRightInd/>
      <w:spacing w:before="120" w:after="120"/>
      <w:ind w:left="360" w:hanging="360"/>
    </w:pPr>
    <w:rPr>
      <w:rFonts w:ascii="Traditional Arabic" w:eastAsia="Times New Roman" w:hAnsi="Traditional Arabic" w:cs="Traditional Arabic"/>
      <w:sz w:val="36"/>
      <w:szCs w:val="36"/>
      <w:lang w:eastAsia="ar-SA"/>
    </w:rPr>
  </w:style>
  <w:style w:type="paragraph" w:styleId="DocumentMap">
    <w:name w:val="Document Map"/>
    <w:basedOn w:val="Normal"/>
    <w:link w:val="DocumentMapChar"/>
    <w:uiPriority w:val="99"/>
    <w:rsid w:val="0068204E"/>
    <w:pPr>
      <w:widowControl w:val="0"/>
      <w:shd w:val="clear" w:color="auto" w:fill="000080"/>
      <w:autoSpaceDE/>
      <w:autoSpaceDN/>
      <w:adjustRightInd/>
      <w:spacing w:before="120" w:after="120"/>
      <w:ind w:firstLine="454"/>
    </w:pPr>
    <w:rPr>
      <w:rFonts w:ascii="Traditional Arabic" w:eastAsia="Times New Roman" w:hAnsi="Traditional Arabic" w:cs="Traditional Arabic"/>
      <w:sz w:val="36"/>
      <w:szCs w:val="36"/>
      <w:lang w:eastAsia="ar-SA"/>
    </w:rPr>
  </w:style>
  <w:style w:type="character" w:customStyle="1" w:styleId="DocumentMapChar">
    <w:name w:val="Document Map Char"/>
    <w:basedOn w:val="DefaultParagraphFont"/>
    <w:link w:val="DocumentMap"/>
    <w:uiPriority w:val="99"/>
    <w:rsid w:val="0068204E"/>
    <w:rPr>
      <w:rFonts w:ascii="Traditional Arabic" w:eastAsia="Times New Roman" w:hAnsi="Traditional Arabic" w:cs="Traditional Arabic"/>
      <w:color w:val="000000"/>
      <w:sz w:val="36"/>
      <w:szCs w:val="36"/>
      <w:shd w:val="clear" w:color="auto" w:fill="000080"/>
      <w:lang w:eastAsia="ar-SA" w:bidi="ar-EG"/>
    </w:rPr>
  </w:style>
  <w:style w:type="paragraph" w:customStyle="1" w:styleId="10">
    <w:name w:val="عنوان 10"/>
    <w:next w:val="Normal"/>
    <w:uiPriority w:val="99"/>
    <w:rsid w:val="0068204E"/>
    <w:pPr>
      <w:spacing w:after="0" w:line="240" w:lineRule="auto"/>
    </w:pPr>
    <w:rPr>
      <w:rFonts w:ascii="Tahoma" w:eastAsia="Times New Roman" w:hAnsi="Tahoma" w:cs="Monotype Koufi"/>
      <w:bCs/>
      <w:color w:val="000000"/>
      <w:sz w:val="36"/>
      <w:szCs w:val="40"/>
      <w:lang w:eastAsia="ar-SA"/>
    </w:rPr>
  </w:style>
  <w:style w:type="paragraph" w:customStyle="1" w:styleId="11">
    <w:name w:val="عنوان 11"/>
    <w:next w:val="Normal"/>
    <w:uiPriority w:val="99"/>
    <w:rsid w:val="0068204E"/>
    <w:pPr>
      <w:bidi w:val="0"/>
      <w:spacing w:after="0" w:line="240" w:lineRule="auto"/>
    </w:pPr>
    <w:rPr>
      <w:rFonts w:ascii="Tahoma" w:eastAsia="Times New Roman" w:hAnsi="Tahoma" w:cs="Andalus"/>
      <w:b/>
      <w:bCs/>
      <w:color w:val="000000"/>
      <w:sz w:val="40"/>
      <w:szCs w:val="40"/>
      <w:lang w:eastAsia="ar-SA"/>
    </w:rPr>
  </w:style>
  <w:style w:type="paragraph" w:customStyle="1" w:styleId="12">
    <w:name w:val="عنوان 12"/>
    <w:next w:val="Normal"/>
    <w:uiPriority w:val="99"/>
    <w:rsid w:val="0068204E"/>
    <w:pPr>
      <w:bidi w:val="0"/>
      <w:spacing w:after="0" w:line="240" w:lineRule="auto"/>
    </w:pPr>
    <w:rPr>
      <w:rFonts w:ascii="Times New Roman" w:eastAsia="Times New Roman" w:hAnsi="Times New Roman" w:cs="Times New Roman"/>
      <w:b/>
      <w:bCs/>
      <w:color w:val="000000"/>
      <w:sz w:val="40"/>
      <w:szCs w:val="40"/>
      <w:lang w:eastAsia="ar-SA"/>
    </w:rPr>
  </w:style>
  <w:style w:type="paragraph" w:customStyle="1" w:styleId="13">
    <w:name w:val="عنوان 13"/>
    <w:next w:val="Normal"/>
    <w:uiPriority w:val="99"/>
    <w:rsid w:val="0068204E"/>
    <w:pPr>
      <w:bidi w:val="0"/>
      <w:spacing w:after="0" w:line="240" w:lineRule="auto"/>
    </w:pPr>
    <w:rPr>
      <w:rFonts w:ascii="Tahoma" w:eastAsia="Times New Roman" w:hAnsi="Tahoma" w:cs="Simplified Arabic"/>
      <w:b/>
      <w:bCs/>
      <w:i/>
      <w:iCs/>
      <w:color w:val="000000"/>
      <w:sz w:val="36"/>
      <w:szCs w:val="36"/>
      <w:lang w:eastAsia="ar-SA"/>
    </w:rPr>
  </w:style>
  <w:style w:type="paragraph" w:customStyle="1" w:styleId="14">
    <w:name w:val="عنوان 14"/>
    <w:next w:val="Normal"/>
    <w:uiPriority w:val="99"/>
    <w:rsid w:val="0068204E"/>
    <w:pPr>
      <w:bidi w:val="0"/>
      <w:spacing w:after="0" w:line="240" w:lineRule="auto"/>
    </w:pPr>
    <w:rPr>
      <w:rFonts w:ascii="Tahoma" w:eastAsia="Times New Roman" w:hAnsi="Tahoma" w:cs="Traditional Arabic"/>
      <w:b/>
      <w:bCs/>
      <w:color w:val="000000"/>
      <w:sz w:val="32"/>
      <w:szCs w:val="32"/>
      <w:lang w:eastAsia="ar-SA"/>
    </w:rPr>
  </w:style>
  <w:style w:type="paragraph" w:styleId="TOAHeading">
    <w:name w:val="toa heading"/>
    <w:basedOn w:val="Normal"/>
    <w:next w:val="Normal"/>
    <w:uiPriority w:val="99"/>
    <w:rsid w:val="0068204E"/>
    <w:pPr>
      <w:widowControl w:val="0"/>
      <w:autoSpaceDE/>
      <w:autoSpaceDN/>
      <w:adjustRightInd/>
      <w:spacing w:before="120" w:after="120"/>
      <w:ind w:firstLine="454"/>
    </w:pPr>
    <w:rPr>
      <w:rFonts w:ascii="Arial" w:eastAsia="Times New Roman" w:hAnsi="Arial" w:cs="Arial"/>
      <w:b/>
      <w:bCs w:val="0"/>
      <w:sz w:val="36"/>
      <w:szCs w:val="24"/>
      <w:lang w:eastAsia="ar-SA"/>
    </w:rPr>
  </w:style>
  <w:style w:type="paragraph" w:styleId="Index1">
    <w:name w:val="index 1"/>
    <w:basedOn w:val="Normal"/>
    <w:next w:val="Normal"/>
    <w:autoRedefine/>
    <w:uiPriority w:val="99"/>
    <w:semiHidden/>
    <w:rsid w:val="0068204E"/>
    <w:pPr>
      <w:widowControl w:val="0"/>
      <w:tabs>
        <w:tab w:val="right" w:leader="dot" w:pos="4308"/>
      </w:tabs>
      <w:autoSpaceDE/>
      <w:autoSpaceDN/>
      <w:adjustRightInd/>
      <w:spacing w:before="120" w:after="120"/>
      <w:ind w:left="65" w:firstLine="0"/>
    </w:pPr>
    <w:rPr>
      <w:rFonts w:ascii="Traditional Arabic" w:eastAsia="Times New Roman" w:hAnsi="Traditional Arabic" w:cs="Traditional Arabic"/>
      <w:b/>
      <w:bCs w:val="0"/>
      <w:noProof/>
      <w:sz w:val="36"/>
      <w:szCs w:val="36"/>
      <w:lang w:eastAsia="ar-SA"/>
    </w:rPr>
  </w:style>
  <w:style w:type="paragraph" w:styleId="IndexHeading">
    <w:name w:val="index heading"/>
    <w:basedOn w:val="Normal"/>
    <w:next w:val="Index1"/>
    <w:uiPriority w:val="99"/>
    <w:rsid w:val="0068204E"/>
    <w:pPr>
      <w:widowControl w:val="0"/>
      <w:autoSpaceDE/>
      <w:autoSpaceDN/>
      <w:adjustRightInd/>
      <w:spacing w:before="120" w:after="120"/>
      <w:ind w:firstLine="454"/>
    </w:pPr>
    <w:rPr>
      <w:rFonts w:ascii="Arial" w:eastAsia="Times New Roman" w:hAnsi="Arial" w:cs="Arial"/>
      <w:b/>
      <w:bCs w:val="0"/>
      <w:sz w:val="36"/>
      <w:szCs w:val="36"/>
      <w:lang w:eastAsia="ar-SA"/>
    </w:rPr>
  </w:style>
  <w:style w:type="paragraph" w:styleId="BodyText">
    <w:name w:val="Body Text"/>
    <w:basedOn w:val="Normal"/>
    <w:link w:val="BodyTextChar"/>
    <w:uiPriority w:val="99"/>
    <w:rsid w:val="0068204E"/>
    <w:pPr>
      <w:widowControl w:val="0"/>
      <w:autoSpaceDE/>
      <w:autoSpaceDN/>
      <w:adjustRightInd/>
      <w:spacing w:before="120" w:after="120"/>
      <w:ind w:firstLine="0"/>
      <w:jc w:val="mediumKashida"/>
    </w:pPr>
    <w:rPr>
      <w:rFonts w:ascii="Traditional Arabic" w:eastAsia="Times New Roman" w:hAnsi="Traditional Arabic" w:cs="Traditional Arabic"/>
      <w:sz w:val="36"/>
      <w:szCs w:val="36"/>
      <w:lang w:val="fr-FR" w:eastAsia="ar-SA"/>
    </w:rPr>
  </w:style>
  <w:style w:type="character" w:customStyle="1" w:styleId="BodyTextChar">
    <w:name w:val="Body Text Char"/>
    <w:basedOn w:val="DefaultParagraphFont"/>
    <w:link w:val="BodyText"/>
    <w:uiPriority w:val="99"/>
    <w:rsid w:val="0068204E"/>
    <w:rPr>
      <w:rFonts w:ascii="Traditional Arabic" w:eastAsia="Times New Roman" w:hAnsi="Traditional Arabic" w:cs="Traditional Arabic"/>
      <w:color w:val="000000"/>
      <w:sz w:val="36"/>
      <w:szCs w:val="36"/>
      <w:lang w:val="fr-FR" w:eastAsia="ar-SA" w:bidi="ar-EG"/>
    </w:rPr>
  </w:style>
  <w:style w:type="paragraph" w:styleId="MacroText">
    <w:name w:val="macro"/>
    <w:link w:val="MacroTextChar"/>
    <w:uiPriority w:val="99"/>
    <w:rsid w:val="0068204E"/>
    <w:pPr>
      <w:widowControl w:val="0"/>
      <w:tabs>
        <w:tab w:val="left" w:pos="480"/>
        <w:tab w:val="left" w:pos="960"/>
        <w:tab w:val="left" w:pos="1440"/>
        <w:tab w:val="left" w:pos="1920"/>
        <w:tab w:val="left" w:pos="2400"/>
        <w:tab w:val="left" w:pos="2880"/>
        <w:tab w:val="left" w:pos="3360"/>
        <w:tab w:val="left" w:pos="3840"/>
        <w:tab w:val="left" w:pos="4320"/>
      </w:tabs>
      <w:spacing w:after="0" w:line="240" w:lineRule="auto"/>
      <w:ind w:firstLine="454"/>
      <w:jc w:val="both"/>
    </w:pPr>
    <w:rPr>
      <w:rFonts w:ascii="Courier New" w:eastAsia="Times New Roman" w:hAnsi="Courier New" w:cs="Courier New"/>
      <w:color w:val="000000"/>
      <w:sz w:val="20"/>
      <w:szCs w:val="20"/>
      <w:lang w:eastAsia="ar-SA"/>
    </w:rPr>
  </w:style>
  <w:style w:type="character" w:customStyle="1" w:styleId="MacroTextChar">
    <w:name w:val="Macro Text Char"/>
    <w:basedOn w:val="DefaultParagraphFont"/>
    <w:link w:val="MacroText"/>
    <w:uiPriority w:val="99"/>
    <w:rsid w:val="0068204E"/>
    <w:rPr>
      <w:rFonts w:ascii="Courier New" w:eastAsia="Times New Roman" w:hAnsi="Courier New" w:cs="Courier New"/>
      <w:color w:val="000000"/>
      <w:sz w:val="20"/>
      <w:szCs w:val="20"/>
      <w:lang w:eastAsia="ar-SA"/>
    </w:rPr>
  </w:style>
  <w:style w:type="paragraph" w:styleId="BlockText">
    <w:name w:val="Block Text"/>
    <w:basedOn w:val="Normal"/>
    <w:uiPriority w:val="99"/>
    <w:rsid w:val="0068204E"/>
    <w:pPr>
      <w:widowControl w:val="0"/>
      <w:autoSpaceDE/>
      <w:autoSpaceDN/>
      <w:adjustRightInd/>
      <w:spacing w:before="120" w:after="120"/>
      <w:ind w:left="566" w:hanging="566"/>
      <w:jc w:val="lowKashida"/>
    </w:pPr>
    <w:rPr>
      <w:rFonts w:ascii="Traditional Arabic" w:eastAsia="Times New Roman" w:hAnsi="Traditional Arabic" w:cs="Traditional Arabic"/>
      <w:sz w:val="18"/>
      <w:szCs w:val="30"/>
      <w:lang w:eastAsia="ar-SA"/>
    </w:rPr>
  </w:style>
  <w:style w:type="paragraph" w:customStyle="1" w:styleId="15">
    <w:name w:val="نمط إضافي 1"/>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Andalus"/>
      <w:color w:val="0000FF"/>
      <w:sz w:val="36"/>
      <w:szCs w:val="40"/>
      <w:lang w:eastAsia="ar-SA"/>
    </w:rPr>
  </w:style>
  <w:style w:type="paragraph" w:customStyle="1" w:styleId="21">
    <w:name w:val="نمط إضافي 2"/>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Monotype Koufi"/>
      <w:bCs w:val="0"/>
      <w:color w:val="008000"/>
      <w:sz w:val="36"/>
      <w:lang w:eastAsia="ar-SA"/>
    </w:rPr>
  </w:style>
  <w:style w:type="paragraph" w:customStyle="1" w:styleId="3">
    <w:name w:val="نمط إضافي 3"/>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Tahoma"/>
      <w:color w:val="800080"/>
      <w:sz w:val="36"/>
      <w:szCs w:val="36"/>
      <w:lang w:eastAsia="ar-SA"/>
    </w:rPr>
  </w:style>
  <w:style w:type="paragraph" w:customStyle="1" w:styleId="4">
    <w:name w:val="نمط إضافي 4"/>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Simplified Arabic Fixed"/>
      <w:color w:val="FF6600"/>
      <w:szCs w:val="36"/>
      <w:lang w:eastAsia="ar-SA"/>
    </w:rPr>
  </w:style>
  <w:style w:type="paragraph" w:customStyle="1" w:styleId="5">
    <w:name w:val="نمط إضافي 5"/>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DecoType Naskh"/>
      <w:color w:val="3366FF"/>
      <w:sz w:val="36"/>
      <w:lang w:eastAsia="ar-SA"/>
    </w:rPr>
  </w:style>
  <w:style w:type="character" w:customStyle="1" w:styleId="16">
    <w:name w:val="نمط حرفي 1"/>
    <w:rsid w:val="0068204E"/>
    <w:rPr>
      <w:rFonts w:cs="Times New Roman"/>
      <w:szCs w:val="40"/>
    </w:rPr>
  </w:style>
  <w:style w:type="character" w:customStyle="1" w:styleId="22">
    <w:name w:val="نمط حرفي 2"/>
    <w:rsid w:val="0068204E"/>
    <w:rPr>
      <w:rFonts w:ascii="Times New Roman" w:hAnsi="Times New Roman" w:cs="Times New Roman"/>
      <w:sz w:val="40"/>
      <w:szCs w:val="40"/>
    </w:rPr>
  </w:style>
  <w:style w:type="character" w:customStyle="1" w:styleId="30">
    <w:name w:val="نمط حرفي 3"/>
    <w:rsid w:val="0068204E"/>
    <w:rPr>
      <w:rFonts w:ascii="Times New Roman" w:hAnsi="Times New Roman" w:cs="Times New Roman"/>
      <w:sz w:val="40"/>
      <w:szCs w:val="40"/>
    </w:rPr>
  </w:style>
  <w:style w:type="character" w:customStyle="1" w:styleId="40">
    <w:name w:val="نمط حرفي 4"/>
    <w:rsid w:val="0068204E"/>
    <w:rPr>
      <w:rFonts w:cs="Times New Roman"/>
      <w:szCs w:val="40"/>
    </w:rPr>
  </w:style>
  <w:style w:type="character" w:customStyle="1" w:styleId="50">
    <w:name w:val="نمط حرفي 5"/>
    <w:rsid w:val="0068204E"/>
    <w:rPr>
      <w:rFonts w:cs="Times New Roman"/>
      <w:szCs w:val="40"/>
    </w:rPr>
  </w:style>
  <w:style w:type="character" w:customStyle="1" w:styleId="a1">
    <w:name w:val="حديث"/>
    <w:rsid w:val="0068204E"/>
    <w:rPr>
      <w:rFonts w:cs="Traditional Arabic"/>
      <w:szCs w:val="36"/>
    </w:rPr>
  </w:style>
  <w:style w:type="character" w:customStyle="1" w:styleId="a2">
    <w:name w:val="أثر"/>
    <w:rsid w:val="0068204E"/>
    <w:rPr>
      <w:rFonts w:cs="Traditional Arabic"/>
      <w:szCs w:val="36"/>
    </w:rPr>
  </w:style>
  <w:style w:type="character" w:customStyle="1" w:styleId="a3">
    <w:name w:val="مثل"/>
    <w:rsid w:val="0068204E"/>
    <w:rPr>
      <w:rFonts w:cs="Traditional Arabic"/>
      <w:szCs w:val="36"/>
    </w:rPr>
  </w:style>
  <w:style w:type="character" w:customStyle="1" w:styleId="a4">
    <w:name w:val="قول"/>
    <w:rsid w:val="0068204E"/>
    <w:rPr>
      <w:rFonts w:cs="Traditional Arabic"/>
      <w:szCs w:val="36"/>
    </w:rPr>
  </w:style>
  <w:style w:type="character" w:customStyle="1" w:styleId="a5">
    <w:name w:val="شعر"/>
    <w:rsid w:val="0068204E"/>
    <w:rPr>
      <w:rFonts w:cs="Traditional Arabic"/>
      <w:szCs w:val="36"/>
    </w:rPr>
  </w:style>
  <w:style w:type="character" w:customStyle="1" w:styleId="TraditionalArabic">
    <w:name w:val="نمط مرجع حاشية سفلية + (العربية وغيرها) Traditional Arabic"/>
    <w:rsid w:val="0068204E"/>
    <w:rPr>
      <w:rFonts w:cs="Traditional Arabic"/>
      <w:vertAlign w:val="superscript"/>
    </w:rPr>
  </w:style>
  <w:style w:type="paragraph" w:customStyle="1" w:styleId="chHead2">
    <w:name w:val="ch Head 2"/>
    <w:basedOn w:val="Normal"/>
    <w:link w:val="chHead2Char"/>
    <w:qFormat/>
    <w:rsid w:val="0068204E"/>
    <w:pPr>
      <w:autoSpaceDE/>
      <w:autoSpaceDN/>
      <w:adjustRightInd/>
      <w:spacing w:before="100" w:beforeAutospacing="1" w:after="100" w:afterAutospacing="1"/>
      <w:ind w:firstLine="0"/>
    </w:pPr>
    <w:rPr>
      <w:rFonts w:ascii="Traditional Arabic" w:eastAsia="Calibri" w:hAnsi="Traditional Arabic" w:cs="Traditional Arabic"/>
      <w:bCs w:val="0"/>
      <w:color w:val="auto"/>
      <w:szCs w:val="36"/>
    </w:rPr>
  </w:style>
  <w:style w:type="paragraph" w:customStyle="1" w:styleId="Chhead3">
    <w:name w:val="Ch head 3"/>
    <w:basedOn w:val="Normal"/>
    <w:link w:val="Chhead3Char"/>
    <w:qFormat/>
    <w:rsid w:val="0068204E"/>
    <w:pPr>
      <w:autoSpaceDE/>
      <w:autoSpaceDN/>
      <w:adjustRightInd/>
      <w:spacing w:before="100" w:beforeAutospacing="1" w:after="100" w:afterAutospacing="1"/>
      <w:ind w:left="720" w:firstLine="0"/>
    </w:pPr>
    <w:rPr>
      <w:rFonts w:ascii="Traditional Arabic" w:eastAsia="Calibri" w:hAnsi="Traditional Arabic" w:cs="Traditional Arabic"/>
      <w:color w:val="auto"/>
      <w:sz w:val="36"/>
      <w:szCs w:val="36"/>
    </w:rPr>
  </w:style>
  <w:style w:type="character" w:customStyle="1" w:styleId="chHead2Char">
    <w:name w:val="ch Head 2 Char"/>
    <w:link w:val="chHead2"/>
    <w:rsid w:val="0068204E"/>
    <w:rPr>
      <w:rFonts w:ascii="Traditional Arabic" w:eastAsia="Calibri" w:hAnsi="Traditional Arabic" w:cs="Traditional Arabic"/>
      <w:bCs/>
      <w:sz w:val="44"/>
      <w:szCs w:val="36"/>
      <w:lang w:bidi="ar-EG"/>
    </w:rPr>
  </w:style>
  <w:style w:type="character" w:customStyle="1" w:styleId="Chhead3Char">
    <w:name w:val="Ch head 3 Char"/>
    <w:link w:val="Chhead3"/>
    <w:rsid w:val="0068204E"/>
    <w:rPr>
      <w:rFonts w:ascii="Traditional Arabic" w:eastAsia="Calibri" w:hAnsi="Traditional Arabic" w:cs="Traditional Arabic"/>
      <w:sz w:val="36"/>
      <w:szCs w:val="36"/>
      <w:lang w:bidi="ar-EG"/>
    </w:rPr>
  </w:style>
  <w:style w:type="paragraph" w:customStyle="1" w:styleId="chHead1">
    <w:name w:val="ch Head 1"/>
    <w:basedOn w:val="chHead2"/>
    <w:link w:val="chHead1Char"/>
    <w:qFormat/>
    <w:rsid w:val="0068204E"/>
    <w:pPr>
      <w:jc w:val="center"/>
      <w:outlineLvl w:val="0"/>
    </w:pPr>
    <w:rPr>
      <w:b/>
      <w:sz w:val="52"/>
    </w:rPr>
  </w:style>
  <w:style w:type="character" w:customStyle="1" w:styleId="chHead1Char">
    <w:name w:val="ch Head 1 Char"/>
    <w:link w:val="chHead1"/>
    <w:rsid w:val="0068204E"/>
    <w:rPr>
      <w:rFonts w:ascii="Traditional Arabic" w:eastAsia="Calibri" w:hAnsi="Traditional Arabic" w:cs="Traditional Arabic"/>
      <w:b/>
      <w:bCs/>
      <w:sz w:val="52"/>
      <w:szCs w:val="36"/>
      <w:lang w:bidi="ar-EG"/>
    </w:rPr>
  </w:style>
  <w:style w:type="numbering" w:customStyle="1" w:styleId="NoList1">
    <w:name w:val="No List1"/>
    <w:next w:val="NoList"/>
    <w:semiHidden/>
    <w:unhideWhenUsed/>
    <w:rsid w:val="0068204E"/>
  </w:style>
  <w:style w:type="paragraph" w:styleId="NormalWeb">
    <w:name w:val="Normal (Web)"/>
    <w:basedOn w:val="Normal"/>
    <w:uiPriority w:val="99"/>
    <w:rsid w:val="0068204E"/>
    <w:pPr>
      <w:autoSpaceDE/>
      <w:autoSpaceDN/>
      <w:bidi w:val="0"/>
      <w:adjustRightInd/>
      <w:spacing w:before="100" w:beforeAutospacing="1" w:after="100" w:afterAutospacing="1"/>
      <w:ind w:firstLine="0"/>
    </w:pPr>
    <w:rPr>
      <w:rFonts w:ascii="Times New Roman" w:eastAsia="Times New Roman" w:hAnsi="Times New Roman" w:cs="Times New Roman"/>
      <w:color w:val="auto"/>
      <w:sz w:val="36"/>
      <w:szCs w:val="24"/>
    </w:rPr>
  </w:style>
  <w:style w:type="character" w:customStyle="1" w:styleId="apple-converted-space">
    <w:name w:val="apple-converted-space"/>
    <w:basedOn w:val="DefaultParagraphFont"/>
    <w:rsid w:val="0068204E"/>
  </w:style>
  <w:style w:type="character" w:styleId="Hyperlink">
    <w:name w:val="Hyperlink"/>
    <w:uiPriority w:val="99"/>
    <w:rsid w:val="0068204E"/>
    <w:rPr>
      <w:color w:val="0000FF"/>
      <w:u w:val="single"/>
    </w:rPr>
  </w:style>
  <w:style w:type="character" w:styleId="Strong">
    <w:name w:val="Strong"/>
    <w:uiPriority w:val="22"/>
    <w:rsid w:val="0068204E"/>
    <w:rPr>
      <w:b/>
      <w:bCs/>
    </w:rPr>
  </w:style>
  <w:style w:type="paragraph" w:styleId="NoSpacing">
    <w:name w:val="No Spacing"/>
    <w:link w:val="NoSpacingChar"/>
    <w:uiPriority w:val="1"/>
    <w:qFormat/>
    <w:rsid w:val="0068204E"/>
    <w:pPr>
      <w:spacing w:after="0" w:line="240" w:lineRule="auto"/>
    </w:pPr>
    <w:rPr>
      <w:rFonts w:ascii="Times New Roman" w:eastAsia="Times New Roman" w:hAnsi="Times New Roman" w:cs="Times New Roman"/>
      <w:sz w:val="24"/>
      <w:szCs w:val="24"/>
    </w:rPr>
  </w:style>
  <w:style w:type="character" w:styleId="SubtleEmphasis">
    <w:name w:val="Subtle Emphasis"/>
    <w:uiPriority w:val="19"/>
    <w:rsid w:val="0068204E"/>
    <w:rPr>
      <w:i/>
      <w:iCs/>
      <w:color w:val="808080"/>
    </w:rPr>
  </w:style>
  <w:style w:type="numbering" w:customStyle="1" w:styleId="NoList2">
    <w:name w:val="No List2"/>
    <w:next w:val="NoList"/>
    <w:uiPriority w:val="99"/>
    <w:semiHidden/>
    <w:unhideWhenUsed/>
    <w:rsid w:val="0068204E"/>
  </w:style>
  <w:style w:type="character" w:customStyle="1" w:styleId="quran">
    <w:name w:val="quran"/>
    <w:basedOn w:val="DefaultParagraphFont"/>
    <w:rsid w:val="0068204E"/>
  </w:style>
  <w:style w:type="character" w:customStyle="1" w:styleId="suraaname">
    <w:name w:val="suraaname"/>
    <w:basedOn w:val="DefaultParagraphFont"/>
    <w:rsid w:val="0068204E"/>
  </w:style>
  <w:style w:type="character" w:styleId="FollowedHyperlink">
    <w:name w:val="FollowedHyperlink"/>
    <w:uiPriority w:val="99"/>
    <w:rsid w:val="0068204E"/>
    <w:rPr>
      <w:color w:val="0000FF"/>
      <w:u w:val="single"/>
    </w:rPr>
  </w:style>
  <w:style w:type="character" w:customStyle="1" w:styleId="blueinfosmallerfont">
    <w:name w:val="blueinfo smallerfont"/>
    <w:basedOn w:val="DefaultParagraphFont"/>
    <w:rsid w:val="0068204E"/>
  </w:style>
  <w:style w:type="character" w:customStyle="1" w:styleId="SubtitleChar">
    <w:name w:val="Subtitle Char"/>
    <w:link w:val="Subtitle"/>
    <w:uiPriority w:val="99"/>
    <w:rsid w:val="0068204E"/>
    <w:rPr>
      <w:rFonts w:ascii="Cambria" w:hAnsi="Cambria"/>
      <w:sz w:val="24"/>
      <w:szCs w:val="24"/>
    </w:rPr>
  </w:style>
  <w:style w:type="paragraph" w:styleId="Subtitle">
    <w:name w:val="Subtitle"/>
    <w:basedOn w:val="Normal"/>
    <w:next w:val="Normal"/>
    <w:link w:val="SubtitleChar"/>
    <w:uiPriority w:val="99"/>
    <w:rsid w:val="0068204E"/>
    <w:pPr>
      <w:autoSpaceDE/>
      <w:autoSpaceDN/>
      <w:adjustRightInd/>
      <w:spacing w:before="120" w:after="60"/>
      <w:ind w:firstLine="0"/>
      <w:jc w:val="center"/>
      <w:outlineLvl w:val="1"/>
    </w:pPr>
    <w:rPr>
      <w:rFonts w:ascii="Cambria" w:eastAsiaTheme="minorHAnsi" w:hAnsi="Cambria" w:cstheme="minorBidi"/>
      <w:color w:val="auto"/>
      <w:sz w:val="24"/>
      <w:szCs w:val="24"/>
    </w:rPr>
  </w:style>
  <w:style w:type="character" w:customStyle="1" w:styleId="SubtitleChar1">
    <w:name w:val="Subtitle Char1"/>
    <w:basedOn w:val="DefaultParagraphFont"/>
    <w:uiPriority w:val="11"/>
    <w:rsid w:val="0068204E"/>
    <w:rPr>
      <w:rFonts w:asciiTheme="majorHAnsi" w:eastAsiaTheme="majorEastAsia" w:hAnsiTheme="majorHAnsi" w:cstheme="majorBidi"/>
      <w:i/>
      <w:iCs/>
      <w:color w:val="4472C4" w:themeColor="accent1"/>
      <w:spacing w:val="15"/>
      <w:sz w:val="24"/>
      <w:szCs w:val="24"/>
    </w:rPr>
  </w:style>
  <w:style w:type="character" w:customStyle="1" w:styleId="TitleChar">
    <w:name w:val="Title Char"/>
    <w:link w:val="Title"/>
    <w:uiPriority w:val="10"/>
    <w:rsid w:val="0068204E"/>
    <w:rPr>
      <w:rFonts w:ascii="Cambria" w:hAnsi="Cambria"/>
      <w:b/>
      <w:bCs/>
      <w:kern w:val="28"/>
      <w:sz w:val="32"/>
      <w:szCs w:val="32"/>
    </w:rPr>
  </w:style>
  <w:style w:type="paragraph" w:styleId="Title">
    <w:name w:val="Title"/>
    <w:basedOn w:val="Normal"/>
    <w:next w:val="Normal"/>
    <w:link w:val="TitleChar"/>
    <w:uiPriority w:val="10"/>
    <w:rsid w:val="0068204E"/>
    <w:pPr>
      <w:autoSpaceDE/>
      <w:autoSpaceDN/>
      <w:adjustRightInd/>
      <w:spacing w:after="60"/>
      <w:ind w:firstLine="0"/>
      <w:jc w:val="center"/>
      <w:outlineLvl w:val="0"/>
    </w:pPr>
    <w:rPr>
      <w:rFonts w:ascii="Cambria" w:eastAsiaTheme="minorHAnsi" w:hAnsi="Cambria" w:cstheme="minorBidi"/>
      <w:b/>
      <w:bCs w:val="0"/>
      <w:color w:val="auto"/>
      <w:kern w:val="28"/>
    </w:rPr>
  </w:style>
  <w:style w:type="character" w:customStyle="1" w:styleId="TitleChar1">
    <w:name w:val="Title Char1"/>
    <w:basedOn w:val="DefaultParagraphFont"/>
    <w:uiPriority w:val="10"/>
    <w:rsid w:val="0068204E"/>
    <w:rPr>
      <w:rFonts w:asciiTheme="majorHAnsi" w:eastAsiaTheme="majorEastAsia" w:hAnsiTheme="majorHAnsi" w:cstheme="majorBidi"/>
      <w:color w:val="323E4F" w:themeColor="text2" w:themeShade="BF"/>
      <w:spacing w:val="5"/>
      <w:kern w:val="28"/>
      <w:sz w:val="52"/>
      <w:szCs w:val="52"/>
    </w:rPr>
  </w:style>
  <w:style w:type="character" w:styleId="BookTitle">
    <w:name w:val="Book Title"/>
    <w:uiPriority w:val="33"/>
    <w:rsid w:val="0068204E"/>
    <w:rPr>
      <w:b/>
      <w:bCs/>
      <w:smallCaps/>
      <w:spacing w:val="5"/>
    </w:rPr>
  </w:style>
  <w:style w:type="character" w:customStyle="1" w:styleId="info-title">
    <w:name w:val="info-title"/>
    <w:basedOn w:val="DefaultParagraphFont"/>
    <w:rsid w:val="0068204E"/>
  </w:style>
  <w:style w:type="character" w:customStyle="1" w:styleId="info-desc">
    <w:name w:val="info-desc"/>
    <w:basedOn w:val="DefaultParagraphFont"/>
    <w:rsid w:val="0068204E"/>
  </w:style>
  <w:style w:type="numbering" w:customStyle="1" w:styleId="NoList3">
    <w:name w:val="No List3"/>
    <w:next w:val="NoList"/>
    <w:uiPriority w:val="99"/>
    <w:semiHidden/>
    <w:unhideWhenUsed/>
    <w:rsid w:val="0068204E"/>
  </w:style>
  <w:style w:type="numbering" w:customStyle="1" w:styleId="NoList4">
    <w:name w:val="No List4"/>
    <w:next w:val="NoList"/>
    <w:uiPriority w:val="99"/>
    <w:semiHidden/>
    <w:unhideWhenUsed/>
    <w:rsid w:val="0068204E"/>
  </w:style>
  <w:style w:type="character" w:customStyle="1" w:styleId="FooterChar1">
    <w:name w:val="Footer Char1"/>
    <w:basedOn w:val="DefaultParagraphFont"/>
    <w:uiPriority w:val="99"/>
    <w:semiHidden/>
    <w:rsid w:val="0068204E"/>
  </w:style>
  <w:style w:type="character" w:customStyle="1" w:styleId="QuoteChar">
    <w:name w:val="Quote Char"/>
    <w:link w:val="Quote"/>
    <w:uiPriority w:val="29"/>
    <w:rsid w:val="0068204E"/>
    <w:rPr>
      <w:i/>
      <w:iCs/>
      <w:color w:val="000000"/>
      <w:lang w:bidi="en-US"/>
    </w:rPr>
  </w:style>
  <w:style w:type="paragraph" w:styleId="Quote">
    <w:name w:val="Quote"/>
    <w:basedOn w:val="Normal"/>
    <w:next w:val="Normal"/>
    <w:link w:val="QuoteChar"/>
    <w:uiPriority w:val="29"/>
    <w:rsid w:val="0068204E"/>
    <w:pPr>
      <w:autoSpaceDE/>
      <w:autoSpaceDN/>
      <w:bidi w:val="0"/>
      <w:adjustRightInd/>
      <w:spacing w:before="120" w:after="200"/>
      <w:ind w:firstLine="0"/>
    </w:pPr>
    <w:rPr>
      <w:rFonts w:asciiTheme="minorHAnsi" w:eastAsiaTheme="minorHAnsi" w:hAnsiTheme="minorHAnsi" w:cstheme="minorBidi"/>
      <w:i/>
      <w:iCs/>
      <w:sz w:val="22"/>
      <w:szCs w:val="22"/>
      <w:lang w:bidi="en-US"/>
    </w:rPr>
  </w:style>
  <w:style w:type="character" w:customStyle="1" w:styleId="QuoteChar1">
    <w:name w:val="Quote Char1"/>
    <w:basedOn w:val="DefaultParagraphFont"/>
    <w:uiPriority w:val="29"/>
    <w:rsid w:val="0068204E"/>
    <w:rPr>
      <w:rFonts w:ascii="AAA GoldenLotus" w:eastAsia="AAA GoldenLotus" w:hAnsi="AAA GoldenLotus" w:cs="AAA GoldenLotus"/>
      <w:i/>
      <w:iCs/>
      <w:color w:val="000000" w:themeColor="text1"/>
      <w:sz w:val="32"/>
      <w:szCs w:val="32"/>
    </w:rPr>
  </w:style>
  <w:style w:type="character" w:customStyle="1" w:styleId="IntenseQuoteChar">
    <w:name w:val="Intense Quote Char"/>
    <w:link w:val="IntenseQuote"/>
    <w:uiPriority w:val="30"/>
    <w:rsid w:val="0068204E"/>
    <w:rPr>
      <w:b/>
      <w:bCs/>
      <w:i/>
      <w:iCs/>
      <w:color w:val="4F81BD"/>
      <w:lang w:bidi="en-US"/>
    </w:rPr>
  </w:style>
  <w:style w:type="paragraph" w:styleId="IntenseQuote">
    <w:name w:val="Intense Quote"/>
    <w:basedOn w:val="Normal"/>
    <w:next w:val="Normal"/>
    <w:link w:val="IntenseQuoteChar"/>
    <w:uiPriority w:val="30"/>
    <w:rsid w:val="0068204E"/>
    <w:pPr>
      <w:pBdr>
        <w:bottom w:val="single" w:sz="4" w:space="4" w:color="4F81BD"/>
      </w:pBdr>
      <w:autoSpaceDE/>
      <w:autoSpaceDN/>
      <w:bidi w:val="0"/>
      <w:adjustRightInd/>
      <w:spacing w:before="200" w:after="280"/>
      <w:ind w:left="936" w:right="936" w:firstLine="0"/>
    </w:pPr>
    <w:rPr>
      <w:rFonts w:asciiTheme="minorHAnsi" w:eastAsiaTheme="minorHAnsi" w:hAnsiTheme="minorHAnsi" w:cstheme="minorBidi"/>
      <w:b/>
      <w:bCs w:val="0"/>
      <w:i/>
      <w:iCs/>
      <w:color w:val="4F81BD"/>
      <w:sz w:val="22"/>
      <w:szCs w:val="22"/>
      <w:lang w:bidi="en-US"/>
    </w:rPr>
  </w:style>
  <w:style w:type="character" w:customStyle="1" w:styleId="IntenseQuoteChar1">
    <w:name w:val="Intense Quote Char1"/>
    <w:basedOn w:val="DefaultParagraphFont"/>
    <w:uiPriority w:val="30"/>
    <w:rsid w:val="0068204E"/>
    <w:rPr>
      <w:rFonts w:ascii="AAA GoldenLotus" w:eastAsia="AAA GoldenLotus" w:hAnsi="AAA GoldenLotus" w:cs="AAA GoldenLotus"/>
      <w:b/>
      <w:bCs/>
      <w:i/>
      <w:iCs/>
      <w:color w:val="4472C4" w:themeColor="accent1"/>
      <w:sz w:val="32"/>
      <w:szCs w:val="32"/>
    </w:rPr>
  </w:style>
  <w:style w:type="numbering" w:customStyle="1" w:styleId="NoList5">
    <w:name w:val="No List5"/>
    <w:next w:val="NoList"/>
    <w:uiPriority w:val="99"/>
    <w:semiHidden/>
    <w:unhideWhenUsed/>
    <w:rsid w:val="0068204E"/>
  </w:style>
  <w:style w:type="numbering" w:customStyle="1" w:styleId="NoList6">
    <w:name w:val="No List6"/>
    <w:next w:val="NoList"/>
    <w:uiPriority w:val="99"/>
    <w:semiHidden/>
    <w:unhideWhenUsed/>
    <w:rsid w:val="0068204E"/>
  </w:style>
  <w:style w:type="numbering" w:customStyle="1" w:styleId="NoList7">
    <w:name w:val="No List7"/>
    <w:next w:val="NoList"/>
    <w:uiPriority w:val="99"/>
    <w:semiHidden/>
    <w:unhideWhenUsed/>
    <w:rsid w:val="0068204E"/>
  </w:style>
  <w:style w:type="numbering" w:customStyle="1" w:styleId="NoList8">
    <w:name w:val="No List8"/>
    <w:next w:val="NoList"/>
    <w:uiPriority w:val="99"/>
    <w:semiHidden/>
    <w:unhideWhenUsed/>
    <w:rsid w:val="0068204E"/>
  </w:style>
  <w:style w:type="character" w:customStyle="1" w:styleId="FootnoteTextChar1">
    <w:name w:val="Footnote Text Char1"/>
    <w:aliases w:val="Footnote Text Char Char Char Char Char Char1,Footnote Text Char Char Char Char Char2,Footnote Text Char Char Char Char2"/>
    <w:uiPriority w:val="99"/>
    <w:semiHidden/>
    <w:rsid w:val="0068204E"/>
    <w:rPr>
      <w:sz w:val="20"/>
      <w:szCs w:val="20"/>
    </w:rPr>
  </w:style>
  <w:style w:type="character" w:styleId="PlaceholderText">
    <w:name w:val="Placeholder Text"/>
    <w:uiPriority w:val="99"/>
    <w:semiHidden/>
    <w:rsid w:val="0068204E"/>
    <w:rPr>
      <w:color w:val="808080"/>
    </w:rPr>
  </w:style>
  <w:style w:type="numbering" w:customStyle="1" w:styleId="NoList9">
    <w:name w:val="No List9"/>
    <w:next w:val="NoList"/>
    <w:uiPriority w:val="99"/>
    <w:semiHidden/>
    <w:unhideWhenUsed/>
    <w:rsid w:val="0068204E"/>
  </w:style>
  <w:style w:type="numbering" w:customStyle="1" w:styleId="NoList10">
    <w:name w:val="No List10"/>
    <w:next w:val="NoList"/>
    <w:uiPriority w:val="99"/>
    <w:semiHidden/>
    <w:unhideWhenUsed/>
    <w:rsid w:val="0068204E"/>
  </w:style>
  <w:style w:type="character" w:customStyle="1" w:styleId="NoSpacingChar">
    <w:name w:val="No Spacing Char"/>
    <w:link w:val="NoSpacing"/>
    <w:uiPriority w:val="1"/>
    <w:locked/>
    <w:rsid w:val="0068204E"/>
    <w:rPr>
      <w:rFonts w:ascii="Times New Roman" w:eastAsia="Times New Roman" w:hAnsi="Times New Roman" w:cs="Times New Roman"/>
      <w:sz w:val="24"/>
      <w:szCs w:val="24"/>
    </w:rPr>
  </w:style>
  <w:style w:type="paragraph" w:customStyle="1" w:styleId="StyleHeading7">
    <w:name w:val="Style Heading 7 +"/>
    <w:basedOn w:val="Heading7"/>
    <w:uiPriority w:val="99"/>
    <w:rsid w:val="0068204E"/>
    <w:pPr>
      <w:keepNext w:val="0"/>
      <w:keepLines w:val="0"/>
      <w:widowControl w:val="0"/>
      <w:autoSpaceDE/>
      <w:autoSpaceDN/>
      <w:adjustRightInd/>
      <w:spacing w:before="240" w:after="60"/>
      <w:ind w:firstLine="0"/>
    </w:pPr>
    <w:rPr>
      <w:rFonts w:ascii="Traditional Arabic" w:eastAsia="Times New Roman" w:hAnsi="Traditional Arabic" w:cs="Traditional Arabic"/>
      <w:b/>
      <w:bCs w:val="0"/>
      <w:i w:val="0"/>
      <w:noProof/>
      <w:color w:val="000000"/>
      <w:sz w:val="36"/>
      <w:szCs w:val="36"/>
      <w:lang w:eastAsia="ar-SA"/>
    </w:rPr>
  </w:style>
  <w:style w:type="paragraph" w:customStyle="1" w:styleId="23">
    <w:name w:val="ه 2"/>
    <w:basedOn w:val="Normal"/>
    <w:link w:val="2Char"/>
    <w:qFormat/>
    <w:rsid w:val="0068204E"/>
    <w:pPr>
      <w:widowControl w:val="0"/>
      <w:autoSpaceDE/>
      <w:autoSpaceDN/>
      <w:adjustRightInd/>
      <w:spacing w:before="120" w:after="120"/>
      <w:ind w:firstLine="0"/>
    </w:pPr>
    <w:rPr>
      <w:rFonts w:ascii="Traditional Arabic" w:eastAsia="Times New Roman" w:hAnsi="Traditional Arabic" w:cs="Traditional Arabic"/>
      <w:sz w:val="36"/>
      <w:szCs w:val="36"/>
      <w:u w:val="single"/>
      <w:lang w:eastAsia="ar-SA"/>
    </w:rPr>
  </w:style>
  <w:style w:type="paragraph" w:customStyle="1" w:styleId="17">
    <w:name w:val="ه1"/>
    <w:basedOn w:val="FootnoteText"/>
    <w:link w:val="1Char"/>
    <w:autoRedefine/>
    <w:qFormat/>
    <w:rsid w:val="0068204E"/>
    <w:pPr>
      <w:widowControl w:val="0"/>
      <w:autoSpaceDE/>
      <w:autoSpaceDN/>
      <w:adjustRightInd/>
      <w:ind w:left="267" w:hanging="270"/>
    </w:pPr>
    <w:rPr>
      <w:rFonts w:ascii="Traditional Arabic" w:eastAsia="Times New Roman" w:hAnsi="Traditional Arabic" w:cs="Traditional Arabic"/>
      <w:bCs w:val="0"/>
      <w:color w:val="auto"/>
      <w:position w:val="10"/>
      <w:sz w:val="28"/>
      <w:szCs w:val="28"/>
    </w:rPr>
  </w:style>
  <w:style w:type="character" w:customStyle="1" w:styleId="2Char">
    <w:name w:val="ه 2 Char"/>
    <w:link w:val="23"/>
    <w:rsid w:val="0068204E"/>
    <w:rPr>
      <w:rFonts w:ascii="Traditional Arabic" w:eastAsia="Times New Roman" w:hAnsi="Traditional Arabic" w:cs="Traditional Arabic"/>
      <w:color w:val="000000"/>
      <w:sz w:val="36"/>
      <w:szCs w:val="36"/>
      <w:u w:val="single"/>
      <w:lang w:eastAsia="ar-SA" w:bidi="ar-EG"/>
    </w:rPr>
  </w:style>
  <w:style w:type="character" w:customStyle="1" w:styleId="1Char">
    <w:name w:val="ه1 Char"/>
    <w:link w:val="17"/>
    <w:rsid w:val="0068204E"/>
    <w:rPr>
      <w:rFonts w:ascii="Traditional Arabic" w:eastAsia="Times New Roman" w:hAnsi="Traditional Arabic" w:cs="Traditional Arabic"/>
      <w:bCs/>
      <w:position w:val="10"/>
      <w:sz w:val="28"/>
      <w:szCs w:val="28"/>
      <w:lang w:bidi="ar-EG"/>
    </w:rPr>
  </w:style>
  <w:style w:type="numbering" w:customStyle="1" w:styleId="NoList11">
    <w:name w:val="No List11"/>
    <w:next w:val="NoList"/>
    <w:semiHidden/>
    <w:unhideWhenUsed/>
    <w:rsid w:val="0068204E"/>
  </w:style>
  <w:style w:type="numbering" w:customStyle="1" w:styleId="NoList12">
    <w:name w:val="No List12"/>
    <w:next w:val="NoList"/>
    <w:uiPriority w:val="99"/>
    <w:semiHidden/>
    <w:unhideWhenUsed/>
    <w:rsid w:val="0068204E"/>
  </w:style>
  <w:style w:type="character" w:styleId="Emphasis">
    <w:name w:val="Emphasis"/>
    <w:uiPriority w:val="99"/>
    <w:rsid w:val="0068204E"/>
    <w:rPr>
      <w:rFonts w:ascii="Times New Roman" w:hAnsi="Times New Roman" w:cs="Times New Roman" w:hint="default"/>
      <w:b/>
      <w:bCs/>
      <w:i w:val="0"/>
      <w:iCs w:val="0"/>
    </w:rPr>
  </w:style>
  <w:style w:type="character" w:customStyle="1" w:styleId="mw-headline">
    <w:name w:val="mw-headline"/>
    <w:uiPriority w:val="99"/>
    <w:rsid w:val="0068204E"/>
    <w:rPr>
      <w:rFonts w:ascii="Times New Roman" w:hAnsi="Times New Roman" w:cs="Times New Roman" w:hint="default"/>
    </w:rPr>
  </w:style>
  <w:style w:type="character" w:customStyle="1" w:styleId="BalloonTextChar1">
    <w:name w:val="Balloon Text Char1"/>
    <w:uiPriority w:val="99"/>
    <w:semiHidden/>
    <w:rsid w:val="0068204E"/>
    <w:rPr>
      <w:rFonts w:ascii="Tahoma" w:hAnsi="Tahoma" w:cs="Tahoma" w:hint="default"/>
      <w:sz w:val="16"/>
      <w:szCs w:val="16"/>
    </w:rPr>
  </w:style>
  <w:style w:type="character" w:customStyle="1" w:styleId="DocumentMapChar1">
    <w:name w:val="Document Map Char1"/>
    <w:uiPriority w:val="99"/>
    <w:semiHidden/>
    <w:locked/>
    <w:rsid w:val="0068204E"/>
    <w:rPr>
      <w:rFonts w:ascii="Tahoma" w:eastAsia="Times New Roman" w:hAnsi="Tahoma" w:cs="Tahoma" w:hint="default"/>
      <w:sz w:val="16"/>
      <w:szCs w:val="16"/>
      <w:shd w:val="clear" w:color="auto" w:fill="000080"/>
      <w:lang w:bidi="ar-EG"/>
    </w:rPr>
  </w:style>
  <w:style w:type="character" w:customStyle="1" w:styleId="CommentTextChar1">
    <w:name w:val="Comment Text Char1"/>
    <w:uiPriority w:val="99"/>
    <w:semiHidden/>
    <w:rsid w:val="0068204E"/>
    <w:rPr>
      <w:sz w:val="20"/>
      <w:szCs w:val="20"/>
    </w:rPr>
  </w:style>
  <w:style w:type="character" w:customStyle="1" w:styleId="CommentSubjectChar1">
    <w:name w:val="Comment Subject Char1"/>
    <w:aliases w:val="Char Char2"/>
    <w:uiPriority w:val="99"/>
    <w:semiHidden/>
    <w:rsid w:val="0068204E"/>
    <w:rPr>
      <w:b/>
      <w:bCs/>
      <w:sz w:val="20"/>
      <w:szCs w:val="20"/>
    </w:rPr>
  </w:style>
  <w:style w:type="table" w:styleId="TableColumns2">
    <w:name w:val="Table Columns 2"/>
    <w:basedOn w:val="TableNormal"/>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character" w:customStyle="1" w:styleId="HeaderChar1">
    <w:name w:val="Header Char1"/>
    <w:aliases w:val="Char Char1 Char1"/>
    <w:uiPriority w:val="99"/>
    <w:semiHidden/>
    <w:rsid w:val="0068204E"/>
    <w:rPr>
      <w:rFonts w:ascii="Traditional Arabic" w:hAnsi="Traditional Arabic" w:cs="Traditional Arabic"/>
      <w:color w:val="000000"/>
      <w:sz w:val="36"/>
      <w:szCs w:val="36"/>
      <w:lang w:eastAsia="ar-SA"/>
    </w:rPr>
  </w:style>
  <w:style w:type="paragraph" w:styleId="BodyTextIndent">
    <w:name w:val="Body Text Indent"/>
    <w:basedOn w:val="Normal"/>
    <w:link w:val="BodyTextIndentChar"/>
    <w:uiPriority w:val="99"/>
    <w:unhideWhenUsed/>
    <w:rsid w:val="0068204E"/>
    <w:pPr>
      <w:widowControl w:val="0"/>
      <w:autoSpaceDE/>
      <w:autoSpaceDN/>
      <w:adjustRightInd/>
      <w:spacing w:before="120" w:after="120"/>
      <w:ind w:left="360" w:firstLine="461"/>
    </w:pPr>
    <w:rPr>
      <w:rFonts w:ascii="Traditional Arabic" w:eastAsia="Times New Roman" w:hAnsi="Traditional Arabic" w:cs="Traditional Arabic"/>
      <w:sz w:val="36"/>
      <w:szCs w:val="36"/>
      <w:lang w:eastAsia="ar-SA"/>
    </w:rPr>
  </w:style>
  <w:style w:type="character" w:customStyle="1" w:styleId="BodyTextIndentChar">
    <w:name w:val="Body Text Indent Char"/>
    <w:basedOn w:val="DefaultParagraphFont"/>
    <w:link w:val="BodyTextIndent"/>
    <w:uiPriority w:val="99"/>
    <w:rsid w:val="0068204E"/>
    <w:rPr>
      <w:rFonts w:ascii="Traditional Arabic" w:eastAsia="Times New Roman" w:hAnsi="Traditional Arabic" w:cs="Traditional Arabic"/>
      <w:color w:val="000000"/>
      <w:sz w:val="36"/>
      <w:szCs w:val="36"/>
      <w:lang w:eastAsia="ar-SA" w:bidi="ar-EG"/>
    </w:rPr>
  </w:style>
  <w:style w:type="paragraph" w:styleId="Index2">
    <w:name w:val="index 2"/>
    <w:basedOn w:val="Normal"/>
    <w:next w:val="Normal"/>
    <w:autoRedefine/>
    <w:uiPriority w:val="99"/>
    <w:rsid w:val="0068204E"/>
    <w:pPr>
      <w:widowControl w:val="0"/>
      <w:tabs>
        <w:tab w:val="right" w:leader="dot" w:pos="4308"/>
      </w:tabs>
      <w:autoSpaceDE/>
      <w:autoSpaceDN/>
      <w:adjustRightInd/>
      <w:spacing w:before="120" w:after="120"/>
      <w:ind w:left="285" w:hanging="360"/>
    </w:pPr>
    <w:rPr>
      <w:rFonts w:ascii="Traditional Arabic" w:eastAsia="Times New Roman" w:hAnsi="Traditional Arabic" w:cs="Traditional Arabic"/>
      <w:sz w:val="36"/>
      <w:szCs w:val="36"/>
      <w:lang w:eastAsia="ar-SA"/>
    </w:rPr>
  </w:style>
  <w:style w:type="numbering" w:customStyle="1" w:styleId="NoList13">
    <w:name w:val="No List13"/>
    <w:next w:val="NoList"/>
    <w:uiPriority w:val="99"/>
    <w:semiHidden/>
    <w:unhideWhenUsed/>
    <w:rsid w:val="0068204E"/>
  </w:style>
  <w:style w:type="numbering" w:customStyle="1" w:styleId="NoList14">
    <w:name w:val="No List14"/>
    <w:next w:val="NoList"/>
    <w:semiHidden/>
    <w:unhideWhenUsed/>
    <w:rsid w:val="0068204E"/>
  </w:style>
  <w:style w:type="numbering" w:customStyle="1" w:styleId="NoList21">
    <w:name w:val="No List21"/>
    <w:next w:val="NoList"/>
    <w:uiPriority w:val="99"/>
    <w:semiHidden/>
    <w:unhideWhenUsed/>
    <w:rsid w:val="0068204E"/>
  </w:style>
  <w:style w:type="numbering" w:customStyle="1" w:styleId="NoList31">
    <w:name w:val="No List31"/>
    <w:next w:val="NoList"/>
    <w:uiPriority w:val="99"/>
    <w:semiHidden/>
    <w:unhideWhenUsed/>
    <w:rsid w:val="0068204E"/>
  </w:style>
  <w:style w:type="numbering" w:customStyle="1" w:styleId="NoList41">
    <w:name w:val="No List41"/>
    <w:next w:val="NoList"/>
    <w:uiPriority w:val="99"/>
    <w:semiHidden/>
    <w:unhideWhenUsed/>
    <w:rsid w:val="0068204E"/>
  </w:style>
  <w:style w:type="numbering" w:customStyle="1" w:styleId="NoList51">
    <w:name w:val="No List51"/>
    <w:next w:val="NoList"/>
    <w:uiPriority w:val="99"/>
    <w:semiHidden/>
    <w:unhideWhenUsed/>
    <w:rsid w:val="0068204E"/>
  </w:style>
  <w:style w:type="numbering" w:customStyle="1" w:styleId="NoList61">
    <w:name w:val="No List61"/>
    <w:next w:val="NoList"/>
    <w:uiPriority w:val="99"/>
    <w:semiHidden/>
    <w:unhideWhenUsed/>
    <w:rsid w:val="0068204E"/>
  </w:style>
  <w:style w:type="numbering" w:customStyle="1" w:styleId="NoList71">
    <w:name w:val="No List71"/>
    <w:next w:val="NoList"/>
    <w:uiPriority w:val="99"/>
    <w:semiHidden/>
    <w:unhideWhenUsed/>
    <w:rsid w:val="0068204E"/>
  </w:style>
  <w:style w:type="numbering" w:customStyle="1" w:styleId="NoList81">
    <w:name w:val="No List81"/>
    <w:next w:val="NoList"/>
    <w:uiPriority w:val="99"/>
    <w:semiHidden/>
    <w:unhideWhenUsed/>
    <w:rsid w:val="0068204E"/>
  </w:style>
  <w:style w:type="numbering" w:customStyle="1" w:styleId="NoList91">
    <w:name w:val="No List91"/>
    <w:next w:val="NoList"/>
    <w:uiPriority w:val="99"/>
    <w:semiHidden/>
    <w:unhideWhenUsed/>
    <w:rsid w:val="0068204E"/>
  </w:style>
  <w:style w:type="numbering" w:customStyle="1" w:styleId="NoList101">
    <w:name w:val="No List101"/>
    <w:next w:val="NoList"/>
    <w:uiPriority w:val="99"/>
    <w:semiHidden/>
    <w:unhideWhenUsed/>
    <w:rsid w:val="0068204E"/>
  </w:style>
  <w:style w:type="numbering" w:customStyle="1" w:styleId="NoList111">
    <w:name w:val="No List111"/>
    <w:next w:val="NoList"/>
    <w:uiPriority w:val="99"/>
    <w:semiHidden/>
    <w:unhideWhenUsed/>
    <w:rsid w:val="0068204E"/>
  </w:style>
  <w:style w:type="table" w:customStyle="1" w:styleId="TableColumns21">
    <w:name w:val="Table Columns 2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
    <w:name w:val="No List121"/>
    <w:next w:val="NoList"/>
    <w:uiPriority w:val="99"/>
    <w:semiHidden/>
    <w:unhideWhenUsed/>
    <w:rsid w:val="0068204E"/>
  </w:style>
  <w:style w:type="numbering" w:customStyle="1" w:styleId="NoList131">
    <w:name w:val="No List131"/>
    <w:next w:val="NoList"/>
    <w:semiHidden/>
    <w:unhideWhenUsed/>
    <w:rsid w:val="0068204E"/>
  </w:style>
  <w:style w:type="numbering" w:customStyle="1" w:styleId="NoList211">
    <w:name w:val="No List211"/>
    <w:next w:val="NoList"/>
    <w:uiPriority w:val="99"/>
    <w:semiHidden/>
    <w:unhideWhenUsed/>
    <w:rsid w:val="0068204E"/>
  </w:style>
  <w:style w:type="numbering" w:customStyle="1" w:styleId="NoList311">
    <w:name w:val="No List311"/>
    <w:next w:val="NoList"/>
    <w:uiPriority w:val="99"/>
    <w:semiHidden/>
    <w:unhideWhenUsed/>
    <w:rsid w:val="0068204E"/>
  </w:style>
  <w:style w:type="numbering" w:customStyle="1" w:styleId="NoList411">
    <w:name w:val="No List411"/>
    <w:next w:val="NoList"/>
    <w:uiPriority w:val="99"/>
    <w:semiHidden/>
    <w:unhideWhenUsed/>
    <w:rsid w:val="0068204E"/>
  </w:style>
  <w:style w:type="numbering" w:customStyle="1" w:styleId="NoList511">
    <w:name w:val="No List511"/>
    <w:next w:val="NoList"/>
    <w:uiPriority w:val="99"/>
    <w:semiHidden/>
    <w:unhideWhenUsed/>
    <w:rsid w:val="0068204E"/>
  </w:style>
  <w:style w:type="numbering" w:customStyle="1" w:styleId="NoList611">
    <w:name w:val="No List611"/>
    <w:next w:val="NoList"/>
    <w:uiPriority w:val="99"/>
    <w:semiHidden/>
    <w:unhideWhenUsed/>
    <w:rsid w:val="0068204E"/>
  </w:style>
  <w:style w:type="numbering" w:customStyle="1" w:styleId="NoList711">
    <w:name w:val="No List711"/>
    <w:next w:val="NoList"/>
    <w:uiPriority w:val="99"/>
    <w:semiHidden/>
    <w:unhideWhenUsed/>
    <w:rsid w:val="0068204E"/>
  </w:style>
  <w:style w:type="numbering" w:customStyle="1" w:styleId="NoList811">
    <w:name w:val="No List811"/>
    <w:next w:val="NoList"/>
    <w:uiPriority w:val="99"/>
    <w:semiHidden/>
    <w:unhideWhenUsed/>
    <w:rsid w:val="0068204E"/>
  </w:style>
  <w:style w:type="numbering" w:customStyle="1" w:styleId="NoList911">
    <w:name w:val="No List911"/>
    <w:next w:val="NoList"/>
    <w:uiPriority w:val="99"/>
    <w:semiHidden/>
    <w:unhideWhenUsed/>
    <w:rsid w:val="0068204E"/>
  </w:style>
  <w:style w:type="numbering" w:customStyle="1" w:styleId="NoList1011">
    <w:name w:val="No List1011"/>
    <w:next w:val="NoList"/>
    <w:uiPriority w:val="99"/>
    <w:semiHidden/>
    <w:unhideWhenUsed/>
    <w:rsid w:val="0068204E"/>
  </w:style>
  <w:style w:type="numbering" w:customStyle="1" w:styleId="NoList1111">
    <w:name w:val="No List1111"/>
    <w:next w:val="NoList"/>
    <w:semiHidden/>
    <w:unhideWhenUsed/>
    <w:rsid w:val="0068204E"/>
  </w:style>
  <w:style w:type="numbering" w:customStyle="1" w:styleId="NoList1211">
    <w:name w:val="No List1211"/>
    <w:next w:val="NoList"/>
    <w:uiPriority w:val="99"/>
    <w:semiHidden/>
    <w:unhideWhenUsed/>
    <w:rsid w:val="0068204E"/>
  </w:style>
  <w:style w:type="table" w:customStyle="1" w:styleId="TableColumns211">
    <w:name w:val="Table Columns 2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
    <w:name w:val="No List141"/>
    <w:next w:val="NoList"/>
    <w:uiPriority w:val="99"/>
    <w:semiHidden/>
    <w:unhideWhenUsed/>
    <w:rsid w:val="0068204E"/>
  </w:style>
  <w:style w:type="numbering" w:customStyle="1" w:styleId="NoList15">
    <w:name w:val="No List15"/>
    <w:next w:val="NoList"/>
    <w:uiPriority w:val="99"/>
    <w:semiHidden/>
    <w:unhideWhenUsed/>
    <w:rsid w:val="0068204E"/>
  </w:style>
  <w:style w:type="table" w:customStyle="1" w:styleId="TableColumns22">
    <w:name w:val="Table Columns 2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Revision">
    <w:name w:val="Revision"/>
    <w:hidden/>
    <w:uiPriority w:val="99"/>
    <w:semiHidden/>
    <w:rsid w:val="0068204E"/>
    <w:pPr>
      <w:bidi w:val="0"/>
      <w:spacing w:after="0" w:line="240" w:lineRule="auto"/>
    </w:pPr>
    <w:rPr>
      <w:rFonts w:ascii="Traditional Arabic" w:eastAsia="Times New Roman" w:hAnsi="Traditional Arabic" w:cs="Traditional Arabic"/>
      <w:color w:val="000000"/>
      <w:sz w:val="36"/>
      <w:szCs w:val="36"/>
      <w:lang w:eastAsia="ar-SA"/>
    </w:rPr>
  </w:style>
  <w:style w:type="table" w:customStyle="1" w:styleId="TableColumns23">
    <w:name w:val="Table Columns 2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
    <w:name w:val="Table Columns 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
    <w:name w:val="Table Columns 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
    <w:name w:val="Table Columns 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styleId="TableGrid">
    <w:name w:val="Table Grid"/>
    <w:basedOn w:val="TableNormal"/>
    <w:uiPriority w:val="59"/>
    <w:rsid w:val="0068204E"/>
    <w:pPr>
      <w:bidi w:val="0"/>
      <w:spacing w:after="0" w:line="240" w:lineRule="auto"/>
      <w:jc w:val="right"/>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6">
    <w:name w:val="الفصول والأبواب"/>
    <w:basedOn w:val="Heading1"/>
    <w:next w:val="Normal"/>
    <w:link w:val="Char"/>
    <w:autoRedefine/>
    <w:qFormat/>
    <w:rsid w:val="0068204E"/>
    <w:pPr>
      <w:keepNext/>
      <w:keepLines/>
      <w:tabs>
        <w:tab w:val="left" w:pos="3383"/>
        <w:tab w:val="center" w:pos="4702"/>
        <w:tab w:val="right" w:leader="dot" w:pos="9394"/>
      </w:tabs>
      <w:autoSpaceDE/>
      <w:autoSpaceDN/>
      <w:adjustRightInd/>
      <w:spacing w:before="0"/>
    </w:pPr>
    <w:rPr>
      <w:rFonts w:ascii="Traditional Arabic" w:eastAsia="Traditional Arabic" w:hAnsi="Traditional Arabic" w:cs="Traditional Arabic"/>
      <w:noProof/>
      <w:kern w:val="32"/>
      <w:sz w:val="28"/>
      <w:szCs w:val="36"/>
      <w:u w:val="none"/>
      <w:lang w:eastAsia="ar-SA"/>
    </w:rPr>
  </w:style>
  <w:style w:type="character" w:customStyle="1" w:styleId="Char">
    <w:name w:val="الفصول والأبواب Char"/>
    <w:link w:val="a6"/>
    <w:rsid w:val="0068204E"/>
    <w:rPr>
      <w:rFonts w:ascii="Traditional Arabic" w:eastAsia="Traditional Arabic" w:hAnsi="Traditional Arabic" w:cs="Traditional Arabic"/>
      <w:b/>
      <w:bCs/>
      <w:noProof/>
      <w:color w:val="000000"/>
      <w:kern w:val="32"/>
      <w:sz w:val="28"/>
      <w:szCs w:val="36"/>
      <w:lang w:eastAsia="ar-SA" w:bidi="ar-EG"/>
    </w:rPr>
  </w:style>
  <w:style w:type="table" w:customStyle="1" w:styleId="TableColumns213">
    <w:name w:val="Table Columns 213"/>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
    <w:name w:val="Table Columns 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
    <w:name w:val="No List16"/>
    <w:next w:val="NoList"/>
    <w:uiPriority w:val="99"/>
    <w:semiHidden/>
    <w:unhideWhenUsed/>
    <w:rsid w:val="0068204E"/>
  </w:style>
  <w:style w:type="numbering" w:customStyle="1" w:styleId="NoList17">
    <w:name w:val="No List17"/>
    <w:next w:val="NoList"/>
    <w:uiPriority w:val="99"/>
    <w:semiHidden/>
    <w:unhideWhenUsed/>
    <w:rsid w:val="0068204E"/>
  </w:style>
  <w:style w:type="numbering" w:customStyle="1" w:styleId="NoList22">
    <w:name w:val="No List22"/>
    <w:next w:val="NoList"/>
    <w:uiPriority w:val="99"/>
    <w:semiHidden/>
    <w:unhideWhenUsed/>
    <w:rsid w:val="0068204E"/>
  </w:style>
  <w:style w:type="numbering" w:customStyle="1" w:styleId="NoList32">
    <w:name w:val="No List32"/>
    <w:next w:val="NoList"/>
    <w:uiPriority w:val="99"/>
    <w:semiHidden/>
    <w:unhideWhenUsed/>
    <w:rsid w:val="0068204E"/>
  </w:style>
  <w:style w:type="numbering" w:customStyle="1" w:styleId="NoList42">
    <w:name w:val="No List42"/>
    <w:next w:val="NoList"/>
    <w:uiPriority w:val="99"/>
    <w:semiHidden/>
    <w:unhideWhenUsed/>
    <w:rsid w:val="0068204E"/>
  </w:style>
  <w:style w:type="numbering" w:customStyle="1" w:styleId="NoList52">
    <w:name w:val="No List52"/>
    <w:next w:val="NoList"/>
    <w:uiPriority w:val="99"/>
    <w:semiHidden/>
    <w:unhideWhenUsed/>
    <w:rsid w:val="0068204E"/>
  </w:style>
  <w:style w:type="numbering" w:customStyle="1" w:styleId="NoList62">
    <w:name w:val="No List62"/>
    <w:next w:val="NoList"/>
    <w:uiPriority w:val="99"/>
    <w:semiHidden/>
    <w:unhideWhenUsed/>
    <w:rsid w:val="0068204E"/>
  </w:style>
  <w:style w:type="numbering" w:customStyle="1" w:styleId="NoList72">
    <w:name w:val="No List72"/>
    <w:next w:val="NoList"/>
    <w:uiPriority w:val="99"/>
    <w:semiHidden/>
    <w:unhideWhenUsed/>
    <w:rsid w:val="0068204E"/>
  </w:style>
  <w:style w:type="numbering" w:customStyle="1" w:styleId="NoList82">
    <w:name w:val="No List82"/>
    <w:next w:val="NoList"/>
    <w:uiPriority w:val="99"/>
    <w:semiHidden/>
    <w:unhideWhenUsed/>
    <w:rsid w:val="0068204E"/>
  </w:style>
  <w:style w:type="numbering" w:customStyle="1" w:styleId="NoList92">
    <w:name w:val="No List92"/>
    <w:next w:val="NoList"/>
    <w:uiPriority w:val="99"/>
    <w:semiHidden/>
    <w:unhideWhenUsed/>
    <w:rsid w:val="0068204E"/>
  </w:style>
  <w:style w:type="numbering" w:customStyle="1" w:styleId="NoList102">
    <w:name w:val="No List102"/>
    <w:next w:val="NoList"/>
    <w:uiPriority w:val="99"/>
    <w:semiHidden/>
    <w:unhideWhenUsed/>
    <w:rsid w:val="0068204E"/>
  </w:style>
  <w:style w:type="numbering" w:customStyle="1" w:styleId="NoList112">
    <w:name w:val="No List112"/>
    <w:next w:val="NoList"/>
    <w:uiPriority w:val="99"/>
    <w:semiHidden/>
    <w:unhideWhenUsed/>
    <w:rsid w:val="0068204E"/>
  </w:style>
  <w:style w:type="numbering" w:customStyle="1" w:styleId="NoList122">
    <w:name w:val="No List122"/>
    <w:next w:val="NoList"/>
    <w:uiPriority w:val="99"/>
    <w:semiHidden/>
    <w:unhideWhenUsed/>
    <w:rsid w:val="0068204E"/>
  </w:style>
  <w:style w:type="numbering" w:customStyle="1" w:styleId="NoList132">
    <w:name w:val="No List132"/>
    <w:next w:val="NoList"/>
    <w:semiHidden/>
    <w:unhideWhenUsed/>
    <w:rsid w:val="0068204E"/>
  </w:style>
  <w:style w:type="numbering" w:customStyle="1" w:styleId="NoList142">
    <w:name w:val="No List142"/>
    <w:next w:val="NoList"/>
    <w:uiPriority w:val="99"/>
    <w:semiHidden/>
    <w:unhideWhenUsed/>
    <w:rsid w:val="0068204E"/>
  </w:style>
  <w:style w:type="numbering" w:customStyle="1" w:styleId="NoList212">
    <w:name w:val="No List212"/>
    <w:next w:val="NoList"/>
    <w:uiPriority w:val="99"/>
    <w:semiHidden/>
    <w:unhideWhenUsed/>
    <w:rsid w:val="0068204E"/>
  </w:style>
  <w:style w:type="numbering" w:customStyle="1" w:styleId="NoList312">
    <w:name w:val="No List312"/>
    <w:next w:val="NoList"/>
    <w:uiPriority w:val="99"/>
    <w:semiHidden/>
    <w:unhideWhenUsed/>
    <w:rsid w:val="0068204E"/>
  </w:style>
  <w:style w:type="numbering" w:customStyle="1" w:styleId="NoList412">
    <w:name w:val="No List412"/>
    <w:next w:val="NoList"/>
    <w:uiPriority w:val="99"/>
    <w:semiHidden/>
    <w:unhideWhenUsed/>
    <w:rsid w:val="0068204E"/>
  </w:style>
  <w:style w:type="numbering" w:customStyle="1" w:styleId="NoList512">
    <w:name w:val="No List512"/>
    <w:next w:val="NoList"/>
    <w:uiPriority w:val="99"/>
    <w:semiHidden/>
    <w:unhideWhenUsed/>
    <w:rsid w:val="0068204E"/>
  </w:style>
  <w:style w:type="numbering" w:customStyle="1" w:styleId="NoList612">
    <w:name w:val="No List612"/>
    <w:next w:val="NoList"/>
    <w:uiPriority w:val="99"/>
    <w:semiHidden/>
    <w:unhideWhenUsed/>
    <w:rsid w:val="0068204E"/>
  </w:style>
  <w:style w:type="numbering" w:customStyle="1" w:styleId="NoList712">
    <w:name w:val="No List712"/>
    <w:next w:val="NoList"/>
    <w:uiPriority w:val="99"/>
    <w:semiHidden/>
    <w:unhideWhenUsed/>
    <w:rsid w:val="0068204E"/>
  </w:style>
  <w:style w:type="numbering" w:customStyle="1" w:styleId="NoList812">
    <w:name w:val="No List812"/>
    <w:next w:val="NoList"/>
    <w:uiPriority w:val="99"/>
    <w:semiHidden/>
    <w:unhideWhenUsed/>
    <w:rsid w:val="0068204E"/>
  </w:style>
  <w:style w:type="numbering" w:customStyle="1" w:styleId="NoList912">
    <w:name w:val="No List912"/>
    <w:next w:val="NoList"/>
    <w:uiPriority w:val="99"/>
    <w:semiHidden/>
    <w:unhideWhenUsed/>
    <w:rsid w:val="0068204E"/>
  </w:style>
  <w:style w:type="numbering" w:customStyle="1" w:styleId="NoList1012">
    <w:name w:val="No List1012"/>
    <w:next w:val="NoList"/>
    <w:uiPriority w:val="99"/>
    <w:semiHidden/>
    <w:unhideWhenUsed/>
    <w:rsid w:val="0068204E"/>
  </w:style>
  <w:style w:type="numbering" w:customStyle="1" w:styleId="NoList1112">
    <w:name w:val="No List1112"/>
    <w:next w:val="NoList"/>
    <w:semiHidden/>
    <w:unhideWhenUsed/>
    <w:rsid w:val="0068204E"/>
  </w:style>
  <w:style w:type="numbering" w:customStyle="1" w:styleId="NoList1212">
    <w:name w:val="No List1212"/>
    <w:next w:val="NoList"/>
    <w:uiPriority w:val="99"/>
    <w:semiHidden/>
    <w:unhideWhenUsed/>
    <w:rsid w:val="0068204E"/>
  </w:style>
  <w:style w:type="numbering" w:customStyle="1" w:styleId="NoList1311">
    <w:name w:val="No List1311"/>
    <w:next w:val="NoList"/>
    <w:semiHidden/>
    <w:unhideWhenUsed/>
    <w:rsid w:val="0068204E"/>
  </w:style>
  <w:style w:type="numbering" w:customStyle="1" w:styleId="NoList2111">
    <w:name w:val="No List2111"/>
    <w:next w:val="NoList"/>
    <w:uiPriority w:val="99"/>
    <w:semiHidden/>
    <w:unhideWhenUsed/>
    <w:rsid w:val="0068204E"/>
  </w:style>
  <w:style w:type="numbering" w:customStyle="1" w:styleId="NoList3111">
    <w:name w:val="No List3111"/>
    <w:next w:val="NoList"/>
    <w:uiPriority w:val="99"/>
    <w:semiHidden/>
    <w:unhideWhenUsed/>
    <w:rsid w:val="0068204E"/>
  </w:style>
  <w:style w:type="numbering" w:customStyle="1" w:styleId="NoList4111">
    <w:name w:val="No List4111"/>
    <w:next w:val="NoList"/>
    <w:uiPriority w:val="99"/>
    <w:semiHidden/>
    <w:unhideWhenUsed/>
    <w:rsid w:val="0068204E"/>
  </w:style>
  <w:style w:type="numbering" w:customStyle="1" w:styleId="NoList5111">
    <w:name w:val="No List5111"/>
    <w:next w:val="NoList"/>
    <w:uiPriority w:val="99"/>
    <w:semiHidden/>
    <w:unhideWhenUsed/>
    <w:rsid w:val="0068204E"/>
  </w:style>
  <w:style w:type="numbering" w:customStyle="1" w:styleId="NoList6111">
    <w:name w:val="No List6111"/>
    <w:next w:val="NoList"/>
    <w:uiPriority w:val="99"/>
    <w:semiHidden/>
    <w:unhideWhenUsed/>
    <w:rsid w:val="0068204E"/>
  </w:style>
  <w:style w:type="numbering" w:customStyle="1" w:styleId="NoList7111">
    <w:name w:val="No List7111"/>
    <w:next w:val="NoList"/>
    <w:uiPriority w:val="99"/>
    <w:semiHidden/>
    <w:unhideWhenUsed/>
    <w:rsid w:val="0068204E"/>
  </w:style>
  <w:style w:type="numbering" w:customStyle="1" w:styleId="NoList8111">
    <w:name w:val="No List8111"/>
    <w:next w:val="NoList"/>
    <w:uiPriority w:val="99"/>
    <w:semiHidden/>
    <w:unhideWhenUsed/>
    <w:rsid w:val="0068204E"/>
  </w:style>
  <w:style w:type="numbering" w:customStyle="1" w:styleId="NoList9111">
    <w:name w:val="No List9111"/>
    <w:next w:val="NoList"/>
    <w:uiPriority w:val="99"/>
    <w:semiHidden/>
    <w:unhideWhenUsed/>
    <w:rsid w:val="0068204E"/>
  </w:style>
  <w:style w:type="numbering" w:customStyle="1" w:styleId="NoList10111">
    <w:name w:val="No List10111"/>
    <w:next w:val="NoList"/>
    <w:uiPriority w:val="99"/>
    <w:semiHidden/>
    <w:unhideWhenUsed/>
    <w:rsid w:val="0068204E"/>
  </w:style>
  <w:style w:type="numbering" w:customStyle="1" w:styleId="NoList11111">
    <w:name w:val="No List11111"/>
    <w:next w:val="NoList"/>
    <w:semiHidden/>
    <w:unhideWhenUsed/>
    <w:rsid w:val="0068204E"/>
  </w:style>
  <w:style w:type="numbering" w:customStyle="1" w:styleId="NoList12111">
    <w:name w:val="No List12111"/>
    <w:next w:val="NoList"/>
    <w:uiPriority w:val="99"/>
    <w:semiHidden/>
    <w:unhideWhenUsed/>
    <w:rsid w:val="0068204E"/>
  </w:style>
  <w:style w:type="numbering" w:customStyle="1" w:styleId="NoList1411">
    <w:name w:val="No List1411"/>
    <w:next w:val="NoList"/>
    <w:uiPriority w:val="99"/>
    <w:semiHidden/>
    <w:unhideWhenUsed/>
    <w:rsid w:val="0068204E"/>
  </w:style>
  <w:style w:type="numbering" w:customStyle="1" w:styleId="NoList151">
    <w:name w:val="No List151"/>
    <w:next w:val="NoList"/>
    <w:uiPriority w:val="99"/>
    <w:semiHidden/>
    <w:unhideWhenUsed/>
    <w:rsid w:val="0068204E"/>
  </w:style>
  <w:style w:type="character" w:customStyle="1" w:styleId="itemdatecreated">
    <w:name w:val="itemdatecreated"/>
    <w:basedOn w:val="DefaultParagraphFont"/>
    <w:rsid w:val="0068204E"/>
  </w:style>
  <w:style w:type="table" w:customStyle="1" w:styleId="TableColumns231">
    <w:name w:val="Table Columns 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
    <w:name w:val="No List18"/>
    <w:next w:val="NoList"/>
    <w:uiPriority w:val="99"/>
    <w:semiHidden/>
    <w:unhideWhenUsed/>
    <w:rsid w:val="0068204E"/>
  </w:style>
  <w:style w:type="table" w:customStyle="1" w:styleId="TableColumns24">
    <w:name w:val="Table Columns 24"/>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
    <w:name w:val="No List19"/>
    <w:next w:val="NoList"/>
    <w:semiHidden/>
    <w:unhideWhenUsed/>
    <w:rsid w:val="0068204E"/>
  </w:style>
  <w:style w:type="numbering" w:customStyle="1" w:styleId="NoList110">
    <w:name w:val="No List110"/>
    <w:next w:val="NoList"/>
    <w:semiHidden/>
    <w:unhideWhenUsed/>
    <w:rsid w:val="0068204E"/>
  </w:style>
  <w:style w:type="numbering" w:customStyle="1" w:styleId="NoList23">
    <w:name w:val="No List23"/>
    <w:next w:val="NoList"/>
    <w:uiPriority w:val="99"/>
    <w:semiHidden/>
    <w:unhideWhenUsed/>
    <w:rsid w:val="0068204E"/>
  </w:style>
  <w:style w:type="numbering" w:customStyle="1" w:styleId="NoList33">
    <w:name w:val="No List33"/>
    <w:next w:val="NoList"/>
    <w:uiPriority w:val="99"/>
    <w:semiHidden/>
    <w:unhideWhenUsed/>
    <w:rsid w:val="0068204E"/>
  </w:style>
  <w:style w:type="numbering" w:customStyle="1" w:styleId="NoList43">
    <w:name w:val="No List43"/>
    <w:next w:val="NoList"/>
    <w:uiPriority w:val="99"/>
    <w:semiHidden/>
    <w:unhideWhenUsed/>
    <w:rsid w:val="0068204E"/>
  </w:style>
  <w:style w:type="numbering" w:customStyle="1" w:styleId="NoList53">
    <w:name w:val="No List53"/>
    <w:next w:val="NoList"/>
    <w:uiPriority w:val="99"/>
    <w:semiHidden/>
    <w:unhideWhenUsed/>
    <w:rsid w:val="0068204E"/>
  </w:style>
  <w:style w:type="numbering" w:customStyle="1" w:styleId="NoList63">
    <w:name w:val="No List63"/>
    <w:next w:val="NoList"/>
    <w:uiPriority w:val="99"/>
    <w:semiHidden/>
    <w:unhideWhenUsed/>
    <w:rsid w:val="0068204E"/>
  </w:style>
  <w:style w:type="numbering" w:customStyle="1" w:styleId="NoList73">
    <w:name w:val="No List73"/>
    <w:next w:val="NoList"/>
    <w:uiPriority w:val="99"/>
    <w:semiHidden/>
    <w:unhideWhenUsed/>
    <w:rsid w:val="0068204E"/>
  </w:style>
  <w:style w:type="numbering" w:customStyle="1" w:styleId="NoList83">
    <w:name w:val="No List83"/>
    <w:next w:val="NoList"/>
    <w:uiPriority w:val="99"/>
    <w:semiHidden/>
    <w:unhideWhenUsed/>
    <w:rsid w:val="0068204E"/>
  </w:style>
  <w:style w:type="numbering" w:customStyle="1" w:styleId="NoList93">
    <w:name w:val="No List93"/>
    <w:next w:val="NoList"/>
    <w:uiPriority w:val="99"/>
    <w:semiHidden/>
    <w:unhideWhenUsed/>
    <w:rsid w:val="0068204E"/>
  </w:style>
  <w:style w:type="numbering" w:customStyle="1" w:styleId="NoList103">
    <w:name w:val="No List103"/>
    <w:next w:val="NoList"/>
    <w:uiPriority w:val="99"/>
    <w:semiHidden/>
    <w:unhideWhenUsed/>
    <w:rsid w:val="0068204E"/>
  </w:style>
  <w:style w:type="numbering" w:customStyle="1" w:styleId="NoList113">
    <w:name w:val="No List113"/>
    <w:next w:val="NoList"/>
    <w:uiPriority w:val="99"/>
    <w:semiHidden/>
    <w:unhideWhenUsed/>
    <w:rsid w:val="0068204E"/>
  </w:style>
  <w:style w:type="table" w:customStyle="1" w:styleId="TableColumns25">
    <w:name w:val="Table Columns 2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
    <w:name w:val="No List123"/>
    <w:next w:val="NoList"/>
    <w:uiPriority w:val="99"/>
    <w:semiHidden/>
    <w:unhideWhenUsed/>
    <w:rsid w:val="0068204E"/>
  </w:style>
  <w:style w:type="numbering" w:customStyle="1" w:styleId="NoList133">
    <w:name w:val="No List133"/>
    <w:next w:val="NoList"/>
    <w:semiHidden/>
    <w:unhideWhenUsed/>
    <w:rsid w:val="0068204E"/>
  </w:style>
  <w:style w:type="numbering" w:customStyle="1" w:styleId="NoList213">
    <w:name w:val="No List213"/>
    <w:next w:val="NoList"/>
    <w:uiPriority w:val="99"/>
    <w:semiHidden/>
    <w:unhideWhenUsed/>
    <w:rsid w:val="0068204E"/>
  </w:style>
  <w:style w:type="numbering" w:customStyle="1" w:styleId="NoList313">
    <w:name w:val="No List313"/>
    <w:next w:val="NoList"/>
    <w:uiPriority w:val="99"/>
    <w:semiHidden/>
    <w:unhideWhenUsed/>
    <w:rsid w:val="0068204E"/>
  </w:style>
  <w:style w:type="numbering" w:customStyle="1" w:styleId="NoList413">
    <w:name w:val="No List413"/>
    <w:next w:val="NoList"/>
    <w:uiPriority w:val="99"/>
    <w:semiHidden/>
    <w:unhideWhenUsed/>
    <w:rsid w:val="0068204E"/>
  </w:style>
  <w:style w:type="numbering" w:customStyle="1" w:styleId="NoList513">
    <w:name w:val="No List513"/>
    <w:next w:val="NoList"/>
    <w:uiPriority w:val="99"/>
    <w:semiHidden/>
    <w:unhideWhenUsed/>
    <w:rsid w:val="0068204E"/>
  </w:style>
  <w:style w:type="numbering" w:customStyle="1" w:styleId="NoList613">
    <w:name w:val="No List613"/>
    <w:next w:val="NoList"/>
    <w:uiPriority w:val="99"/>
    <w:semiHidden/>
    <w:unhideWhenUsed/>
    <w:rsid w:val="0068204E"/>
  </w:style>
  <w:style w:type="numbering" w:customStyle="1" w:styleId="NoList713">
    <w:name w:val="No List713"/>
    <w:next w:val="NoList"/>
    <w:uiPriority w:val="99"/>
    <w:semiHidden/>
    <w:unhideWhenUsed/>
    <w:rsid w:val="0068204E"/>
  </w:style>
  <w:style w:type="numbering" w:customStyle="1" w:styleId="NoList813">
    <w:name w:val="No List813"/>
    <w:next w:val="NoList"/>
    <w:uiPriority w:val="99"/>
    <w:semiHidden/>
    <w:unhideWhenUsed/>
    <w:rsid w:val="0068204E"/>
  </w:style>
  <w:style w:type="numbering" w:customStyle="1" w:styleId="NoList913">
    <w:name w:val="No List913"/>
    <w:next w:val="NoList"/>
    <w:uiPriority w:val="99"/>
    <w:semiHidden/>
    <w:unhideWhenUsed/>
    <w:rsid w:val="0068204E"/>
  </w:style>
  <w:style w:type="numbering" w:customStyle="1" w:styleId="NoList1013">
    <w:name w:val="No List1013"/>
    <w:next w:val="NoList"/>
    <w:uiPriority w:val="99"/>
    <w:semiHidden/>
    <w:unhideWhenUsed/>
    <w:rsid w:val="0068204E"/>
  </w:style>
  <w:style w:type="numbering" w:customStyle="1" w:styleId="NoList1113">
    <w:name w:val="No List1113"/>
    <w:next w:val="NoList"/>
    <w:semiHidden/>
    <w:unhideWhenUsed/>
    <w:rsid w:val="0068204E"/>
  </w:style>
  <w:style w:type="numbering" w:customStyle="1" w:styleId="NoList1213">
    <w:name w:val="No List1213"/>
    <w:next w:val="NoList"/>
    <w:uiPriority w:val="99"/>
    <w:semiHidden/>
    <w:unhideWhenUsed/>
    <w:rsid w:val="0068204E"/>
  </w:style>
  <w:style w:type="table" w:customStyle="1" w:styleId="TableColumns214">
    <w:name w:val="Table Columns 214"/>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
    <w:name w:val="No List143"/>
    <w:next w:val="NoList"/>
    <w:uiPriority w:val="99"/>
    <w:semiHidden/>
    <w:unhideWhenUsed/>
    <w:rsid w:val="0068204E"/>
  </w:style>
  <w:style w:type="numbering" w:customStyle="1" w:styleId="NoList152">
    <w:name w:val="No List152"/>
    <w:next w:val="NoList"/>
    <w:uiPriority w:val="99"/>
    <w:semiHidden/>
    <w:unhideWhenUsed/>
    <w:rsid w:val="0068204E"/>
  </w:style>
  <w:style w:type="numbering" w:customStyle="1" w:styleId="NoList20">
    <w:name w:val="No List20"/>
    <w:next w:val="NoList"/>
    <w:uiPriority w:val="99"/>
    <w:semiHidden/>
    <w:unhideWhenUsed/>
    <w:rsid w:val="0068204E"/>
  </w:style>
  <w:style w:type="table" w:customStyle="1" w:styleId="TableColumns26">
    <w:name w:val="Table Columns 2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BodyText2">
    <w:name w:val="Body Text 2"/>
    <w:basedOn w:val="Normal"/>
    <w:link w:val="BodyText2Char"/>
    <w:rsid w:val="0068204E"/>
    <w:pPr>
      <w:autoSpaceDE/>
      <w:autoSpaceDN/>
      <w:adjustRightInd/>
      <w:spacing w:before="0" w:after="0"/>
      <w:ind w:firstLine="0"/>
    </w:pPr>
    <w:rPr>
      <w:rFonts w:ascii="Times New Roman" w:eastAsia="Times New Roman" w:hAnsi="Times New Roman" w:cs="Traditional Arabic"/>
      <w:color w:val="auto"/>
      <w:sz w:val="20"/>
      <w:szCs w:val="38"/>
    </w:rPr>
  </w:style>
  <w:style w:type="character" w:customStyle="1" w:styleId="BodyText2Char">
    <w:name w:val="Body Text 2 Char"/>
    <w:basedOn w:val="DefaultParagraphFont"/>
    <w:link w:val="BodyText2"/>
    <w:rsid w:val="0068204E"/>
    <w:rPr>
      <w:rFonts w:ascii="Times New Roman" w:eastAsia="Times New Roman" w:hAnsi="Times New Roman" w:cs="Traditional Arabic"/>
      <w:sz w:val="20"/>
      <w:szCs w:val="38"/>
      <w:lang w:bidi="ar-EG"/>
    </w:rPr>
  </w:style>
  <w:style w:type="paragraph" w:styleId="BodyText3">
    <w:name w:val="Body Text 3"/>
    <w:basedOn w:val="Normal"/>
    <w:link w:val="BodyText3Char"/>
    <w:uiPriority w:val="99"/>
    <w:unhideWhenUsed/>
    <w:rsid w:val="0068204E"/>
    <w:pPr>
      <w:autoSpaceDE/>
      <w:autoSpaceDN/>
      <w:adjustRightInd/>
      <w:spacing w:before="0" w:after="120"/>
      <w:ind w:firstLine="0"/>
    </w:pPr>
    <w:rPr>
      <w:rFonts w:ascii="Calibri" w:eastAsia="Times New Roman" w:hAnsi="Calibri" w:cs="Arial"/>
      <w:color w:val="auto"/>
      <w:sz w:val="16"/>
      <w:szCs w:val="16"/>
    </w:rPr>
  </w:style>
  <w:style w:type="character" w:customStyle="1" w:styleId="BodyText3Char">
    <w:name w:val="Body Text 3 Char"/>
    <w:basedOn w:val="DefaultParagraphFont"/>
    <w:link w:val="BodyText3"/>
    <w:uiPriority w:val="99"/>
    <w:rsid w:val="0068204E"/>
    <w:rPr>
      <w:rFonts w:ascii="Calibri" w:eastAsia="Times New Roman" w:hAnsi="Calibri" w:cs="Arial"/>
      <w:sz w:val="16"/>
      <w:szCs w:val="16"/>
      <w:lang w:bidi="ar-EG"/>
    </w:rPr>
  </w:style>
  <w:style w:type="paragraph" w:styleId="Index3">
    <w:name w:val="index 3"/>
    <w:basedOn w:val="Normal"/>
    <w:next w:val="Normal"/>
    <w:autoRedefine/>
    <w:uiPriority w:val="99"/>
    <w:rsid w:val="0068204E"/>
    <w:pPr>
      <w:widowControl w:val="0"/>
      <w:autoSpaceDE/>
      <w:autoSpaceDN/>
      <w:adjustRightInd/>
      <w:spacing w:before="0" w:after="0"/>
      <w:ind w:left="1080" w:hanging="360"/>
    </w:pPr>
    <w:rPr>
      <w:rFonts w:ascii="Traditional Arabic" w:eastAsia="Times New Roman" w:hAnsi="Traditional Arabic" w:cs="Traditional Arabic"/>
      <w:sz w:val="36"/>
      <w:szCs w:val="36"/>
      <w:lang w:eastAsia="ar-SA"/>
    </w:rPr>
  </w:style>
  <w:style w:type="numbering" w:customStyle="1" w:styleId="NoList24">
    <w:name w:val="No List24"/>
    <w:next w:val="NoList"/>
    <w:uiPriority w:val="99"/>
    <w:semiHidden/>
    <w:unhideWhenUsed/>
    <w:rsid w:val="0068204E"/>
  </w:style>
  <w:style w:type="numbering" w:customStyle="1" w:styleId="NoList114">
    <w:name w:val="No List114"/>
    <w:next w:val="NoList"/>
    <w:semiHidden/>
    <w:unhideWhenUsed/>
    <w:rsid w:val="0068204E"/>
  </w:style>
  <w:style w:type="numbering" w:customStyle="1" w:styleId="NoList25">
    <w:name w:val="No List25"/>
    <w:next w:val="NoList"/>
    <w:uiPriority w:val="99"/>
    <w:semiHidden/>
    <w:unhideWhenUsed/>
    <w:rsid w:val="0068204E"/>
  </w:style>
  <w:style w:type="numbering" w:customStyle="1" w:styleId="NoList34">
    <w:name w:val="No List34"/>
    <w:next w:val="NoList"/>
    <w:uiPriority w:val="99"/>
    <w:semiHidden/>
    <w:unhideWhenUsed/>
    <w:rsid w:val="0068204E"/>
  </w:style>
  <w:style w:type="numbering" w:customStyle="1" w:styleId="NoList44">
    <w:name w:val="No List44"/>
    <w:next w:val="NoList"/>
    <w:uiPriority w:val="99"/>
    <w:semiHidden/>
    <w:unhideWhenUsed/>
    <w:rsid w:val="0068204E"/>
  </w:style>
  <w:style w:type="numbering" w:customStyle="1" w:styleId="NoList54">
    <w:name w:val="No List54"/>
    <w:next w:val="NoList"/>
    <w:uiPriority w:val="99"/>
    <w:semiHidden/>
    <w:unhideWhenUsed/>
    <w:rsid w:val="0068204E"/>
  </w:style>
  <w:style w:type="numbering" w:customStyle="1" w:styleId="NoList64">
    <w:name w:val="No List64"/>
    <w:next w:val="NoList"/>
    <w:uiPriority w:val="99"/>
    <w:semiHidden/>
    <w:unhideWhenUsed/>
    <w:rsid w:val="0068204E"/>
  </w:style>
  <w:style w:type="numbering" w:customStyle="1" w:styleId="NoList74">
    <w:name w:val="No List74"/>
    <w:next w:val="NoList"/>
    <w:uiPriority w:val="99"/>
    <w:semiHidden/>
    <w:unhideWhenUsed/>
    <w:rsid w:val="0068204E"/>
  </w:style>
  <w:style w:type="numbering" w:customStyle="1" w:styleId="NoList84">
    <w:name w:val="No List84"/>
    <w:next w:val="NoList"/>
    <w:uiPriority w:val="99"/>
    <w:semiHidden/>
    <w:unhideWhenUsed/>
    <w:rsid w:val="0068204E"/>
  </w:style>
  <w:style w:type="numbering" w:customStyle="1" w:styleId="NoList94">
    <w:name w:val="No List94"/>
    <w:next w:val="NoList"/>
    <w:uiPriority w:val="99"/>
    <w:semiHidden/>
    <w:unhideWhenUsed/>
    <w:rsid w:val="0068204E"/>
  </w:style>
  <w:style w:type="numbering" w:customStyle="1" w:styleId="NoList104">
    <w:name w:val="No List104"/>
    <w:next w:val="NoList"/>
    <w:uiPriority w:val="99"/>
    <w:semiHidden/>
    <w:unhideWhenUsed/>
    <w:rsid w:val="0068204E"/>
  </w:style>
  <w:style w:type="numbering" w:customStyle="1" w:styleId="NoList115">
    <w:name w:val="No List115"/>
    <w:next w:val="NoList"/>
    <w:semiHidden/>
    <w:unhideWhenUsed/>
    <w:rsid w:val="0068204E"/>
  </w:style>
  <w:style w:type="numbering" w:customStyle="1" w:styleId="NoList124">
    <w:name w:val="No List124"/>
    <w:next w:val="NoList"/>
    <w:uiPriority w:val="99"/>
    <w:semiHidden/>
    <w:unhideWhenUsed/>
    <w:rsid w:val="0068204E"/>
  </w:style>
  <w:style w:type="table" w:customStyle="1" w:styleId="TableColumns27">
    <w:name w:val="Table Columns 27"/>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
    <w:name w:val="No List134"/>
    <w:next w:val="NoList"/>
    <w:uiPriority w:val="99"/>
    <w:semiHidden/>
    <w:unhideWhenUsed/>
    <w:rsid w:val="0068204E"/>
  </w:style>
  <w:style w:type="numbering" w:customStyle="1" w:styleId="NoList144">
    <w:name w:val="No List144"/>
    <w:next w:val="NoList"/>
    <w:semiHidden/>
    <w:unhideWhenUsed/>
    <w:rsid w:val="0068204E"/>
  </w:style>
  <w:style w:type="numbering" w:customStyle="1" w:styleId="NoList214">
    <w:name w:val="No List214"/>
    <w:next w:val="NoList"/>
    <w:uiPriority w:val="99"/>
    <w:semiHidden/>
    <w:unhideWhenUsed/>
    <w:rsid w:val="0068204E"/>
  </w:style>
  <w:style w:type="numbering" w:customStyle="1" w:styleId="NoList314">
    <w:name w:val="No List314"/>
    <w:next w:val="NoList"/>
    <w:uiPriority w:val="99"/>
    <w:semiHidden/>
    <w:unhideWhenUsed/>
    <w:rsid w:val="0068204E"/>
  </w:style>
  <w:style w:type="numbering" w:customStyle="1" w:styleId="NoList414">
    <w:name w:val="No List414"/>
    <w:next w:val="NoList"/>
    <w:uiPriority w:val="99"/>
    <w:semiHidden/>
    <w:unhideWhenUsed/>
    <w:rsid w:val="0068204E"/>
  </w:style>
  <w:style w:type="numbering" w:customStyle="1" w:styleId="NoList514">
    <w:name w:val="No List514"/>
    <w:next w:val="NoList"/>
    <w:uiPriority w:val="99"/>
    <w:semiHidden/>
    <w:unhideWhenUsed/>
    <w:rsid w:val="0068204E"/>
  </w:style>
  <w:style w:type="numbering" w:customStyle="1" w:styleId="NoList614">
    <w:name w:val="No List614"/>
    <w:next w:val="NoList"/>
    <w:uiPriority w:val="99"/>
    <w:semiHidden/>
    <w:unhideWhenUsed/>
    <w:rsid w:val="0068204E"/>
  </w:style>
  <w:style w:type="numbering" w:customStyle="1" w:styleId="NoList714">
    <w:name w:val="No List714"/>
    <w:next w:val="NoList"/>
    <w:uiPriority w:val="99"/>
    <w:semiHidden/>
    <w:unhideWhenUsed/>
    <w:rsid w:val="0068204E"/>
  </w:style>
  <w:style w:type="numbering" w:customStyle="1" w:styleId="NoList814">
    <w:name w:val="No List814"/>
    <w:next w:val="NoList"/>
    <w:uiPriority w:val="99"/>
    <w:semiHidden/>
    <w:unhideWhenUsed/>
    <w:rsid w:val="0068204E"/>
  </w:style>
  <w:style w:type="numbering" w:customStyle="1" w:styleId="NoList914">
    <w:name w:val="No List914"/>
    <w:next w:val="NoList"/>
    <w:uiPriority w:val="99"/>
    <w:semiHidden/>
    <w:unhideWhenUsed/>
    <w:rsid w:val="0068204E"/>
  </w:style>
  <w:style w:type="numbering" w:customStyle="1" w:styleId="NoList1014">
    <w:name w:val="No List1014"/>
    <w:next w:val="NoList"/>
    <w:uiPriority w:val="99"/>
    <w:semiHidden/>
    <w:unhideWhenUsed/>
    <w:rsid w:val="0068204E"/>
  </w:style>
  <w:style w:type="numbering" w:customStyle="1" w:styleId="NoList1114">
    <w:name w:val="No List1114"/>
    <w:next w:val="NoList"/>
    <w:uiPriority w:val="99"/>
    <w:semiHidden/>
    <w:unhideWhenUsed/>
    <w:rsid w:val="0068204E"/>
  </w:style>
  <w:style w:type="table" w:customStyle="1" w:styleId="TableColumns215">
    <w:name w:val="Table Columns 21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
    <w:name w:val="No List1214"/>
    <w:next w:val="NoList"/>
    <w:uiPriority w:val="99"/>
    <w:semiHidden/>
    <w:unhideWhenUsed/>
    <w:rsid w:val="0068204E"/>
  </w:style>
  <w:style w:type="numbering" w:customStyle="1" w:styleId="NoList1312">
    <w:name w:val="No List1312"/>
    <w:next w:val="NoList"/>
    <w:semiHidden/>
    <w:unhideWhenUsed/>
    <w:rsid w:val="0068204E"/>
  </w:style>
  <w:style w:type="numbering" w:customStyle="1" w:styleId="NoList2112">
    <w:name w:val="No List2112"/>
    <w:next w:val="NoList"/>
    <w:uiPriority w:val="99"/>
    <w:semiHidden/>
    <w:unhideWhenUsed/>
    <w:rsid w:val="0068204E"/>
  </w:style>
  <w:style w:type="numbering" w:customStyle="1" w:styleId="NoList3112">
    <w:name w:val="No List3112"/>
    <w:next w:val="NoList"/>
    <w:uiPriority w:val="99"/>
    <w:semiHidden/>
    <w:unhideWhenUsed/>
    <w:rsid w:val="0068204E"/>
  </w:style>
  <w:style w:type="numbering" w:customStyle="1" w:styleId="NoList4112">
    <w:name w:val="No List4112"/>
    <w:next w:val="NoList"/>
    <w:uiPriority w:val="99"/>
    <w:semiHidden/>
    <w:unhideWhenUsed/>
    <w:rsid w:val="0068204E"/>
  </w:style>
  <w:style w:type="numbering" w:customStyle="1" w:styleId="NoList5112">
    <w:name w:val="No List5112"/>
    <w:next w:val="NoList"/>
    <w:uiPriority w:val="99"/>
    <w:semiHidden/>
    <w:unhideWhenUsed/>
    <w:rsid w:val="0068204E"/>
  </w:style>
  <w:style w:type="numbering" w:customStyle="1" w:styleId="NoList6112">
    <w:name w:val="No List6112"/>
    <w:next w:val="NoList"/>
    <w:uiPriority w:val="99"/>
    <w:semiHidden/>
    <w:unhideWhenUsed/>
    <w:rsid w:val="0068204E"/>
  </w:style>
  <w:style w:type="numbering" w:customStyle="1" w:styleId="NoList7112">
    <w:name w:val="No List7112"/>
    <w:next w:val="NoList"/>
    <w:uiPriority w:val="99"/>
    <w:semiHidden/>
    <w:unhideWhenUsed/>
    <w:rsid w:val="0068204E"/>
  </w:style>
  <w:style w:type="numbering" w:customStyle="1" w:styleId="NoList8112">
    <w:name w:val="No List8112"/>
    <w:next w:val="NoList"/>
    <w:uiPriority w:val="99"/>
    <w:semiHidden/>
    <w:unhideWhenUsed/>
    <w:rsid w:val="0068204E"/>
  </w:style>
  <w:style w:type="numbering" w:customStyle="1" w:styleId="NoList9112">
    <w:name w:val="No List9112"/>
    <w:next w:val="NoList"/>
    <w:uiPriority w:val="99"/>
    <w:semiHidden/>
    <w:unhideWhenUsed/>
    <w:rsid w:val="0068204E"/>
  </w:style>
  <w:style w:type="numbering" w:customStyle="1" w:styleId="NoList10112">
    <w:name w:val="No List10112"/>
    <w:next w:val="NoList"/>
    <w:uiPriority w:val="99"/>
    <w:semiHidden/>
    <w:unhideWhenUsed/>
    <w:rsid w:val="0068204E"/>
  </w:style>
  <w:style w:type="numbering" w:customStyle="1" w:styleId="NoList11112">
    <w:name w:val="No List11112"/>
    <w:next w:val="NoList"/>
    <w:semiHidden/>
    <w:unhideWhenUsed/>
    <w:rsid w:val="0068204E"/>
  </w:style>
  <w:style w:type="numbering" w:customStyle="1" w:styleId="NoList12112">
    <w:name w:val="No List12112"/>
    <w:next w:val="NoList"/>
    <w:uiPriority w:val="99"/>
    <w:semiHidden/>
    <w:unhideWhenUsed/>
    <w:rsid w:val="0068204E"/>
  </w:style>
  <w:style w:type="table" w:customStyle="1" w:styleId="TableColumns2112">
    <w:name w:val="Table Columns 211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
    <w:name w:val="No List1412"/>
    <w:next w:val="NoList"/>
    <w:uiPriority w:val="99"/>
    <w:semiHidden/>
    <w:unhideWhenUsed/>
    <w:rsid w:val="0068204E"/>
  </w:style>
  <w:style w:type="numbering" w:customStyle="1" w:styleId="NoList153">
    <w:name w:val="No List153"/>
    <w:next w:val="NoList"/>
    <w:uiPriority w:val="99"/>
    <w:semiHidden/>
    <w:unhideWhenUsed/>
    <w:rsid w:val="0068204E"/>
  </w:style>
  <w:style w:type="table" w:customStyle="1" w:styleId="TableColumns223">
    <w:name w:val="Table Columns 223"/>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
    <w:name w:val="Table Columns 23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
    <w:name w:val="Table Columns 21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
    <w:name w:val="Table Columns 2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
    <w:name w:val="Table Columns 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
    <w:name w:val="Table Grid1"/>
    <w:basedOn w:val="TableNormal"/>
    <w:next w:val="TableGrid"/>
    <w:uiPriority w:val="59"/>
    <w:rsid w:val="0068204E"/>
    <w:pPr>
      <w:bidi w:val="0"/>
      <w:spacing w:after="0" w:line="240" w:lineRule="auto"/>
      <w:jc w:val="right"/>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olumns2131">
    <w:name w:val="Table Columns 213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
    <w:name w:val="Table Columns 2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
    <w:name w:val="No List161"/>
    <w:next w:val="NoList"/>
    <w:uiPriority w:val="99"/>
    <w:semiHidden/>
    <w:unhideWhenUsed/>
    <w:rsid w:val="0068204E"/>
  </w:style>
  <w:style w:type="numbering" w:customStyle="1" w:styleId="NoList171">
    <w:name w:val="No List171"/>
    <w:next w:val="NoList"/>
    <w:uiPriority w:val="99"/>
    <w:semiHidden/>
    <w:unhideWhenUsed/>
    <w:rsid w:val="0068204E"/>
  </w:style>
  <w:style w:type="numbering" w:customStyle="1" w:styleId="NoList221">
    <w:name w:val="No List221"/>
    <w:next w:val="NoList"/>
    <w:uiPriority w:val="99"/>
    <w:semiHidden/>
    <w:unhideWhenUsed/>
    <w:rsid w:val="0068204E"/>
  </w:style>
  <w:style w:type="numbering" w:customStyle="1" w:styleId="NoList321">
    <w:name w:val="No List321"/>
    <w:next w:val="NoList"/>
    <w:uiPriority w:val="99"/>
    <w:semiHidden/>
    <w:unhideWhenUsed/>
    <w:rsid w:val="0068204E"/>
  </w:style>
  <w:style w:type="numbering" w:customStyle="1" w:styleId="NoList421">
    <w:name w:val="No List421"/>
    <w:next w:val="NoList"/>
    <w:uiPriority w:val="99"/>
    <w:semiHidden/>
    <w:unhideWhenUsed/>
    <w:rsid w:val="0068204E"/>
  </w:style>
  <w:style w:type="numbering" w:customStyle="1" w:styleId="NoList521">
    <w:name w:val="No List521"/>
    <w:next w:val="NoList"/>
    <w:uiPriority w:val="99"/>
    <w:semiHidden/>
    <w:unhideWhenUsed/>
    <w:rsid w:val="0068204E"/>
  </w:style>
  <w:style w:type="numbering" w:customStyle="1" w:styleId="NoList621">
    <w:name w:val="No List621"/>
    <w:next w:val="NoList"/>
    <w:uiPriority w:val="99"/>
    <w:semiHidden/>
    <w:unhideWhenUsed/>
    <w:rsid w:val="0068204E"/>
  </w:style>
  <w:style w:type="numbering" w:customStyle="1" w:styleId="NoList721">
    <w:name w:val="No List721"/>
    <w:next w:val="NoList"/>
    <w:uiPriority w:val="99"/>
    <w:semiHidden/>
    <w:unhideWhenUsed/>
    <w:rsid w:val="0068204E"/>
  </w:style>
  <w:style w:type="numbering" w:customStyle="1" w:styleId="NoList821">
    <w:name w:val="No List821"/>
    <w:next w:val="NoList"/>
    <w:uiPriority w:val="99"/>
    <w:semiHidden/>
    <w:unhideWhenUsed/>
    <w:rsid w:val="0068204E"/>
  </w:style>
  <w:style w:type="numbering" w:customStyle="1" w:styleId="NoList921">
    <w:name w:val="No List921"/>
    <w:next w:val="NoList"/>
    <w:uiPriority w:val="99"/>
    <w:semiHidden/>
    <w:unhideWhenUsed/>
    <w:rsid w:val="0068204E"/>
  </w:style>
  <w:style w:type="numbering" w:customStyle="1" w:styleId="NoList1021">
    <w:name w:val="No List1021"/>
    <w:next w:val="NoList"/>
    <w:uiPriority w:val="99"/>
    <w:semiHidden/>
    <w:unhideWhenUsed/>
    <w:rsid w:val="0068204E"/>
  </w:style>
  <w:style w:type="numbering" w:customStyle="1" w:styleId="NoList1121">
    <w:name w:val="No List1121"/>
    <w:next w:val="NoList"/>
    <w:uiPriority w:val="99"/>
    <w:semiHidden/>
    <w:unhideWhenUsed/>
    <w:rsid w:val="0068204E"/>
  </w:style>
  <w:style w:type="numbering" w:customStyle="1" w:styleId="NoList1221">
    <w:name w:val="No List1221"/>
    <w:next w:val="NoList"/>
    <w:uiPriority w:val="99"/>
    <w:semiHidden/>
    <w:unhideWhenUsed/>
    <w:rsid w:val="0068204E"/>
  </w:style>
  <w:style w:type="numbering" w:customStyle="1" w:styleId="NoList1321">
    <w:name w:val="No List1321"/>
    <w:next w:val="NoList"/>
    <w:semiHidden/>
    <w:unhideWhenUsed/>
    <w:rsid w:val="0068204E"/>
  </w:style>
  <w:style w:type="numbering" w:customStyle="1" w:styleId="NoList1421">
    <w:name w:val="No List1421"/>
    <w:next w:val="NoList"/>
    <w:uiPriority w:val="99"/>
    <w:semiHidden/>
    <w:unhideWhenUsed/>
    <w:rsid w:val="0068204E"/>
  </w:style>
  <w:style w:type="numbering" w:customStyle="1" w:styleId="NoList2121">
    <w:name w:val="No List2121"/>
    <w:next w:val="NoList"/>
    <w:uiPriority w:val="99"/>
    <w:semiHidden/>
    <w:unhideWhenUsed/>
    <w:rsid w:val="0068204E"/>
  </w:style>
  <w:style w:type="numbering" w:customStyle="1" w:styleId="NoList3121">
    <w:name w:val="No List3121"/>
    <w:next w:val="NoList"/>
    <w:uiPriority w:val="99"/>
    <w:semiHidden/>
    <w:unhideWhenUsed/>
    <w:rsid w:val="0068204E"/>
  </w:style>
  <w:style w:type="numbering" w:customStyle="1" w:styleId="NoList4121">
    <w:name w:val="No List4121"/>
    <w:next w:val="NoList"/>
    <w:uiPriority w:val="99"/>
    <w:semiHidden/>
    <w:unhideWhenUsed/>
    <w:rsid w:val="0068204E"/>
  </w:style>
  <w:style w:type="numbering" w:customStyle="1" w:styleId="NoList5121">
    <w:name w:val="No List5121"/>
    <w:next w:val="NoList"/>
    <w:uiPriority w:val="99"/>
    <w:semiHidden/>
    <w:unhideWhenUsed/>
    <w:rsid w:val="0068204E"/>
  </w:style>
  <w:style w:type="numbering" w:customStyle="1" w:styleId="NoList6121">
    <w:name w:val="No List6121"/>
    <w:next w:val="NoList"/>
    <w:uiPriority w:val="99"/>
    <w:semiHidden/>
    <w:unhideWhenUsed/>
    <w:rsid w:val="0068204E"/>
  </w:style>
  <w:style w:type="numbering" w:customStyle="1" w:styleId="NoList7121">
    <w:name w:val="No List7121"/>
    <w:next w:val="NoList"/>
    <w:uiPriority w:val="99"/>
    <w:semiHidden/>
    <w:unhideWhenUsed/>
    <w:rsid w:val="0068204E"/>
  </w:style>
  <w:style w:type="numbering" w:customStyle="1" w:styleId="NoList8121">
    <w:name w:val="No List8121"/>
    <w:next w:val="NoList"/>
    <w:uiPriority w:val="99"/>
    <w:semiHidden/>
    <w:unhideWhenUsed/>
    <w:rsid w:val="0068204E"/>
  </w:style>
  <w:style w:type="numbering" w:customStyle="1" w:styleId="NoList9121">
    <w:name w:val="No List9121"/>
    <w:next w:val="NoList"/>
    <w:uiPriority w:val="99"/>
    <w:semiHidden/>
    <w:unhideWhenUsed/>
    <w:rsid w:val="0068204E"/>
  </w:style>
  <w:style w:type="numbering" w:customStyle="1" w:styleId="NoList10121">
    <w:name w:val="No List10121"/>
    <w:next w:val="NoList"/>
    <w:uiPriority w:val="99"/>
    <w:semiHidden/>
    <w:unhideWhenUsed/>
    <w:rsid w:val="0068204E"/>
  </w:style>
  <w:style w:type="numbering" w:customStyle="1" w:styleId="NoList11121">
    <w:name w:val="No List11121"/>
    <w:next w:val="NoList"/>
    <w:semiHidden/>
    <w:unhideWhenUsed/>
    <w:rsid w:val="0068204E"/>
  </w:style>
  <w:style w:type="numbering" w:customStyle="1" w:styleId="NoList12121">
    <w:name w:val="No List12121"/>
    <w:next w:val="NoList"/>
    <w:uiPriority w:val="99"/>
    <w:semiHidden/>
    <w:unhideWhenUsed/>
    <w:rsid w:val="0068204E"/>
  </w:style>
  <w:style w:type="numbering" w:customStyle="1" w:styleId="NoList13111">
    <w:name w:val="No List13111"/>
    <w:next w:val="NoList"/>
    <w:semiHidden/>
    <w:unhideWhenUsed/>
    <w:rsid w:val="0068204E"/>
  </w:style>
  <w:style w:type="numbering" w:customStyle="1" w:styleId="NoList21111">
    <w:name w:val="No List21111"/>
    <w:next w:val="NoList"/>
    <w:uiPriority w:val="99"/>
    <w:semiHidden/>
    <w:unhideWhenUsed/>
    <w:rsid w:val="0068204E"/>
  </w:style>
  <w:style w:type="numbering" w:customStyle="1" w:styleId="NoList31111">
    <w:name w:val="No List31111"/>
    <w:next w:val="NoList"/>
    <w:uiPriority w:val="99"/>
    <w:semiHidden/>
    <w:unhideWhenUsed/>
    <w:rsid w:val="0068204E"/>
  </w:style>
  <w:style w:type="numbering" w:customStyle="1" w:styleId="NoList41111">
    <w:name w:val="No List41111"/>
    <w:next w:val="NoList"/>
    <w:uiPriority w:val="99"/>
    <w:semiHidden/>
    <w:unhideWhenUsed/>
    <w:rsid w:val="0068204E"/>
  </w:style>
  <w:style w:type="numbering" w:customStyle="1" w:styleId="NoList51111">
    <w:name w:val="No List51111"/>
    <w:next w:val="NoList"/>
    <w:uiPriority w:val="99"/>
    <w:semiHidden/>
    <w:unhideWhenUsed/>
    <w:rsid w:val="0068204E"/>
  </w:style>
  <w:style w:type="numbering" w:customStyle="1" w:styleId="NoList61111">
    <w:name w:val="No List61111"/>
    <w:next w:val="NoList"/>
    <w:uiPriority w:val="99"/>
    <w:semiHidden/>
    <w:unhideWhenUsed/>
    <w:rsid w:val="0068204E"/>
  </w:style>
  <w:style w:type="numbering" w:customStyle="1" w:styleId="NoList71111">
    <w:name w:val="No List71111"/>
    <w:next w:val="NoList"/>
    <w:uiPriority w:val="99"/>
    <w:semiHidden/>
    <w:unhideWhenUsed/>
    <w:rsid w:val="0068204E"/>
  </w:style>
  <w:style w:type="numbering" w:customStyle="1" w:styleId="NoList81111">
    <w:name w:val="No List81111"/>
    <w:next w:val="NoList"/>
    <w:uiPriority w:val="99"/>
    <w:semiHidden/>
    <w:unhideWhenUsed/>
    <w:rsid w:val="0068204E"/>
  </w:style>
  <w:style w:type="numbering" w:customStyle="1" w:styleId="NoList91111">
    <w:name w:val="No List91111"/>
    <w:next w:val="NoList"/>
    <w:uiPriority w:val="99"/>
    <w:semiHidden/>
    <w:unhideWhenUsed/>
    <w:rsid w:val="0068204E"/>
  </w:style>
  <w:style w:type="numbering" w:customStyle="1" w:styleId="NoList101111">
    <w:name w:val="No List101111"/>
    <w:next w:val="NoList"/>
    <w:uiPriority w:val="99"/>
    <w:semiHidden/>
    <w:unhideWhenUsed/>
    <w:rsid w:val="0068204E"/>
  </w:style>
  <w:style w:type="numbering" w:customStyle="1" w:styleId="NoList111111">
    <w:name w:val="No List111111"/>
    <w:next w:val="NoList"/>
    <w:semiHidden/>
    <w:unhideWhenUsed/>
    <w:rsid w:val="0068204E"/>
  </w:style>
  <w:style w:type="numbering" w:customStyle="1" w:styleId="NoList121111">
    <w:name w:val="No List121111"/>
    <w:next w:val="NoList"/>
    <w:uiPriority w:val="99"/>
    <w:semiHidden/>
    <w:unhideWhenUsed/>
    <w:rsid w:val="0068204E"/>
  </w:style>
  <w:style w:type="numbering" w:customStyle="1" w:styleId="NoList14111">
    <w:name w:val="No List14111"/>
    <w:next w:val="NoList"/>
    <w:uiPriority w:val="99"/>
    <w:semiHidden/>
    <w:unhideWhenUsed/>
    <w:rsid w:val="0068204E"/>
  </w:style>
  <w:style w:type="numbering" w:customStyle="1" w:styleId="NoList1511">
    <w:name w:val="No List1511"/>
    <w:next w:val="NoList"/>
    <w:uiPriority w:val="99"/>
    <w:semiHidden/>
    <w:unhideWhenUsed/>
    <w:rsid w:val="0068204E"/>
  </w:style>
  <w:style w:type="table" w:customStyle="1" w:styleId="TableColumns2311">
    <w:name w:val="Table Columns 23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
    <w:name w:val="No List181"/>
    <w:next w:val="NoList"/>
    <w:uiPriority w:val="99"/>
    <w:semiHidden/>
    <w:unhideWhenUsed/>
    <w:rsid w:val="0068204E"/>
  </w:style>
  <w:style w:type="table" w:customStyle="1" w:styleId="TableColumns241">
    <w:name w:val="Table Columns 24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
    <w:name w:val="No List191"/>
    <w:next w:val="NoList"/>
    <w:semiHidden/>
    <w:unhideWhenUsed/>
    <w:rsid w:val="0068204E"/>
  </w:style>
  <w:style w:type="numbering" w:customStyle="1" w:styleId="NoList1101">
    <w:name w:val="No List1101"/>
    <w:next w:val="NoList"/>
    <w:semiHidden/>
    <w:unhideWhenUsed/>
    <w:rsid w:val="0068204E"/>
  </w:style>
  <w:style w:type="numbering" w:customStyle="1" w:styleId="NoList231">
    <w:name w:val="No List231"/>
    <w:next w:val="NoList"/>
    <w:uiPriority w:val="99"/>
    <w:semiHidden/>
    <w:unhideWhenUsed/>
    <w:rsid w:val="0068204E"/>
  </w:style>
  <w:style w:type="numbering" w:customStyle="1" w:styleId="NoList331">
    <w:name w:val="No List331"/>
    <w:next w:val="NoList"/>
    <w:uiPriority w:val="99"/>
    <w:semiHidden/>
    <w:unhideWhenUsed/>
    <w:rsid w:val="0068204E"/>
  </w:style>
  <w:style w:type="numbering" w:customStyle="1" w:styleId="NoList431">
    <w:name w:val="No List431"/>
    <w:next w:val="NoList"/>
    <w:uiPriority w:val="99"/>
    <w:semiHidden/>
    <w:unhideWhenUsed/>
    <w:rsid w:val="0068204E"/>
  </w:style>
  <w:style w:type="numbering" w:customStyle="1" w:styleId="NoList531">
    <w:name w:val="No List531"/>
    <w:next w:val="NoList"/>
    <w:uiPriority w:val="99"/>
    <w:semiHidden/>
    <w:unhideWhenUsed/>
    <w:rsid w:val="0068204E"/>
  </w:style>
  <w:style w:type="numbering" w:customStyle="1" w:styleId="NoList631">
    <w:name w:val="No List631"/>
    <w:next w:val="NoList"/>
    <w:uiPriority w:val="99"/>
    <w:semiHidden/>
    <w:unhideWhenUsed/>
    <w:rsid w:val="0068204E"/>
  </w:style>
  <w:style w:type="numbering" w:customStyle="1" w:styleId="NoList731">
    <w:name w:val="No List731"/>
    <w:next w:val="NoList"/>
    <w:uiPriority w:val="99"/>
    <w:semiHidden/>
    <w:unhideWhenUsed/>
    <w:rsid w:val="0068204E"/>
  </w:style>
  <w:style w:type="numbering" w:customStyle="1" w:styleId="NoList831">
    <w:name w:val="No List831"/>
    <w:next w:val="NoList"/>
    <w:uiPriority w:val="99"/>
    <w:semiHidden/>
    <w:unhideWhenUsed/>
    <w:rsid w:val="0068204E"/>
  </w:style>
  <w:style w:type="numbering" w:customStyle="1" w:styleId="NoList931">
    <w:name w:val="No List931"/>
    <w:next w:val="NoList"/>
    <w:uiPriority w:val="99"/>
    <w:semiHidden/>
    <w:unhideWhenUsed/>
    <w:rsid w:val="0068204E"/>
  </w:style>
  <w:style w:type="numbering" w:customStyle="1" w:styleId="NoList1031">
    <w:name w:val="No List1031"/>
    <w:next w:val="NoList"/>
    <w:uiPriority w:val="99"/>
    <w:semiHidden/>
    <w:unhideWhenUsed/>
    <w:rsid w:val="0068204E"/>
  </w:style>
  <w:style w:type="numbering" w:customStyle="1" w:styleId="NoList1131">
    <w:name w:val="No List1131"/>
    <w:next w:val="NoList"/>
    <w:uiPriority w:val="99"/>
    <w:semiHidden/>
    <w:unhideWhenUsed/>
    <w:rsid w:val="0068204E"/>
  </w:style>
  <w:style w:type="table" w:customStyle="1" w:styleId="TableColumns251">
    <w:name w:val="Table Columns 2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
    <w:name w:val="No List1231"/>
    <w:next w:val="NoList"/>
    <w:uiPriority w:val="99"/>
    <w:semiHidden/>
    <w:unhideWhenUsed/>
    <w:rsid w:val="0068204E"/>
  </w:style>
  <w:style w:type="numbering" w:customStyle="1" w:styleId="NoList1331">
    <w:name w:val="No List1331"/>
    <w:next w:val="NoList"/>
    <w:semiHidden/>
    <w:unhideWhenUsed/>
    <w:rsid w:val="0068204E"/>
  </w:style>
  <w:style w:type="numbering" w:customStyle="1" w:styleId="NoList2131">
    <w:name w:val="No List2131"/>
    <w:next w:val="NoList"/>
    <w:uiPriority w:val="99"/>
    <w:semiHidden/>
    <w:unhideWhenUsed/>
    <w:rsid w:val="0068204E"/>
  </w:style>
  <w:style w:type="numbering" w:customStyle="1" w:styleId="NoList3131">
    <w:name w:val="No List3131"/>
    <w:next w:val="NoList"/>
    <w:uiPriority w:val="99"/>
    <w:semiHidden/>
    <w:unhideWhenUsed/>
    <w:rsid w:val="0068204E"/>
  </w:style>
  <w:style w:type="numbering" w:customStyle="1" w:styleId="NoList4131">
    <w:name w:val="No List4131"/>
    <w:next w:val="NoList"/>
    <w:uiPriority w:val="99"/>
    <w:semiHidden/>
    <w:unhideWhenUsed/>
    <w:rsid w:val="0068204E"/>
  </w:style>
  <w:style w:type="numbering" w:customStyle="1" w:styleId="NoList5131">
    <w:name w:val="No List5131"/>
    <w:next w:val="NoList"/>
    <w:uiPriority w:val="99"/>
    <w:semiHidden/>
    <w:unhideWhenUsed/>
    <w:rsid w:val="0068204E"/>
  </w:style>
  <w:style w:type="numbering" w:customStyle="1" w:styleId="NoList6131">
    <w:name w:val="No List6131"/>
    <w:next w:val="NoList"/>
    <w:uiPriority w:val="99"/>
    <w:semiHidden/>
    <w:unhideWhenUsed/>
    <w:rsid w:val="0068204E"/>
  </w:style>
  <w:style w:type="numbering" w:customStyle="1" w:styleId="NoList7131">
    <w:name w:val="No List7131"/>
    <w:next w:val="NoList"/>
    <w:uiPriority w:val="99"/>
    <w:semiHidden/>
    <w:unhideWhenUsed/>
    <w:rsid w:val="0068204E"/>
  </w:style>
  <w:style w:type="numbering" w:customStyle="1" w:styleId="NoList8131">
    <w:name w:val="No List8131"/>
    <w:next w:val="NoList"/>
    <w:uiPriority w:val="99"/>
    <w:semiHidden/>
    <w:unhideWhenUsed/>
    <w:rsid w:val="0068204E"/>
  </w:style>
  <w:style w:type="numbering" w:customStyle="1" w:styleId="NoList9131">
    <w:name w:val="No List9131"/>
    <w:next w:val="NoList"/>
    <w:uiPriority w:val="99"/>
    <w:semiHidden/>
    <w:unhideWhenUsed/>
    <w:rsid w:val="0068204E"/>
  </w:style>
  <w:style w:type="numbering" w:customStyle="1" w:styleId="NoList10131">
    <w:name w:val="No List10131"/>
    <w:next w:val="NoList"/>
    <w:uiPriority w:val="99"/>
    <w:semiHidden/>
    <w:unhideWhenUsed/>
    <w:rsid w:val="0068204E"/>
  </w:style>
  <w:style w:type="numbering" w:customStyle="1" w:styleId="NoList11131">
    <w:name w:val="No List11131"/>
    <w:next w:val="NoList"/>
    <w:semiHidden/>
    <w:unhideWhenUsed/>
    <w:rsid w:val="0068204E"/>
  </w:style>
  <w:style w:type="numbering" w:customStyle="1" w:styleId="NoList12131">
    <w:name w:val="No List12131"/>
    <w:next w:val="NoList"/>
    <w:uiPriority w:val="99"/>
    <w:semiHidden/>
    <w:unhideWhenUsed/>
    <w:rsid w:val="0068204E"/>
  </w:style>
  <w:style w:type="table" w:customStyle="1" w:styleId="TableColumns2141">
    <w:name w:val="Table Columns 214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
    <w:name w:val="No List1431"/>
    <w:next w:val="NoList"/>
    <w:uiPriority w:val="99"/>
    <w:semiHidden/>
    <w:unhideWhenUsed/>
    <w:rsid w:val="0068204E"/>
  </w:style>
  <w:style w:type="numbering" w:customStyle="1" w:styleId="NoList1521">
    <w:name w:val="No List1521"/>
    <w:next w:val="NoList"/>
    <w:uiPriority w:val="99"/>
    <w:semiHidden/>
    <w:unhideWhenUsed/>
    <w:rsid w:val="0068204E"/>
  </w:style>
  <w:style w:type="numbering" w:customStyle="1" w:styleId="NoList201">
    <w:name w:val="No List201"/>
    <w:next w:val="NoList"/>
    <w:uiPriority w:val="99"/>
    <w:semiHidden/>
    <w:unhideWhenUsed/>
    <w:rsid w:val="0068204E"/>
  </w:style>
  <w:style w:type="table" w:customStyle="1" w:styleId="TableColumns261">
    <w:name w:val="Table Columns 26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customStyle="1" w:styleId="CoverPage">
    <w:name w:val="Cover Page"/>
    <w:basedOn w:val="Normal"/>
    <w:next w:val="coverpageauthor"/>
    <w:qFormat/>
    <w:rsid w:val="0068204E"/>
    <w:pPr>
      <w:autoSpaceDE/>
      <w:autoSpaceDN/>
      <w:adjustRightInd/>
      <w:spacing w:before="1701" w:after="120"/>
      <w:ind w:firstLine="0"/>
      <w:jc w:val="center"/>
    </w:pPr>
    <w:rPr>
      <w:rFonts w:ascii="Traditional Arabic" w:eastAsia="Traditional Arabic" w:hAnsi="Traditional Arabic" w:cs="Traditional Arabic"/>
      <w:b/>
      <w:bCs w:val="0"/>
      <w:color w:val="auto"/>
      <w:sz w:val="56"/>
      <w:szCs w:val="56"/>
    </w:rPr>
  </w:style>
  <w:style w:type="paragraph" w:customStyle="1" w:styleId="coverpageauthor">
    <w:name w:val="cover page author"/>
    <w:basedOn w:val="Normal"/>
    <w:qFormat/>
    <w:rsid w:val="0068204E"/>
    <w:pPr>
      <w:tabs>
        <w:tab w:val="right" w:leader="dot" w:pos="9394"/>
      </w:tabs>
      <w:autoSpaceDE/>
      <w:autoSpaceDN/>
      <w:adjustRightInd/>
      <w:spacing w:before="0" w:after="2835"/>
      <w:ind w:firstLine="0"/>
      <w:jc w:val="center"/>
    </w:pPr>
    <w:rPr>
      <w:rFonts w:ascii="Traditional Arabic" w:eastAsia="Traditional Arabic" w:hAnsi="Traditional Arabic" w:cs="Traditional Arabic"/>
      <w:b/>
      <w:bCs w:val="0"/>
      <w:noProof/>
      <w:color w:val="auto"/>
      <w:sz w:val="36"/>
      <w:szCs w:val="36"/>
    </w:rPr>
  </w:style>
  <w:style w:type="paragraph" w:customStyle="1" w:styleId="titlepage">
    <w:name w:val="title page"/>
    <w:basedOn w:val="Normal"/>
    <w:qFormat/>
    <w:rsid w:val="0068204E"/>
    <w:pPr>
      <w:autoSpaceDE/>
      <w:autoSpaceDN/>
      <w:adjustRightInd/>
      <w:spacing w:before="0" w:after="0"/>
      <w:ind w:firstLine="0"/>
      <w:jc w:val="center"/>
    </w:pPr>
    <w:rPr>
      <w:rFonts w:ascii="Traditional Arabic" w:eastAsia="Traditional Arabic" w:hAnsi="Traditional Arabic" w:cs="Traditional Arabic"/>
      <w:b/>
      <w:bCs w:val="0"/>
      <w:color w:val="auto"/>
      <w:sz w:val="48"/>
      <w:szCs w:val="48"/>
    </w:rPr>
  </w:style>
  <w:style w:type="paragraph" w:customStyle="1" w:styleId="titlepagedetails">
    <w:name w:val="title page details"/>
    <w:basedOn w:val="titlepage"/>
    <w:qFormat/>
    <w:rsid w:val="0068204E"/>
    <w:rPr>
      <w:sz w:val="36"/>
      <w:szCs w:val="36"/>
    </w:rPr>
  </w:style>
  <w:style w:type="character" w:customStyle="1" w:styleId="Mention1">
    <w:name w:val="Mention1"/>
    <w:uiPriority w:val="99"/>
    <w:semiHidden/>
    <w:unhideWhenUsed/>
    <w:rsid w:val="0068204E"/>
    <w:rPr>
      <w:color w:val="2B579A"/>
      <w:shd w:val="clear" w:color="auto" w:fill="E6E6E6"/>
    </w:rPr>
  </w:style>
  <w:style w:type="paragraph" w:customStyle="1" w:styleId="englishabstract">
    <w:name w:val="english abstract"/>
    <w:basedOn w:val="Normal"/>
    <w:qFormat/>
    <w:rsid w:val="0068204E"/>
    <w:pPr>
      <w:autoSpaceDE/>
      <w:autoSpaceDN/>
      <w:bidi w:val="0"/>
      <w:adjustRightInd/>
      <w:spacing w:before="0" w:after="200"/>
      <w:ind w:firstLine="0"/>
    </w:pPr>
    <w:rPr>
      <w:rFonts w:ascii="Traditional Arabic" w:eastAsia="Calibri" w:hAnsi="Traditional Arabic" w:cs="Traditional Arabic"/>
      <w:noProof/>
      <w:color w:val="auto"/>
      <w:sz w:val="36"/>
      <w:szCs w:val="36"/>
      <w:lang w:eastAsia="ar-SA"/>
    </w:rPr>
  </w:style>
  <w:style w:type="paragraph" w:customStyle="1" w:styleId="Normalparagraph">
    <w:name w:val="Normal paragraph"/>
    <w:basedOn w:val="Normal"/>
    <w:rsid w:val="0068204E"/>
    <w:pPr>
      <w:autoSpaceDE/>
      <w:autoSpaceDN/>
      <w:adjustRightInd/>
      <w:spacing w:before="0" w:after="200"/>
      <w:ind w:firstLine="720"/>
    </w:pPr>
    <w:rPr>
      <w:rFonts w:ascii="Traditional Arabic" w:eastAsia="Times New Roman" w:hAnsi="Traditional Arabic" w:cs="Traditional Arabic"/>
      <w:color w:val="auto"/>
      <w:sz w:val="36"/>
      <w:szCs w:val="36"/>
    </w:rPr>
  </w:style>
  <w:style w:type="paragraph" w:styleId="TOCHeading">
    <w:name w:val="TOC Heading"/>
    <w:basedOn w:val="Heading1"/>
    <w:next w:val="Normal"/>
    <w:uiPriority w:val="39"/>
    <w:unhideWhenUsed/>
    <w:qFormat/>
    <w:rsid w:val="0068204E"/>
    <w:pPr>
      <w:keepNext/>
      <w:keepLines/>
      <w:autoSpaceDE/>
      <w:autoSpaceDN/>
      <w:bidi w:val="0"/>
      <w:adjustRightInd/>
      <w:spacing w:after="0" w:line="259" w:lineRule="auto"/>
      <w:outlineLvl w:val="9"/>
    </w:pPr>
    <w:rPr>
      <w:rFonts w:ascii="Traditional Arabic" w:eastAsia="Times New Roman" w:hAnsi="Traditional Arabic" w:cs="Times New Roman"/>
      <w:color w:val="2E74B5"/>
      <w:u w:val="none"/>
      <w:lang w:bidi="ar-SA"/>
    </w:rPr>
  </w:style>
  <w:style w:type="character" w:customStyle="1" w:styleId="Mention2">
    <w:name w:val="Mention2"/>
    <w:uiPriority w:val="99"/>
    <w:semiHidden/>
    <w:unhideWhenUsed/>
    <w:rsid w:val="0068204E"/>
    <w:rPr>
      <w:color w:val="2B579A"/>
      <w:shd w:val="clear" w:color="auto" w:fill="E6E6E6"/>
    </w:rPr>
  </w:style>
  <w:style w:type="character" w:customStyle="1" w:styleId="fontboldnormalf1">
    <w:name w:val="font_bold_normal_f_1"/>
    <w:basedOn w:val="DefaultParagraphFont"/>
    <w:rsid w:val="0068204E"/>
  </w:style>
  <w:style w:type="paragraph" w:customStyle="1" w:styleId="18">
    <w:name w:val="باب 1"/>
    <w:basedOn w:val="Normal"/>
    <w:link w:val="1Char0"/>
    <w:autoRedefine/>
    <w:qFormat/>
    <w:rsid w:val="0068204E"/>
    <w:pPr>
      <w:autoSpaceDE/>
      <w:autoSpaceDN/>
      <w:adjustRightInd/>
      <w:spacing w:before="120" w:after="120"/>
      <w:ind w:firstLine="0"/>
    </w:pPr>
    <w:rPr>
      <w:rFonts w:ascii="Traditional Arabic" w:eastAsia="Calibri" w:hAnsi="Traditional Arabic" w:cs="Traditional Arabic"/>
      <w:bCs w:val="0"/>
      <w:color w:val="auto"/>
      <w:sz w:val="22"/>
    </w:rPr>
  </w:style>
  <w:style w:type="paragraph" w:customStyle="1" w:styleId="24">
    <w:name w:val="باب 2"/>
    <w:basedOn w:val="Normal"/>
    <w:link w:val="2Char0"/>
    <w:autoRedefine/>
    <w:qFormat/>
    <w:rsid w:val="0068204E"/>
    <w:pPr>
      <w:autoSpaceDE/>
      <w:autoSpaceDN/>
      <w:adjustRightInd/>
      <w:spacing w:before="120" w:after="120"/>
      <w:ind w:left="720" w:firstLine="0"/>
    </w:pPr>
    <w:rPr>
      <w:rFonts w:ascii="Traditional Arabic" w:eastAsia="Calibri" w:hAnsi="Traditional Arabic" w:cs="Traditional Arabic"/>
      <w:color w:val="auto"/>
      <w:sz w:val="36"/>
      <w:szCs w:val="36"/>
    </w:rPr>
  </w:style>
  <w:style w:type="character" w:customStyle="1" w:styleId="1Char0">
    <w:name w:val="باب 1 Char"/>
    <w:link w:val="18"/>
    <w:rsid w:val="0068204E"/>
    <w:rPr>
      <w:rFonts w:ascii="Traditional Arabic" w:eastAsia="Calibri" w:hAnsi="Traditional Arabic" w:cs="Traditional Arabic"/>
      <w:bCs/>
      <w:szCs w:val="44"/>
      <w:lang w:bidi="ar-EG"/>
    </w:rPr>
  </w:style>
  <w:style w:type="character" w:customStyle="1" w:styleId="2Char0">
    <w:name w:val="باب 2 Char"/>
    <w:link w:val="24"/>
    <w:rsid w:val="0068204E"/>
    <w:rPr>
      <w:rFonts w:ascii="Traditional Arabic" w:eastAsia="Calibri" w:hAnsi="Traditional Arabic" w:cs="Traditional Arabic"/>
      <w:sz w:val="36"/>
      <w:szCs w:val="36"/>
      <w:lang w:bidi="ar-EG"/>
    </w:rPr>
  </w:style>
  <w:style w:type="numbering" w:customStyle="1" w:styleId="NoList26">
    <w:name w:val="No List26"/>
    <w:next w:val="NoList"/>
    <w:uiPriority w:val="99"/>
    <w:semiHidden/>
    <w:unhideWhenUsed/>
    <w:rsid w:val="0068204E"/>
  </w:style>
  <w:style w:type="numbering" w:customStyle="1" w:styleId="NoList116">
    <w:name w:val="No List116"/>
    <w:next w:val="NoList"/>
    <w:semiHidden/>
    <w:unhideWhenUsed/>
    <w:rsid w:val="0068204E"/>
  </w:style>
  <w:style w:type="numbering" w:customStyle="1" w:styleId="NoList27">
    <w:name w:val="No List27"/>
    <w:next w:val="NoList"/>
    <w:uiPriority w:val="99"/>
    <w:semiHidden/>
    <w:unhideWhenUsed/>
    <w:rsid w:val="0068204E"/>
  </w:style>
  <w:style w:type="numbering" w:customStyle="1" w:styleId="NoList35">
    <w:name w:val="No List35"/>
    <w:next w:val="NoList"/>
    <w:uiPriority w:val="99"/>
    <w:semiHidden/>
    <w:unhideWhenUsed/>
    <w:rsid w:val="0068204E"/>
  </w:style>
  <w:style w:type="numbering" w:customStyle="1" w:styleId="NoList45">
    <w:name w:val="No List45"/>
    <w:next w:val="NoList"/>
    <w:uiPriority w:val="99"/>
    <w:semiHidden/>
    <w:unhideWhenUsed/>
    <w:rsid w:val="0068204E"/>
  </w:style>
  <w:style w:type="numbering" w:customStyle="1" w:styleId="NoList55">
    <w:name w:val="No List55"/>
    <w:next w:val="NoList"/>
    <w:uiPriority w:val="99"/>
    <w:semiHidden/>
    <w:unhideWhenUsed/>
    <w:rsid w:val="0068204E"/>
  </w:style>
  <w:style w:type="numbering" w:customStyle="1" w:styleId="NoList65">
    <w:name w:val="No List65"/>
    <w:next w:val="NoList"/>
    <w:uiPriority w:val="99"/>
    <w:semiHidden/>
    <w:unhideWhenUsed/>
    <w:rsid w:val="0068204E"/>
  </w:style>
  <w:style w:type="numbering" w:customStyle="1" w:styleId="NoList75">
    <w:name w:val="No List75"/>
    <w:next w:val="NoList"/>
    <w:uiPriority w:val="99"/>
    <w:semiHidden/>
    <w:unhideWhenUsed/>
    <w:rsid w:val="0068204E"/>
  </w:style>
  <w:style w:type="numbering" w:customStyle="1" w:styleId="NoList85">
    <w:name w:val="No List85"/>
    <w:next w:val="NoList"/>
    <w:uiPriority w:val="99"/>
    <w:semiHidden/>
    <w:unhideWhenUsed/>
    <w:rsid w:val="0068204E"/>
  </w:style>
  <w:style w:type="numbering" w:customStyle="1" w:styleId="NoList95">
    <w:name w:val="No List95"/>
    <w:next w:val="NoList"/>
    <w:uiPriority w:val="99"/>
    <w:semiHidden/>
    <w:unhideWhenUsed/>
    <w:rsid w:val="0068204E"/>
  </w:style>
  <w:style w:type="numbering" w:customStyle="1" w:styleId="NoList105">
    <w:name w:val="No List105"/>
    <w:next w:val="NoList"/>
    <w:uiPriority w:val="99"/>
    <w:semiHidden/>
    <w:unhideWhenUsed/>
    <w:rsid w:val="0068204E"/>
  </w:style>
  <w:style w:type="numbering" w:customStyle="1" w:styleId="NoList117">
    <w:name w:val="No List117"/>
    <w:next w:val="NoList"/>
    <w:semiHidden/>
    <w:unhideWhenUsed/>
    <w:rsid w:val="0068204E"/>
  </w:style>
  <w:style w:type="numbering" w:customStyle="1" w:styleId="NoList125">
    <w:name w:val="No List125"/>
    <w:next w:val="NoList"/>
    <w:uiPriority w:val="99"/>
    <w:semiHidden/>
    <w:unhideWhenUsed/>
    <w:rsid w:val="0068204E"/>
  </w:style>
  <w:style w:type="table" w:customStyle="1" w:styleId="TableColumns28">
    <w:name w:val="Table Columns 28"/>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5">
    <w:name w:val="No List135"/>
    <w:next w:val="NoList"/>
    <w:uiPriority w:val="99"/>
    <w:semiHidden/>
    <w:unhideWhenUsed/>
    <w:rsid w:val="0068204E"/>
  </w:style>
  <w:style w:type="numbering" w:customStyle="1" w:styleId="NoList145">
    <w:name w:val="No List145"/>
    <w:next w:val="NoList"/>
    <w:semiHidden/>
    <w:unhideWhenUsed/>
    <w:rsid w:val="0068204E"/>
  </w:style>
  <w:style w:type="numbering" w:customStyle="1" w:styleId="NoList215">
    <w:name w:val="No List215"/>
    <w:next w:val="NoList"/>
    <w:uiPriority w:val="99"/>
    <w:semiHidden/>
    <w:unhideWhenUsed/>
    <w:rsid w:val="0068204E"/>
  </w:style>
  <w:style w:type="numbering" w:customStyle="1" w:styleId="NoList315">
    <w:name w:val="No List315"/>
    <w:next w:val="NoList"/>
    <w:uiPriority w:val="99"/>
    <w:semiHidden/>
    <w:unhideWhenUsed/>
    <w:rsid w:val="0068204E"/>
  </w:style>
  <w:style w:type="numbering" w:customStyle="1" w:styleId="NoList415">
    <w:name w:val="No List415"/>
    <w:next w:val="NoList"/>
    <w:uiPriority w:val="99"/>
    <w:semiHidden/>
    <w:unhideWhenUsed/>
    <w:rsid w:val="0068204E"/>
  </w:style>
  <w:style w:type="numbering" w:customStyle="1" w:styleId="NoList515">
    <w:name w:val="No List515"/>
    <w:next w:val="NoList"/>
    <w:uiPriority w:val="99"/>
    <w:semiHidden/>
    <w:unhideWhenUsed/>
    <w:rsid w:val="0068204E"/>
  </w:style>
  <w:style w:type="numbering" w:customStyle="1" w:styleId="NoList615">
    <w:name w:val="No List615"/>
    <w:next w:val="NoList"/>
    <w:uiPriority w:val="99"/>
    <w:semiHidden/>
    <w:unhideWhenUsed/>
    <w:rsid w:val="0068204E"/>
  </w:style>
  <w:style w:type="numbering" w:customStyle="1" w:styleId="NoList715">
    <w:name w:val="No List715"/>
    <w:next w:val="NoList"/>
    <w:uiPriority w:val="99"/>
    <w:semiHidden/>
    <w:unhideWhenUsed/>
    <w:rsid w:val="0068204E"/>
  </w:style>
  <w:style w:type="numbering" w:customStyle="1" w:styleId="NoList815">
    <w:name w:val="No List815"/>
    <w:next w:val="NoList"/>
    <w:uiPriority w:val="99"/>
    <w:semiHidden/>
    <w:unhideWhenUsed/>
    <w:rsid w:val="0068204E"/>
  </w:style>
  <w:style w:type="numbering" w:customStyle="1" w:styleId="NoList915">
    <w:name w:val="No List915"/>
    <w:next w:val="NoList"/>
    <w:uiPriority w:val="99"/>
    <w:semiHidden/>
    <w:unhideWhenUsed/>
    <w:rsid w:val="0068204E"/>
  </w:style>
  <w:style w:type="numbering" w:customStyle="1" w:styleId="NoList1015">
    <w:name w:val="No List1015"/>
    <w:next w:val="NoList"/>
    <w:uiPriority w:val="99"/>
    <w:semiHidden/>
    <w:unhideWhenUsed/>
    <w:rsid w:val="0068204E"/>
  </w:style>
  <w:style w:type="numbering" w:customStyle="1" w:styleId="NoList1115">
    <w:name w:val="No List1115"/>
    <w:next w:val="NoList"/>
    <w:uiPriority w:val="99"/>
    <w:semiHidden/>
    <w:unhideWhenUsed/>
    <w:rsid w:val="0068204E"/>
  </w:style>
  <w:style w:type="table" w:customStyle="1" w:styleId="TableColumns216">
    <w:name w:val="Table Columns 21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5">
    <w:name w:val="No List1215"/>
    <w:next w:val="NoList"/>
    <w:uiPriority w:val="99"/>
    <w:semiHidden/>
    <w:unhideWhenUsed/>
    <w:rsid w:val="0068204E"/>
  </w:style>
  <w:style w:type="numbering" w:customStyle="1" w:styleId="NoList1313">
    <w:name w:val="No List1313"/>
    <w:next w:val="NoList"/>
    <w:semiHidden/>
    <w:unhideWhenUsed/>
    <w:rsid w:val="0068204E"/>
  </w:style>
  <w:style w:type="numbering" w:customStyle="1" w:styleId="NoList2113">
    <w:name w:val="No List2113"/>
    <w:next w:val="NoList"/>
    <w:uiPriority w:val="99"/>
    <w:semiHidden/>
    <w:unhideWhenUsed/>
    <w:rsid w:val="0068204E"/>
  </w:style>
  <w:style w:type="numbering" w:customStyle="1" w:styleId="NoList3113">
    <w:name w:val="No List3113"/>
    <w:next w:val="NoList"/>
    <w:uiPriority w:val="99"/>
    <w:semiHidden/>
    <w:unhideWhenUsed/>
    <w:rsid w:val="0068204E"/>
  </w:style>
  <w:style w:type="numbering" w:customStyle="1" w:styleId="NoList4113">
    <w:name w:val="No List4113"/>
    <w:next w:val="NoList"/>
    <w:uiPriority w:val="99"/>
    <w:semiHidden/>
    <w:unhideWhenUsed/>
    <w:rsid w:val="0068204E"/>
  </w:style>
  <w:style w:type="numbering" w:customStyle="1" w:styleId="NoList5113">
    <w:name w:val="No List5113"/>
    <w:next w:val="NoList"/>
    <w:uiPriority w:val="99"/>
    <w:semiHidden/>
    <w:unhideWhenUsed/>
    <w:rsid w:val="0068204E"/>
  </w:style>
  <w:style w:type="numbering" w:customStyle="1" w:styleId="NoList6113">
    <w:name w:val="No List6113"/>
    <w:next w:val="NoList"/>
    <w:uiPriority w:val="99"/>
    <w:semiHidden/>
    <w:unhideWhenUsed/>
    <w:rsid w:val="0068204E"/>
  </w:style>
  <w:style w:type="numbering" w:customStyle="1" w:styleId="NoList7113">
    <w:name w:val="No List7113"/>
    <w:next w:val="NoList"/>
    <w:uiPriority w:val="99"/>
    <w:semiHidden/>
    <w:unhideWhenUsed/>
    <w:rsid w:val="0068204E"/>
  </w:style>
  <w:style w:type="numbering" w:customStyle="1" w:styleId="NoList8113">
    <w:name w:val="No List8113"/>
    <w:next w:val="NoList"/>
    <w:uiPriority w:val="99"/>
    <w:semiHidden/>
    <w:unhideWhenUsed/>
    <w:rsid w:val="0068204E"/>
  </w:style>
  <w:style w:type="numbering" w:customStyle="1" w:styleId="NoList9113">
    <w:name w:val="No List9113"/>
    <w:next w:val="NoList"/>
    <w:uiPriority w:val="99"/>
    <w:semiHidden/>
    <w:unhideWhenUsed/>
    <w:rsid w:val="0068204E"/>
  </w:style>
  <w:style w:type="numbering" w:customStyle="1" w:styleId="NoList10113">
    <w:name w:val="No List10113"/>
    <w:next w:val="NoList"/>
    <w:uiPriority w:val="99"/>
    <w:semiHidden/>
    <w:unhideWhenUsed/>
    <w:rsid w:val="0068204E"/>
  </w:style>
  <w:style w:type="numbering" w:customStyle="1" w:styleId="NoList11113">
    <w:name w:val="No List11113"/>
    <w:next w:val="NoList"/>
    <w:semiHidden/>
    <w:unhideWhenUsed/>
    <w:rsid w:val="0068204E"/>
  </w:style>
  <w:style w:type="numbering" w:customStyle="1" w:styleId="NoList12113">
    <w:name w:val="No List12113"/>
    <w:next w:val="NoList"/>
    <w:uiPriority w:val="99"/>
    <w:semiHidden/>
    <w:unhideWhenUsed/>
    <w:rsid w:val="0068204E"/>
  </w:style>
  <w:style w:type="table" w:customStyle="1" w:styleId="TableColumns2113">
    <w:name w:val="Table Columns 2113"/>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3">
    <w:name w:val="No List1413"/>
    <w:next w:val="NoList"/>
    <w:uiPriority w:val="99"/>
    <w:semiHidden/>
    <w:unhideWhenUsed/>
    <w:rsid w:val="0068204E"/>
  </w:style>
  <w:style w:type="numbering" w:customStyle="1" w:styleId="NoList154">
    <w:name w:val="No List154"/>
    <w:next w:val="NoList"/>
    <w:uiPriority w:val="99"/>
    <w:semiHidden/>
    <w:unhideWhenUsed/>
    <w:rsid w:val="0068204E"/>
  </w:style>
  <w:style w:type="table" w:customStyle="1" w:styleId="TableColumns224">
    <w:name w:val="Table Columns 224"/>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3">
    <w:name w:val="Table Columns 23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2">
    <w:name w:val="Table Columns 21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2">
    <w:name w:val="Table Columns 211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2">
    <w:name w:val="Table Columns 2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2">
    <w:name w:val="Table Grid2"/>
    <w:basedOn w:val="TableNormal"/>
    <w:next w:val="TableGrid"/>
    <w:uiPriority w:val="59"/>
    <w:rsid w:val="0068204E"/>
    <w:pPr>
      <w:bidi w:val="0"/>
      <w:spacing w:after="0" w:line="240" w:lineRule="auto"/>
      <w:jc w:val="right"/>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olumns2132">
    <w:name w:val="Table Columns 213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2">
    <w:name w:val="Table Columns 2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2">
    <w:name w:val="No List162"/>
    <w:next w:val="NoList"/>
    <w:uiPriority w:val="99"/>
    <w:semiHidden/>
    <w:unhideWhenUsed/>
    <w:rsid w:val="0068204E"/>
  </w:style>
  <w:style w:type="numbering" w:customStyle="1" w:styleId="NoList172">
    <w:name w:val="No List172"/>
    <w:next w:val="NoList"/>
    <w:uiPriority w:val="99"/>
    <w:semiHidden/>
    <w:unhideWhenUsed/>
    <w:rsid w:val="0068204E"/>
  </w:style>
  <w:style w:type="numbering" w:customStyle="1" w:styleId="NoList222">
    <w:name w:val="No List222"/>
    <w:next w:val="NoList"/>
    <w:uiPriority w:val="99"/>
    <w:semiHidden/>
    <w:unhideWhenUsed/>
    <w:rsid w:val="0068204E"/>
  </w:style>
  <w:style w:type="numbering" w:customStyle="1" w:styleId="NoList322">
    <w:name w:val="No List322"/>
    <w:next w:val="NoList"/>
    <w:uiPriority w:val="99"/>
    <w:semiHidden/>
    <w:unhideWhenUsed/>
    <w:rsid w:val="0068204E"/>
  </w:style>
  <w:style w:type="numbering" w:customStyle="1" w:styleId="NoList422">
    <w:name w:val="No List422"/>
    <w:next w:val="NoList"/>
    <w:uiPriority w:val="99"/>
    <w:semiHidden/>
    <w:unhideWhenUsed/>
    <w:rsid w:val="0068204E"/>
  </w:style>
  <w:style w:type="numbering" w:customStyle="1" w:styleId="NoList522">
    <w:name w:val="No List522"/>
    <w:next w:val="NoList"/>
    <w:uiPriority w:val="99"/>
    <w:semiHidden/>
    <w:unhideWhenUsed/>
    <w:rsid w:val="0068204E"/>
  </w:style>
  <w:style w:type="numbering" w:customStyle="1" w:styleId="NoList622">
    <w:name w:val="No List622"/>
    <w:next w:val="NoList"/>
    <w:uiPriority w:val="99"/>
    <w:semiHidden/>
    <w:unhideWhenUsed/>
    <w:rsid w:val="0068204E"/>
  </w:style>
  <w:style w:type="numbering" w:customStyle="1" w:styleId="NoList722">
    <w:name w:val="No List722"/>
    <w:next w:val="NoList"/>
    <w:uiPriority w:val="99"/>
    <w:semiHidden/>
    <w:unhideWhenUsed/>
    <w:rsid w:val="0068204E"/>
  </w:style>
  <w:style w:type="numbering" w:customStyle="1" w:styleId="NoList822">
    <w:name w:val="No List822"/>
    <w:next w:val="NoList"/>
    <w:uiPriority w:val="99"/>
    <w:semiHidden/>
    <w:unhideWhenUsed/>
    <w:rsid w:val="0068204E"/>
  </w:style>
  <w:style w:type="numbering" w:customStyle="1" w:styleId="NoList922">
    <w:name w:val="No List922"/>
    <w:next w:val="NoList"/>
    <w:uiPriority w:val="99"/>
    <w:semiHidden/>
    <w:unhideWhenUsed/>
    <w:rsid w:val="0068204E"/>
  </w:style>
  <w:style w:type="numbering" w:customStyle="1" w:styleId="NoList1022">
    <w:name w:val="No List1022"/>
    <w:next w:val="NoList"/>
    <w:uiPriority w:val="99"/>
    <w:semiHidden/>
    <w:unhideWhenUsed/>
    <w:rsid w:val="0068204E"/>
  </w:style>
  <w:style w:type="numbering" w:customStyle="1" w:styleId="NoList1122">
    <w:name w:val="No List1122"/>
    <w:next w:val="NoList"/>
    <w:uiPriority w:val="99"/>
    <w:semiHidden/>
    <w:unhideWhenUsed/>
    <w:rsid w:val="0068204E"/>
  </w:style>
  <w:style w:type="numbering" w:customStyle="1" w:styleId="NoList1222">
    <w:name w:val="No List1222"/>
    <w:next w:val="NoList"/>
    <w:uiPriority w:val="99"/>
    <w:semiHidden/>
    <w:unhideWhenUsed/>
    <w:rsid w:val="0068204E"/>
  </w:style>
  <w:style w:type="numbering" w:customStyle="1" w:styleId="NoList1322">
    <w:name w:val="No List1322"/>
    <w:next w:val="NoList"/>
    <w:semiHidden/>
    <w:unhideWhenUsed/>
    <w:rsid w:val="0068204E"/>
  </w:style>
  <w:style w:type="numbering" w:customStyle="1" w:styleId="NoList1422">
    <w:name w:val="No List1422"/>
    <w:next w:val="NoList"/>
    <w:uiPriority w:val="99"/>
    <w:semiHidden/>
    <w:unhideWhenUsed/>
    <w:rsid w:val="0068204E"/>
  </w:style>
  <w:style w:type="numbering" w:customStyle="1" w:styleId="NoList2122">
    <w:name w:val="No List2122"/>
    <w:next w:val="NoList"/>
    <w:uiPriority w:val="99"/>
    <w:semiHidden/>
    <w:unhideWhenUsed/>
    <w:rsid w:val="0068204E"/>
  </w:style>
  <w:style w:type="numbering" w:customStyle="1" w:styleId="NoList3122">
    <w:name w:val="No List3122"/>
    <w:next w:val="NoList"/>
    <w:uiPriority w:val="99"/>
    <w:semiHidden/>
    <w:unhideWhenUsed/>
    <w:rsid w:val="0068204E"/>
  </w:style>
  <w:style w:type="numbering" w:customStyle="1" w:styleId="NoList4122">
    <w:name w:val="No List4122"/>
    <w:next w:val="NoList"/>
    <w:uiPriority w:val="99"/>
    <w:semiHidden/>
    <w:unhideWhenUsed/>
    <w:rsid w:val="0068204E"/>
  </w:style>
  <w:style w:type="numbering" w:customStyle="1" w:styleId="NoList5122">
    <w:name w:val="No List5122"/>
    <w:next w:val="NoList"/>
    <w:uiPriority w:val="99"/>
    <w:semiHidden/>
    <w:unhideWhenUsed/>
    <w:rsid w:val="0068204E"/>
  </w:style>
  <w:style w:type="numbering" w:customStyle="1" w:styleId="NoList6122">
    <w:name w:val="No List6122"/>
    <w:next w:val="NoList"/>
    <w:uiPriority w:val="99"/>
    <w:semiHidden/>
    <w:unhideWhenUsed/>
    <w:rsid w:val="0068204E"/>
  </w:style>
  <w:style w:type="numbering" w:customStyle="1" w:styleId="NoList7122">
    <w:name w:val="No List7122"/>
    <w:next w:val="NoList"/>
    <w:uiPriority w:val="99"/>
    <w:semiHidden/>
    <w:unhideWhenUsed/>
    <w:rsid w:val="0068204E"/>
  </w:style>
  <w:style w:type="numbering" w:customStyle="1" w:styleId="NoList8122">
    <w:name w:val="No List8122"/>
    <w:next w:val="NoList"/>
    <w:uiPriority w:val="99"/>
    <w:semiHidden/>
    <w:unhideWhenUsed/>
    <w:rsid w:val="0068204E"/>
  </w:style>
  <w:style w:type="numbering" w:customStyle="1" w:styleId="NoList9122">
    <w:name w:val="No List9122"/>
    <w:next w:val="NoList"/>
    <w:uiPriority w:val="99"/>
    <w:semiHidden/>
    <w:unhideWhenUsed/>
    <w:rsid w:val="0068204E"/>
  </w:style>
  <w:style w:type="numbering" w:customStyle="1" w:styleId="NoList10122">
    <w:name w:val="No List10122"/>
    <w:next w:val="NoList"/>
    <w:uiPriority w:val="99"/>
    <w:semiHidden/>
    <w:unhideWhenUsed/>
    <w:rsid w:val="0068204E"/>
  </w:style>
  <w:style w:type="numbering" w:customStyle="1" w:styleId="NoList11122">
    <w:name w:val="No List11122"/>
    <w:next w:val="NoList"/>
    <w:semiHidden/>
    <w:unhideWhenUsed/>
    <w:rsid w:val="0068204E"/>
  </w:style>
  <w:style w:type="numbering" w:customStyle="1" w:styleId="NoList12122">
    <w:name w:val="No List12122"/>
    <w:next w:val="NoList"/>
    <w:uiPriority w:val="99"/>
    <w:semiHidden/>
    <w:unhideWhenUsed/>
    <w:rsid w:val="0068204E"/>
  </w:style>
  <w:style w:type="numbering" w:customStyle="1" w:styleId="NoList13112">
    <w:name w:val="No List13112"/>
    <w:next w:val="NoList"/>
    <w:semiHidden/>
    <w:unhideWhenUsed/>
    <w:rsid w:val="0068204E"/>
  </w:style>
  <w:style w:type="numbering" w:customStyle="1" w:styleId="NoList21112">
    <w:name w:val="No List21112"/>
    <w:next w:val="NoList"/>
    <w:uiPriority w:val="99"/>
    <w:semiHidden/>
    <w:unhideWhenUsed/>
    <w:rsid w:val="0068204E"/>
  </w:style>
  <w:style w:type="numbering" w:customStyle="1" w:styleId="NoList31112">
    <w:name w:val="No List31112"/>
    <w:next w:val="NoList"/>
    <w:uiPriority w:val="99"/>
    <w:semiHidden/>
    <w:unhideWhenUsed/>
    <w:rsid w:val="0068204E"/>
  </w:style>
  <w:style w:type="numbering" w:customStyle="1" w:styleId="NoList41112">
    <w:name w:val="No List41112"/>
    <w:next w:val="NoList"/>
    <w:uiPriority w:val="99"/>
    <w:semiHidden/>
    <w:unhideWhenUsed/>
    <w:rsid w:val="0068204E"/>
  </w:style>
  <w:style w:type="numbering" w:customStyle="1" w:styleId="NoList51112">
    <w:name w:val="No List51112"/>
    <w:next w:val="NoList"/>
    <w:uiPriority w:val="99"/>
    <w:semiHidden/>
    <w:unhideWhenUsed/>
    <w:rsid w:val="0068204E"/>
  </w:style>
  <w:style w:type="numbering" w:customStyle="1" w:styleId="NoList61112">
    <w:name w:val="No List61112"/>
    <w:next w:val="NoList"/>
    <w:uiPriority w:val="99"/>
    <w:semiHidden/>
    <w:unhideWhenUsed/>
    <w:rsid w:val="0068204E"/>
  </w:style>
  <w:style w:type="numbering" w:customStyle="1" w:styleId="NoList71112">
    <w:name w:val="No List71112"/>
    <w:next w:val="NoList"/>
    <w:uiPriority w:val="99"/>
    <w:semiHidden/>
    <w:unhideWhenUsed/>
    <w:rsid w:val="0068204E"/>
  </w:style>
  <w:style w:type="numbering" w:customStyle="1" w:styleId="NoList81112">
    <w:name w:val="No List81112"/>
    <w:next w:val="NoList"/>
    <w:uiPriority w:val="99"/>
    <w:semiHidden/>
    <w:unhideWhenUsed/>
    <w:rsid w:val="0068204E"/>
  </w:style>
  <w:style w:type="numbering" w:customStyle="1" w:styleId="NoList91112">
    <w:name w:val="No List91112"/>
    <w:next w:val="NoList"/>
    <w:uiPriority w:val="99"/>
    <w:semiHidden/>
    <w:unhideWhenUsed/>
    <w:rsid w:val="0068204E"/>
  </w:style>
  <w:style w:type="numbering" w:customStyle="1" w:styleId="NoList101112">
    <w:name w:val="No List101112"/>
    <w:next w:val="NoList"/>
    <w:uiPriority w:val="99"/>
    <w:semiHidden/>
    <w:unhideWhenUsed/>
    <w:rsid w:val="0068204E"/>
  </w:style>
  <w:style w:type="numbering" w:customStyle="1" w:styleId="NoList111112">
    <w:name w:val="No List111112"/>
    <w:next w:val="NoList"/>
    <w:semiHidden/>
    <w:unhideWhenUsed/>
    <w:rsid w:val="0068204E"/>
  </w:style>
  <w:style w:type="numbering" w:customStyle="1" w:styleId="NoList121112">
    <w:name w:val="No List121112"/>
    <w:next w:val="NoList"/>
    <w:uiPriority w:val="99"/>
    <w:semiHidden/>
    <w:unhideWhenUsed/>
    <w:rsid w:val="0068204E"/>
  </w:style>
  <w:style w:type="numbering" w:customStyle="1" w:styleId="NoList14112">
    <w:name w:val="No List14112"/>
    <w:next w:val="NoList"/>
    <w:uiPriority w:val="99"/>
    <w:semiHidden/>
    <w:unhideWhenUsed/>
    <w:rsid w:val="0068204E"/>
  </w:style>
  <w:style w:type="numbering" w:customStyle="1" w:styleId="NoList1512">
    <w:name w:val="No List1512"/>
    <w:next w:val="NoList"/>
    <w:uiPriority w:val="99"/>
    <w:semiHidden/>
    <w:unhideWhenUsed/>
    <w:rsid w:val="0068204E"/>
  </w:style>
  <w:style w:type="table" w:customStyle="1" w:styleId="TableColumns2312">
    <w:name w:val="Table Columns 231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2">
    <w:name w:val="No List182"/>
    <w:next w:val="NoList"/>
    <w:uiPriority w:val="99"/>
    <w:semiHidden/>
    <w:unhideWhenUsed/>
    <w:rsid w:val="0068204E"/>
  </w:style>
  <w:style w:type="table" w:customStyle="1" w:styleId="TableColumns242">
    <w:name w:val="Table Columns 24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2">
    <w:name w:val="No List192"/>
    <w:next w:val="NoList"/>
    <w:semiHidden/>
    <w:unhideWhenUsed/>
    <w:rsid w:val="0068204E"/>
  </w:style>
  <w:style w:type="numbering" w:customStyle="1" w:styleId="NoList1102">
    <w:name w:val="No List1102"/>
    <w:next w:val="NoList"/>
    <w:semiHidden/>
    <w:unhideWhenUsed/>
    <w:rsid w:val="0068204E"/>
  </w:style>
  <w:style w:type="numbering" w:customStyle="1" w:styleId="NoList232">
    <w:name w:val="No List232"/>
    <w:next w:val="NoList"/>
    <w:uiPriority w:val="99"/>
    <w:semiHidden/>
    <w:unhideWhenUsed/>
    <w:rsid w:val="0068204E"/>
  </w:style>
  <w:style w:type="numbering" w:customStyle="1" w:styleId="NoList332">
    <w:name w:val="No List332"/>
    <w:next w:val="NoList"/>
    <w:uiPriority w:val="99"/>
    <w:semiHidden/>
    <w:unhideWhenUsed/>
    <w:rsid w:val="0068204E"/>
  </w:style>
  <w:style w:type="numbering" w:customStyle="1" w:styleId="NoList432">
    <w:name w:val="No List432"/>
    <w:next w:val="NoList"/>
    <w:uiPriority w:val="99"/>
    <w:semiHidden/>
    <w:unhideWhenUsed/>
    <w:rsid w:val="0068204E"/>
  </w:style>
  <w:style w:type="numbering" w:customStyle="1" w:styleId="NoList532">
    <w:name w:val="No List532"/>
    <w:next w:val="NoList"/>
    <w:uiPriority w:val="99"/>
    <w:semiHidden/>
    <w:unhideWhenUsed/>
    <w:rsid w:val="0068204E"/>
  </w:style>
  <w:style w:type="numbering" w:customStyle="1" w:styleId="NoList632">
    <w:name w:val="No List632"/>
    <w:next w:val="NoList"/>
    <w:uiPriority w:val="99"/>
    <w:semiHidden/>
    <w:unhideWhenUsed/>
    <w:rsid w:val="0068204E"/>
  </w:style>
  <w:style w:type="numbering" w:customStyle="1" w:styleId="NoList732">
    <w:name w:val="No List732"/>
    <w:next w:val="NoList"/>
    <w:uiPriority w:val="99"/>
    <w:semiHidden/>
    <w:unhideWhenUsed/>
    <w:rsid w:val="0068204E"/>
  </w:style>
  <w:style w:type="numbering" w:customStyle="1" w:styleId="NoList832">
    <w:name w:val="No List832"/>
    <w:next w:val="NoList"/>
    <w:uiPriority w:val="99"/>
    <w:semiHidden/>
    <w:unhideWhenUsed/>
    <w:rsid w:val="0068204E"/>
  </w:style>
  <w:style w:type="numbering" w:customStyle="1" w:styleId="NoList932">
    <w:name w:val="No List932"/>
    <w:next w:val="NoList"/>
    <w:uiPriority w:val="99"/>
    <w:semiHidden/>
    <w:unhideWhenUsed/>
    <w:rsid w:val="0068204E"/>
  </w:style>
  <w:style w:type="numbering" w:customStyle="1" w:styleId="NoList1032">
    <w:name w:val="No List1032"/>
    <w:next w:val="NoList"/>
    <w:uiPriority w:val="99"/>
    <w:semiHidden/>
    <w:unhideWhenUsed/>
    <w:rsid w:val="0068204E"/>
  </w:style>
  <w:style w:type="numbering" w:customStyle="1" w:styleId="NoList1132">
    <w:name w:val="No List1132"/>
    <w:next w:val="NoList"/>
    <w:uiPriority w:val="99"/>
    <w:semiHidden/>
    <w:unhideWhenUsed/>
    <w:rsid w:val="0068204E"/>
  </w:style>
  <w:style w:type="table" w:customStyle="1" w:styleId="TableColumns252">
    <w:name w:val="Table Columns 25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2">
    <w:name w:val="No List1232"/>
    <w:next w:val="NoList"/>
    <w:uiPriority w:val="99"/>
    <w:semiHidden/>
    <w:unhideWhenUsed/>
    <w:rsid w:val="0068204E"/>
  </w:style>
  <w:style w:type="numbering" w:customStyle="1" w:styleId="NoList1332">
    <w:name w:val="No List1332"/>
    <w:next w:val="NoList"/>
    <w:semiHidden/>
    <w:unhideWhenUsed/>
    <w:rsid w:val="0068204E"/>
  </w:style>
  <w:style w:type="numbering" w:customStyle="1" w:styleId="NoList2132">
    <w:name w:val="No List2132"/>
    <w:next w:val="NoList"/>
    <w:uiPriority w:val="99"/>
    <w:semiHidden/>
    <w:unhideWhenUsed/>
    <w:rsid w:val="0068204E"/>
  </w:style>
  <w:style w:type="numbering" w:customStyle="1" w:styleId="NoList3132">
    <w:name w:val="No List3132"/>
    <w:next w:val="NoList"/>
    <w:uiPriority w:val="99"/>
    <w:semiHidden/>
    <w:unhideWhenUsed/>
    <w:rsid w:val="0068204E"/>
  </w:style>
  <w:style w:type="numbering" w:customStyle="1" w:styleId="NoList4132">
    <w:name w:val="No List4132"/>
    <w:next w:val="NoList"/>
    <w:uiPriority w:val="99"/>
    <w:semiHidden/>
    <w:unhideWhenUsed/>
    <w:rsid w:val="0068204E"/>
  </w:style>
  <w:style w:type="numbering" w:customStyle="1" w:styleId="NoList5132">
    <w:name w:val="No List5132"/>
    <w:next w:val="NoList"/>
    <w:uiPriority w:val="99"/>
    <w:semiHidden/>
    <w:unhideWhenUsed/>
    <w:rsid w:val="0068204E"/>
  </w:style>
  <w:style w:type="numbering" w:customStyle="1" w:styleId="NoList6132">
    <w:name w:val="No List6132"/>
    <w:next w:val="NoList"/>
    <w:uiPriority w:val="99"/>
    <w:semiHidden/>
    <w:unhideWhenUsed/>
    <w:rsid w:val="0068204E"/>
  </w:style>
  <w:style w:type="numbering" w:customStyle="1" w:styleId="NoList7132">
    <w:name w:val="No List7132"/>
    <w:next w:val="NoList"/>
    <w:uiPriority w:val="99"/>
    <w:semiHidden/>
    <w:unhideWhenUsed/>
    <w:rsid w:val="0068204E"/>
  </w:style>
  <w:style w:type="numbering" w:customStyle="1" w:styleId="NoList8132">
    <w:name w:val="No List8132"/>
    <w:next w:val="NoList"/>
    <w:uiPriority w:val="99"/>
    <w:semiHidden/>
    <w:unhideWhenUsed/>
    <w:rsid w:val="0068204E"/>
  </w:style>
  <w:style w:type="numbering" w:customStyle="1" w:styleId="NoList9132">
    <w:name w:val="No List9132"/>
    <w:next w:val="NoList"/>
    <w:uiPriority w:val="99"/>
    <w:semiHidden/>
    <w:unhideWhenUsed/>
    <w:rsid w:val="0068204E"/>
  </w:style>
  <w:style w:type="numbering" w:customStyle="1" w:styleId="NoList10132">
    <w:name w:val="No List10132"/>
    <w:next w:val="NoList"/>
    <w:uiPriority w:val="99"/>
    <w:semiHidden/>
    <w:unhideWhenUsed/>
    <w:rsid w:val="0068204E"/>
  </w:style>
  <w:style w:type="numbering" w:customStyle="1" w:styleId="NoList11132">
    <w:name w:val="No List11132"/>
    <w:next w:val="NoList"/>
    <w:semiHidden/>
    <w:unhideWhenUsed/>
    <w:rsid w:val="0068204E"/>
  </w:style>
  <w:style w:type="numbering" w:customStyle="1" w:styleId="NoList12132">
    <w:name w:val="No List12132"/>
    <w:next w:val="NoList"/>
    <w:uiPriority w:val="99"/>
    <w:semiHidden/>
    <w:unhideWhenUsed/>
    <w:rsid w:val="0068204E"/>
  </w:style>
  <w:style w:type="table" w:customStyle="1" w:styleId="TableColumns2142">
    <w:name w:val="Table Columns 214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2">
    <w:name w:val="No List1432"/>
    <w:next w:val="NoList"/>
    <w:uiPriority w:val="99"/>
    <w:semiHidden/>
    <w:unhideWhenUsed/>
    <w:rsid w:val="0068204E"/>
  </w:style>
  <w:style w:type="numbering" w:customStyle="1" w:styleId="NoList1522">
    <w:name w:val="No List1522"/>
    <w:next w:val="NoList"/>
    <w:uiPriority w:val="99"/>
    <w:semiHidden/>
    <w:unhideWhenUsed/>
    <w:rsid w:val="0068204E"/>
  </w:style>
  <w:style w:type="numbering" w:customStyle="1" w:styleId="NoList202">
    <w:name w:val="No List202"/>
    <w:next w:val="NoList"/>
    <w:uiPriority w:val="99"/>
    <w:semiHidden/>
    <w:unhideWhenUsed/>
    <w:rsid w:val="0068204E"/>
  </w:style>
  <w:style w:type="table" w:customStyle="1" w:styleId="TableColumns262">
    <w:name w:val="Table Columns 26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241">
    <w:name w:val="No List241"/>
    <w:next w:val="NoList"/>
    <w:uiPriority w:val="99"/>
    <w:semiHidden/>
    <w:unhideWhenUsed/>
    <w:rsid w:val="0068204E"/>
  </w:style>
  <w:style w:type="numbering" w:customStyle="1" w:styleId="NoList1141">
    <w:name w:val="No List1141"/>
    <w:next w:val="NoList"/>
    <w:semiHidden/>
    <w:unhideWhenUsed/>
    <w:rsid w:val="0068204E"/>
  </w:style>
  <w:style w:type="numbering" w:customStyle="1" w:styleId="NoList251">
    <w:name w:val="No List251"/>
    <w:next w:val="NoList"/>
    <w:uiPriority w:val="99"/>
    <w:semiHidden/>
    <w:unhideWhenUsed/>
    <w:rsid w:val="0068204E"/>
  </w:style>
  <w:style w:type="numbering" w:customStyle="1" w:styleId="NoList341">
    <w:name w:val="No List341"/>
    <w:next w:val="NoList"/>
    <w:uiPriority w:val="99"/>
    <w:semiHidden/>
    <w:unhideWhenUsed/>
    <w:rsid w:val="0068204E"/>
  </w:style>
  <w:style w:type="numbering" w:customStyle="1" w:styleId="NoList441">
    <w:name w:val="No List441"/>
    <w:next w:val="NoList"/>
    <w:uiPriority w:val="99"/>
    <w:semiHidden/>
    <w:unhideWhenUsed/>
    <w:rsid w:val="0068204E"/>
  </w:style>
  <w:style w:type="numbering" w:customStyle="1" w:styleId="NoList541">
    <w:name w:val="No List541"/>
    <w:next w:val="NoList"/>
    <w:uiPriority w:val="99"/>
    <w:semiHidden/>
    <w:unhideWhenUsed/>
    <w:rsid w:val="0068204E"/>
  </w:style>
  <w:style w:type="numbering" w:customStyle="1" w:styleId="NoList641">
    <w:name w:val="No List641"/>
    <w:next w:val="NoList"/>
    <w:uiPriority w:val="99"/>
    <w:semiHidden/>
    <w:unhideWhenUsed/>
    <w:rsid w:val="0068204E"/>
  </w:style>
  <w:style w:type="numbering" w:customStyle="1" w:styleId="NoList741">
    <w:name w:val="No List741"/>
    <w:next w:val="NoList"/>
    <w:uiPriority w:val="99"/>
    <w:semiHidden/>
    <w:unhideWhenUsed/>
    <w:rsid w:val="0068204E"/>
  </w:style>
  <w:style w:type="numbering" w:customStyle="1" w:styleId="NoList841">
    <w:name w:val="No List841"/>
    <w:next w:val="NoList"/>
    <w:uiPriority w:val="99"/>
    <w:semiHidden/>
    <w:unhideWhenUsed/>
    <w:rsid w:val="0068204E"/>
  </w:style>
  <w:style w:type="numbering" w:customStyle="1" w:styleId="NoList941">
    <w:name w:val="No List941"/>
    <w:next w:val="NoList"/>
    <w:uiPriority w:val="99"/>
    <w:semiHidden/>
    <w:unhideWhenUsed/>
    <w:rsid w:val="0068204E"/>
  </w:style>
  <w:style w:type="numbering" w:customStyle="1" w:styleId="NoList1041">
    <w:name w:val="No List1041"/>
    <w:next w:val="NoList"/>
    <w:uiPriority w:val="99"/>
    <w:semiHidden/>
    <w:unhideWhenUsed/>
    <w:rsid w:val="0068204E"/>
  </w:style>
  <w:style w:type="numbering" w:customStyle="1" w:styleId="NoList1151">
    <w:name w:val="No List1151"/>
    <w:next w:val="NoList"/>
    <w:semiHidden/>
    <w:unhideWhenUsed/>
    <w:rsid w:val="0068204E"/>
  </w:style>
  <w:style w:type="numbering" w:customStyle="1" w:styleId="NoList1241">
    <w:name w:val="No List1241"/>
    <w:next w:val="NoList"/>
    <w:uiPriority w:val="99"/>
    <w:semiHidden/>
    <w:unhideWhenUsed/>
    <w:rsid w:val="0068204E"/>
  </w:style>
  <w:style w:type="table" w:customStyle="1" w:styleId="TableColumns271">
    <w:name w:val="Table Columns 27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1">
    <w:name w:val="No List1341"/>
    <w:next w:val="NoList"/>
    <w:uiPriority w:val="99"/>
    <w:semiHidden/>
    <w:unhideWhenUsed/>
    <w:rsid w:val="0068204E"/>
  </w:style>
  <w:style w:type="numbering" w:customStyle="1" w:styleId="NoList1441">
    <w:name w:val="No List1441"/>
    <w:next w:val="NoList"/>
    <w:semiHidden/>
    <w:unhideWhenUsed/>
    <w:rsid w:val="0068204E"/>
  </w:style>
  <w:style w:type="numbering" w:customStyle="1" w:styleId="NoList2141">
    <w:name w:val="No List2141"/>
    <w:next w:val="NoList"/>
    <w:uiPriority w:val="99"/>
    <w:semiHidden/>
    <w:unhideWhenUsed/>
    <w:rsid w:val="0068204E"/>
  </w:style>
  <w:style w:type="numbering" w:customStyle="1" w:styleId="NoList3141">
    <w:name w:val="No List3141"/>
    <w:next w:val="NoList"/>
    <w:uiPriority w:val="99"/>
    <w:semiHidden/>
    <w:unhideWhenUsed/>
    <w:rsid w:val="0068204E"/>
  </w:style>
  <w:style w:type="numbering" w:customStyle="1" w:styleId="NoList4141">
    <w:name w:val="No List4141"/>
    <w:next w:val="NoList"/>
    <w:uiPriority w:val="99"/>
    <w:semiHidden/>
    <w:unhideWhenUsed/>
    <w:rsid w:val="0068204E"/>
  </w:style>
  <w:style w:type="numbering" w:customStyle="1" w:styleId="NoList5141">
    <w:name w:val="No List5141"/>
    <w:next w:val="NoList"/>
    <w:uiPriority w:val="99"/>
    <w:semiHidden/>
    <w:unhideWhenUsed/>
    <w:rsid w:val="0068204E"/>
  </w:style>
  <w:style w:type="numbering" w:customStyle="1" w:styleId="NoList6141">
    <w:name w:val="No List6141"/>
    <w:next w:val="NoList"/>
    <w:uiPriority w:val="99"/>
    <w:semiHidden/>
    <w:unhideWhenUsed/>
    <w:rsid w:val="0068204E"/>
  </w:style>
  <w:style w:type="numbering" w:customStyle="1" w:styleId="NoList7141">
    <w:name w:val="No List7141"/>
    <w:next w:val="NoList"/>
    <w:uiPriority w:val="99"/>
    <w:semiHidden/>
    <w:unhideWhenUsed/>
    <w:rsid w:val="0068204E"/>
  </w:style>
  <w:style w:type="numbering" w:customStyle="1" w:styleId="NoList8141">
    <w:name w:val="No List8141"/>
    <w:next w:val="NoList"/>
    <w:uiPriority w:val="99"/>
    <w:semiHidden/>
    <w:unhideWhenUsed/>
    <w:rsid w:val="0068204E"/>
  </w:style>
  <w:style w:type="numbering" w:customStyle="1" w:styleId="NoList9141">
    <w:name w:val="No List9141"/>
    <w:next w:val="NoList"/>
    <w:uiPriority w:val="99"/>
    <w:semiHidden/>
    <w:unhideWhenUsed/>
    <w:rsid w:val="0068204E"/>
  </w:style>
  <w:style w:type="numbering" w:customStyle="1" w:styleId="NoList10141">
    <w:name w:val="No List10141"/>
    <w:next w:val="NoList"/>
    <w:uiPriority w:val="99"/>
    <w:semiHidden/>
    <w:unhideWhenUsed/>
    <w:rsid w:val="0068204E"/>
  </w:style>
  <w:style w:type="numbering" w:customStyle="1" w:styleId="NoList11141">
    <w:name w:val="No List11141"/>
    <w:next w:val="NoList"/>
    <w:uiPriority w:val="99"/>
    <w:semiHidden/>
    <w:unhideWhenUsed/>
    <w:rsid w:val="0068204E"/>
  </w:style>
  <w:style w:type="table" w:customStyle="1" w:styleId="TableColumns2151">
    <w:name w:val="Table Columns 21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1">
    <w:name w:val="No List12141"/>
    <w:next w:val="NoList"/>
    <w:uiPriority w:val="99"/>
    <w:semiHidden/>
    <w:unhideWhenUsed/>
    <w:rsid w:val="0068204E"/>
  </w:style>
  <w:style w:type="numbering" w:customStyle="1" w:styleId="NoList13121">
    <w:name w:val="No List13121"/>
    <w:next w:val="NoList"/>
    <w:semiHidden/>
    <w:unhideWhenUsed/>
    <w:rsid w:val="0068204E"/>
  </w:style>
  <w:style w:type="numbering" w:customStyle="1" w:styleId="NoList21121">
    <w:name w:val="No List21121"/>
    <w:next w:val="NoList"/>
    <w:uiPriority w:val="99"/>
    <w:semiHidden/>
    <w:unhideWhenUsed/>
    <w:rsid w:val="0068204E"/>
  </w:style>
  <w:style w:type="numbering" w:customStyle="1" w:styleId="NoList31121">
    <w:name w:val="No List31121"/>
    <w:next w:val="NoList"/>
    <w:uiPriority w:val="99"/>
    <w:semiHidden/>
    <w:unhideWhenUsed/>
    <w:rsid w:val="0068204E"/>
  </w:style>
  <w:style w:type="numbering" w:customStyle="1" w:styleId="NoList41121">
    <w:name w:val="No List41121"/>
    <w:next w:val="NoList"/>
    <w:uiPriority w:val="99"/>
    <w:semiHidden/>
    <w:unhideWhenUsed/>
    <w:rsid w:val="0068204E"/>
  </w:style>
  <w:style w:type="numbering" w:customStyle="1" w:styleId="NoList51121">
    <w:name w:val="No List51121"/>
    <w:next w:val="NoList"/>
    <w:uiPriority w:val="99"/>
    <w:semiHidden/>
    <w:unhideWhenUsed/>
    <w:rsid w:val="0068204E"/>
  </w:style>
  <w:style w:type="numbering" w:customStyle="1" w:styleId="NoList61121">
    <w:name w:val="No List61121"/>
    <w:next w:val="NoList"/>
    <w:uiPriority w:val="99"/>
    <w:semiHidden/>
    <w:unhideWhenUsed/>
    <w:rsid w:val="0068204E"/>
  </w:style>
  <w:style w:type="numbering" w:customStyle="1" w:styleId="NoList71121">
    <w:name w:val="No List71121"/>
    <w:next w:val="NoList"/>
    <w:uiPriority w:val="99"/>
    <w:semiHidden/>
    <w:unhideWhenUsed/>
    <w:rsid w:val="0068204E"/>
  </w:style>
  <w:style w:type="numbering" w:customStyle="1" w:styleId="NoList81121">
    <w:name w:val="No List81121"/>
    <w:next w:val="NoList"/>
    <w:uiPriority w:val="99"/>
    <w:semiHidden/>
    <w:unhideWhenUsed/>
    <w:rsid w:val="0068204E"/>
  </w:style>
  <w:style w:type="numbering" w:customStyle="1" w:styleId="NoList91121">
    <w:name w:val="No List91121"/>
    <w:next w:val="NoList"/>
    <w:uiPriority w:val="99"/>
    <w:semiHidden/>
    <w:unhideWhenUsed/>
    <w:rsid w:val="0068204E"/>
  </w:style>
  <w:style w:type="numbering" w:customStyle="1" w:styleId="NoList101121">
    <w:name w:val="No List101121"/>
    <w:next w:val="NoList"/>
    <w:uiPriority w:val="99"/>
    <w:semiHidden/>
    <w:unhideWhenUsed/>
    <w:rsid w:val="0068204E"/>
  </w:style>
  <w:style w:type="numbering" w:customStyle="1" w:styleId="NoList111121">
    <w:name w:val="No List111121"/>
    <w:next w:val="NoList"/>
    <w:semiHidden/>
    <w:unhideWhenUsed/>
    <w:rsid w:val="0068204E"/>
  </w:style>
  <w:style w:type="numbering" w:customStyle="1" w:styleId="NoList121121">
    <w:name w:val="No List121121"/>
    <w:next w:val="NoList"/>
    <w:uiPriority w:val="99"/>
    <w:semiHidden/>
    <w:unhideWhenUsed/>
    <w:rsid w:val="0068204E"/>
  </w:style>
  <w:style w:type="table" w:customStyle="1" w:styleId="TableColumns21121">
    <w:name w:val="Table Columns 2112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1">
    <w:name w:val="No List14121"/>
    <w:next w:val="NoList"/>
    <w:uiPriority w:val="99"/>
    <w:semiHidden/>
    <w:unhideWhenUsed/>
    <w:rsid w:val="0068204E"/>
  </w:style>
  <w:style w:type="numbering" w:customStyle="1" w:styleId="NoList1531">
    <w:name w:val="No List1531"/>
    <w:next w:val="NoList"/>
    <w:uiPriority w:val="99"/>
    <w:semiHidden/>
    <w:unhideWhenUsed/>
    <w:rsid w:val="0068204E"/>
  </w:style>
  <w:style w:type="table" w:customStyle="1" w:styleId="TableColumns2231">
    <w:name w:val="Table Columns 2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1">
    <w:name w:val="Table Columns 232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1">
    <w:name w:val="Table Columns 21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1">
    <w:name w:val="Table Columns 21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1">
    <w:name w:val="Table Columns 2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1">
    <w:name w:val="Table Grid11"/>
    <w:basedOn w:val="TableNormal"/>
    <w:next w:val="TableGrid"/>
    <w:uiPriority w:val="59"/>
    <w:rsid w:val="0068204E"/>
    <w:pPr>
      <w:bidi w:val="0"/>
      <w:spacing w:after="0" w:line="240" w:lineRule="auto"/>
      <w:jc w:val="right"/>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olumns21311">
    <w:name w:val="Table Columns 213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1">
    <w:name w:val="Table Columns 2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1">
    <w:name w:val="No List1611"/>
    <w:next w:val="NoList"/>
    <w:uiPriority w:val="99"/>
    <w:semiHidden/>
    <w:unhideWhenUsed/>
    <w:rsid w:val="0068204E"/>
  </w:style>
  <w:style w:type="numbering" w:customStyle="1" w:styleId="NoList1711">
    <w:name w:val="No List1711"/>
    <w:next w:val="NoList"/>
    <w:uiPriority w:val="99"/>
    <w:semiHidden/>
    <w:unhideWhenUsed/>
    <w:rsid w:val="0068204E"/>
  </w:style>
  <w:style w:type="numbering" w:customStyle="1" w:styleId="NoList2211">
    <w:name w:val="No List2211"/>
    <w:next w:val="NoList"/>
    <w:uiPriority w:val="99"/>
    <w:semiHidden/>
    <w:unhideWhenUsed/>
    <w:rsid w:val="0068204E"/>
  </w:style>
  <w:style w:type="numbering" w:customStyle="1" w:styleId="NoList3211">
    <w:name w:val="No List3211"/>
    <w:next w:val="NoList"/>
    <w:uiPriority w:val="99"/>
    <w:semiHidden/>
    <w:unhideWhenUsed/>
    <w:rsid w:val="0068204E"/>
  </w:style>
  <w:style w:type="numbering" w:customStyle="1" w:styleId="NoList4211">
    <w:name w:val="No List4211"/>
    <w:next w:val="NoList"/>
    <w:uiPriority w:val="99"/>
    <w:semiHidden/>
    <w:unhideWhenUsed/>
    <w:rsid w:val="0068204E"/>
  </w:style>
  <w:style w:type="numbering" w:customStyle="1" w:styleId="NoList5211">
    <w:name w:val="No List5211"/>
    <w:next w:val="NoList"/>
    <w:uiPriority w:val="99"/>
    <w:semiHidden/>
    <w:unhideWhenUsed/>
    <w:rsid w:val="0068204E"/>
  </w:style>
  <w:style w:type="numbering" w:customStyle="1" w:styleId="NoList6211">
    <w:name w:val="No List6211"/>
    <w:next w:val="NoList"/>
    <w:uiPriority w:val="99"/>
    <w:semiHidden/>
    <w:unhideWhenUsed/>
    <w:rsid w:val="0068204E"/>
  </w:style>
  <w:style w:type="numbering" w:customStyle="1" w:styleId="NoList7211">
    <w:name w:val="No List7211"/>
    <w:next w:val="NoList"/>
    <w:uiPriority w:val="99"/>
    <w:semiHidden/>
    <w:unhideWhenUsed/>
    <w:rsid w:val="0068204E"/>
  </w:style>
  <w:style w:type="numbering" w:customStyle="1" w:styleId="NoList8211">
    <w:name w:val="No List8211"/>
    <w:next w:val="NoList"/>
    <w:uiPriority w:val="99"/>
    <w:semiHidden/>
    <w:unhideWhenUsed/>
    <w:rsid w:val="0068204E"/>
  </w:style>
  <w:style w:type="numbering" w:customStyle="1" w:styleId="NoList9211">
    <w:name w:val="No List9211"/>
    <w:next w:val="NoList"/>
    <w:uiPriority w:val="99"/>
    <w:semiHidden/>
    <w:unhideWhenUsed/>
    <w:rsid w:val="0068204E"/>
  </w:style>
  <w:style w:type="numbering" w:customStyle="1" w:styleId="NoList10211">
    <w:name w:val="No List10211"/>
    <w:next w:val="NoList"/>
    <w:uiPriority w:val="99"/>
    <w:semiHidden/>
    <w:unhideWhenUsed/>
    <w:rsid w:val="0068204E"/>
  </w:style>
  <w:style w:type="numbering" w:customStyle="1" w:styleId="NoList11211">
    <w:name w:val="No List11211"/>
    <w:next w:val="NoList"/>
    <w:uiPriority w:val="99"/>
    <w:semiHidden/>
    <w:unhideWhenUsed/>
    <w:rsid w:val="0068204E"/>
  </w:style>
  <w:style w:type="numbering" w:customStyle="1" w:styleId="NoList12211">
    <w:name w:val="No List12211"/>
    <w:next w:val="NoList"/>
    <w:uiPriority w:val="99"/>
    <w:semiHidden/>
    <w:unhideWhenUsed/>
    <w:rsid w:val="0068204E"/>
  </w:style>
  <w:style w:type="numbering" w:customStyle="1" w:styleId="NoList13211">
    <w:name w:val="No List13211"/>
    <w:next w:val="NoList"/>
    <w:semiHidden/>
    <w:unhideWhenUsed/>
    <w:rsid w:val="0068204E"/>
  </w:style>
  <w:style w:type="numbering" w:customStyle="1" w:styleId="NoList14211">
    <w:name w:val="No List14211"/>
    <w:next w:val="NoList"/>
    <w:uiPriority w:val="99"/>
    <w:semiHidden/>
    <w:unhideWhenUsed/>
    <w:rsid w:val="0068204E"/>
  </w:style>
  <w:style w:type="numbering" w:customStyle="1" w:styleId="NoList21211">
    <w:name w:val="No List21211"/>
    <w:next w:val="NoList"/>
    <w:uiPriority w:val="99"/>
    <w:semiHidden/>
    <w:unhideWhenUsed/>
    <w:rsid w:val="0068204E"/>
  </w:style>
  <w:style w:type="numbering" w:customStyle="1" w:styleId="NoList31211">
    <w:name w:val="No List31211"/>
    <w:next w:val="NoList"/>
    <w:uiPriority w:val="99"/>
    <w:semiHidden/>
    <w:unhideWhenUsed/>
    <w:rsid w:val="0068204E"/>
  </w:style>
  <w:style w:type="numbering" w:customStyle="1" w:styleId="NoList41211">
    <w:name w:val="No List41211"/>
    <w:next w:val="NoList"/>
    <w:uiPriority w:val="99"/>
    <w:semiHidden/>
    <w:unhideWhenUsed/>
    <w:rsid w:val="0068204E"/>
  </w:style>
  <w:style w:type="numbering" w:customStyle="1" w:styleId="NoList51211">
    <w:name w:val="No List51211"/>
    <w:next w:val="NoList"/>
    <w:uiPriority w:val="99"/>
    <w:semiHidden/>
    <w:unhideWhenUsed/>
    <w:rsid w:val="0068204E"/>
  </w:style>
  <w:style w:type="numbering" w:customStyle="1" w:styleId="NoList61211">
    <w:name w:val="No List61211"/>
    <w:next w:val="NoList"/>
    <w:uiPriority w:val="99"/>
    <w:semiHidden/>
    <w:unhideWhenUsed/>
    <w:rsid w:val="0068204E"/>
  </w:style>
  <w:style w:type="numbering" w:customStyle="1" w:styleId="NoList71211">
    <w:name w:val="No List71211"/>
    <w:next w:val="NoList"/>
    <w:uiPriority w:val="99"/>
    <w:semiHidden/>
    <w:unhideWhenUsed/>
    <w:rsid w:val="0068204E"/>
  </w:style>
  <w:style w:type="numbering" w:customStyle="1" w:styleId="NoList81211">
    <w:name w:val="No List81211"/>
    <w:next w:val="NoList"/>
    <w:uiPriority w:val="99"/>
    <w:semiHidden/>
    <w:unhideWhenUsed/>
    <w:rsid w:val="0068204E"/>
  </w:style>
  <w:style w:type="numbering" w:customStyle="1" w:styleId="NoList91211">
    <w:name w:val="No List91211"/>
    <w:next w:val="NoList"/>
    <w:uiPriority w:val="99"/>
    <w:semiHidden/>
    <w:unhideWhenUsed/>
    <w:rsid w:val="0068204E"/>
  </w:style>
  <w:style w:type="numbering" w:customStyle="1" w:styleId="NoList101211">
    <w:name w:val="No List101211"/>
    <w:next w:val="NoList"/>
    <w:uiPriority w:val="99"/>
    <w:semiHidden/>
    <w:unhideWhenUsed/>
    <w:rsid w:val="0068204E"/>
  </w:style>
  <w:style w:type="numbering" w:customStyle="1" w:styleId="NoList111211">
    <w:name w:val="No List111211"/>
    <w:next w:val="NoList"/>
    <w:semiHidden/>
    <w:unhideWhenUsed/>
    <w:rsid w:val="0068204E"/>
  </w:style>
  <w:style w:type="numbering" w:customStyle="1" w:styleId="NoList121211">
    <w:name w:val="No List121211"/>
    <w:next w:val="NoList"/>
    <w:uiPriority w:val="99"/>
    <w:semiHidden/>
    <w:unhideWhenUsed/>
    <w:rsid w:val="0068204E"/>
  </w:style>
  <w:style w:type="numbering" w:customStyle="1" w:styleId="NoList131111">
    <w:name w:val="No List131111"/>
    <w:next w:val="NoList"/>
    <w:semiHidden/>
    <w:unhideWhenUsed/>
    <w:rsid w:val="0068204E"/>
  </w:style>
  <w:style w:type="numbering" w:customStyle="1" w:styleId="NoList211111">
    <w:name w:val="No List211111"/>
    <w:next w:val="NoList"/>
    <w:uiPriority w:val="99"/>
    <w:semiHidden/>
    <w:unhideWhenUsed/>
    <w:rsid w:val="0068204E"/>
  </w:style>
  <w:style w:type="numbering" w:customStyle="1" w:styleId="NoList311111">
    <w:name w:val="No List311111"/>
    <w:next w:val="NoList"/>
    <w:uiPriority w:val="99"/>
    <w:semiHidden/>
    <w:unhideWhenUsed/>
    <w:rsid w:val="0068204E"/>
  </w:style>
  <w:style w:type="numbering" w:customStyle="1" w:styleId="NoList411111">
    <w:name w:val="No List411111"/>
    <w:next w:val="NoList"/>
    <w:uiPriority w:val="99"/>
    <w:semiHidden/>
    <w:unhideWhenUsed/>
    <w:rsid w:val="0068204E"/>
  </w:style>
  <w:style w:type="numbering" w:customStyle="1" w:styleId="NoList511111">
    <w:name w:val="No List511111"/>
    <w:next w:val="NoList"/>
    <w:uiPriority w:val="99"/>
    <w:semiHidden/>
    <w:unhideWhenUsed/>
    <w:rsid w:val="0068204E"/>
  </w:style>
  <w:style w:type="numbering" w:customStyle="1" w:styleId="NoList611111">
    <w:name w:val="No List611111"/>
    <w:next w:val="NoList"/>
    <w:uiPriority w:val="99"/>
    <w:semiHidden/>
    <w:unhideWhenUsed/>
    <w:rsid w:val="0068204E"/>
  </w:style>
  <w:style w:type="numbering" w:customStyle="1" w:styleId="NoList711111">
    <w:name w:val="No List711111"/>
    <w:next w:val="NoList"/>
    <w:uiPriority w:val="99"/>
    <w:semiHidden/>
    <w:unhideWhenUsed/>
    <w:rsid w:val="0068204E"/>
  </w:style>
  <w:style w:type="numbering" w:customStyle="1" w:styleId="NoList811111">
    <w:name w:val="No List811111"/>
    <w:next w:val="NoList"/>
    <w:uiPriority w:val="99"/>
    <w:semiHidden/>
    <w:unhideWhenUsed/>
    <w:rsid w:val="0068204E"/>
  </w:style>
  <w:style w:type="numbering" w:customStyle="1" w:styleId="NoList911111">
    <w:name w:val="No List911111"/>
    <w:next w:val="NoList"/>
    <w:uiPriority w:val="99"/>
    <w:semiHidden/>
    <w:unhideWhenUsed/>
    <w:rsid w:val="0068204E"/>
  </w:style>
  <w:style w:type="numbering" w:customStyle="1" w:styleId="NoList1011111">
    <w:name w:val="No List1011111"/>
    <w:next w:val="NoList"/>
    <w:uiPriority w:val="99"/>
    <w:semiHidden/>
    <w:unhideWhenUsed/>
    <w:rsid w:val="0068204E"/>
  </w:style>
  <w:style w:type="numbering" w:customStyle="1" w:styleId="NoList1111111">
    <w:name w:val="No List1111111"/>
    <w:next w:val="NoList"/>
    <w:semiHidden/>
    <w:unhideWhenUsed/>
    <w:rsid w:val="0068204E"/>
  </w:style>
  <w:style w:type="numbering" w:customStyle="1" w:styleId="NoList1211111">
    <w:name w:val="No List1211111"/>
    <w:next w:val="NoList"/>
    <w:uiPriority w:val="99"/>
    <w:semiHidden/>
    <w:unhideWhenUsed/>
    <w:rsid w:val="0068204E"/>
  </w:style>
  <w:style w:type="numbering" w:customStyle="1" w:styleId="NoList141111">
    <w:name w:val="No List141111"/>
    <w:next w:val="NoList"/>
    <w:uiPriority w:val="99"/>
    <w:semiHidden/>
    <w:unhideWhenUsed/>
    <w:rsid w:val="0068204E"/>
  </w:style>
  <w:style w:type="numbering" w:customStyle="1" w:styleId="NoList15111">
    <w:name w:val="No List15111"/>
    <w:next w:val="NoList"/>
    <w:uiPriority w:val="99"/>
    <w:semiHidden/>
    <w:unhideWhenUsed/>
    <w:rsid w:val="0068204E"/>
  </w:style>
  <w:style w:type="table" w:customStyle="1" w:styleId="TableColumns23111">
    <w:name w:val="Table Columns 231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1">
    <w:name w:val="No List1811"/>
    <w:next w:val="NoList"/>
    <w:uiPriority w:val="99"/>
    <w:semiHidden/>
    <w:unhideWhenUsed/>
    <w:rsid w:val="0068204E"/>
  </w:style>
  <w:style w:type="table" w:customStyle="1" w:styleId="TableColumns2411">
    <w:name w:val="Table Columns 241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1">
    <w:name w:val="No List1911"/>
    <w:next w:val="NoList"/>
    <w:semiHidden/>
    <w:unhideWhenUsed/>
    <w:rsid w:val="0068204E"/>
  </w:style>
  <w:style w:type="numbering" w:customStyle="1" w:styleId="NoList11011">
    <w:name w:val="No List11011"/>
    <w:next w:val="NoList"/>
    <w:semiHidden/>
    <w:unhideWhenUsed/>
    <w:rsid w:val="0068204E"/>
  </w:style>
  <w:style w:type="numbering" w:customStyle="1" w:styleId="NoList2311">
    <w:name w:val="No List2311"/>
    <w:next w:val="NoList"/>
    <w:uiPriority w:val="99"/>
    <w:semiHidden/>
    <w:unhideWhenUsed/>
    <w:rsid w:val="0068204E"/>
  </w:style>
  <w:style w:type="numbering" w:customStyle="1" w:styleId="NoList3311">
    <w:name w:val="No List3311"/>
    <w:next w:val="NoList"/>
    <w:uiPriority w:val="99"/>
    <w:semiHidden/>
    <w:unhideWhenUsed/>
    <w:rsid w:val="0068204E"/>
  </w:style>
  <w:style w:type="numbering" w:customStyle="1" w:styleId="NoList4311">
    <w:name w:val="No List4311"/>
    <w:next w:val="NoList"/>
    <w:uiPriority w:val="99"/>
    <w:semiHidden/>
    <w:unhideWhenUsed/>
    <w:rsid w:val="0068204E"/>
  </w:style>
  <w:style w:type="numbering" w:customStyle="1" w:styleId="NoList5311">
    <w:name w:val="No List5311"/>
    <w:next w:val="NoList"/>
    <w:uiPriority w:val="99"/>
    <w:semiHidden/>
    <w:unhideWhenUsed/>
    <w:rsid w:val="0068204E"/>
  </w:style>
  <w:style w:type="numbering" w:customStyle="1" w:styleId="NoList6311">
    <w:name w:val="No List6311"/>
    <w:next w:val="NoList"/>
    <w:uiPriority w:val="99"/>
    <w:semiHidden/>
    <w:unhideWhenUsed/>
    <w:rsid w:val="0068204E"/>
  </w:style>
  <w:style w:type="numbering" w:customStyle="1" w:styleId="NoList7311">
    <w:name w:val="No List7311"/>
    <w:next w:val="NoList"/>
    <w:uiPriority w:val="99"/>
    <w:semiHidden/>
    <w:unhideWhenUsed/>
    <w:rsid w:val="0068204E"/>
  </w:style>
  <w:style w:type="numbering" w:customStyle="1" w:styleId="NoList8311">
    <w:name w:val="No List8311"/>
    <w:next w:val="NoList"/>
    <w:uiPriority w:val="99"/>
    <w:semiHidden/>
    <w:unhideWhenUsed/>
    <w:rsid w:val="0068204E"/>
  </w:style>
  <w:style w:type="numbering" w:customStyle="1" w:styleId="NoList9311">
    <w:name w:val="No List9311"/>
    <w:next w:val="NoList"/>
    <w:uiPriority w:val="99"/>
    <w:semiHidden/>
    <w:unhideWhenUsed/>
    <w:rsid w:val="0068204E"/>
  </w:style>
  <w:style w:type="numbering" w:customStyle="1" w:styleId="NoList10311">
    <w:name w:val="No List10311"/>
    <w:next w:val="NoList"/>
    <w:uiPriority w:val="99"/>
    <w:semiHidden/>
    <w:unhideWhenUsed/>
    <w:rsid w:val="0068204E"/>
  </w:style>
  <w:style w:type="numbering" w:customStyle="1" w:styleId="NoList11311">
    <w:name w:val="No List11311"/>
    <w:next w:val="NoList"/>
    <w:uiPriority w:val="99"/>
    <w:semiHidden/>
    <w:unhideWhenUsed/>
    <w:rsid w:val="0068204E"/>
  </w:style>
  <w:style w:type="table" w:customStyle="1" w:styleId="TableColumns2511">
    <w:name w:val="Table Columns 25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1">
    <w:name w:val="No List12311"/>
    <w:next w:val="NoList"/>
    <w:uiPriority w:val="99"/>
    <w:semiHidden/>
    <w:unhideWhenUsed/>
    <w:rsid w:val="0068204E"/>
  </w:style>
  <w:style w:type="numbering" w:customStyle="1" w:styleId="NoList13311">
    <w:name w:val="No List13311"/>
    <w:next w:val="NoList"/>
    <w:semiHidden/>
    <w:unhideWhenUsed/>
    <w:rsid w:val="0068204E"/>
  </w:style>
  <w:style w:type="numbering" w:customStyle="1" w:styleId="NoList21311">
    <w:name w:val="No List21311"/>
    <w:next w:val="NoList"/>
    <w:uiPriority w:val="99"/>
    <w:semiHidden/>
    <w:unhideWhenUsed/>
    <w:rsid w:val="0068204E"/>
  </w:style>
  <w:style w:type="numbering" w:customStyle="1" w:styleId="NoList31311">
    <w:name w:val="No List31311"/>
    <w:next w:val="NoList"/>
    <w:uiPriority w:val="99"/>
    <w:semiHidden/>
    <w:unhideWhenUsed/>
    <w:rsid w:val="0068204E"/>
  </w:style>
  <w:style w:type="numbering" w:customStyle="1" w:styleId="NoList41311">
    <w:name w:val="No List41311"/>
    <w:next w:val="NoList"/>
    <w:uiPriority w:val="99"/>
    <w:semiHidden/>
    <w:unhideWhenUsed/>
    <w:rsid w:val="0068204E"/>
  </w:style>
  <w:style w:type="numbering" w:customStyle="1" w:styleId="NoList51311">
    <w:name w:val="No List51311"/>
    <w:next w:val="NoList"/>
    <w:uiPriority w:val="99"/>
    <w:semiHidden/>
    <w:unhideWhenUsed/>
    <w:rsid w:val="0068204E"/>
  </w:style>
  <w:style w:type="numbering" w:customStyle="1" w:styleId="NoList61311">
    <w:name w:val="No List61311"/>
    <w:next w:val="NoList"/>
    <w:uiPriority w:val="99"/>
    <w:semiHidden/>
    <w:unhideWhenUsed/>
    <w:rsid w:val="0068204E"/>
  </w:style>
  <w:style w:type="numbering" w:customStyle="1" w:styleId="NoList71311">
    <w:name w:val="No List71311"/>
    <w:next w:val="NoList"/>
    <w:uiPriority w:val="99"/>
    <w:semiHidden/>
    <w:unhideWhenUsed/>
    <w:rsid w:val="0068204E"/>
  </w:style>
  <w:style w:type="numbering" w:customStyle="1" w:styleId="NoList81311">
    <w:name w:val="No List81311"/>
    <w:next w:val="NoList"/>
    <w:uiPriority w:val="99"/>
    <w:semiHidden/>
    <w:unhideWhenUsed/>
    <w:rsid w:val="0068204E"/>
  </w:style>
  <w:style w:type="numbering" w:customStyle="1" w:styleId="NoList91311">
    <w:name w:val="No List91311"/>
    <w:next w:val="NoList"/>
    <w:uiPriority w:val="99"/>
    <w:semiHidden/>
    <w:unhideWhenUsed/>
    <w:rsid w:val="0068204E"/>
  </w:style>
  <w:style w:type="numbering" w:customStyle="1" w:styleId="NoList101311">
    <w:name w:val="No List101311"/>
    <w:next w:val="NoList"/>
    <w:uiPriority w:val="99"/>
    <w:semiHidden/>
    <w:unhideWhenUsed/>
    <w:rsid w:val="0068204E"/>
  </w:style>
  <w:style w:type="numbering" w:customStyle="1" w:styleId="NoList111311">
    <w:name w:val="No List111311"/>
    <w:next w:val="NoList"/>
    <w:semiHidden/>
    <w:unhideWhenUsed/>
    <w:rsid w:val="0068204E"/>
  </w:style>
  <w:style w:type="numbering" w:customStyle="1" w:styleId="NoList121311">
    <w:name w:val="No List121311"/>
    <w:next w:val="NoList"/>
    <w:uiPriority w:val="99"/>
    <w:semiHidden/>
    <w:unhideWhenUsed/>
    <w:rsid w:val="0068204E"/>
  </w:style>
  <w:style w:type="table" w:customStyle="1" w:styleId="TableColumns21411">
    <w:name w:val="Table Columns 214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1">
    <w:name w:val="No List14311"/>
    <w:next w:val="NoList"/>
    <w:uiPriority w:val="99"/>
    <w:semiHidden/>
    <w:unhideWhenUsed/>
    <w:rsid w:val="0068204E"/>
  </w:style>
  <w:style w:type="numbering" w:customStyle="1" w:styleId="NoList15211">
    <w:name w:val="No List15211"/>
    <w:next w:val="NoList"/>
    <w:uiPriority w:val="99"/>
    <w:semiHidden/>
    <w:unhideWhenUsed/>
    <w:rsid w:val="0068204E"/>
  </w:style>
  <w:style w:type="numbering" w:customStyle="1" w:styleId="NoList2011">
    <w:name w:val="No List2011"/>
    <w:next w:val="NoList"/>
    <w:uiPriority w:val="99"/>
    <w:semiHidden/>
    <w:unhideWhenUsed/>
    <w:rsid w:val="0068204E"/>
  </w:style>
  <w:style w:type="table" w:customStyle="1" w:styleId="TableColumns2611">
    <w:name w:val="Table Columns 26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character" w:customStyle="1" w:styleId="Mention21">
    <w:name w:val="Mention21"/>
    <w:uiPriority w:val="99"/>
    <w:semiHidden/>
    <w:unhideWhenUsed/>
    <w:rsid w:val="0068204E"/>
    <w:rPr>
      <w:color w:val="2B579A"/>
      <w:shd w:val="clear" w:color="auto" w:fill="E6E6E6"/>
    </w:rPr>
  </w:style>
  <w:style w:type="character" w:customStyle="1" w:styleId="UnresolvedMention1">
    <w:name w:val="Unresolved Mention1"/>
    <w:uiPriority w:val="99"/>
    <w:semiHidden/>
    <w:unhideWhenUsed/>
    <w:rsid w:val="0068204E"/>
    <w:rPr>
      <w:color w:val="808080"/>
      <w:shd w:val="clear" w:color="auto" w:fill="E6E6E6"/>
    </w:rPr>
  </w:style>
  <w:style w:type="character" w:customStyle="1" w:styleId="st">
    <w:name w:val="st"/>
    <w:basedOn w:val="DefaultParagraphFont"/>
    <w:rsid w:val="0068204E"/>
  </w:style>
  <w:style w:type="character" w:customStyle="1" w:styleId="info-item">
    <w:name w:val="info-item"/>
    <w:basedOn w:val="DefaultParagraphFont"/>
    <w:rsid w:val="0068204E"/>
  </w:style>
  <w:style w:type="character" w:customStyle="1" w:styleId="UnresolvedMention2">
    <w:name w:val="Unresolved Mention2"/>
    <w:uiPriority w:val="99"/>
    <w:semiHidden/>
    <w:unhideWhenUsed/>
    <w:rsid w:val="0068204E"/>
    <w:rPr>
      <w:color w:val="808080"/>
      <w:shd w:val="clear" w:color="auto" w:fill="E6E6E6"/>
    </w:rPr>
  </w:style>
  <w:style w:type="character" w:customStyle="1" w:styleId="UnresolvedMention3">
    <w:name w:val="Unresolved Mention3"/>
    <w:uiPriority w:val="99"/>
    <w:semiHidden/>
    <w:unhideWhenUsed/>
    <w:rsid w:val="0068204E"/>
    <w:rPr>
      <w:color w:val="605E5C"/>
      <w:shd w:val="clear" w:color="auto" w:fill="E1DFDD"/>
    </w:rPr>
  </w:style>
  <w:style w:type="paragraph" w:customStyle="1" w:styleId="EndNoteBibliographyTitle">
    <w:name w:val="EndNote Bibliography Title"/>
    <w:basedOn w:val="Normal"/>
    <w:link w:val="EndNoteBibliographyTitleChar"/>
    <w:rsid w:val="00C303BE"/>
    <w:pPr>
      <w:spacing w:after="0"/>
      <w:jc w:val="center"/>
    </w:pPr>
    <w:rPr>
      <w:noProof/>
      <w:sz w:val="32"/>
    </w:rPr>
  </w:style>
  <w:style w:type="character" w:customStyle="1" w:styleId="EndNoteBibliographyTitleChar">
    <w:name w:val="EndNote Bibliography Title Char"/>
    <w:basedOn w:val="FootnoteTextChar"/>
    <w:link w:val="EndNoteBibliographyTitle"/>
    <w:rsid w:val="00C303BE"/>
    <w:rPr>
      <w:rFonts w:ascii="AAA GoldenLotus" w:eastAsia="AAA GoldenLotus" w:hAnsi="AAA GoldenLotus" w:cs="AAA GoldenLotus"/>
      <w:bCs/>
      <w:noProof/>
      <w:color w:val="000000"/>
      <w:sz w:val="32"/>
      <w:szCs w:val="44"/>
      <w:lang w:bidi="ar-EG"/>
    </w:rPr>
  </w:style>
  <w:style w:type="paragraph" w:customStyle="1" w:styleId="EndNoteBibliography">
    <w:name w:val="EndNote Bibliography"/>
    <w:basedOn w:val="Normal"/>
    <w:link w:val="EndNoteBibliographyChar"/>
    <w:rsid w:val="00C303BE"/>
    <w:pPr>
      <w:jc w:val="left"/>
    </w:pPr>
    <w:rPr>
      <w:noProof/>
      <w:sz w:val="32"/>
    </w:rPr>
  </w:style>
  <w:style w:type="character" w:customStyle="1" w:styleId="EndNoteBibliographyChar">
    <w:name w:val="EndNote Bibliography Char"/>
    <w:basedOn w:val="FootnoteTextChar"/>
    <w:link w:val="EndNoteBibliography"/>
    <w:rsid w:val="00C303BE"/>
    <w:rPr>
      <w:rFonts w:ascii="AAA GoldenLotus" w:eastAsia="AAA GoldenLotus" w:hAnsi="AAA GoldenLotus" w:cs="AAA GoldenLotus"/>
      <w:bCs/>
      <w:noProof/>
      <w:color w:val="000000"/>
      <w:sz w:val="32"/>
      <w:szCs w:val="44"/>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19029">
      <w:bodyDiv w:val="1"/>
      <w:marLeft w:val="0"/>
      <w:marRight w:val="0"/>
      <w:marTop w:val="0"/>
      <w:marBottom w:val="0"/>
      <w:divBdr>
        <w:top w:val="none" w:sz="0" w:space="0" w:color="auto"/>
        <w:left w:val="none" w:sz="0" w:space="0" w:color="auto"/>
        <w:bottom w:val="none" w:sz="0" w:space="0" w:color="auto"/>
        <w:right w:val="none" w:sz="0" w:space="0" w:color="auto"/>
      </w:divBdr>
    </w:div>
    <w:div w:id="101727091">
      <w:bodyDiv w:val="1"/>
      <w:marLeft w:val="0"/>
      <w:marRight w:val="0"/>
      <w:marTop w:val="0"/>
      <w:marBottom w:val="0"/>
      <w:divBdr>
        <w:top w:val="none" w:sz="0" w:space="0" w:color="auto"/>
        <w:left w:val="none" w:sz="0" w:space="0" w:color="auto"/>
        <w:bottom w:val="none" w:sz="0" w:space="0" w:color="auto"/>
        <w:right w:val="none" w:sz="0" w:space="0" w:color="auto"/>
      </w:divBdr>
    </w:div>
    <w:div w:id="111361412">
      <w:bodyDiv w:val="1"/>
      <w:marLeft w:val="0"/>
      <w:marRight w:val="0"/>
      <w:marTop w:val="0"/>
      <w:marBottom w:val="0"/>
      <w:divBdr>
        <w:top w:val="none" w:sz="0" w:space="0" w:color="auto"/>
        <w:left w:val="none" w:sz="0" w:space="0" w:color="auto"/>
        <w:bottom w:val="none" w:sz="0" w:space="0" w:color="auto"/>
        <w:right w:val="none" w:sz="0" w:space="0" w:color="auto"/>
      </w:divBdr>
    </w:div>
    <w:div w:id="125702788">
      <w:bodyDiv w:val="1"/>
      <w:marLeft w:val="0"/>
      <w:marRight w:val="0"/>
      <w:marTop w:val="0"/>
      <w:marBottom w:val="0"/>
      <w:divBdr>
        <w:top w:val="none" w:sz="0" w:space="0" w:color="auto"/>
        <w:left w:val="none" w:sz="0" w:space="0" w:color="auto"/>
        <w:bottom w:val="none" w:sz="0" w:space="0" w:color="auto"/>
        <w:right w:val="none" w:sz="0" w:space="0" w:color="auto"/>
      </w:divBdr>
    </w:div>
    <w:div w:id="186798977">
      <w:bodyDiv w:val="1"/>
      <w:marLeft w:val="0"/>
      <w:marRight w:val="0"/>
      <w:marTop w:val="0"/>
      <w:marBottom w:val="0"/>
      <w:divBdr>
        <w:top w:val="none" w:sz="0" w:space="0" w:color="auto"/>
        <w:left w:val="none" w:sz="0" w:space="0" w:color="auto"/>
        <w:bottom w:val="none" w:sz="0" w:space="0" w:color="auto"/>
        <w:right w:val="none" w:sz="0" w:space="0" w:color="auto"/>
      </w:divBdr>
    </w:div>
    <w:div w:id="308479430">
      <w:bodyDiv w:val="1"/>
      <w:marLeft w:val="0"/>
      <w:marRight w:val="0"/>
      <w:marTop w:val="0"/>
      <w:marBottom w:val="0"/>
      <w:divBdr>
        <w:top w:val="none" w:sz="0" w:space="0" w:color="auto"/>
        <w:left w:val="none" w:sz="0" w:space="0" w:color="auto"/>
        <w:bottom w:val="none" w:sz="0" w:space="0" w:color="auto"/>
        <w:right w:val="none" w:sz="0" w:space="0" w:color="auto"/>
      </w:divBdr>
    </w:div>
    <w:div w:id="330570816">
      <w:bodyDiv w:val="1"/>
      <w:marLeft w:val="0"/>
      <w:marRight w:val="0"/>
      <w:marTop w:val="0"/>
      <w:marBottom w:val="0"/>
      <w:divBdr>
        <w:top w:val="none" w:sz="0" w:space="0" w:color="auto"/>
        <w:left w:val="none" w:sz="0" w:space="0" w:color="auto"/>
        <w:bottom w:val="none" w:sz="0" w:space="0" w:color="auto"/>
        <w:right w:val="none" w:sz="0" w:space="0" w:color="auto"/>
      </w:divBdr>
    </w:div>
    <w:div w:id="432745708">
      <w:bodyDiv w:val="1"/>
      <w:marLeft w:val="0"/>
      <w:marRight w:val="0"/>
      <w:marTop w:val="0"/>
      <w:marBottom w:val="0"/>
      <w:divBdr>
        <w:top w:val="none" w:sz="0" w:space="0" w:color="auto"/>
        <w:left w:val="none" w:sz="0" w:space="0" w:color="auto"/>
        <w:bottom w:val="none" w:sz="0" w:space="0" w:color="auto"/>
        <w:right w:val="none" w:sz="0" w:space="0" w:color="auto"/>
      </w:divBdr>
      <w:divsChild>
        <w:div w:id="1196428756">
          <w:marLeft w:val="0"/>
          <w:marRight w:val="0"/>
          <w:marTop w:val="75"/>
          <w:marBottom w:val="0"/>
          <w:divBdr>
            <w:top w:val="none" w:sz="0" w:space="0" w:color="auto"/>
            <w:left w:val="none" w:sz="0" w:space="0" w:color="auto"/>
            <w:bottom w:val="none" w:sz="0" w:space="0" w:color="auto"/>
            <w:right w:val="single" w:sz="18" w:space="8" w:color="A07151"/>
          </w:divBdr>
        </w:div>
      </w:divsChild>
    </w:div>
    <w:div w:id="455637777">
      <w:bodyDiv w:val="1"/>
      <w:marLeft w:val="0"/>
      <w:marRight w:val="0"/>
      <w:marTop w:val="0"/>
      <w:marBottom w:val="0"/>
      <w:divBdr>
        <w:top w:val="none" w:sz="0" w:space="0" w:color="auto"/>
        <w:left w:val="none" w:sz="0" w:space="0" w:color="auto"/>
        <w:bottom w:val="none" w:sz="0" w:space="0" w:color="auto"/>
        <w:right w:val="none" w:sz="0" w:space="0" w:color="auto"/>
      </w:divBdr>
    </w:div>
    <w:div w:id="547645145">
      <w:bodyDiv w:val="1"/>
      <w:marLeft w:val="0"/>
      <w:marRight w:val="0"/>
      <w:marTop w:val="0"/>
      <w:marBottom w:val="0"/>
      <w:divBdr>
        <w:top w:val="none" w:sz="0" w:space="0" w:color="auto"/>
        <w:left w:val="none" w:sz="0" w:space="0" w:color="auto"/>
        <w:bottom w:val="none" w:sz="0" w:space="0" w:color="auto"/>
        <w:right w:val="none" w:sz="0" w:space="0" w:color="auto"/>
      </w:divBdr>
    </w:div>
    <w:div w:id="554199439">
      <w:bodyDiv w:val="1"/>
      <w:marLeft w:val="0"/>
      <w:marRight w:val="0"/>
      <w:marTop w:val="0"/>
      <w:marBottom w:val="0"/>
      <w:divBdr>
        <w:top w:val="none" w:sz="0" w:space="0" w:color="auto"/>
        <w:left w:val="none" w:sz="0" w:space="0" w:color="auto"/>
        <w:bottom w:val="none" w:sz="0" w:space="0" w:color="auto"/>
        <w:right w:val="none" w:sz="0" w:space="0" w:color="auto"/>
      </w:divBdr>
    </w:div>
    <w:div w:id="639379491">
      <w:bodyDiv w:val="1"/>
      <w:marLeft w:val="0"/>
      <w:marRight w:val="0"/>
      <w:marTop w:val="0"/>
      <w:marBottom w:val="0"/>
      <w:divBdr>
        <w:top w:val="none" w:sz="0" w:space="0" w:color="auto"/>
        <w:left w:val="none" w:sz="0" w:space="0" w:color="auto"/>
        <w:bottom w:val="none" w:sz="0" w:space="0" w:color="auto"/>
        <w:right w:val="none" w:sz="0" w:space="0" w:color="auto"/>
      </w:divBdr>
    </w:div>
    <w:div w:id="714155978">
      <w:bodyDiv w:val="1"/>
      <w:marLeft w:val="0"/>
      <w:marRight w:val="0"/>
      <w:marTop w:val="0"/>
      <w:marBottom w:val="0"/>
      <w:divBdr>
        <w:top w:val="none" w:sz="0" w:space="0" w:color="auto"/>
        <w:left w:val="none" w:sz="0" w:space="0" w:color="auto"/>
        <w:bottom w:val="none" w:sz="0" w:space="0" w:color="auto"/>
        <w:right w:val="none" w:sz="0" w:space="0" w:color="auto"/>
      </w:divBdr>
    </w:div>
    <w:div w:id="794373726">
      <w:bodyDiv w:val="1"/>
      <w:marLeft w:val="0"/>
      <w:marRight w:val="0"/>
      <w:marTop w:val="0"/>
      <w:marBottom w:val="0"/>
      <w:divBdr>
        <w:top w:val="none" w:sz="0" w:space="0" w:color="auto"/>
        <w:left w:val="none" w:sz="0" w:space="0" w:color="auto"/>
        <w:bottom w:val="none" w:sz="0" w:space="0" w:color="auto"/>
        <w:right w:val="none" w:sz="0" w:space="0" w:color="auto"/>
      </w:divBdr>
    </w:div>
    <w:div w:id="913781485">
      <w:bodyDiv w:val="1"/>
      <w:marLeft w:val="0"/>
      <w:marRight w:val="0"/>
      <w:marTop w:val="0"/>
      <w:marBottom w:val="0"/>
      <w:divBdr>
        <w:top w:val="none" w:sz="0" w:space="0" w:color="auto"/>
        <w:left w:val="none" w:sz="0" w:space="0" w:color="auto"/>
        <w:bottom w:val="none" w:sz="0" w:space="0" w:color="auto"/>
        <w:right w:val="none" w:sz="0" w:space="0" w:color="auto"/>
      </w:divBdr>
    </w:div>
    <w:div w:id="914627798">
      <w:bodyDiv w:val="1"/>
      <w:marLeft w:val="0"/>
      <w:marRight w:val="0"/>
      <w:marTop w:val="0"/>
      <w:marBottom w:val="0"/>
      <w:divBdr>
        <w:top w:val="none" w:sz="0" w:space="0" w:color="auto"/>
        <w:left w:val="none" w:sz="0" w:space="0" w:color="auto"/>
        <w:bottom w:val="none" w:sz="0" w:space="0" w:color="auto"/>
        <w:right w:val="none" w:sz="0" w:space="0" w:color="auto"/>
      </w:divBdr>
    </w:div>
    <w:div w:id="922491939">
      <w:bodyDiv w:val="1"/>
      <w:marLeft w:val="0"/>
      <w:marRight w:val="0"/>
      <w:marTop w:val="0"/>
      <w:marBottom w:val="0"/>
      <w:divBdr>
        <w:top w:val="none" w:sz="0" w:space="0" w:color="auto"/>
        <w:left w:val="none" w:sz="0" w:space="0" w:color="auto"/>
        <w:bottom w:val="none" w:sz="0" w:space="0" w:color="auto"/>
        <w:right w:val="none" w:sz="0" w:space="0" w:color="auto"/>
      </w:divBdr>
    </w:div>
    <w:div w:id="943029815">
      <w:bodyDiv w:val="1"/>
      <w:marLeft w:val="0"/>
      <w:marRight w:val="0"/>
      <w:marTop w:val="0"/>
      <w:marBottom w:val="0"/>
      <w:divBdr>
        <w:top w:val="none" w:sz="0" w:space="0" w:color="auto"/>
        <w:left w:val="none" w:sz="0" w:space="0" w:color="auto"/>
        <w:bottom w:val="none" w:sz="0" w:space="0" w:color="auto"/>
        <w:right w:val="none" w:sz="0" w:space="0" w:color="auto"/>
      </w:divBdr>
    </w:div>
    <w:div w:id="977298134">
      <w:bodyDiv w:val="1"/>
      <w:marLeft w:val="0"/>
      <w:marRight w:val="0"/>
      <w:marTop w:val="0"/>
      <w:marBottom w:val="0"/>
      <w:divBdr>
        <w:top w:val="none" w:sz="0" w:space="0" w:color="auto"/>
        <w:left w:val="none" w:sz="0" w:space="0" w:color="auto"/>
        <w:bottom w:val="none" w:sz="0" w:space="0" w:color="auto"/>
        <w:right w:val="none" w:sz="0" w:space="0" w:color="auto"/>
      </w:divBdr>
    </w:div>
    <w:div w:id="1044214597">
      <w:bodyDiv w:val="1"/>
      <w:marLeft w:val="0"/>
      <w:marRight w:val="0"/>
      <w:marTop w:val="0"/>
      <w:marBottom w:val="0"/>
      <w:divBdr>
        <w:top w:val="none" w:sz="0" w:space="0" w:color="auto"/>
        <w:left w:val="none" w:sz="0" w:space="0" w:color="auto"/>
        <w:bottom w:val="none" w:sz="0" w:space="0" w:color="auto"/>
        <w:right w:val="none" w:sz="0" w:space="0" w:color="auto"/>
      </w:divBdr>
    </w:div>
    <w:div w:id="1080523735">
      <w:bodyDiv w:val="1"/>
      <w:marLeft w:val="0"/>
      <w:marRight w:val="0"/>
      <w:marTop w:val="0"/>
      <w:marBottom w:val="0"/>
      <w:divBdr>
        <w:top w:val="none" w:sz="0" w:space="0" w:color="auto"/>
        <w:left w:val="none" w:sz="0" w:space="0" w:color="auto"/>
        <w:bottom w:val="none" w:sz="0" w:space="0" w:color="auto"/>
        <w:right w:val="none" w:sz="0" w:space="0" w:color="auto"/>
      </w:divBdr>
    </w:div>
    <w:div w:id="1159345549">
      <w:bodyDiv w:val="1"/>
      <w:marLeft w:val="0"/>
      <w:marRight w:val="0"/>
      <w:marTop w:val="0"/>
      <w:marBottom w:val="0"/>
      <w:divBdr>
        <w:top w:val="none" w:sz="0" w:space="0" w:color="auto"/>
        <w:left w:val="none" w:sz="0" w:space="0" w:color="auto"/>
        <w:bottom w:val="none" w:sz="0" w:space="0" w:color="auto"/>
        <w:right w:val="none" w:sz="0" w:space="0" w:color="auto"/>
      </w:divBdr>
    </w:div>
    <w:div w:id="1195460434">
      <w:bodyDiv w:val="1"/>
      <w:marLeft w:val="0"/>
      <w:marRight w:val="0"/>
      <w:marTop w:val="0"/>
      <w:marBottom w:val="0"/>
      <w:divBdr>
        <w:top w:val="none" w:sz="0" w:space="0" w:color="auto"/>
        <w:left w:val="none" w:sz="0" w:space="0" w:color="auto"/>
        <w:bottom w:val="none" w:sz="0" w:space="0" w:color="auto"/>
        <w:right w:val="none" w:sz="0" w:space="0" w:color="auto"/>
      </w:divBdr>
    </w:div>
    <w:div w:id="1207255393">
      <w:bodyDiv w:val="1"/>
      <w:marLeft w:val="0"/>
      <w:marRight w:val="0"/>
      <w:marTop w:val="0"/>
      <w:marBottom w:val="0"/>
      <w:divBdr>
        <w:top w:val="none" w:sz="0" w:space="0" w:color="auto"/>
        <w:left w:val="none" w:sz="0" w:space="0" w:color="auto"/>
        <w:bottom w:val="none" w:sz="0" w:space="0" w:color="auto"/>
        <w:right w:val="none" w:sz="0" w:space="0" w:color="auto"/>
      </w:divBdr>
    </w:div>
    <w:div w:id="1260285988">
      <w:bodyDiv w:val="1"/>
      <w:marLeft w:val="0"/>
      <w:marRight w:val="0"/>
      <w:marTop w:val="0"/>
      <w:marBottom w:val="0"/>
      <w:divBdr>
        <w:top w:val="none" w:sz="0" w:space="0" w:color="auto"/>
        <w:left w:val="none" w:sz="0" w:space="0" w:color="auto"/>
        <w:bottom w:val="none" w:sz="0" w:space="0" w:color="auto"/>
        <w:right w:val="none" w:sz="0" w:space="0" w:color="auto"/>
      </w:divBdr>
    </w:div>
    <w:div w:id="1261181233">
      <w:bodyDiv w:val="1"/>
      <w:marLeft w:val="0"/>
      <w:marRight w:val="0"/>
      <w:marTop w:val="0"/>
      <w:marBottom w:val="0"/>
      <w:divBdr>
        <w:top w:val="none" w:sz="0" w:space="0" w:color="auto"/>
        <w:left w:val="none" w:sz="0" w:space="0" w:color="auto"/>
        <w:bottom w:val="none" w:sz="0" w:space="0" w:color="auto"/>
        <w:right w:val="none" w:sz="0" w:space="0" w:color="auto"/>
      </w:divBdr>
    </w:div>
    <w:div w:id="1262103900">
      <w:bodyDiv w:val="1"/>
      <w:marLeft w:val="0"/>
      <w:marRight w:val="0"/>
      <w:marTop w:val="0"/>
      <w:marBottom w:val="0"/>
      <w:divBdr>
        <w:top w:val="none" w:sz="0" w:space="0" w:color="auto"/>
        <w:left w:val="none" w:sz="0" w:space="0" w:color="auto"/>
        <w:bottom w:val="none" w:sz="0" w:space="0" w:color="auto"/>
        <w:right w:val="none" w:sz="0" w:space="0" w:color="auto"/>
      </w:divBdr>
    </w:div>
    <w:div w:id="1275673060">
      <w:bodyDiv w:val="1"/>
      <w:marLeft w:val="0"/>
      <w:marRight w:val="0"/>
      <w:marTop w:val="0"/>
      <w:marBottom w:val="0"/>
      <w:divBdr>
        <w:top w:val="none" w:sz="0" w:space="0" w:color="auto"/>
        <w:left w:val="none" w:sz="0" w:space="0" w:color="auto"/>
        <w:bottom w:val="none" w:sz="0" w:space="0" w:color="auto"/>
        <w:right w:val="none" w:sz="0" w:space="0" w:color="auto"/>
      </w:divBdr>
    </w:div>
    <w:div w:id="1362828014">
      <w:bodyDiv w:val="1"/>
      <w:marLeft w:val="0"/>
      <w:marRight w:val="0"/>
      <w:marTop w:val="0"/>
      <w:marBottom w:val="0"/>
      <w:divBdr>
        <w:top w:val="none" w:sz="0" w:space="0" w:color="auto"/>
        <w:left w:val="none" w:sz="0" w:space="0" w:color="auto"/>
        <w:bottom w:val="none" w:sz="0" w:space="0" w:color="auto"/>
        <w:right w:val="none" w:sz="0" w:space="0" w:color="auto"/>
      </w:divBdr>
    </w:div>
    <w:div w:id="1376734168">
      <w:bodyDiv w:val="1"/>
      <w:marLeft w:val="0"/>
      <w:marRight w:val="0"/>
      <w:marTop w:val="0"/>
      <w:marBottom w:val="0"/>
      <w:divBdr>
        <w:top w:val="none" w:sz="0" w:space="0" w:color="auto"/>
        <w:left w:val="none" w:sz="0" w:space="0" w:color="auto"/>
        <w:bottom w:val="none" w:sz="0" w:space="0" w:color="auto"/>
        <w:right w:val="none" w:sz="0" w:space="0" w:color="auto"/>
      </w:divBdr>
    </w:div>
    <w:div w:id="1407649643">
      <w:bodyDiv w:val="1"/>
      <w:marLeft w:val="0"/>
      <w:marRight w:val="0"/>
      <w:marTop w:val="0"/>
      <w:marBottom w:val="0"/>
      <w:divBdr>
        <w:top w:val="none" w:sz="0" w:space="0" w:color="auto"/>
        <w:left w:val="none" w:sz="0" w:space="0" w:color="auto"/>
        <w:bottom w:val="none" w:sz="0" w:space="0" w:color="auto"/>
        <w:right w:val="none" w:sz="0" w:space="0" w:color="auto"/>
      </w:divBdr>
    </w:div>
    <w:div w:id="1527909505">
      <w:bodyDiv w:val="1"/>
      <w:marLeft w:val="0"/>
      <w:marRight w:val="0"/>
      <w:marTop w:val="0"/>
      <w:marBottom w:val="0"/>
      <w:divBdr>
        <w:top w:val="none" w:sz="0" w:space="0" w:color="auto"/>
        <w:left w:val="none" w:sz="0" w:space="0" w:color="auto"/>
        <w:bottom w:val="none" w:sz="0" w:space="0" w:color="auto"/>
        <w:right w:val="none" w:sz="0" w:space="0" w:color="auto"/>
      </w:divBdr>
    </w:div>
    <w:div w:id="1642231302">
      <w:bodyDiv w:val="1"/>
      <w:marLeft w:val="0"/>
      <w:marRight w:val="0"/>
      <w:marTop w:val="0"/>
      <w:marBottom w:val="0"/>
      <w:divBdr>
        <w:top w:val="none" w:sz="0" w:space="0" w:color="auto"/>
        <w:left w:val="none" w:sz="0" w:space="0" w:color="auto"/>
        <w:bottom w:val="none" w:sz="0" w:space="0" w:color="auto"/>
        <w:right w:val="none" w:sz="0" w:space="0" w:color="auto"/>
      </w:divBdr>
    </w:div>
    <w:div w:id="1712533964">
      <w:bodyDiv w:val="1"/>
      <w:marLeft w:val="0"/>
      <w:marRight w:val="0"/>
      <w:marTop w:val="0"/>
      <w:marBottom w:val="0"/>
      <w:divBdr>
        <w:top w:val="none" w:sz="0" w:space="0" w:color="auto"/>
        <w:left w:val="none" w:sz="0" w:space="0" w:color="auto"/>
        <w:bottom w:val="none" w:sz="0" w:space="0" w:color="auto"/>
        <w:right w:val="none" w:sz="0" w:space="0" w:color="auto"/>
      </w:divBdr>
    </w:div>
    <w:div w:id="1743332341">
      <w:bodyDiv w:val="1"/>
      <w:marLeft w:val="0"/>
      <w:marRight w:val="0"/>
      <w:marTop w:val="0"/>
      <w:marBottom w:val="0"/>
      <w:divBdr>
        <w:top w:val="none" w:sz="0" w:space="0" w:color="auto"/>
        <w:left w:val="none" w:sz="0" w:space="0" w:color="auto"/>
        <w:bottom w:val="none" w:sz="0" w:space="0" w:color="auto"/>
        <w:right w:val="none" w:sz="0" w:space="0" w:color="auto"/>
      </w:divBdr>
    </w:div>
    <w:div w:id="1844202709">
      <w:bodyDiv w:val="1"/>
      <w:marLeft w:val="0"/>
      <w:marRight w:val="0"/>
      <w:marTop w:val="0"/>
      <w:marBottom w:val="0"/>
      <w:divBdr>
        <w:top w:val="none" w:sz="0" w:space="0" w:color="auto"/>
        <w:left w:val="none" w:sz="0" w:space="0" w:color="auto"/>
        <w:bottom w:val="none" w:sz="0" w:space="0" w:color="auto"/>
        <w:right w:val="none" w:sz="0" w:space="0" w:color="auto"/>
      </w:divBdr>
    </w:div>
    <w:div w:id="1853371378">
      <w:bodyDiv w:val="1"/>
      <w:marLeft w:val="0"/>
      <w:marRight w:val="0"/>
      <w:marTop w:val="0"/>
      <w:marBottom w:val="0"/>
      <w:divBdr>
        <w:top w:val="none" w:sz="0" w:space="0" w:color="auto"/>
        <w:left w:val="none" w:sz="0" w:space="0" w:color="auto"/>
        <w:bottom w:val="none" w:sz="0" w:space="0" w:color="auto"/>
        <w:right w:val="none" w:sz="0" w:space="0" w:color="auto"/>
      </w:divBdr>
    </w:div>
    <w:div w:id="1869027321">
      <w:bodyDiv w:val="1"/>
      <w:marLeft w:val="0"/>
      <w:marRight w:val="0"/>
      <w:marTop w:val="0"/>
      <w:marBottom w:val="0"/>
      <w:divBdr>
        <w:top w:val="none" w:sz="0" w:space="0" w:color="auto"/>
        <w:left w:val="none" w:sz="0" w:space="0" w:color="auto"/>
        <w:bottom w:val="none" w:sz="0" w:space="0" w:color="auto"/>
        <w:right w:val="none" w:sz="0" w:space="0" w:color="auto"/>
      </w:divBdr>
    </w:div>
    <w:div w:id="1971587122">
      <w:bodyDiv w:val="1"/>
      <w:marLeft w:val="0"/>
      <w:marRight w:val="0"/>
      <w:marTop w:val="0"/>
      <w:marBottom w:val="0"/>
      <w:divBdr>
        <w:top w:val="none" w:sz="0" w:space="0" w:color="auto"/>
        <w:left w:val="none" w:sz="0" w:space="0" w:color="auto"/>
        <w:bottom w:val="none" w:sz="0" w:space="0" w:color="auto"/>
        <w:right w:val="none" w:sz="0" w:space="0" w:color="auto"/>
      </w:divBdr>
    </w:div>
    <w:div w:id="1984769495">
      <w:bodyDiv w:val="1"/>
      <w:marLeft w:val="0"/>
      <w:marRight w:val="0"/>
      <w:marTop w:val="0"/>
      <w:marBottom w:val="0"/>
      <w:divBdr>
        <w:top w:val="none" w:sz="0" w:space="0" w:color="auto"/>
        <w:left w:val="none" w:sz="0" w:space="0" w:color="auto"/>
        <w:bottom w:val="none" w:sz="0" w:space="0" w:color="auto"/>
        <w:right w:val="none" w:sz="0" w:space="0" w:color="auto"/>
      </w:divBdr>
    </w:div>
    <w:div w:id="1996371035">
      <w:bodyDiv w:val="1"/>
      <w:marLeft w:val="0"/>
      <w:marRight w:val="0"/>
      <w:marTop w:val="0"/>
      <w:marBottom w:val="0"/>
      <w:divBdr>
        <w:top w:val="none" w:sz="0" w:space="0" w:color="auto"/>
        <w:left w:val="none" w:sz="0" w:space="0" w:color="auto"/>
        <w:bottom w:val="none" w:sz="0" w:space="0" w:color="auto"/>
        <w:right w:val="none" w:sz="0" w:space="0" w:color="auto"/>
      </w:divBdr>
    </w:div>
    <w:div w:id="2019772344">
      <w:bodyDiv w:val="1"/>
      <w:marLeft w:val="0"/>
      <w:marRight w:val="0"/>
      <w:marTop w:val="0"/>
      <w:marBottom w:val="0"/>
      <w:divBdr>
        <w:top w:val="none" w:sz="0" w:space="0" w:color="auto"/>
        <w:left w:val="none" w:sz="0" w:space="0" w:color="auto"/>
        <w:bottom w:val="none" w:sz="0" w:space="0" w:color="auto"/>
        <w:right w:val="none" w:sz="0" w:space="0" w:color="auto"/>
      </w:divBdr>
    </w:div>
    <w:div w:id="2029410883">
      <w:bodyDiv w:val="1"/>
      <w:marLeft w:val="0"/>
      <w:marRight w:val="0"/>
      <w:marTop w:val="0"/>
      <w:marBottom w:val="0"/>
      <w:divBdr>
        <w:top w:val="none" w:sz="0" w:space="0" w:color="auto"/>
        <w:left w:val="none" w:sz="0" w:space="0" w:color="auto"/>
        <w:bottom w:val="none" w:sz="0" w:space="0" w:color="auto"/>
        <w:right w:val="none" w:sz="0" w:space="0" w:color="auto"/>
      </w:divBdr>
    </w:div>
    <w:div w:id="2053840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ham\Dropbox\3amal(restored)\&#1580;&#1575;&#1605;&#1593;%20&#1575;&#1604;&#1605;&#1608;&#1575;&#1583;%20&#1575;&#1604;&#1583;&#1585;&#1575;&#1587;&#1610;&#1577;%20&#1593;&#1604;&#1609;%20&#1606;&#1592;&#1575;&#1605;%20&#1575;&#1582;&#1585;&#1575;&#1580;%20&#1575;&#1604;&#1603;&#1578;&#1576;\&#1575;&#1604;&#1585;&#1608;&#1590;%20&#1575;&#1604;&#1605;&#1585;&#1576;&#1593;\&#1575;&#1604;&#1585;&#1608;&#1590;%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5232E-1C46-4528-B714-FA71C0139AA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الروض%20template.dotx</Template>
  <TotalTime>5699</TotalTime>
  <Pages>18</Pages>
  <Words>2106</Words>
  <Characters>12005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Shehata</dc:creator>
  <cp:lastModifiedBy>Mahmoud Hamzawy</cp:lastModifiedBy>
  <cp:revision>350</cp:revision>
  <cp:lastPrinted>2026-03-28T07:20:00Z</cp:lastPrinted>
  <dcterms:created xsi:type="dcterms:W3CDTF">2025-12-12T05:15:00Z</dcterms:created>
  <dcterms:modified xsi:type="dcterms:W3CDTF">2026-04-11T09:57:00Z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508587314</vt:i4>
  </property>
  <property fmtid="{D5CDD505-2E9C-101B-9397-08002B2CF9AE}" pid="3" name="Docear4Word_StyleTitle">
    <vt:lpwstr>ACM SIG Proceedings With Long Author List</vt:lpwstr>
  </property>
</Properties>
</file>