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A0C0E" w14:textId="77777777" w:rsidR="001312ED" w:rsidRPr="002E619E" w:rsidRDefault="001312ED" w:rsidP="001312ED">
      <w:pPr>
        <w:spacing w:after="200" w:line="360" w:lineRule="auto"/>
        <w:rPr>
          <w:rFonts w:asciiTheme="majorBidi" w:hAnsiTheme="majorBidi" w:cstheme="majorBidi"/>
          <w:b/>
          <w:bCs/>
          <w:color w:val="44546A" w:themeColor="text2"/>
          <w:sz w:val="28"/>
          <w:szCs w:val="28"/>
        </w:rPr>
      </w:pPr>
      <w:r w:rsidRPr="002E619E">
        <w:rPr>
          <w:rFonts w:asciiTheme="majorBidi" w:hAnsiTheme="majorBidi" w:cstheme="majorBidi"/>
          <w:b/>
          <w:bCs/>
          <w:color w:val="44546A" w:themeColor="text2"/>
          <w:sz w:val="28"/>
          <w:szCs w:val="28"/>
        </w:rPr>
        <w:t>Use Case Diagram</w:t>
      </w:r>
    </w:p>
    <w:p w14:paraId="10ED2ABD" w14:textId="61DB7970" w:rsidR="001312ED" w:rsidRPr="002E619E" w:rsidRDefault="002E619E" w:rsidP="001312ED">
      <w:pPr>
        <w:spacing w:after="200" w:line="360" w:lineRule="auto"/>
        <w:rPr>
          <w:rFonts w:asciiTheme="majorBidi" w:hAnsiTheme="majorBidi" w:cstheme="majorBidi"/>
        </w:rPr>
      </w:pPr>
      <w:r w:rsidRPr="002E619E">
        <w:rPr>
          <w:rFonts w:asciiTheme="majorBidi" w:hAnsiTheme="majorBidi" w:cstheme="majorBidi"/>
          <w:sz w:val="28"/>
          <w:szCs w:val="28"/>
        </w:rPr>
        <w:t xml:space="preserve">   </w:t>
      </w:r>
      <w:r w:rsidR="001312ED" w:rsidRPr="002E619E">
        <w:rPr>
          <w:rFonts w:asciiTheme="majorBidi" w:hAnsiTheme="majorBidi" w:cstheme="majorBidi"/>
        </w:rPr>
        <w:t>Figure 2 shows a Use Case Diagram of the </w:t>
      </w:r>
      <w:proofErr w:type="spellStart"/>
      <w:r w:rsidR="001312ED" w:rsidRPr="002E619E">
        <w:rPr>
          <w:rFonts w:asciiTheme="majorBidi" w:hAnsiTheme="majorBidi" w:cstheme="majorBidi"/>
        </w:rPr>
        <w:t>FixIt</w:t>
      </w:r>
      <w:proofErr w:type="spellEnd"/>
      <w:r w:rsidR="001312ED" w:rsidRPr="002E619E">
        <w:rPr>
          <w:rFonts w:asciiTheme="majorBidi" w:hAnsiTheme="majorBidi" w:cstheme="majorBidi"/>
        </w:rPr>
        <w:t> Jo application. It illustrates the system’s functionality from the perspective of its main users, including the Customer, Technician, and Admin. </w:t>
      </w:r>
    </w:p>
    <w:p w14:paraId="477B1220" w14:textId="77777777" w:rsidR="001312ED" w:rsidRPr="002E619E" w:rsidRDefault="001312ED">
      <w:pPr>
        <w:rPr>
          <w:rFonts w:asciiTheme="majorBidi" w:hAnsiTheme="majorBidi" w:cstheme="majorBidi"/>
          <w:noProof/>
          <w:rtl/>
        </w:rPr>
      </w:pPr>
    </w:p>
    <w:p w14:paraId="3B2A7688" w14:textId="34915BCA" w:rsidR="00276ECF" w:rsidRPr="002E619E" w:rsidRDefault="001312ED">
      <w:pPr>
        <w:rPr>
          <w:rFonts w:asciiTheme="majorBidi" w:hAnsiTheme="majorBidi" w:cstheme="majorBidi"/>
          <w:rtl/>
        </w:rPr>
      </w:pPr>
      <w:r w:rsidRPr="002E619E">
        <w:rPr>
          <w:rFonts w:asciiTheme="majorBidi" w:hAnsiTheme="majorBidi" w:cstheme="majorBidi"/>
          <w:noProof/>
        </w:rPr>
        <w:drawing>
          <wp:inline distT="0" distB="0" distL="0" distR="0" wp14:anchorId="32F8BD27" wp14:editId="3FA57986">
            <wp:extent cx="5486400" cy="5224145"/>
            <wp:effectExtent l="0" t="0" r="0" b="0"/>
            <wp:docPr id="821958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2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ED152" w14:textId="77777777" w:rsidR="001312ED" w:rsidRPr="002E619E" w:rsidRDefault="001312ED" w:rsidP="001312ED">
      <w:pPr>
        <w:ind w:left="720"/>
        <w:rPr>
          <w:rFonts w:asciiTheme="majorBidi" w:hAnsiTheme="majorBidi" w:cstheme="majorBidi"/>
          <w:rtl/>
          <w:lang w:bidi="ar-JO"/>
        </w:rPr>
      </w:pPr>
      <w:r w:rsidRPr="002E619E">
        <w:rPr>
          <w:rFonts w:asciiTheme="majorBidi" w:hAnsiTheme="majorBidi" w:cstheme="majorBidi"/>
          <w:b/>
          <w:bCs/>
          <w:lang w:bidi="ar-JO"/>
        </w:rPr>
        <w:t xml:space="preserve">                                              Figure 2: Use Case Diagram</w:t>
      </w:r>
      <w:r w:rsidRPr="002E619E">
        <w:rPr>
          <w:rFonts w:asciiTheme="majorBidi" w:hAnsiTheme="majorBidi" w:cstheme="majorBidi"/>
          <w:lang w:bidi="ar-JO"/>
        </w:rPr>
        <w:t xml:space="preserve">  </w:t>
      </w:r>
    </w:p>
    <w:p w14:paraId="576C31C9" w14:textId="77777777" w:rsidR="001312ED" w:rsidRPr="002E619E" w:rsidRDefault="001312ED">
      <w:pPr>
        <w:rPr>
          <w:rFonts w:asciiTheme="majorBidi" w:hAnsiTheme="majorBidi" w:cstheme="majorBidi"/>
        </w:rPr>
      </w:pPr>
    </w:p>
    <w:sectPr w:rsidR="001312ED" w:rsidRPr="002E619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2ED"/>
    <w:rsid w:val="000E4FED"/>
    <w:rsid w:val="00116482"/>
    <w:rsid w:val="001312ED"/>
    <w:rsid w:val="00276ECF"/>
    <w:rsid w:val="002E619E"/>
    <w:rsid w:val="00653C54"/>
    <w:rsid w:val="006B7C02"/>
    <w:rsid w:val="00AB094B"/>
    <w:rsid w:val="00E00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16DB8"/>
  <w15:chartTrackingRefBased/>
  <w15:docId w15:val="{09A0969F-5A2B-4617-98D7-1F042CE08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2ED"/>
  </w:style>
  <w:style w:type="paragraph" w:styleId="Heading1">
    <w:name w:val="heading 1"/>
    <w:basedOn w:val="Normal"/>
    <w:next w:val="Normal"/>
    <w:link w:val="Heading1Char"/>
    <w:uiPriority w:val="9"/>
    <w:qFormat/>
    <w:rsid w:val="00131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2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2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2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2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2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2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2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amneh alhemony</dc:creator>
  <cp:keywords/>
  <dc:description/>
  <cp:lastModifiedBy>Toleen Alshattel</cp:lastModifiedBy>
  <cp:revision>3</cp:revision>
  <dcterms:created xsi:type="dcterms:W3CDTF">2026-04-08T09:20:00Z</dcterms:created>
  <dcterms:modified xsi:type="dcterms:W3CDTF">2026-04-08T20:14:00Z</dcterms:modified>
</cp:coreProperties>
</file>