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vu5lchxz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svxfx8o98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IV — Economic and Social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6ra3cafdx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16 — Markets as Signal Translators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16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 are not value creators.</w:t>
        <w:br w:type="textWrapping"/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signal translators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primary function is to convert dispersed information—preferences, scarcity, risk, and opportunity—into coordinated action through price and exchange.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markets fail, it is usually because signal translation has degraded.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qyopvixtp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Before Prices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market begins with signals: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 and need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and constraint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and uncertainty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preference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Prices are not the signal itself.</w:t>
        <w:br w:type="textWrapping"/>
        <w:t xml:space="preserve">They are the compression of many signals into a usable form.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compression is accurate, markets allocate efficiently. When it is distorted, outcomes misalign.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gzqz7nu3j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Translation, Not Morality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 do not judge.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translate. They respond to incentives embedded in structure. Moral narratives imposed on markets obscure their function and misdiagnose their failures.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market producing harmful outcomes is not immoral.</w:t>
        <w:br w:type="textWrapping"/>
        <w:t xml:space="preserve">It is mis-signaling.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fecyo266b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Distortion Enters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distortion occurs when: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is asymmetric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Externalities are unpriced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restricted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horizons are mismatched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these conditions, prices reflect power rather than reality. The market continues operating, but translation becomes inaccurate.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ej6ig0r6f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and Abstraction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markets scale, abstraction increases.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instruments, derivatives, and intermediaries layer translation upon translation. Each layer improves liquidity while distancing price from underlying conditions.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becomes harder to interpret.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iqvvsmntj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Intervention Often Misses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Interventions frequently target prices rather than signals.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Controls, subsidies, and incentives adjust outputs without repairing translation pathways. Short-term correction often amplifies long-term distortion.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 adapts. The signal degrades further.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wbsrbn005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Efficiency Reframed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Efficiency is not speed or volume.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lens perspective, efficiency is </w:t>
      </w:r>
      <w:r w:rsidDel="00000000" w:rsidR="00000000" w:rsidRPr="00000000">
        <w:rPr>
          <w:b w:val="1"/>
          <w:bCs w:val="1"/>
          <w:rtl w:val="0"/>
        </w:rPr>
        <w:t xml:space="preserve">signal fidelity</w:t>
      </w:r>
      <w:r w:rsidDel="00000000" w:rsidR="00000000" w:rsidRPr="00000000">
        <w:rPr>
          <w:rtl w:val="0"/>
        </w:rPr>
        <w:t xml:space="preserve">: how accurately conditions are reflected in outcomes. High-volume markets with low fidelity misallocate resources at scale.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Noise replaces information.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k07xrmaln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Application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any market, ask: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signals are present?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are suppressed?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controls translation?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information fail to travel?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bypass ideology.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establishes markets as informational systems rather than moral or ideological constructs.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what happens when wealth accumulates beyond its capacity to circulate within those systems.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IV · Chapter 16</w:t>
        <w:br w:type="textWrapping"/>
        <w:t xml:space="preserve">Artifact 16 locked.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IV · Chapter 17.”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